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8C4B7A" w:rsidRDefault="008C4B7A"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691BAF" w:rsidRDefault="002D383C" w:rsidP="00C14FE1">
      <w:pPr>
        <w:spacing w:line="360" w:lineRule="auto"/>
        <w:jc w:val="center"/>
        <w:rPr>
          <w:rFonts w:ascii="Times New Roman" w:hAnsi="Times New Roman" w:cs="Times New Roman"/>
          <w:b/>
          <w:sz w:val="40"/>
          <w:szCs w:val="40"/>
        </w:rPr>
      </w:pPr>
      <w:r>
        <w:rPr>
          <w:rFonts w:ascii="Times New Roman" w:hAnsi="Times New Roman" w:cs="Times New Roman"/>
          <w:b/>
          <w:sz w:val="40"/>
          <w:szCs w:val="40"/>
        </w:rPr>
        <w:t>Organ Donation</w:t>
      </w:r>
      <w:r w:rsidR="00593D68">
        <w:rPr>
          <w:rFonts w:ascii="Times New Roman" w:hAnsi="Times New Roman" w:cs="Times New Roman"/>
          <w:b/>
          <w:sz w:val="40"/>
          <w:szCs w:val="40"/>
        </w:rPr>
        <w:t xml:space="preserve">  Management System in Cloud</w:t>
      </w:r>
    </w:p>
    <w:p w:rsidR="00593D68" w:rsidRDefault="00593D68"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C14FE1" w:rsidRDefault="00C14FE1" w:rsidP="00840C1C">
      <w:pPr>
        <w:spacing w:line="360" w:lineRule="auto"/>
        <w:rPr>
          <w:rFonts w:ascii="Times New Roman" w:hAnsi="Times New Roman" w:cs="Times New Roman"/>
          <w:b/>
          <w:sz w:val="28"/>
          <w:szCs w:val="28"/>
        </w:rPr>
      </w:pPr>
    </w:p>
    <w:p w:rsidR="005020CF" w:rsidRDefault="00B96B72" w:rsidP="006D53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F91A34" w:rsidRDefault="00F91A34" w:rsidP="007E0593">
      <w:pPr>
        <w:jc w:val="both"/>
        <w:rPr>
          <w:rFonts w:ascii="Times New Roman" w:hAnsi="Times New Roman" w:cs="Times New Roman"/>
          <w:b/>
          <w:sz w:val="28"/>
          <w:szCs w:val="28"/>
        </w:rPr>
      </w:pPr>
    </w:p>
    <w:p w:rsidR="00171DF2" w:rsidRPr="00483743" w:rsidRDefault="00171DF2" w:rsidP="00483743">
      <w:pPr>
        <w:spacing w:line="480" w:lineRule="auto"/>
        <w:jc w:val="both"/>
        <w:rPr>
          <w:rFonts w:ascii="Times New Roman" w:hAnsi="Times New Roman" w:cs="Times New Roman"/>
          <w:b/>
          <w:sz w:val="28"/>
          <w:szCs w:val="28"/>
        </w:rPr>
      </w:pPr>
    </w:p>
    <w:p w:rsidR="00171DF2" w:rsidRPr="00483743" w:rsidRDefault="00171DF2" w:rsidP="00483743">
      <w:pPr>
        <w:spacing w:line="480" w:lineRule="auto"/>
        <w:jc w:val="both"/>
        <w:rPr>
          <w:rFonts w:ascii="Times New Roman" w:hAnsi="Times New Roman" w:cs="Times New Roman"/>
          <w:b/>
          <w:sz w:val="28"/>
          <w:szCs w:val="28"/>
        </w:rPr>
      </w:pPr>
    </w:p>
    <w:p w:rsidR="00171DF2" w:rsidRPr="003B0B9A" w:rsidRDefault="003B0B9A" w:rsidP="003B0B9A">
      <w:pPr>
        <w:spacing w:line="360" w:lineRule="auto"/>
        <w:jc w:val="both"/>
        <w:rPr>
          <w:rFonts w:ascii="Times New Roman" w:hAnsi="Times New Roman" w:cs="Times New Roman"/>
          <w:sz w:val="28"/>
          <w:szCs w:val="28"/>
        </w:rPr>
      </w:pPr>
      <w:r w:rsidRPr="003B0B9A">
        <w:rPr>
          <w:rFonts w:ascii="Times New Roman" w:hAnsi="Times New Roman" w:cs="Times New Roman"/>
          <w:sz w:val="28"/>
          <w:szCs w:val="28"/>
        </w:rPr>
        <w:t>The organ donation is currently increasing in our country. Organ donation leads to control death rate due to organ malfunction. The organ donor and recipient data bases are to be organized with our application. The lists of donors and required patients will be updated in the database with their necessary data like blood group, age, gender, etc from donor and age, blood group, gender, malfunctioned organ, etc. for required patients. When it is found that the organ will be able to donate by any donor, we can find the suitable patient according to that donor and we could prepare to transplant very sooner.</w:t>
      </w:r>
    </w:p>
    <w:p w:rsidR="00171DF2" w:rsidRPr="003B0B9A" w:rsidRDefault="00171DF2" w:rsidP="003B0B9A">
      <w:pPr>
        <w:spacing w:line="360" w:lineRule="auto"/>
        <w:jc w:val="both"/>
        <w:rPr>
          <w:rFonts w:ascii="Times New Roman" w:hAnsi="Times New Roman" w:cs="Times New Roman"/>
          <w:sz w:val="28"/>
          <w:szCs w:val="28"/>
        </w:rPr>
      </w:pPr>
    </w:p>
    <w:p w:rsidR="00171DF2" w:rsidRPr="003B0B9A" w:rsidRDefault="00171DF2" w:rsidP="003B0B9A">
      <w:pPr>
        <w:spacing w:line="360" w:lineRule="auto"/>
        <w:jc w:val="both"/>
        <w:rPr>
          <w:rFonts w:ascii="Times New Roman" w:hAnsi="Times New Roman" w:cs="Times New Roman"/>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0D6CD2" w:rsidRDefault="000D6CD2" w:rsidP="00C80D12">
      <w:pPr>
        <w:spacing w:line="360" w:lineRule="auto"/>
        <w:jc w:val="both"/>
        <w:rPr>
          <w:rFonts w:ascii="Times New Roman" w:hAnsi="Times New Roman" w:cs="Times New Roman"/>
          <w:sz w:val="28"/>
          <w:szCs w:val="28"/>
        </w:rPr>
      </w:pPr>
    </w:p>
    <w:p w:rsidR="000D6CD2" w:rsidRDefault="0094325E" w:rsidP="00C80D12">
      <w:pPr>
        <w:spacing w:line="360" w:lineRule="auto"/>
        <w:jc w:val="both"/>
        <w:rPr>
          <w:rFonts w:ascii="Times New Roman" w:hAnsi="Times New Roman" w:cs="Times New Roman"/>
          <w:sz w:val="28"/>
          <w:szCs w:val="28"/>
        </w:rPr>
      </w:pPr>
      <w:r w:rsidRPr="0094325E">
        <w:rPr>
          <w:rFonts w:ascii="Times New Roman" w:hAnsi="Times New Roman" w:cs="Times New Roman"/>
          <w:sz w:val="28"/>
          <w:szCs w:val="28"/>
        </w:rPr>
        <w:t>The majorpoint of this projectis to make a  flexible  platform  for  making  the  blood reach  the  hospital  doors,  as  it  one  of  the important   elixir   of   our life. Situations where  the  need  of  blood arises  such  as accident    victims,patients    undergoing major    surgeries    require    whole    blood, where   the   blood   is   used   directly   after testing[4].  Our  paper  is  classified  into various  sections.  The registration  in  the website   is   made   compulsory   for   the security    purpose.    It    will    allow    only registered and  authorized  hospitals,  hence fake profiles cannot access the website and provides  access  to  authorized  users.  The user can  be  a  hospital  management  or  a donor[10-21].  The website  collects  the complete hospital address and the required blood  type  from  the  hospital  management. The database is maintained for blood bank details and donor details. The blood banks are classified  into  district  wise  for  easy calculation[22-29]. The hospital address is converted into geo-coordinatesby the geo-location.  The  have sine  algorithm  is  used to  find  the  distance  between  stored  blood bank  address  and  address  of  the  hospital. The blood bank is ranked and displayed by TOPSIS[30-34].  There  might  be  certain cases  that  the  required  blood  may  not  be available.    Here    comes    the    need    of selecting   the   donor   using   RVD.   The database created  using  MySQL  stores  the blood bank details and the donor details.</w:t>
      </w:r>
    </w:p>
    <w:p w:rsidR="00A05787" w:rsidRDefault="00DE7871" w:rsidP="00C80D12">
      <w:pPr>
        <w:spacing w:line="360" w:lineRule="auto"/>
        <w:jc w:val="both"/>
        <w:rPr>
          <w:rFonts w:ascii="Times New Roman" w:hAnsi="Times New Roman" w:cs="Times New Roman"/>
          <w:sz w:val="28"/>
          <w:szCs w:val="28"/>
        </w:rPr>
      </w:pPr>
      <w:r w:rsidRPr="00DE7871">
        <w:rPr>
          <w:rFonts w:ascii="Times New Roman" w:hAnsi="Times New Roman" w:cs="Times New Roman"/>
          <w:sz w:val="28"/>
          <w:szCs w:val="28"/>
        </w:rPr>
        <w:lastRenderedPageBreak/>
        <w:t>First,  the  have sine  algorithm  is  used  for distance     calculation,     based     on     the longitude  and  latitude  found  out  from  the geo-location  and  this  distance  is  used  has as criteria for the ranking. Second, the blood banks are recommended by    considering    multiple    criteria,    i.e., distance, availability and speed by using MCDM    (Multi    Criteria    for    Decision Making).   TOPSIS   is   one   of   the   best methods  in  MCDM  for  ranking  based  on preferences, and use those as ratings given by the hospitals to the blood banks for the above mentioned criteria [2].Third, the donor details are used in case of null  availability  of  the  blood  bank  using RVD  algorithm  [3].  Finally, for  the  organ donation system services will be put up on the  website  with  its  information  and  its time span, like a digital advertising pop up box  at  the  front  end.  Hence  all  the  above mentioned  sections  are  integrated  to  build a  recommendation  system  for  blood  and organ  donation  for  hospital  management system</w:t>
      </w:r>
      <w:r>
        <w:rPr>
          <w:rFonts w:ascii="Times New Roman" w:hAnsi="Times New Roman" w:cs="Times New Roman"/>
          <w:sz w:val="28"/>
          <w:szCs w:val="28"/>
        </w:rPr>
        <w:t>.</w:t>
      </w:r>
    </w:p>
    <w:p w:rsidR="002F5D69" w:rsidRDefault="002F5D69" w:rsidP="00D10672">
      <w:pPr>
        <w:spacing w:line="360" w:lineRule="auto"/>
        <w:jc w:val="both"/>
        <w:rPr>
          <w:rFonts w:ascii="Times New Roman" w:hAnsi="Times New Roman" w:cs="Times New Roman"/>
          <w:sz w:val="28"/>
          <w:szCs w:val="28"/>
        </w:rPr>
      </w:pPr>
    </w:p>
    <w:p w:rsidR="001349C2" w:rsidRDefault="005B6399" w:rsidP="00D10672">
      <w:pPr>
        <w:spacing w:line="360" w:lineRule="auto"/>
        <w:jc w:val="both"/>
        <w:rPr>
          <w:rFonts w:ascii="Times New Roman" w:hAnsi="Times New Roman" w:cs="Times New Roman"/>
          <w:sz w:val="28"/>
          <w:szCs w:val="28"/>
        </w:rPr>
      </w:pPr>
      <w:r w:rsidRPr="005B6399">
        <w:rPr>
          <w:rFonts w:ascii="Times New Roman" w:hAnsi="Times New Roman" w:cs="Times New Roman"/>
          <w:sz w:val="28"/>
          <w:szCs w:val="28"/>
        </w:rPr>
        <w:t xml:space="preserve">The  noblest  service  one  can  make  is  to  donate  blood  or organ.Usually blood can be allowed to donate after 18 years of  age  &amp;  for  those  who  are  donating  blood  should  be  free from all ailments or any disease they should be healthy. It is good service that one  can give  for society. There  are  many applications that offers feature for the users that it can search the donor location based on the latitude &amp; longitude position value of the user with the help of GPS. If the donor and the required user location are near proximity then needier will be intimated  through  message.  The  message  includes  type  of blood  group,  platelets  counts  etc.  GPS  will  detect  the accurate  location  of  the  donors  &amp;  locate  the  donors  who available in the nearest location. Many queries will be raised by during organ transplantations like single organ or multiple organ.   Main   aspects   to   be   considered   during   organ transplantation  like  ethics  to  be  followed,  </w:t>
      </w:r>
      <w:r w:rsidRPr="005B6399">
        <w:rPr>
          <w:rFonts w:ascii="Times New Roman" w:hAnsi="Times New Roman" w:cs="Times New Roman"/>
          <w:sz w:val="28"/>
          <w:szCs w:val="28"/>
        </w:rPr>
        <w:lastRenderedPageBreak/>
        <w:t>procurement  of body  parts,  procedure  &amp;  rules  to  be  followed  while  during surger</w:t>
      </w:r>
      <w:r>
        <w:rPr>
          <w:rFonts w:ascii="Times New Roman" w:hAnsi="Times New Roman" w:cs="Times New Roman"/>
          <w:sz w:val="28"/>
          <w:szCs w:val="28"/>
        </w:rPr>
        <w:t>.</w:t>
      </w:r>
    </w:p>
    <w:p w:rsidR="001349C2" w:rsidRDefault="001349C2" w:rsidP="00D10672">
      <w:pPr>
        <w:spacing w:line="360" w:lineRule="auto"/>
        <w:jc w:val="both"/>
        <w:rPr>
          <w:rFonts w:ascii="Times New Roman" w:hAnsi="Times New Roman" w:cs="Times New Roman"/>
          <w:sz w:val="28"/>
          <w:szCs w:val="28"/>
        </w:rPr>
      </w:pPr>
    </w:p>
    <w:p w:rsidR="00454BD3" w:rsidRPr="00454BD3" w:rsidRDefault="00454BD3" w:rsidP="00D10672">
      <w:pPr>
        <w:spacing w:line="360" w:lineRule="auto"/>
        <w:jc w:val="both"/>
        <w:rPr>
          <w:rFonts w:ascii="Times New Roman" w:hAnsi="Times New Roman" w:cs="Times New Roman"/>
          <w:b/>
          <w:sz w:val="27"/>
          <w:szCs w:val="27"/>
        </w:rPr>
      </w:pPr>
      <w:r w:rsidRPr="00454BD3">
        <w:rPr>
          <w:rFonts w:ascii="Times New Roman" w:hAnsi="Times New Roman" w:cs="Times New Roman"/>
          <w:b/>
          <w:sz w:val="27"/>
          <w:szCs w:val="27"/>
        </w:rPr>
        <w:t>Objective</w:t>
      </w:r>
    </w:p>
    <w:p w:rsidR="00454BD3" w:rsidRPr="00454BD3" w:rsidRDefault="00454BD3" w:rsidP="00454BD3">
      <w:pPr>
        <w:spacing w:line="360" w:lineRule="auto"/>
        <w:jc w:val="both"/>
        <w:rPr>
          <w:rFonts w:ascii="Times New Roman" w:hAnsi="Times New Roman" w:cs="Times New Roman"/>
          <w:sz w:val="28"/>
          <w:szCs w:val="28"/>
        </w:rPr>
      </w:pPr>
      <w:r w:rsidRPr="00454BD3">
        <w:rPr>
          <w:rFonts w:ascii="Times New Roman" w:hAnsi="Times New Roman" w:cs="Times New Roman"/>
          <w:sz w:val="28"/>
          <w:szCs w:val="28"/>
        </w:rPr>
        <w:t>The objectives of proposed system areas follow:</w:t>
      </w:r>
    </w:p>
    <w:p w:rsidR="00454BD3" w:rsidRPr="00454BD3" w:rsidRDefault="00454BD3" w:rsidP="00454BD3">
      <w:pPr>
        <w:spacing w:line="360" w:lineRule="auto"/>
        <w:jc w:val="both"/>
        <w:rPr>
          <w:rFonts w:ascii="Times New Roman" w:hAnsi="Times New Roman" w:cs="Times New Roman"/>
          <w:sz w:val="28"/>
          <w:szCs w:val="28"/>
        </w:rPr>
      </w:pPr>
      <w:r w:rsidRPr="00454BD3">
        <w:rPr>
          <w:rFonts w:ascii="Times New Roman" w:hAnsi="Times New Roman" w:cs="Times New Roman"/>
          <w:sz w:val="28"/>
          <w:szCs w:val="28"/>
        </w:rPr>
        <w:t>1.</w:t>
      </w:r>
      <w:r>
        <w:rPr>
          <w:rFonts w:ascii="Times New Roman" w:hAnsi="Times New Roman" w:cs="Times New Roman"/>
          <w:sz w:val="28"/>
          <w:szCs w:val="28"/>
        </w:rPr>
        <w:t xml:space="preserve"> </w:t>
      </w:r>
      <w:r w:rsidRPr="00454BD3">
        <w:rPr>
          <w:rFonts w:ascii="Times New Roman" w:hAnsi="Times New Roman" w:cs="Times New Roman"/>
          <w:sz w:val="28"/>
          <w:szCs w:val="28"/>
        </w:rPr>
        <w:t>Tobridge the gap between blood donors and needy people, through this system.</w:t>
      </w:r>
    </w:p>
    <w:p w:rsidR="00454BD3" w:rsidRPr="00454BD3" w:rsidRDefault="00454BD3" w:rsidP="00454BD3">
      <w:pPr>
        <w:spacing w:line="360" w:lineRule="auto"/>
        <w:jc w:val="both"/>
        <w:rPr>
          <w:rFonts w:ascii="Times New Roman" w:hAnsi="Times New Roman" w:cs="Times New Roman"/>
          <w:sz w:val="28"/>
          <w:szCs w:val="28"/>
        </w:rPr>
      </w:pPr>
      <w:r w:rsidRPr="00454BD3">
        <w:rPr>
          <w:rFonts w:ascii="Times New Roman" w:hAnsi="Times New Roman" w:cs="Times New Roman"/>
          <w:sz w:val="28"/>
          <w:szCs w:val="28"/>
        </w:rPr>
        <w:t>2.</w:t>
      </w:r>
      <w:r>
        <w:rPr>
          <w:rFonts w:ascii="Times New Roman" w:hAnsi="Times New Roman" w:cs="Times New Roman"/>
          <w:sz w:val="28"/>
          <w:szCs w:val="28"/>
        </w:rPr>
        <w:t xml:space="preserve"> </w:t>
      </w:r>
      <w:r w:rsidRPr="00454BD3">
        <w:rPr>
          <w:rFonts w:ascii="Times New Roman" w:hAnsi="Times New Roman" w:cs="Times New Roman"/>
          <w:sz w:val="28"/>
          <w:szCs w:val="28"/>
        </w:rPr>
        <w:t>Tofacilitate the search process for needy people and make it easier than before.</w:t>
      </w:r>
    </w:p>
    <w:p w:rsidR="00454BD3" w:rsidRPr="00454BD3" w:rsidRDefault="00454BD3" w:rsidP="00454BD3">
      <w:pPr>
        <w:spacing w:line="360" w:lineRule="auto"/>
        <w:jc w:val="both"/>
        <w:rPr>
          <w:rFonts w:ascii="Times New Roman" w:hAnsi="Times New Roman" w:cs="Times New Roman"/>
          <w:sz w:val="28"/>
          <w:szCs w:val="28"/>
        </w:rPr>
      </w:pPr>
      <w:r w:rsidRPr="00454BD3">
        <w:rPr>
          <w:rFonts w:ascii="Times New Roman" w:hAnsi="Times New Roman" w:cs="Times New Roman"/>
          <w:sz w:val="28"/>
          <w:szCs w:val="28"/>
        </w:rPr>
        <w:t>3.</w:t>
      </w:r>
      <w:r>
        <w:rPr>
          <w:rFonts w:ascii="Times New Roman" w:hAnsi="Times New Roman" w:cs="Times New Roman"/>
          <w:sz w:val="28"/>
          <w:szCs w:val="28"/>
        </w:rPr>
        <w:t xml:space="preserve"> </w:t>
      </w:r>
      <w:r w:rsidRPr="00454BD3">
        <w:rPr>
          <w:rFonts w:ascii="Times New Roman" w:hAnsi="Times New Roman" w:cs="Times New Roman"/>
          <w:sz w:val="28"/>
          <w:szCs w:val="28"/>
        </w:rPr>
        <w:t>To usethe latest technologies and the available tools to fill the gap between blood and organ donors and needy people by offer comprehensive system services that make blood donation fastest, safest, most reliable and most cost-effective.</w:t>
      </w:r>
    </w:p>
    <w:p w:rsidR="00454BD3" w:rsidRPr="00454BD3" w:rsidRDefault="00454BD3" w:rsidP="00454BD3">
      <w:pPr>
        <w:spacing w:line="360" w:lineRule="auto"/>
        <w:jc w:val="both"/>
        <w:rPr>
          <w:rFonts w:ascii="Times New Roman" w:hAnsi="Times New Roman" w:cs="Times New Roman"/>
          <w:sz w:val="28"/>
          <w:szCs w:val="28"/>
        </w:rPr>
      </w:pPr>
      <w:r w:rsidRPr="00454BD3">
        <w:rPr>
          <w:rFonts w:ascii="Times New Roman" w:hAnsi="Times New Roman" w:cs="Times New Roman"/>
          <w:sz w:val="28"/>
          <w:szCs w:val="28"/>
        </w:rPr>
        <w:t>4.</w:t>
      </w:r>
      <w:r>
        <w:rPr>
          <w:rFonts w:ascii="Times New Roman" w:hAnsi="Times New Roman" w:cs="Times New Roman"/>
          <w:sz w:val="28"/>
          <w:szCs w:val="28"/>
        </w:rPr>
        <w:t xml:space="preserve"> </w:t>
      </w:r>
      <w:r w:rsidRPr="00454BD3">
        <w:rPr>
          <w:rFonts w:ascii="Times New Roman" w:hAnsi="Times New Roman" w:cs="Times New Roman"/>
          <w:sz w:val="28"/>
          <w:szCs w:val="28"/>
        </w:rPr>
        <w:t>To using GPS service for locatingthe hospitals, blood and organ banks &amp; medical storeto know if the seekeris near to or not.</w:t>
      </w:r>
    </w:p>
    <w:p w:rsidR="00454BD3" w:rsidRPr="00454BD3" w:rsidRDefault="00454BD3" w:rsidP="00454BD3">
      <w:pPr>
        <w:spacing w:line="360" w:lineRule="auto"/>
        <w:jc w:val="both"/>
        <w:rPr>
          <w:rFonts w:ascii="Times New Roman" w:hAnsi="Times New Roman" w:cs="Times New Roman"/>
          <w:sz w:val="28"/>
          <w:szCs w:val="28"/>
        </w:rPr>
      </w:pPr>
      <w:r w:rsidRPr="00454BD3">
        <w:rPr>
          <w:rFonts w:ascii="Times New Roman" w:hAnsi="Times New Roman" w:cs="Times New Roman"/>
          <w:sz w:val="28"/>
          <w:szCs w:val="28"/>
        </w:rPr>
        <w:t>5.</w:t>
      </w:r>
      <w:r>
        <w:rPr>
          <w:rFonts w:ascii="Times New Roman" w:hAnsi="Times New Roman" w:cs="Times New Roman"/>
          <w:sz w:val="28"/>
          <w:szCs w:val="28"/>
        </w:rPr>
        <w:t xml:space="preserve"> </w:t>
      </w:r>
      <w:r w:rsidRPr="00454BD3">
        <w:rPr>
          <w:rFonts w:ascii="Times New Roman" w:hAnsi="Times New Roman" w:cs="Times New Roman"/>
          <w:sz w:val="28"/>
          <w:szCs w:val="28"/>
        </w:rPr>
        <w:t xml:space="preserve">To provide fast, easy </w:t>
      </w:r>
      <w:r w:rsidR="007F2426" w:rsidRPr="00454BD3">
        <w:rPr>
          <w:rFonts w:ascii="Times New Roman" w:hAnsi="Times New Roman" w:cs="Times New Roman"/>
          <w:sz w:val="28"/>
          <w:szCs w:val="28"/>
        </w:rPr>
        <w:t>accessible, safest</w:t>
      </w:r>
      <w:r w:rsidRPr="00454BD3">
        <w:rPr>
          <w:rFonts w:ascii="Times New Roman" w:hAnsi="Times New Roman" w:cs="Times New Roman"/>
          <w:sz w:val="28"/>
          <w:szCs w:val="28"/>
        </w:rPr>
        <w:t>, most reliable and most cost-</w:t>
      </w:r>
      <w:r w:rsidR="007F2426" w:rsidRPr="00454BD3">
        <w:rPr>
          <w:rFonts w:ascii="Times New Roman" w:hAnsi="Times New Roman" w:cs="Times New Roman"/>
          <w:sz w:val="28"/>
          <w:szCs w:val="28"/>
        </w:rPr>
        <w:t>effective system</w:t>
      </w:r>
      <w:r w:rsidRPr="00454BD3">
        <w:rPr>
          <w:rFonts w:ascii="Times New Roman" w:hAnsi="Times New Roman" w:cs="Times New Roman"/>
          <w:sz w:val="28"/>
          <w:szCs w:val="28"/>
        </w:rPr>
        <w:t xml:space="preserve"> for patients and donors.</w:t>
      </w:r>
    </w:p>
    <w:p w:rsidR="00454BD3" w:rsidRPr="00454BD3" w:rsidRDefault="00454BD3" w:rsidP="00454BD3">
      <w:pPr>
        <w:spacing w:line="360" w:lineRule="auto"/>
        <w:jc w:val="both"/>
        <w:rPr>
          <w:rFonts w:ascii="Times New Roman" w:hAnsi="Times New Roman" w:cs="Times New Roman"/>
          <w:sz w:val="28"/>
          <w:szCs w:val="28"/>
        </w:rPr>
      </w:pPr>
      <w:r w:rsidRPr="00454BD3">
        <w:rPr>
          <w:rFonts w:ascii="Times New Roman" w:hAnsi="Times New Roman" w:cs="Times New Roman"/>
          <w:sz w:val="28"/>
          <w:szCs w:val="28"/>
        </w:rPr>
        <w:t>6.</w:t>
      </w:r>
      <w:r>
        <w:rPr>
          <w:rFonts w:ascii="Times New Roman" w:hAnsi="Times New Roman" w:cs="Times New Roman"/>
          <w:sz w:val="28"/>
          <w:szCs w:val="28"/>
        </w:rPr>
        <w:t xml:space="preserve"> </w:t>
      </w:r>
      <w:r w:rsidRPr="00454BD3">
        <w:rPr>
          <w:rFonts w:ascii="Times New Roman" w:hAnsi="Times New Roman" w:cs="Times New Roman"/>
          <w:sz w:val="28"/>
          <w:szCs w:val="28"/>
        </w:rPr>
        <w:t>Some blood types are rare so the system can find the required donorswith the required blood type easily from the huge database by using search feature in the website and android app.</w:t>
      </w:r>
    </w:p>
    <w:p w:rsidR="001349C2" w:rsidRPr="00454BD3" w:rsidRDefault="00454BD3" w:rsidP="00454BD3">
      <w:pPr>
        <w:spacing w:line="360" w:lineRule="auto"/>
        <w:jc w:val="both"/>
        <w:rPr>
          <w:rFonts w:ascii="Times New Roman" w:hAnsi="Times New Roman" w:cs="Times New Roman"/>
          <w:sz w:val="28"/>
          <w:szCs w:val="28"/>
        </w:rPr>
      </w:pPr>
      <w:r w:rsidRPr="00454BD3">
        <w:rPr>
          <w:rFonts w:ascii="Times New Roman" w:hAnsi="Times New Roman" w:cs="Times New Roman"/>
          <w:sz w:val="28"/>
          <w:szCs w:val="28"/>
        </w:rPr>
        <w:t>7.</w:t>
      </w:r>
      <w:r>
        <w:rPr>
          <w:rFonts w:ascii="Times New Roman" w:hAnsi="Times New Roman" w:cs="Times New Roman"/>
          <w:sz w:val="28"/>
          <w:szCs w:val="28"/>
        </w:rPr>
        <w:t xml:space="preserve"> </w:t>
      </w:r>
      <w:r w:rsidRPr="00454BD3">
        <w:rPr>
          <w:rFonts w:ascii="Times New Roman" w:hAnsi="Times New Roman" w:cs="Times New Roman"/>
          <w:sz w:val="28"/>
          <w:szCs w:val="28"/>
        </w:rPr>
        <w:t xml:space="preserve">To provide dynamic database that is storing donors Information and can communicate </w:t>
      </w:r>
      <w:r w:rsidR="007F2426" w:rsidRPr="00454BD3">
        <w:rPr>
          <w:rFonts w:ascii="Times New Roman" w:hAnsi="Times New Roman" w:cs="Times New Roman"/>
          <w:sz w:val="28"/>
          <w:szCs w:val="28"/>
        </w:rPr>
        <w:t>with them</w:t>
      </w:r>
      <w:r w:rsidRPr="00454BD3">
        <w:rPr>
          <w:rFonts w:ascii="Times New Roman" w:hAnsi="Times New Roman" w:cs="Times New Roman"/>
          <w:sz w:val="28"/>
          <w:szCs w:val="28"/>
        </w:rPr>
        <w:t xml:space="preserve"> easily.</w:t>
      </w:r>
    </w:p>
    <w:p w:rsidR="00454BD3" w:rsidRDefault="00454BD3" w:rsidP="00D10672">
      <w:pPr>
        <w:spacing w:line="360" w:lineRule="auto"/>
        <w:jc w:val="both"/>
        <w:rPr>
          <w:rFonts w:ascii="Times New Roman" w:hAnsi="Times New Roman" w:cs="Times New Roman"/>
          <w:sz w:val="28"/>
          <w:szCs w:val="28"/>
        </w:rPr>
      </w:pPr>
    </w:p>
    <w:p w:rsidR="001349C2" w:rsidRDefault="001349C2" w:rsidP="00D10672">
      <w:pPr>
        <w:spacing w:line="360" w:lineRule="auto"/>
        <w:jc w:val="both"/>
        <w:rPr>
          <w:rFonts w:ascii="Times New Roman" w:hAnsi="Times New Roman" w:cs="Times New Roman"/>
          <w:sz w:val="28"/>
          <w:szCs w:val="28"/>
        </w:rPr>
      </w:pPr>
    </w:p>
    <w:p w:rsidR="00A154AD" w:rsidRDefault="00A154AD" w:rsidP="00D10672">
      <w:pPr>
        <w:spacing w:line="360" w:lineRule="auto"/>
        <w:jc w:val="both"/>
        <w:rPr>
          <w:rFonts w:ascii="Times New Roman" w:hAnsi="Times New Roman" w:cs="Times New Roman"/>
          <w:sz w:val="28"/>
          <w:szCs w:val="28"/>
        </w:rPr>
      </w:pPr>
    </w:p>
    <w:p w:rsidR="00E562CD" w:rsidRPr="00E562CD" w:rsidRDefault="00E562CD" w:rsidP="00D10672">
      <w:pPr>
        <w:spacing w:line="360" w:lineRule="auto"/>
        <w:jc w:val="both"/>
        <w:rPr>
          <w:rFonts w:ascii="Times New Roman" w:hAnsi="Times New Roman" w:cs="Times New Roman"/>
          <w:sz w:val="28"/>
          <w:szCs w:val="28"/>
        </w:rPr>
      </w:pPr>
    </w:p>
    <w:p w:rsidR="00E562CD" w:rsidRPr="00E562CD" w:rsidRDefault="00E562CD" w:rsidP="00D10672">
      <w:pPr>
        <w:spacing w:line="360" w:lineRule="auto"/>
        <w:jc w:val="both"/>
        <w:rPr>
          <w:rFonts w:ascii="Times New Roman" w:hAnsi="Times New Roman" w:cs="Times New Roman"/>
          <w:b/>
          <w:sz w:val="30"/>
          <w:szCs w:val="30"/>
        </w:rPr>
      </w:pPr>
      <w:r w:rsidRPr="00E562CD">
        <w:rPr>
          <w:rFonts w:ascii="Times New Roman" w:hAnsi="Times New Roman" w:cs="Times New Roman"/>
          <w:b/>
          <w:sz w:val="30"/>
          <w:szCs w:val="30"/>
        </w:rPr>
        <w:t>PROTOCOL FOR ORGAN TRANSPLANTATION</w:t>
      </w:r>
    </w:p>
    <w:p w:rsidR="00E562CD" w:rsidRPr="00E562CD" w:rsidRDefault="00E562CD" w:rsidP="00D10672">
      <w:pPr>
        <w:spacing w:line="360" w:lineRule="auto"/>
        <w:jc w:val="both"/>
        <w:rPr>
          <w:rFonts w:ascii="Times New Roman" w:hAnsi="Times New Roman" w:cs="Times New Roman"/>
          <w:sz w:val="28"/>
          <w:szCs w:val="28"/>
        </w:rPr>
      </w:pPr>
      <w:r w:rsidRPr="00E562CD">
        <w:rPr>
          <w:rFonts w:ascii="Times New Roman" w:hAnsi="Times New Roman" w:cs="Times New Roman"/>
          <w:sz w:val="30"/>
          <w:szCs w:val="30"/>
        </w:rPr>
        <w:t>The annexure to this Guideline sets out the protocol to be adopted in the administrative procedures in organ transplantation. It includes objective evaluation of the living related donor. Unrelated living donors are usually not accepted, except under special circumstances, and only after strict evaluation by the Unrelated Transplant Approval Committee (UTAC).</w:t>
      </w: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Default="00E562CD" w:rsidP="00D10672">
      <w:pPr>
        <w:spacing w:line="360" w:lineRule="auto"/>
        <w:jc w:val="both"/>
        <w:rPr>
          <w:rFonts w:ascii="Times New Roman" w:hAnsi="Times New Roman" w:cs="Times New Roman"/>
          <w:sz w:val="28"/>
          <w:szCs w:val="28"/>
        </w:rPr>
      </w:pPr>
    </w:p>
    <w:p w:rsidR="00E562CD" w:rsidRPr="006C3878" w:rsidRDefault="00E562CD"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390CE8" w:rsidRDefault="00390CE8" w:rsidP="006A300A">
      <w:pPr>
        <w:autoSpaceDE w:val="0"/>
        <w:autoSpaceDN w:val="0"/>
        <w:adjustRightInd w:val="0"/>
        <w:spacing w:after="0" w:line="240" w:lineRule="auto"/>
        <w:rPr>
          <w:rFonts w:ascii="Times New Roman" w:hAnsi="Times New Roman" w:cs="Times New Roman"/>
          <w:b/>
          <w:sz w:val="24"/>
          <w:szCs w:val="24"/>
        </w:rPr>
      </w:pPr>
    </w:p>
    <w:p w:rsidR="00390CE8" w:rsidRPr="00390CE8" w:rsidRDefault="00390CE8" w:rsidP="00390CE8">
      <w:pPr>
        <w:autoSpaceDE w:val="0"/>
        <w:autoSpaceDN w:val="0"/>
        <w:adjustRightInd w:val="0"/>
        <w:spacing w:after="0" w:line="360" w:lineRule="auto"/>
        <w:jc w:val="both"/>
        <w:rPr>
          <w:rFonts w:ascii="Times New Roman" w:hAnsi="Times New Roman" w:cs="Times New Roman"/>
          <w:sz w:val="28"/>
          <w:szCs w:val="28"/>
        </w:rPr>
      </w:pPr>
      <w:r w:rsidRPr="00390CE8">
        <w:rPr>
          <w:rFonts w:ascii="Times New Roman" w:hAnsi="Times New Roman" w:cs="Times New Roman"/>
          <w:sz w:val="28"/>
          <w:szCs w:val="28"/>
        </w:rPr>
        <w:t>In recent years, transplantation has assumed an important role in the treatment of patients with end-stage organ failure. With the passage of Transplantation of Human Organ Act by the Indian parliament, transplantation of organs from brain dead donors has become a reality. Although there are many issues in success of cadaver programmed, in</w:t>
      </w:r>
      <w:r w:rsidR="00933593">
        <w:rPr>
          <w:rFonts w:ascii="Times New Roman" w:hAnsi="Times New Roman" w:cs="Times New Roman"/>
          <w:sz w:val="28"/>
          <w:szCs w:val="28"/>
        </w:rPr>
        <w:t xml:space="preserve"> </w:t>
      </w:r>
      <w:r w:rsidRPr="00390CE8">
        <w:rPr>
          <w:rFonts w:ascii="Times New Roman" w:hAnsi="Times New Roman" w:cs="Times New Roman"/>
          <w:sz w:val="28"/>
          <w:szCs w:val="28"/>
        </w:rPr>
        <w:t>tensivists can play a crucial role by converting a potential donor into an actual donor.</w:t>
      </w:r>
    </w:p>
    <w:p w:rsidR="004A5A12" w:rsidRDefault="004A5A12" w:rsidP="006A300A">
      <w:pPr>
        <w:autoSpaceDE w:val="0"/>
        <w:autoSpaceDN w:val="0"/>
        <w:adjustRightInd w:val="0"/>
        <w:spacing w:after="0" w:line="24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4A5A12" w:rsidRPr="00E74327" w:rsidRDefault="004A5A12" w:rsidP="006A300A">
      <w:pPr>
        <w:pStyle w:val="NormalWeb"/>
        <w:spacing w:before="0" w:beforeAutospacing="0" w:after="0" w:afterAutospacing="0" w:line="360" w:lineRule="auto"/>
        <w:jc w:val="both"/>
        <w:rPr>
          <w:b/>
          <w:sz w:val="28"/>
          <w:szCs w:val="28"/>
        </w:rPr>
      </w:pPr>
    </w:p>
    <w:p w:rsidR="002770A2" w:rsidRPr="002770A2" w:rsidRDefault="002770A2" w:rsidP="002770A2">
      <w:pPr>
        <w:autoSpaceDE w:val="0"/>
        <w:autoSpaceDN w:val="0"/>
        <w:adjustRightInd w:val="0"/>
        <w:spacing w:after="0" w:line="240" w:lineRule="auto"/>
        <w:rPr>
          <w:rFonts w:ascii="Arial" w:hAnsi="Arial" w:cs="Arial"/>
          <w:color w:val="000000"/>
          <w:sz w:val="24"/>
          <w:szCs w:val="24"/>
        </w:rPr>
      </w:pPr>
    </w:p>
    <w:p w:rsidR="004A5A12" w:rsidRPr="002770A2" w:rsidRDefault="002770A2" w:rsidP="002770A2">
      <w:pPr>
        <w:pStyle w:val="NormalWeb"/>
        <w:numPr>
          <w:ilvl w:val="0"/>
          <w:numId w:val="29"/>
        </w:numPr>
        <w:spacing w:before="0" w:beforeAutospacing="0" w:after="0" w:afterAutospacing="0" w:line="360" w:lineRule="auto"/>
        <w:jc w:val="both"/>
        <w:rPr>
          <w:rFonts w:eastAsiaTheme="minorHAnsi"/>
          <w:color w:val="000000"/>
          <w:sz w:val="28"/>
          <w:szCs w:val="28"/>
        </w:rPr>
      </w:pPr>
      <w:r w:rsidRPr="002770A2">
        <w:rPr>
          <w:rFonts w:eastAsiaTheme="minorHAnsi"/>
          <w:color w:val="000000"/>
          <w:sz w:val="28"/>
          <w:szCs w:val="28"/>
        </w:rPr>
        <w:t>The predominant limitation to broader application of clinical transplantation is the inadequate number of donor organs available.</w:t>
      </w:r>
    </w:p>
    <w:p w:rsidR="002770A2" w:rsidRDefault="002770A2" w:rsidP="002770A2">
      <w:pPr>
        <w:pStyle w:val="NormalWeb"/>
        <w:spacing w:before="0" w:beforeAutospacing="0" w:after="0" w:afterAutospacing="0" w:line="360" w:lineRule="auto"/>
        <w:jc w:val="both"/>
        <w:rPr>
          <w:rFonts w:ascii="Arial" w:eastAsiaTheme="minorHAnsi" w:hAnsi="Arial" w:cs="Arial"/>
          <w:color w:val="000000"/>
          <w:sz w:val="20"/>
          <w:szCs w:val="20"/>
        </w:rPr>
      </w:pPr>
    </w:p>
    <w:p w:rsidR="002770A2" w:rsidRDefault="002770A2" w:rsidP="002770A2">
      <w:pPr>
        <w:pStyle w:val="NormalWeb"/>
        <w:spacing w:before="0" w:beforeAutospacing="0" w:after="0" w:afterAutospacing="0" w:line="360" w:lineRule="auto"/>
        <w:jc w:val="both"/>
        <w:rPr>
          <w:b/>
          <w:sz w:val="28"/>
          <w:szCs w:val="28"/>
        </w:rPr>
      </w:pPr>
    </w:p>
    <w:p w:rsidR="004A5A12" w:rsidRPr="002770A2" w:rsidRDefault="002770A2" w:rsidP="002770A2">
      <w:pPr>
        <w:pStyle w:val="NormalWeb"/>
        <w:numPr>
          <w:ilvl w:val="0"/>
          <w:numId w:val="29"/>
        </w:numPr>
        <w:spacing w:before="0" w:beforeAutospacing="0" w:after="0" w:afterAutospacing="0" w:line="360" w:lineRule="auto"/>
        <w:jc w:val="both"/>
        <w:rPr>
          <w:sz w:val="28"/>
          <w:szCs w:val="28"/>
        </w:rPr>
      </w:pPr>
      <w:r w:rsidRPr="002770A2">
        <w:rPr>
          <w:sz w:val="28"/>
          <w:szCs w:val="28"/>
        </w:rPr>
        <w:t>In a developing country like ours, slow growth of organ transplantation is due to high costs involved, lack of facilities in government hospitals, non-availability of a suitable donor from the family and lack of well-developed cadaver programme.</w:t>
      </w:r>
    </w:p>
    <w:p w:rsidR="00A4352E" w:rsidRDefault="00A4352E" w:rsidP="006A300A">
      <w:pPr>
        <w:pStyle w:val="NormalWeb"/>
        <w:spacing w:before="0" w:beforeAutospacing="0" w:after="0" w:afterAutospacing="0" w:line="360" w:lineRule="auto"/>
        <w:jc w:val="both"/>
        <w:rPr>
          <w:b/>
          <w:sz w:val="28"/>
          <w:szCs w:val="28"/>
        </w:rPr>
      </w:pPr>
    </w:p>
    <w:p w:rsidR="00A4352E" w:rsidRDefault="00A4352E" w:rsidP="006A300A">
      <w:pPr>
        <w:pStyle w:val="NormalWeb"/>
        <w:spacing w:before="0" w:beforeAutospacing="0" w:after="0" w:afterAutospacing="0" w:line="360" w:lineRule="auto"/>
        <w:jc w:val="both"/>
        <w:rPr>
          <w:b/>
          <w:sz w:val="28"/>
          <w:szCs w:val="28"/>
        </w:rPr>
      </w:pPr>
    </w:p>
    <w:p w:rsidR="00A05787" w:rsidRDefault="00A05787" w:rsidP="006A300A">
      <w:pPr>
        <w:pStyle w:val="NormalWeb"/>
        <w:spacing w:before="0" w:beforeAutospacing="0" w:after="0" w:afterAutospacing="0" w:line="360" w:lineRule="auto"/>
        <w:jc w:val="both"/>
        <w:rPr>
          <w:b/>
          <w:sz w:val="28"/>
          <w:szCs w:val="28"/>
        </w:rPr>
      </w:pPr>
    </w:p>
    <w:p w:rsidR="00A05787" w:rsidRDefault="00A05787" w:rsidP="006A300A">
      <w:pPr>
        <w:pStyle w:val="NormalWeb"/>
        <w:spacing w:before="0" w:beforeAutospacing="0" w:after="0" w:afterAutospacing="0" w:line="360" w:lineRule="auto"/>
        <w:jc w:val="both"/>
        <w:rPr>
          <w:b/>
          <w:sz w:val="28"/>
          <w:szCs w:val="28"/>
        </w:rPr>
      </w:pPr>
    </w:p>
    <w:p w:rsidR="00A05787" w:rsidRDefault="00A05787" w:rsidP="006A300A">
      <w:pPr>
        <w:pStyle w:val="NormalWeb"/>
        <w:spacing w:before="0" w:beforeAutospacing="0" w:after="0" w:afterAutospacing="0" w:line="360" w:lineRule="auto"/>
        <w:jc w:val="both"/>
        <w:rPr>
          <w:b/>
          <w:sz w:val="28"/>
          <w:szCs w:val="28"/>
        </w:rPr>
      </w:pPr>
    </w:p>
    <w:p w:rsidR="00A05787" w:rsidRDefault="00A05787" w:rsidP="006A300A">
      <w:pPr>
        <w:pStyle w:val="NormalWeb"/>
        <w:spacing w:before="0" w:beforeAutospacing="0" w:after="0" w:afterAutospacing="0" w:line="360" w:lineRule="auto"/>
        <w:jc w:val="both"/>
        <w:rPr>
          <w:b/>
          <w:sz w:val="28"/>
          <w:szCs w:val="28"/>
        </w:rPr>
      </w:pPr>
    </w:p>
    <w:p w:rsidR="0094325E" w:rsidRDefault="0094325E" w:rsidP="006A300A">
      <w:pPr>
        <w:pStyle w:val="NormalWeb"/>
        <w:spacing w:before="0" w:beforeAutospacing="0" w:after="0" w:afterAutospacing="0" w:line="360" w:lineRule="auto"/>
        <w:jc w:val="both"/>
        <w:rPr>
          <w:b/>
          <w:sz w:val="28"/>
          <w:szCs w:val="28"/>
        </w:rPr>
      </w:pPr>
    </w:p>
    <w:p w:rsidR="004A5A12" w:rsidRPr="00A9284C" w:rsidRDefault="004A5A12" w:rsidP="006A300A">
      <w:pPr>
        <w:pStyle w:val="NormalWeb"/>
        <w:spacing w:before="0" w:beforeAutospacing="0" w:after="0" w:afterAutospacing="0" w:line="360" w:lineRule="auto"/>
        <w:jc w:val="both"/>
        <w:rPr>
          <w:b/>
          <w:sz w:val="28"/>
          <w:szCs w:val="28"/>
        </w:rPr>
      </w:pPr>
    </w:p>
    <w:p w:rsidR="000B33B0" w:rsidRDefault="006A300A" w:rsidP="006A300A">
      <w:pPr>
        <w:pStyle w:val="NormalWeb"/>
        <w:spacing w:before="0" w:beforeAutospacing="0" w:after="0" w:afterAutospacing="0" w:line="360" w:lineRule="auto"/>
        <w:jc w:val="both"/>
        <w:rPr>
          <w:sz w:val="28"/>
          <w:szCs w:val="28"/>
        </w:rPr>
      </w:pPr>
      <w:r>
        <w:rPr>
          <w:b/>
        </w:rPr>
        <w:t xml:space="preserve">2.2. PROPOSED </w:t>
      </w:r>
      <w:r w:rsidR="000B33B0">
        <w:rPr>
          <w:b/>
        </w:rPr>
        <w:t>SYSTEM</w:t>
      </w:r>
      <w:r w:rsidR="000B33B0" w:rsidRPr="000B33B0">
        <w:rPr>
          <w:sz w:val="28"/>
          <w:szCs w:val="28"/>
        </w:rPr>
        <w:t xml:space="preserve"> </w:t>
      </w:r>
    </w:p>
    <w:p w:rsidR="00E420EF" w:rsidRDefault="00E420EF" w:rsidP="006A300A">
      <w:pPr>
        <w:pStyle w:val="NormalWeb"/>
        <w:spacing w:before="0" w:beforeAutospacing="0" w:after="0" w:afterAutospacing="0" w:line="360" w:lineRule="auto"/>
        <w:jc w:val="both"/>
        <w:rPr>
          <w:sz w:val="28"/>
          <w:szCs w:val="28"/>
        </w:rPr>
      </w:pPr>
    </w:p>
    <w:p w:rsidR="00E74327" w:rsidRPr="000B33B0" w:rsidRDefault="000B33B0" w:rsidP="006A300A">
      <w:pPr>
        <w:pStyle w:val="NormalWeb"/>
        <w:spacing w:before="0" w:beforeAutospacing="0" w:after="0" w:afterAutospacing="0" w:line="360" w:lineRule="auto"/>
        <w:jc w:val="both"/>
        <w:rPr>
          <w:b/>
        </w:rPr>
      </w:pPr>
      <w:r w:rsidRPr="000B33B0">
        <w:rPr>
          <w:sz w:val="28"/>
          <w:szCs w:val="28"/>
        </w:rPr>
        <w:t>This article reviews the identification of potential organ donor and path physiological changes surrounding brain death, with particular emphasis on management of the organ donor in the intensive care unit. With an increased awareness of donor management issues and the application of a rational physiological approach, the number of functional organs for transplantation can be increased.</w:t>
      </w:r>
    </w:p>
    <w:p w:rsidR="00572299" w:rsidRPr="004C6D8A" w:rsidRDefault="00572299" w:rsidP="006A300A">
      <w:pPr>
        <w:pStyle w:val="NormalWeb"/>
        <w:spacing w:before="0" w:beforeAutospacing="0" w:after="0" w:afterAutospacing="0" w:line="360" w:lineRule="auto"/>
        <w:jc w:val="both"/>
        <w:rPr>
          <w:b/>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6A300A" w:rsidRDefault="006A300A" w:rsidP="006A300A">
      <w:pPr>
        <w:spacing w:before="100" w:after="100" w:line="360" w:lineRule="auto"/>
        <w:jc w:val="both"/>
        <w:rPr>
          <w:rFonts w:ascii="Times New Roman" w:hAnsi="Times New Roman" w:cs="Times New Roman"/>
          <w:b/>
          <w:sz w:val="24"/>
          <w:szCs w:val="24"/>
        </w:rPr>
      </w:pPr>
    </w:p>
    <w:p w:rsidR="00B31569" w:rsidRDefault="00B31569"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Pr="00E420EF" w:rsidRDefault="00E420EF" w:rsidP="00E6072D">
      <w:pPr>
        <w:autoSpaceDE w:val="0"/>
        <w:autoSpaceDN w:val="0"/>
        <w:adjustRightInd w:val="0"/>
        <w:spacing w:after="0" w:line="360" w:lineRule="auto"/>
        <w:rPr>
          <w:rFonts w:ascii="Times New Roman" w:eastAsia="AdvGulliv-R" w:hAnsi="Times New Roman" w:cs="Times New Roman"/>
          <w:sz w:val="28"/>
          <w:szCs w:val="28"/>
        </w:rPr>
      </w:pPr>
      <w:r w:rsidRPr="00E420EF">
        <w:rPr>
          <w:rFonts w:ascii="Times New Roman" w:eastAsia="AdvGulliv-R" w:hAnsi="Times New Roman" w:cs="Times New Roman"/>
          <w:sz w:val="28"/>
          <w:szCs w:val="28"/>
        </w:rPr>
        <w:t>It is the aim of this review to provide insight into problems of brain dead donors, their etiology, path physiology and management.</w:t>
      </w:r>
    </w:p>
    <w:p w:rsidR="00A05787" w:rsidRPr="00E420EF" w:rsidRDefault="00A05787" w:rsidP="00E6072D">
      <w:pPr>
        <w:autoSpaceDE w:val="0"/>
        <w:autoSpaceDN w:val="0"/>
        <w:adjustRightInd w:val="0"/>
        <w:spacing w:after="0" w:line="360" w:lineRule="auto"/>
        <w:rPr>
          <w:rFonts w:ascii="Times New Roman" w:eastAsia="AdvGulliv-R" w:hAnsi="Times New Roman" w:cs="Times New Roman"/>
          <w:sz w:val="28"/>
          <w:szCs w:val="28"/>
        </w:rPr>
      </w:pPr>
    </w:p>
    <w:p w:rsidR="00A05787" w:rsidRPr="00E420EF" w:rsidRDefault="00A05787" w:rsidP="00E6072D">
      <w:pPr>
        <w:autoSpaceDE w:val="0"/>
        <w:autoSpaceDN w:val="0"/>
        <w:adjustRightInd w:val="0"/>
        <w:spacing w:after="0" w:line="360" w:lineRule="auto"/>
        <w:rPr>
          <w:rFonts w:ascii="Times New Roman" w:eastAsia="AdvGulliv-R" w:hAnsi="Times New Roman" w:cs="Times New Roman"/>
          <w:sz w:val="28"/>
          <w:szCs w:val="28"/>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94325E" w:rsidRDefault="0094325E" w:rsidP="00E6072D">
      <w:pPr>
        <w:autoSpaceDE w:val="0"/>
        <w:autoSpaceDN w:val="0"/>
        <w:adjustRightInd w:val="0"/>
        <w:spacing w:after="0" w:line="360" w:lineRule="auto"/>
        <w:rPr>
          <w:rFonts w:ascii="Times New Roman" w:eastAsia="AdvGulliv-R" w:hAnsi="Times New Roman" w:cs="Times New Roman"/>
          <w:b/>
          <w:sz w:val="32"/>
          <w:szCs w:val="32"/>
        </w:rPr>
      </w:pPr>
    </w:p>
    <w:p w:rsidR="009E3A18" w:rsidRDefault="009E3A18" w:rsidP="00E6072D">
      <w:pPr>
        <w:autoSpaceDE w:val="0"/>
        <w:autoSpaceDN w:val="0"/>
        <w:adjustRightInd w:val="0"/>
        <w:spacing w:after="0" w:line="360" w:lineRule="auto"/>
        <w:rPr>
          <w:rFonts w:ascii="Times New Roman" w:eastAsia="AdvGulliv-R" w:hAnsi="Times New Roman" w:cs="Times New Roman"/>
          <w:b/>
          <w:sz w:val="32"/>
          <w:szCs w:val="32"/>
        </w:rPr>
      </w:pPr>
    </w:p>
    <w:p w:rsidR="00DC6ACD" w:rsidRDefault="00DC6ACD" w:rsidP="00E6072D">
      <w:pPr>
        <w:autoSpaceDE w:val="0"/>
        <w:autoSpaceDN w:val="0"/>
        <w:adjustRightInd w:val="0"/>
        <w:spacing w:after="0" w:line="360" w:lineRule="auto"/>
        <w:rPr>
          <w:rFonts w:ascii="Times New Roman" w:eastAsia="AdvGulliv-R" w:hAnsi="Times New Roman" w:cs="Times New Roman"/>
          <w:b/>
          <w:sz w:val="32"/>
          <w:szCs w:val="32"/>
        </w:rPr>
      </w:pPr>
    </w:p>
    <w:p w:rsidR="00DC6ACD" w:rsidRDefault="00DC6ACD" w:rsidP="00E6072D">
      <w:pPr>
        <w:autoSpaceDE w:val="0"/>
        <w:autoSpaceDN w:val="0"/>
        <w:adjustRightInd w:val="0"/>
        <w:spacing w:after="0" w:line="360" w:lineRule="auto"/>
        <w:rPr>
          <w:rFonts w:ascii="Times New Roman" w:eastAsia="AdvGulliv-R" w:hAnsi="Times New Roman" w:cs="Times New Roman"/>
          <w:b/>
          <w:sz w:val="32"/>
          <w:szCs w:val="32"/>
        </w:rPr>
      </w:pPr>
    </w:p>
    <w:p w:rsidR="00DC6ACD" w:rsidRDefault="00DC6ACD" w:rsidP="00E6072D">
      <w:pPr>
        <w:autoSpaceDE w:val="0"/>
        <w:autoSpaceDN w:val="0"/>
        <w:adjustRightInd w:val="0"/>
        <w:spacing w:after="0" w:line="360" w:lineRule="auto"/>
        <w:rPr>
          <w:rFonts w:ascii="Times New Roman" w:eastAsia="AdvGulliv-R" w:hAnsi="Times New Roman" w:cs="Times New Roman"/>
          <w:b/>
          <w:sz w:val="32"/>
          <w:szCs w:val="32"/>
        </w:rPr>
      </w:pPr>
    </w:p>
    <w:p w:rsidR="00DC6ACD" w:rsidRDefault="00DC6ACD" w:rsidP="00E6072D">
      <w:pPr>
        <w:autoSpaceDE w:val="0"/>
        <w:autoSpaceDN w:val="0"/>
        <w:adjustRightInd w:val="0"/>
        <w:spacing w:after="0" w:line="360" w:lineRule="auto"/>
        <w:rPr>
          <w:rFonts w:ascii="Times New Roman" w:eastAsia="AdvGulliv-R" w:hAnsi="Times New Roman" w:cs="Times New Roman"/>
          <w:b/>
          <w:sz w:val="32"/>
          <w:szCs w:val="32"/>
        </w:rPr>
      </w:pPr>
    </w:p>
    <w:p w:rsidR="0094325E" w:rsidRDefault="0094325E" w:rsidP="00E6072D">
      <w:pPr>
        <w:autoSpaceDE w:val="0"/>
        <w:autoSpaceDN w:val="0"/>
        <w:adjustRightInd w:val="0"/>
        <w:spacing w:after="0" w:line="360" w:lineRule="auto"/>
        <w:rPr>
          <w:rFonts w:ascii="Times New Roman" w:eastAsia="AdvGulliv-R" w:hAnsi="Times New Roman" w:cs="Times New Roman"/>
          <w:b/>
          <w:sz w:val="32"/>
          <w:szCs w:val="32"/>
        </w:rPr>
      </w:pPr>
    </w:p>
    <w:p w:rsidR="008E579B" w:rsidRPr="00E06169" w:rsidRDefault="00FE3487" w:rsidP="001A7640">
      <w:pPr>
        <w:tabs>
          <w:tab w:val="left" w:pos="1309"/>
          <w:tab w:val="center" w:pos="4680"/>
        </w:tabs>
        <w:spacing w:line="360" w:lineRule="auto"/>
        <w:jc w:val="center"/>
        <w:rPr>
          <w:rFonts w:ascii="Times New Roman" w:hAnsi="Times New Roman" w:cs="Times New Roman"/>
          <w:b/>
          <w:sz w:val="36"/>
          <w:szCs w:val="36"/>
        </w:rPr>
      </w:pPr>
      <w:r w:rsidRPr="00E06169">
        <w:rPr>
          <w:rFonts w:ascii="Times New Roman" w:hAnsi="Times New Roman" w:cs="Times New Roman"/>
          <w:b/>
          <w:sz w:val="36"/>
          <w:szCs w:val="36"/>
        </w:rPr>
        <w:lastRenderedPageBreak/>
        <w:t>CHAPTER 5</w:t>
      </w:r>
    </w:p>
    <w:p w:rsidR="00691BAF" w:rsidRDefault="00691BAF" w:rsidP="00DA4695">
      <w:pPr>
        <w:pStyle w:val="BodyText"/>
        <w:jc w:val="center"/>
        <w:rPr>
          <w:iCs/>
          <w:sz w:val="28"/>
          <w:szCs w:val="28"/>
        </w:rPr>
      </w:pPr>
    </w:p>
    <w:p w:rsidR="00E06169" w:rsidRPr="00E06169" w:rsidRDefault="00E06169" w:rsidP="00E06169">
      <w:pPr>
        <w:pStyle w:val="BodyText"/>
        <w:jc w:val="left"/>
        <w:rPr>
          <w:b/>
          <w:sz w:val="28"/>
          <w:szCs w:val="28"/>
        </w:rPr>
      </w:pPr>
      <w:r w:rsidRPr="00E06169">
        <w:rPr>
          <w:b/>
          <w:sz w:val="28"/>
          <w:szCs w:val="28"/>
        </w:rPr>
        <w:t>CONCLUSION</w:t>
      </w:r>
    </w:p>
    <w:p w:rsidR="00E12880" w:rsidRPr="00400536" w:rsidRDefault="00E12880" w:rsidP="00E12880">
      <w:pPr>
        <w:pStyle w:val="BodyText"/>
        <w:rPr>
          <w:iCs/>
          <w:sz w:val="28"/>
          <w:szCs w:val="28"/>
        </w:rPr>
      </w:pPr>
      <w:r w:rsidRPr="00400536">
        <w:rPr>
          <w:iCs/>
          <w:sz w:val="28"/>
          <w:szCs w:val="28"/>
        </w:rPr>
        <w:t>At any given time, every major city would have 8–10 braindead patients in various ICUs with 4–6% of all hospital deathsbeing brain death. In India, road accidents account for around1.4 lakh deaths annually and of these almost 65% sustainsevere head injuries as per a study carried out by AIIMS,</w:t>
      </w:r>
    </w:p>
    <w:p w:rsidR="0094325E" w:rsidRPr="00DC6ACD" w:rsidRDefault="00E12880" w:rsidP="00DC6ACD">
      <w:pPr>
        <w:pStyle w:val="BodyText"/>
        <w:rPr>
          <w:iCs/>
          <w:sz w:val="28"/>
          <w:szCs w:val="28"/>
        </w:rPr>
      </w:pPr>
      <w:r w:rsidRPr="00400536">
        <w:rPr>
          <w:iCs/>
          <w:sz w:val="28"/>
          <w:szCs w:val="28"/>
        </w:rPr>
        <w:t>Delhi, meaning that there are almost 90,000 patients who maybe brain dead.[69] It is not that people do not want to donate,but that there are no mechanisms in hospitals to identify andcertify brain deaths. It may also be pertinent to mention thatno one empowers the relatives of a brain dead person to savelives of other people by donating their relative organs. Most importantly young deaths occurring either due to road traffic accidents or cardiovascular phenomenon provide the best option of yielding high quality organs but also requires air and road linkage (popularly known as dedicated green corridor) with appropriate trauma and transplant hospitals. There is no</w:t>
      </w:r>
      <w:r w:rsidR="00400536">
        <w:rPr>
          <w:iCs/>
          <w:sz w:val="28"/>
          <w:szCs w:val="28"/>
        </w:rPr>
        <w:t xml:space="preserve"> </w:t>
      </w:r>
      <w:r w:rsidRPr="00400536">
        <w:rPr>
          <w:iCs/>
          <w:sz w:val="28"/>
          <w:szCs w:val="28"/>
        </w:rPr>
        <w:t>second thought that there are other imminent public health challenges being faced by country and ODT may not receive priority attention in the current socioeconomic and political scenario. However, with each passing day, growing need and demand, technological advancement, and spirits are taking</w:t>
      </w:r>
      <w:r w:rsidR="00400536">
        <w:rPr>
          <w:iCs/>
          <w:sz w:val="28"/>
          <w:szCs w:val="28"/>
        </w:rPr>
        <w:t xml:space="preserve"> </w:t>
      </w:r>
      <w:r w:rsidRPr="00400536">
        <w:rPr>
          <w:iCs/>
          <w:sz w:val="28"/>
          <w:szCs w:val="28"/>
        </w:rPr>
        <w:t>this movement forward. In our opinion, the day is not far off in future when WHO declares OD as a theme for World Health Day (7th April) to generate global interest, awareness, and preparedness. To conclude, in an environment of flexible bureaucratic procedures, system readiness, technical knowhow,</w:t>
      </w:r>
      <w:r w:rsidR="00400536">
        <w:rPr>
          <w:iCs/>
          <w:sz w:val="28"/>
          <w:szCs w:val="28"/>
        </w:rPr>
        <w:t xml:space="preserve"> </w:t>
      </w:r>
      <w:r w:rsidRPr="00400536">
        <w:rPr>
          <w:iCs/>
          <w:sz w:val="28"/>
          <w:szCs w:val="28"/>
        </w:rPr>
        <w:t>and abundance of organs linked with high motivation, positive attitude of health staff, transparent communication, counseling and functional coordination of different institutions/ units will lead the graph reversal from low to high ODT activities in India and may offer another functional model to</w:t>
      </w:r>
      <w:r w:rsidR="00400536">
        <w:rPr>
          <w:iCs/>
          <w:sz w:val="28"/>
          <w:szCs w:val="28"/>
        </w:rPr>
        <w:t xml:space="preserve"> </w:t>
      </w:r>
      <w:r w:rsidRPr="00400536">
        <w:rPr>
          <w:iCs/>
          <w:sz w:val="28"/>
          <w:szCs w:val="28"/>
        </w:rPr>
        <w:t>the worl</w:t>
      </w:r>
    </w:p>
    <w:p w:rsidR="0094325E" w:rsidRDefault="0094325E" w:rsidP="00DA4695">
      <w:pPr>
        <w:pStyle w:val="BodyText"/>
        <w:jc w:val="center"/>
        <w:rPr>
          <w:b/>
          <w:iCs/>
          <w:sz w:val="28"/>
          <w:szCs w:val="28"/>
        </w:rPr>
      </w:pPr>
    </w:p>
    <w:p w:rsidR="0094325E" w:rsidRDefault="0094325E" w:rsidP="0078015A">
      <w:pPr>
        <w:pStyle w:val="BodyText"/>
        <w:rPr>
          <w:b/>
          <w:iCs/>
          <w:sz w:val="28"/>
          <w:szCs w:val="28"/>
        </w:rPr>
      </w:pPr>
    </w:p>
    <w:p w:rsidR="00A05787" w:rsidRDefault="00A05787" w:rsidP="00DA4695">
      <w:pPr>
        <w:pStyle w:val="BodyText"/>
        <w:jc w:val="center"/>
        <w:rPr>
          <w:b/>
          <w:iCs/>
          <w:sz w:val="28"/>
          <w:szCs w:val="28"/>
        </w:rPr>
      </w:pPr>
    </w:p>
    <w:p w:rsidR="00370D47" w:rsidRPr="002B0581" w:rsidRDefault="00370D47" w:rsidP="00DA4695">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78015A" w:rsidRPr="0078015A" w:rsidRDefault="0078015A" w:rsidP="0078015A">
      <w:pPr>
        <w:pStyle w:val="BodyText"/>
        <w:rPr>
          <w:sz w:val="28"/>
          <w:szCs w:val="28"/>
        </w:rPr>
      </w:pPr>
      <w:r w:rsidRPr="0078015A">
        <w:rPr>
          <w:sz w:val="28"/>
          <w:szCs w:val="28"/>
        </w:rPr>
        <w:t>[1]</w:t>
      </w:r>
      <w:r>
        <w:rPr>
          <w:sz w:val="28"/>
          <w:szCs w:val="28"/>
        </w:rPr>
        <w:t xml:space="preserve"> </w:t>
      </w:r>
      <w:r w:rsidRPr="0078015A">
        <w:rPr>
          <w:sz w:val="28"/>
          <w:szCs w:val="28"/>
        </w:rPr>
        <w:t xml:space="preserve">Decker, K., Li, J. Coordinated Hospital Patient Scheduling. Proc. ICMAS’98. </w:t>
      </w:r>
    </w:p>
    <w:p w:rsidR="0078015A" w:rsidRPr="0078015A" w:rsidRDefault="0078015A" w:rsidP="0078015A">
      <w:pPr>
        <w:pStyle w:val="BodyText"/>
        <w:rPr>
          <w:sz w:val="28"/>
          <w:szCs w:val="28"/>
        </w:rPr>
      </w:pPr>
    </w:p>
    <w:p w:rsidR="0078015A" w:rsidRPr="0078015A" w:rsidRDefault="0078015A" w:rsidP="0078015A">
      <w:pPr>
        <w:pStyle w:val="BodyText"/>
        <w:rPr>
          <w:sz w:val="28"/>
          <w:szCs w:val="28"/>
        </w:rPr>
      </w:pPr>
      <w:r w:rsidRPr="0078015A">
        <w:rPr>
          <w:sz w:val="28"/>
          <w:szCs w:val="28"/>
        </w:rPr>
        <w:t>[2]</w:t>
      </w:r>
      <w:r>
        <w:rPr>
          <w:sz w:val="28"/>
          <w:szCs w:val="28"/>
        </w:rPr>
        <w:t xml:space="preserve"> </w:t>
      </w:r>
      <w:r w:rsidRPr="0078015A">
        <w:rPr>
          <w:sz w:val="28"/>
          <w:szCs w:val="28"/>
        </w:rPr>
        <w:t xml:space="preserve">Informes y documentos de consenso. Organización Nacional de Trasplantes (Ed.), 2000. </w:t>
      </w:r>
    </w:p>
    <w:p w:rsidR="0078015A" w:rsidRPr="0078015A" w:rsidRDefault="0078015A" w:rsidP="0078015A">
      <w:pPr>
        <w:pStyle w:val="BodyText"/>
        <w:rPr>
          <w:sz w:val="28"/>
          <w:szCs w:val="28"/>
        </w:rPr>
      </w:pPr>
      <w:r w:rsidRPr="0078015A">
        <w:rPr>
          <w:sz w:val="28"/>
          <w:szCs w:val="28"/>
        </w:rPr>
        <w:t>[3]</w:t>
      </w:r>
      <w:r>
        <w:rPr>
          <w:sz w:val="28"/>
          <w:szCs w:val="28"/>
        </w:rPr>
        <w:t xml:space="preserve"> </w:t>
      </w:r>
      <w:r w:rsidRPr="0078015A">
        <w:rPr>
          <w:sz w:val="28"/>
          <w:szCs w:val="28"/>
        </w:rPr>
        <w:t>Keeney R.L., Raiffa, H. Decision with Multiple Ob-jectives: Preferences and Value Tradeoffs. Cambridge University Press, 1993.</w:t>
      </w:r>
    </w:p>
    <w:p w:rsidR="0078015A" w:rsidRPr="0078015A" w:rsidRDefault="0078015A" w:rsidP="0078015A">
      <w:pPr>
        <w:pStyle w:val="BodyText"/>
        <w:rPr>
          <w:sz w:val="28"/>
          <w:szCs w:val="28"/>
        </w:rPr>
      </w:pPr>
    </w:p>
    <w:p w:rsidR="0078015A" w:rsidRPr="0078015A" w:rsidRDefault="0078015A" w:rsidP="0078015A">
      <w:pPr>
        <w:pStyle w:val="BodyText"/>
        <w:rPr>
          <w:sz w:val="28"/>
          <w:szCs w:val="28"/>
        </w:rPr>
      </w:pPr>
      <w:r w:rsidRPr="0078015A">
        <w:rPr>
          <w:sz w:val="28"/>
          <w:szCs w:val="28"/>
        </w:rPr>
        <w:t xml:space="preserve"> [4]</w:t>
      </w:r>
      <w:r>
        <w:rPr>
          <w:sz w:val="28"/>
          <w:szCs w:val="28"/>
        </w:rPr>
        <w:t xml:space="preserve"> </w:t>
      </w:r>
      <w:r w:rsidRPr="0078015A">
        <w:rPr>
          <w:sz w:val="28"/>
          <w:szCs w:val="28"/>
        </w:rPr>
        <w:t xml:space="preserve">López-Navidad, A., Domingo, P., Viedma, M.A., Professional characteristics of the transplant coordina-tor. Transplantation Proceedings, 29, pp. 1607-1613, Elsevier Science Inc., 1997. </w:t>
      </w:r>
    </w:p>
    <w:p w:rsidR="0078015A" w:rsidRPr="0078015A" w:rsidRDefault="0078015A" w:rsidP="0078015A">
      <w:pPr>
        <w:pStyle w:val="BodyText"/>
        <w:rPr>
          <w:sz w:val="28"/>
          <w:szCs w:val="28"/>
        </w:rPr>
      </w:pPr>
    </w:p>
    <w:p w:rsidR="0078015A" w:rsidRPr="0078015A" w:rsidRDefault="0078015A" w:rsidP="0078015A">
      <w:pPr>
        <w:pStyle w:val="BodyText"/>
        <w:rPr>
          <w:sz w:val="28"/>
          <w:szCs w:val="28"/>
        </w:rPr>
      </w:pPr>
      <w:r w:rsidRPr="0078015A">
        <w:rPr>
          <w:sz w:val="28"/>
          <w:szCs w:val="28"/>
        </w:rPr>
        <w:t>[5]</w:t>
      </w:r>
      <w:r>
        <w:rPr>
          <w:sz w:val="28"/>
          <w:szCs w:val="28"/>
        </w:rPr>
        <w:t xml:space="preserve"> </w:t>
      </w:r>
      <w:r w:rsidRPr="0078015A">
        <w:rPr>
          <w:sz w:val="28"/>
          <w:szCs w:val="28"/>
        </w:rPr>
        <w:t xml:space="preserve">López-Navidad, A., Kulisevsky, J., Caballero, F., El donante de órganos y tejidos. Evaluación y manejo. Springer-Verlag Ibérica, 1997. </w:t>
      </w:r>
    </w:p>
    <w:p w:rsidR="0078015A" w:rsidRPr="0078015A" w:rsidRDefault="0078015A" w:rsidP="0078015A">
      <w:pPr>
        <w:pStyle w:val="BodyText"/>
        <w:rPr>
          <w:sz w:val="28"/>
          <w:szCs w:val="28"/>
        </w:rPr>
      </w:pPr>
    </w:p>
    <w:p w:rsidR="0078015A" w:rsidRPr="0078015A" w:rsidRDefault="0078015A" w:rsidP="0078015A">
      <w:pPr>
        <w:pStyle w:val="BodyText"/>
        <w:rPr>
          <w:sz w:val="28"/>
          <w:szCs w:val="28"/>
        </w:rPr>
      </w:pPr>
      <w:r w:rsidRPr="0078015A">
        <w:rPr>
          <w:sz w:val="28"/>
          <w:szCs w:val="28"/>
        </w:rPr>
        <w:t>[6]B. Bonet and H. Ge®ner. Arguing for decisions: A qual-</w:t>
      </w:r>
    </w:p>
    <w:p w:rsidR="0078015A" w:rsidRPr="0078015A" w:rsidRDefault="0078015A" w:rsidP="0078015A">
      <w:pPr>
        <w:pStyle w:val="BodyText"/>
        <w:rPr>
          <w:sz w:val="28"/>
          <w:szCs w:val="28"/>
        </w:rPr>
      </w:pPr>
    </w:p>
    <w:p w:rsidR="0078015A" w:rsidRPr="0078015A" w:rsidRDefault="0078015A" w:rsidP="0078015A">
      <w:pPr>
        <w:pStyle w:val="BodyText"/>
        <w:rPr>
          <w:sz w:val="28"/>
          <w:szCs w:val="28"/>
        </w:rPr>
      </w:pPr>
      <w:r w:rsidRPr="0078015A">
        <w:rPr>
          <w:sz w:val="28"/>
          <w:szCs w:val="28"/>
        </w:rPr>
        <w:t xml:space="preserve"> [7]</w:t>
      </w:r>
      <w:r>
        <w:rPr>
          <w:sz w:val="28"/>
          <w:szCs w:val="28"/>
        </w:rPr>
        <w:t xml:space="preserve"> </w:t>
      </w:r>
      <w:r w:rsidRPr="0078015A">
        <w:rPr>
          <w:sz w:val="28"/>
          <w:szCs w:val="28"/>
        </w:rPr>
        <w:t>itative model of decision making. In UAI-96, pages 98{105, San Francisco, CA, 1996. Morgan Kaufmann Pub-lishers.</w:t>
      </w:r>
    </w:p>
    <w:p w:rsidR="0078015A" w:rsidRPr="0078015A" w:rsidRDefault="0078015A" w:rsidP="0078015A">
      <w:pPr>
        <w:pStyle w:val="BodyText"/>
        <w:rPr>
          <w:sz w:val="28"/>
          <w:szCs w:val="28"/>
        </w:rPr>
      </w:pPr>
    </w:p>
    <w:p w:rsidR="0078015A" w:rsidRPr="0078015A" w:rsidRDefault="0078015A" w:rsidP="0078015A">
      <w:pPr>
        <w:pStyle w:val="BodyText"/>
        <w:rPr>
          <w:b/>
          <w:iCs/>
          <w:sz w:val="28"/>
          <w:szCs w:val="28"/>
        </w:rPr>
      </w:pPr>
      <w:r w:rsidRPr="0078015A">
        <w:rPr>
          <w:sz w:val="28"/>
          <w:szCs w:val="28"/>
        </w:rPr>
        <w:t>[8]M. Caminada. Contamination in formal argumen-tation systems. In BNAIC 2005, Brussels, Belgium, Oc-tober17-18, pages 59{65, 2005.</w:t>
      </w:r>
    </w:p>
    <w:sectPr w:rsidR="0078015A" w:rsidRPr="0078015A"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1B5B" w:rsidRDefault="00AD1B5B" w:rsidP="003654DF">
      <w:pPr>
        <w:spacing w:after="0" w:line="240" w:lineRule="auto"/>
      </w:pPr>
      <w:r>
        <w:separator/>
      </w:r>
    </w:p>
  </w:endnote>
  <w:endnote w:type="continuationSeparator" w:id="1">
    <w:p w:rsidR="00AD1B5B" w:rsidRDefault="00AD1B5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1B5B" w:rsidRDefault="00AD1B5B" w:rsidP="003654DF">
      <w:pPr>
        <w:spacing w:after="0" w:line="240" w:lineRule="auto"/>
      </w:pPr>
      <w:r>
        <w:separator/>
      </w:r>
    </w:p>
  </w:footnote>
  <w:footnote w:type="continuationSeparator" w:id="1">
    <w:p w:rsidR="00AD1B5B" w:rsidRDefault="00AD1B5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8712B8" w:rsidRDefault="00ED3D9F">
        <w:pPr>
          <w:pStyle w:val="Header"/>
          <w:jc w:val="right"/>
        </w:pPr>
        <w:fldSimple w:instr=" PAGE   \* MERGEFORMAT ">
          <w:r w:rsidR="00DC6ACD">
            <w:rPr>
              <w:noProof/>
            </w:rPr>
            <w:t>10</w:t>
          </w:r>
        </w:fldSimple>
      </w:p>
    </w:sdtContent>
  </w:sdt>
  <w:p w:rsidR="008712B8" w:rsidRDefault="008712B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24"/>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3"/>
  </w:num>
  <w:num w:numId="7">
    <w:abstractNumId w:val="12"/>
  </w:num>
  <w:num w:numId="8">
    <w:abstractNumId w:val="3"/>
  </w:num>
  <w:num w:numId="9">
    <w:abstractNumId w:val="4"/>
  </w:num>
  <w:num w:numId="10">
    <w:abstractNumId w:val="1"/>
  </w:num>
  <w:num w:numId="11">
    <w:abstractNumId w:val="7"/>
  </w:num>
  <w:num w:numId="12">
    <w:abstractNumId w:val="20"/>
  </w:num>
  <w:num w:numId="13">
    <w:abstractNumId w:val="25"/>
  </w:num>
  <w:num w:numId="14">
    <w:abstractNumId w:val="28"/>
  </w:num>
  <w:num w:numId="15">
    <w:abstractNumId w:val="22"/>
  </w:num>
  <w:num w:numId="16">
    <w:abstractNumId w:val="19"/>
  </w:num>
  <w:num w:numId="17">
    <w:abstractNumId w:val="6"/>
  </w:num>
  <w:num w:numId="18">
    <w:abstractNumId w:val="21"/>
  </w:num>
  <w:num w:numId="19">
    <w:abstractNumId w:val="14"/>
  </w:num>
  <w:num w:numId="20">
    <w:abstractNumId w:val="5"/>
  </w:num>
  <w:num w:numId="21">
    <w:abstractNumId w:val="29"/>
  </w:num>
  <w:num w:numId="22">
    <w:abstractNumId w:val="11"/>
  </w:num>
  <w:num w:numId="23">
    <w:abstractNumId w:val="26"/>
  </w:num>
  <w:num w:numId="24">
    <w:abstractNumId w:val="27"/>
  </w:num>
  <w:num w:numId="25">
    <w:abstractNumId w:val="17"/>
  </w:num>
  <w:num w:numId="26">
    <w:abstractNumId w:val="10"/>
  </w:num>
  <w:num w:numId="27">
    <w:abstractNumId w:val="2"/>
  </w:num>
  <w:num w:numId="28">
    <w:abstractNumId w:val="8"/>
  </w:num>
  <w:num w:numId="29">
    <w:abstractNumId w:val="18"/>
  </w:num>
  <w:num w:numId="30">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1108"/>
    <w:rsid w:val="0002224E"/>
    <w:rsid w:val="0002241B"/>
    <w:rsid w:val="00023A61"/>
    <w:rsid w:val="00023A79"/>
    <w:rsid w:val="00024F06"/>
    <w:rsid w:val="0002560F"/>
    <w:rsid w:val="00031F4C"/>
    <w:rsid w:val="000344D6"/>
    <w:rsid w:val="00034A09"/>
    <w:rsid w:val="00037145"/>
    <w:rsid w:val="000371F9"/>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B12F3"/>
    <w:rsid w:val="000B33B0"/>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418C"/>
    <w:rsid w:val="0015649E"/>
    <w:rsid w:val="001565D2"/>
    <w:rsid w:val="001572EE"/>
    <w:rsid w:val="00162622"/>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681"/>
    <w:rsid w:val="002A5E89"/>
    <w:rsid w:val="002B0581"/>
    <w:rsid w:val="002B1DC2"/>
    <w:rsid w:val="002B30EB"/>
    <w:rsid w:val="002B7C1B"/>
    <w:rsid w:val="002C0B67"/>
    <w:rsid w:val="002C400E"/>
    <w:rsid w:val="002C48C2"/>
    <w:rsid w:val="002C681D"/>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7D28"/>
    <w:rsid w:val="003B0B9A"/>
    <w:rsid w:val="003B301C"/>
    <w:rsid w:val="003B3CE7"/>
    <w:rsid w:val="003B5FE7"/>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E65"/>
    <w:rsid w:val="00436646"/>
    <w:rsid w:val="00436FF2"/>
    <w:rsid w:val="004370E5"/>
    <w:rsid w:val="00437E21"/>
    <w:rsid w:val="0044039F"/>
    <w:rsid w:val="00441787"/>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448C"/>
    <w:rsid w:val="00524F8D"/>
    <w:rsid w:val="00525815"/>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68"/>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4C2"/>
    <w:rsid w:val="005D6ACE"/>
    <w:rsid w:val="005E0D72"/>
    <w:rsid w:val="005E6AC7"/>
    <w:rsid w:val="005E7F3A"/>
    <w:rsid w:val="005F13FB"/>
    <w:rsid w:val="005F27B7"/>
    <w:rsid w:val="005F307C"/>
    <w:rsid w:val="005F3411"/>
    <w:rsid w:val="005F3ADB"/>
    <w:rsid w:val="005F3E5D"/>
    <w:rsid w:val="005F43CC"/>
    <w:rsid w:val="005F5CC5"/>
    <w:rsid w:val="005F6339"/>
    <w:rsid w:val="00604ABF"/>
    <w:rsid w:val="00605D39"/>
    <w:rsid w:val="00606ACB"/>
    <w:rsid w:val="006070CE"/>
    <w:rsid w:val="006109DB"/>
    <w:rsid w:val="006124BF"/>
    <w:rsid w:val="00614282"/>
    <w:rsid w:val="00620D57"/>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F2"/>
    <w:rsid w:val="00666D51"/>
    <w:rsid w:val="006677C1"/>
    <w:rsid w:val="00672222"/>
    <w:rsid w:val="006737AE"/>
    <w:rsid w:val="00682207"/>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1318"/>
    <w:rsid w:val="0070207E"/>
    <w:rsid w:val="007026B1"/>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B39"/>
    <w:rsid w:val="00862239"/>
    <w:rsid w:val="00867714"/>
    <w:rsid w:val="008701B0"/>
    <w:rsid w:val="008706EB"/>
    <w:rsid w:val="008712B8"/>
    <w:rsid w:val="008723E8"/>
    <w:rsid w:val="00873B8D"/>
    <w:rsid w:val="00873FB5"/>
    <w:rsid w:val="00874B8B"/>
    <w:rsid w:val="00876072"/>
    <w:rsid w:val="0087708F"/>
    <w:rsid w:val="008772A4"/>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36A"/>
    <w:rsid w:val="009B5627"/>
    <w:rsid w:val="009B6AFC"/>
    <w:rsid w:val="009B7EEB"/>
    <w:rsid w:val="009C049F"/>
    <w:rsid w:val="009C3001"/>
    <w:rsid w:val="009C430F"/>
    <w:rsid w:val="009D1D0E"/>
    <w:rsid w:val="009D3A13"/>
    <w:rsid w:val="009D5DA6"/>
    <w:rsid w:val="009D6DB6"/>
    <w:rsid w:val="009E1897"/>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2DB0"/>
    <w:rsid w:val="00A23083"/>
    <w:rsid w:val="00A26CA6"/>
    <w:rsid w:val="00A33183"/>
    <w:rsid w:val="00A33ECE"/>
    <w:rsid w:val="00A356BD"/>
    <w:rsid w:val="00A36B83"/>
    <w:rsid w:val="00A36D78"/>
    <w:rsid w:val="00A41B8B"/>
    <w:rsid w:val="00A4352E"/>
    <w:rsid w:val="00A43CDE"/>
    <w:rsid w:val="00A44C6A"/>
    <w:rsid w:val="00A45631"/>
    <w:rsid w:val="00A46582"/>
    <w:rsid w:val="00A50A90"/>
    <w:rsid w:val="00A51F0D"/>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1B5B"/>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51E7"/>
    <w:rsid w:val="00B47CCE"/>
    <w:rsid w:val="00B50AE0"/>
    <w:rsid w:val="00B56ADF"/>
    <w:rsid w:val="00B63CC2"/>
    <w:rsid w:val="00B63D61"/>
    <w:rsid w:val="00B7052C"/>
    <w:rsid w:val="00B70754"/>
    <w:rsid w:val="00B71FBE"/>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6ACD"/>
    <w:rsid w:val="00DD03FC"/>
    <w:rsid w:val="00DD10D6"/>
    <w:rsid w:val="00DD1583"/>
    <w:rsid w:val="00DD2908"/>
    <w:rsid w:val="00DD534E"/>
    <w:rsid w:val="00DD57EE"/>
    <w:rsid w:val="00DD5D74"/>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BB9"/>
    <w:rsid w:val="00E83BE5"/>
    <w:rsid w:val="00E84130"/>
    <w:rsid w:val="00E85473"/>
    <w:rsid w:val="00E87877"/>
    <w:rsid w:val="00E915CF"/>
    <w:rsid w:val="00E92A37"/>
    <w:rsid w:val="00E93FB1"/>
    <w:rsid w:val="00E96253"/>
    <w:rsid w:val="00E970E0"/>
    <w:rsid w:val="00E97D8C"/>
    <w:rsid w:val="00EA2544"/>
    <w:rsid w:val="00EA30E4"/>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3D9F"/>
    <w:rsid w:val="00ED4FC6"/>
    <w:rsid w:val="00ED54BD"/>
    <w:rsid w:val="00EE0A7D"/>
    <w:rsid w:val="00EE1244"/>
    <w:rsid w:val="00EE1492"/>
    <w:rsid w:val="00EE1FE9"/>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3441</TotalTime>
  <Pages>10</Pages>
  <Words>1524</Words>
  <Characters>8692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804</cp:revision>
  <dcterms:created xsi:type="dcterms:W3CDTF">2021-01-06T11:34:00Z</dcterms:created>
  <dcterms:modified xsi:type="dcterms:W3CDTF">2021-03-02T13:20:00Z</dcterms:modified>
</cp:coreProperties>
</file>