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242382" w:rsidRDefault="00242382" w:rsidP="00242382">
      <w:pPr>
        <w:jc w:val="center"/>
        <w:rPr>
          <w:rFonts w:ascii="Times New Roman" w:hAnsi="Times New Roman" w:cs="Times New Roman"/>
          <w:b/>
          <w:bCs/>
          <w:sz w:val="32"/>
          <w:szCs w:val="32"/>
        </w:rPr>
      </w:pPr>
      <w:r w:rsidRPr="008B4B8B">
        <w:rPr>
          <w:rFonts w:ascii="Times New Roman" w:hAnsi="Times New Roman" w:cs="Times New Roman"/>
          <w:b/>
          <w:bCs/>
          <w:sz w:val="32"/>
          <w:szCs w:val="32"/>
        </w:rPr>
        <w:t>AUTOMATIC RENT AND BILL PAYMENT SYSTEM</w:t>
      </w:r>
    </w:p>
    <w:p w:rsidR="008C4B7A" w:rsidRDefault="008C4B7A" w:rsidP="00840C1C">
      <w:pPr>
        <w:spacing w:line="360" w:lineRule="auto"/>
        <w:rPr>
          <w:rFonts w:ascii="Times New Roman" w:hAnsi="Times New Roman" w:cs="Times New Roman"/>
          <w:b/>
          <w:sz w:val="28"/>
          <w:szCs w:val="28"/>
        </w:rPr>
      </w:pPr>
    </w:p>
    <w:p w:rsidR="00845895" w:rsidRDefault="00845895"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Pr="00CF3C1B" w:rsidRDefault="00CF3C1B" w:rsidP="00CF3C1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CF3C1B" w:rsidRPr="00CF3C1B" w:rsidRDefault="00CF3C1B" w:rsidP="00CF3C1B">
      <w:pPr>
        <w:spacing w:line="360" w:lineRule="auto"/>
        <w:jc w:val="both"/>
        <w:rPr>
          <w:rFonts w:ascii="Times New Roman" w:hAnsi="Times New Roman" w:cs="Times New Roman"/>
          <w:sz w:val="28"/>
          <w:szCs w:val="28"/>
        </w:rPr>
      </w:pPr>
      <w:r w:rsidRPr="00CF3C1B">
        <w:rPr>
          <w:rFonts w:ascii="Times New Roman" w:hAnsi="Times New Roman" w:cs="Times New Roman"/>
          <w:sz w:val="28"/>
          <w:szCs w:val="28"/>
        </w:rPr>
        <w:t xml:space="preserve">The main aim of our project is to make the rental charges and monthly bills to pay automatically without any fail. The user management system will be deployed and it will be shown as a banking interface. The digital money will be taken and the deduction for House Rent, Corporation Tax, Telephone Bill and Gas Bill. The virtual money will tend to deducted from the user account on a particular date automatically is our concept of the project. We use the bills like gas bill, house rent, telephone bills, Insurances bill, Car Rents, furniture bills, corporation taxes etc because these are the fixed values each month whereas the variable bills like EB bills, Water Bills, fuel bills, etc could not be done in the project. </w:t>
      </w:r>
    </w:p>
    <w:p w:rsidR="00CF3C1B" w:rsidRPr="00CF3C1B" w:rsidRDefault="00CF3C1B" w:rsidP="00CF3C1B">
      <w:pPr>
        <w:spacing w:line="360" w:lineRule="auto"/>
        <w:jc w:val="both"/>
        <w:rPr>
          <w:sz w:val="28"/>
          <w:szCs w:val="28"/>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E40AE4" w:rsidRDefault="00E40AE4" w:rsidP="007E0593">
      <w:pPr>
        <w:jc w:val="both"/>
        <w:rPr>
          <w:rFonts w:ascii="Times New Roman" w:hAnsi="Times New Roman" w:cs="Times New Roman"/>
          <w:b/>
          <w:sz w:val="28"/>
          <w:szCs w:val="28"/>
        </w:rPr>
      </w:pPr>
    </w:p>
    <w:p w:rsidR="00E40AE4" w:rsidRDefault="00E40AE4" w:rsidP="007E0593">
      <w:pPr>
        <w:jc w:val="both"/>
        <w:rPr>
          <w:rFonts w:ascii="Times New Roman" w:hAnsi="Times New Roman" w:cs="Times New Roman"/>
          <w:b/>
          <w:sz w:val="28"/>
          <w:szCs w:val="28"/>
        </w:rPr>
      </w:pPr>
    </w:p>
    <w:p w:rsidR="00E40AE4" w:rsidRDefault="00E40AE4"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531E3" w:rsidRPr="000531E3" w:rsidRDefault="000531E3" w:rsidP="000531E3">
      <w:pPr>
        <w:spacing w:line="360" w:lineRule="auto"/>
        <w:rPr>
          <w:rFonts w:ascii="Times New Roman" w:hAnsi="Times New Roman" w:cs="Times New Roman"/>
          <w:sz w:val="28"/>
          <w:szCs w:val="28"/>
        </w:rPr>
      </w:pPr>
      <w:r w:rsidRPr="000531E3">
        <w:rPr>
          <w:rFonts w:ascii="Times New Roman" w:hAnsi="Times New Roman" w:cs="Times New Roman"/>
          <w:sz w:val="28"/>
          <w:szCs w:val="28"/>
        </w:rPr>
        <w:t>PaymentandSettlementSystemsconstituteamajoraspectofacountry’sfinancialandeconomicstructure.Apaymentsystemisasystemwhichenablespaymentbetweentwoentitiesi.e.apayerandpayeeandconstitutesclearing,settlementorpaymentservice[1].HumphreyandSetsuya[2]arguedthatthereisaneedtomodernizethepaymentsystemandmoveawayfrompaperbasedtoelectronicmodeofpaymentsystemtoimproveefficiencyandsavecost.Accordingtotheestimateoftheauthors,thecostofanynation’spaymentsystemmaybeequivalenttoabout3percentofitsGrossDomesticProduct(GDP).Anefficientpaymentsystemactsasanenablerforspeedingupliquidityflowintheeconomy,apartfromensuringproperutilizationoflimitedresourcesitalsoeliminatessystemicrisks[3].Likeinanyambitiouseconomy,inIndiatoo,thefastadvancesininformationtechnology,changesinregulatoryframework,settingupofnewinstitutionshaveaidedtotheriseofnewpaymentpractices,productsanddeliverychannelsforsmallaswellaslargevalue,andurgentpayments.Numerousmajorchangesinthepaymentsystemwouldtakeplaceataquickerpaceasecommercebecomesmoreprevalentintheeconomicactivitiesinthecountry.</w:t>
      </w:r>
    </w:p>
    <w:p w:rsidR="00702F59" w:rsidRDefault="00702F59" w:rsidP="00702F59">
      <w:pPr>
        <w:spacing w:line="360" w:lineRule="auto"/>
        <w:jc w:val="both"/>
        <w:rPr>
          <w:rFonts w:ascii="Times New Roman" w:hAnsi="Times New Roman" w:cs="Times New Roman"/>
          <w:sz w:val="28"/>
          <w:szCs w:val="28"/>
        </w:rPr>
      </w:pPr>
      <w:r w:rsidRPr="00702F59">
        <w:rPr>
          <w:rFonts w:ascii="Times New Roman" w:hAnsi="Times New Roman" w:cs="Times New Roman"/>
          <w:sz w:val="28"/>
          <w:szCs w:val="28"/>
        </w:rPr>
        <w:t>Consumers and businesses alike have been long accustomed to making payments inexchange for goods, services and information. Over countless centuries these paymentshave been made by the exchange of goods/services for other goods/services deemed to beof equal value (also known as bartering). In more recent centuries we have seen tokens(e.g., coins and notes) being used to represent value and being exchanged forgoods/services. Today Tyree (1998) explains that these coins and notes are considered tobe legal tender, so that providers are obliged to accept them as payment.</w:t>
      </w:r>
    </w:p>
    <w:p w:rsidR="000A7288" w:rsidRPr="000A7288" w:rsidRDefault="00015D7C" w:rsidP="00702F59">
      <w:pPr>
        <w:spacing w:line="360" w:lineRule="auto"/>
        <w:jc w:val="both"/>
        <w:rPr>
          <w:rFonts w:ascii="Times New Roman" w:hAnsi="Times New Roman" w:cs="Times New Roman"/>
          <w:b/>
          <w:sz w:val="28"/>
          <w:szCs w:val="28"/>
        </w:rPr>
      </w:pPr>
      <w:r w:rsidRPr="000A7288">
        <w:rPr>
          <w:rFonts w:ascii="Times New Roman" w:hAnsi="Times New Roman" w:cs="Times New Roman"/>
          <w:b/>
          <w:sz w:val="28"/>
          <w:szCs w:val="28"/>
        </w:rPr>
        <w:lastRenderedPageBreak/>
        <w:t>Background</w:t>
      </w:r>
    </w:p>
    <w:p w:rsidR="000A7288" w:rsidRDefault="00015D7C" w:rsidP="00702F59">
      <w:pPr>
        <w:spacing w:line="360" w:lineRule="auto"/>
        <w:jc w:val="both"/>
        <w:rPr>
          <w:rFonts w:ascii="Times New Roman" w:hAnsi="Times New Roman" w:cs="Times New Roman"/>
          <w:sz w:val="28"/>
          <w:szCs w:val="28"/>
        </w:rPr>
      </w:pPr>
      <w:r w:rsidRPr="00015D7C">
        <w:rPr>
          <w:rFonts w:ascii="Times New Roman" w:hAnsi="Times New Roman" w:cs="Times New Roman"/>
          <w:sz w:val="28"/>
          <w:szCs w:val="28"/>
        </w:rPr>
        <w:t>1.1 An efficient paymentsystem reduces the cost of exchanging goods and services,and is indispensable to the smooth functioning of various markets, especially interbank, money and capital markets. A weak paymentsystemon the other hand may severely hamper the stability anddevelopmental capacity of an economy; its failures canresult in inefficient use of financial resources, inequitablerisk-sharing among agents, actual losses for participants,and loss of confidence in the financial systemand in the very use of money.</w:t>
      </w:r>
    </w:p>
    <w:p w:rsidR="000A7288" w:rsidRDefault="00015D7C" w:rsidP="00702F59">
      <w:pPr>
        <w:spacing w:line="360" w:lineRule="auto"/>
        <w:jc w:val="both"/>
        <w:rPr>
          <w:rFonts w:ascii="Times New Roman" w:hAnsi="Times New Roman" w:cs="Times New Roman"/>
          <w:sz w:val="28"/>
          <w:szCs w:val="28"/>
        </w:rPr>
      </w:pPr>
      <w:r w:rsidRPr="00015D7C">
        <w:rPr>
          <w:rFonts w:ascii="Times New Roman" w:hAnsi="Times New Roman" w:cs="Times New Roman"/>
          <w:sz w:val="28"/>
          <w:szCs w:val="28"/>
        </w:rPr>
        <w:t xml:space="preserve">1.2For entitiesto stay at the top,benchmarking is necessary to cope with the changesin the demographics, politics, economy and technology. Benchmarking is a way of discovering the best performance being achieved in any area which, in turn, can beused to identify gaps in an organization’s processes in order to improve its functioning. </w:t>
      </w:r>
    </w:p>
    <w:p w:rsidR="00015D7C" w:rsidRPr="00702F59" w:rsidRDefault="00015D7C" w:rsidP="00702F59">
      <w:pPr>
        <w:spacing w:line="360" w:lineRule="auto"/>
        <w:jc w:val="both"/>
        <w:rPr>
          <w:rFonts w:ascii="Times New Roman" w:hAnsi="Times New Roman" w:cs="Times New Roman"/>
          <w:sz w:val="28"/>
          <w:szCs w:val="28"/>
        </w:rPr>
      </w:pPr>
      <w:r w:rsidRPr="00015D7C">
        <w:rPr>
          <w:rFonts w:ascii="Times New Roman" w:hAnsi="Times New Roman" w:cs="Times New Roman"/>
          <w:sz w:val="28"/>
          <w:szCs w:val="28"/>
        </w:rPr>
        <w:t>1.3 India’s Payment Systemsareconsidered to be efficient, safe and secure. The paymentand settlement systems are alsoadequately regulated and supervised. Over the past decade, a number of innovationshave taken placein retail payments. These have reshaped payment processesand changed the retail paymentslandscapeby influencing users in their choice of paymentinstruments. In addition, the innovations and changes have loweredcosts and have increasedsocial welfare.Benchmarking is aneffective means of evaluating the efficiency of the payment systems in the country.</w:t>
      </w:r>
    </w:p>
    <w:p w:rsidR="00702F59" w:rsidRPr="00702F59" w:rsidRDefault="00702F59" w:rsidP="00702F59">
      <w:pPr>
        <w:spacing w:line="360" w:lineRule="auto"/>
        <w:jc w:val="both"/>
        <w:rPr>
          <w:rFonts w:ascii="Times New Roman" w:hAnsi="Times New Roman" w:cs="Times New Roman"/>
          <w:b/>
          <w:sz w:val="28"/>
          <w:szCs w:val="28"/>
        </w:rPr>
      </w:pPr>
      <w:r w:rsidRPr="00702F59">
        <w:rPr>
          <w:rFonts w:ascii="Times New Roman" w:hAnsi="Times New Roman" w:cs="Times New Roman"/>
          <w:b/>
          <w:sz w:val="28"/>
          <w:szCs w:val="28"/>
        </w:rPr>
        <w:t>Electronic funds transfer</w:t>
      </w:r>
    </w:p>
    <w:p w:rsidR="00702F59" w:rsidRPr="00702F59" w:rsidRDefault="00702F59" w:rsidP="00702F59">
      <w:pPr>
        <w:spacing w:line="360" w:lineRule="auto"/>
        <w:jc w:val="both"/>
        <w:rPr>
          <w:rFonts w:ascii="Times New Roman" w:hAnsi="Times New Roman" w:cs="Times New Roman"/>
          <w:sz w:val="28"/>
          <w:szCs w:val="28"/>
        </w:rPr>
      </w:pPr>
      <w:r w:rsidRPr="00702F59">
        <w:rPr>
          <w:rFonts w:ascii="Times New Roman" w:hAnsi="Times New Roman" w:cs="Times New Roman"/>
          <w:sz w:val="28"/>
          <w:szCs w:val="28"/>
        </w:rPr>
        <w:t xml:space="preserve">Electronic Funds Transfer (EFT) is the transfer of funds from one bank account to anotherbank account automatically, where different banks often operate the bank accounts. EFTsare carried out based on payment instructions (which include the account from whichpayment should be made and the account details of the payee) </w:t>
      </w:r>
      <w:r w:rsidRPr="00702F59">
        <w:rPr>
          <w:rFonts w:ascii="Times New Roman" w:hAnsi="Times New Roman" w:cs="Times New Roman"/>
          <w:sz w:val="28"/>
          <w:szCs w:val="28"/>
        </w:rPr>
        <w:lastRenderedPageBreak/>
        <w:t>provided by the payer totheir financial institution. The clearing systems described in the previous section ensurethat payments between the payer and the payee institutions can be settled successfully.EFT can be used for business-to-business payments, as well as by businesses to receivepayments from many customers. The latter includes loan repayments, utility bill payments,tax payments, inter-account transfers, etc (Tyree 1998). We are also seeing theintroduction by many banks (through Internet banking) of anyone-to-anyone payments,where an individual can pay other persons when given the bank account details of thatperson.The statistics provided by the APCA (2001) show that direct debits have increased in</w:t>
      </w:r>
    </w:p>
    <w:p w:rsidR="000D6CD2" w:rsidRDefault="00702F59" w:rsidP="00702F59">
      <w:pPr>
        <w:spacing w:line="360" w:lineRule="auto"/>
        <w:jc w:val="both"/>
        <w:rPr>
          <w:rFonts w:ascii="Times New Roman" w:hAnsi="Times New Roman" w:cs="Times New Roman"/>
          <w:sz w:val="28"/>
          <w:szCs w:val="28"/>
        </w:rPr>
      </w:pPr>
      <w:r w:rsidRPr="00702F59">
        <w:rPr>
          <w:rFonts w:ascii="Times New Roman" w:hAnsi="Times New Roman" w:cs="Times New Roman"/>
          <w:sz w:val="28"/>
          <w:szCs w:val="28"/>
        </w:rPr>
        <w:t>Australia, with daily transaction volumes increasing from 0.3 million in 1994 to 1.3million in 2001 and daily values from $1.3 billion in 1994 to $8.2 billion in 2001. Therehas been an even greater increase in direct credits of $1.9 billion per day in 1994 to $10.6billion in 2001.</w:t>
      </w:r>
    </w:p>
    <w:p w:rsidR="00B235FF" w:rsidRPr="00B235FF" w:rsidRDefault="00B235FF" w:rsidP="00702F59">
      <w:pPr>
        <w:spacing w:line="360" w:lineRule="auto"/>
        <w:jc w:val="both"/>
        <w:rPr>
          <w:rFonts w:ascii="Times New Roman" w:hAnsi="Times New Roman" w:cs="Times New Roman"/>
          <w:sz w:val="28"/>
          <w:szCs w:val="28"/>
        </w:rPr>
      </w:pPr>
    </w:p>
    <w:p w:rsidR="009B4262" w:rsidRPr="009B4262" w:rsidRDefault="009B4262" w:rsidP="009B4262">
      <w:pPr>
        <w:pStyle w:val="Heading2"/>
        <w:rPr>
          <w:color w:val="000000" w:themeColor="text1"/>
        </w:rPr>
      </w:pPr>
      <w:r w:rsidRPr="009B4262">
        <w:rPr>
          <w:rStyle w:val="mntl-sc-block-headingtext"/>
          <w:color w:val="000000" w:themeColor="text1"/>
        </w:rPr>
        <w:t xml:space="preserve">What Is an Automatic Bill Payment? </w:t>
      </w:r>
    </w:p>
    <w:p w:rsidR="009B4262" w:rsidRPr="005F199E" w:rsidRDefault="009B4262" w:rsidP="005F199E">
      <w:pPr>
        <w:pStyle w:val="comp"/>
        <w:spacing w:line="360" w:lineRule="auto"/>
        <w:jc w:val="both"/>
        <w:rPr>
          <w:sz w:val="28"/>
          <w:szCs w:val="28"/>
        </w:rPr>
      </w:pPr>
      <w:r w:rsidRPr="005F199E">
        <w:rPr>
          <w:sz w:val="28"/>
          <w:szCs w:val="28"/>
        </w:rPr>
        <w:t xml:space="preserve">An automatic bill payment is a money transfer scheduled on a predetermined date to pay a </w:t>
      </w:r>
      <w:hyperlink r:id="rId8" w:history="1">
        <w:r w:rsidRPr="005F199E">
          <w:rPr>
            <w:rStyle w:val="Hyperlink"/>
            <w:rFonts w:eastAsiaTheme="majorEastAsia"/>
            <w:color w:val="auto"/>
            <w:sz w:val="28"/>
            <w:szCs w:val="28"/>
            <w:u w:val="none"/>
          </w:rPr>
          <w:t>recurring bill</w:t>
        </w:r>
      </w:hyperlink>
      <w:r w:rsidRPr="005F199E">
        <w:rPr>
          <w:sz w:val="28"/>
          <w:szCs w:val="28"/>
        </w:rPr>
        <w:t xml:space="preserve">. Automatic bill payments are routine payments made from a banking, brokerage, or mutual fund account to vendors. Automatic payments are usually set up with the company receiving the payment, though it’s also possible to schedule automatic payments through a checking account’s online bill pay service. Automatic bill payments occur over an electronic payment system, such as the </w:t>
      </w:r>
      <w:hyperlink r:id="rId9" w:history="1">
        <w:r w:rsidRPr="005F199E">
          <w:rPr>
            <w:rStyle w:val="Hyperlink"/>
            <w:rFonts w:eastAsiaTheme="majorEastAsia"/>
            <w:color w:val="auto"/>
            <w:sz w:val="28"/>
            <w:szCs w:val="28"/>
            <w:u w:val="none"/>
          </w:rPr>
          <w:t>Automated Clearing House (ACH)</w:t>
        </w:r>
      </w:hyperlink>
      <w:r w:rsidRPr="005F199E">
        <w:rPr>
          <w:sz w:val="28"/>
          <w:szCs w:val="28"/>
        </w:rPr>
        <w:t xml:space="preserve">. </w:t>
      </w:r>
    </w:p>
    <w:p w:rsidR="005F199E" w:rsidRPr="005F199E" w:rsidRDefault="005F199E" w:rsidP="005F199E">
      <w:pPr>
        <w:pStyle w:val="Heading2"/>
        <w:rPr>
          <w:color w:val="auto"/>
        </w:rPr>
      </w:pPr>
      <w:r w:rsidRPr="005F199E">
        <w:rPr>
          <w:rStyle w:val="mntl-sc-block-headingtext"/>
          <w:color w:val="auto"/>
        </w:rPr>
        <w:t xml:space="preserve">How an Automatic Bill Payment Works </w:t>
      </w:r>
    </w:p>
    <w:p w:rsidR="005F199E" w:rsidRPr="005F199E" w:rsidRDefault="005F199E" w:rsidP="005F199E">
      <w:pPr>
        <w:pStyle w:val="comp"/>
        <w:spacing w:line="360" w:lineRule="auto"/>
        <w:jc w:val="both"/>
        <w:rPr>
          <w:sz w:val="28"/>
          <w:szCs w:val="28"/>
        </w:rPr>
      </w:pPr>
      <w:r w:rsidRPr="005F199E">
        <w:rPr>
          <w:sz w:val="28"/>
          <w:szCs w:val="28"/>
        </w:rPr>
        <w:t xml:space="preserve">Automatic bill payments can be scheduled for all types of payment transactions. This can include </w:t>
      </w:r>
      <w:hyperlink r:id="rId10" w:history="1">
        <w:r w:rsidRPr="005F199E">
          <w:rPr>
            <w:rStyle w:val="Hyperlink"/>
            <w:rFonts w:eastAsiaTheme="majorEastAsia"/>
            <w:color w:val="auto"/>
            <w:sz w:val="28"/>
            <w:szCs w:val="28"/>
            <w:u w:val="none"/>
          </w:rPr>
          <w:t>installment loans</w:t>
        </w:r>
      </w:hyperlink>
      <w:r w:rsidRPr="005F199E">
        <w:rPr>
          <w:sz w:val="28"/>
          <w:szCs w:val="28"/>
        </w:rPr>
        <w:t xml:space="preserve">, auto loans, mortgage loans, credit card bills, electric bills, cable bills, and more. These payments can be automated quite easily </w:t>
      </w:r>
      <w:r w:rsidRPr="005F199E">
        <w:rPr>
          <w:sz w:val="28"/>
          <w:szCs w:val="28"/>
        </w:rPr>
        <w:lastRenderedPageBreak/>
        <w:t xml:space="preserve">from a checking account. Setting up automatic bill payment involves making arrangements with the bank holding the checking account to make the exact payment each month. The set of instructions is typically created online by the account holder. More frequently, this power is given to the </w:t>
      </w:r>
      <w:hyperlink r:id="rId11" w:history="1">
        <w:r w:rsidRPr="005F199E">
          <w:rPr>
            <w:rStyle w:val="Hyperlink"/>
            <w:rFonts w:eastAsiaTheme="majorEastAsia"/>
            <w:color w:val="auto"/>
            <w:sz w:val="28"/>
            <w:szCs w:val="28"/>
            <w:u w:val="none"/>
          </w:rPr>
          <w:t>vendor</w:t>
        </w:r>
      </w:hyperlink>
      <w:r w:rsidRPr="005F199E">
        <w:rPr>
          <w:sz w:val="28"/>
          <w:szCs w:val="28"/>
        </w:rPr>
        <w:t xml:space="preserve"> (the utility company, for example) to charge the checking account for whatever amount is owed that particular month. In both cases, the individual paying the bill must initiate the automatic bill payment and provide the necessary information required to make automated recurring payments. </w:t>
      </w:r>
    </w:p>
    <w:p w:rsidR="00B235FF" w:rsidRDefault="00B235FF" w:rsidP="00D10672">
      <w:pPr>
        <w:spacing w:line="360" w:lineRule="auto"/>
        <w:jc w:val="both"/>
        <w:rPr>
          <w:rFonts w:ascii="Times New Roman" w:hAnsi="Times New Roman" w:cs="Times New Roman"/>
          <w:sz w:val="28"/>
          <w:szCs w:val="28"/>
        </w:rPr>
      </w:pPr>
    </w:p>
    <w:p w:rsidR="00A30711" w:rsidRPr="00A30711" w:rsidRDefault="00A30711" w:rsidP="00A30711">
      <w:pPr>
        <w:pStyle w:val="Heading2"/>
        <w:rPr>
          <w:color w:val="auto"/>
        </w:rPr>
      </w:pPr>
      <w:r w:rsidRPr="00A30711">
        <w:rPr>
          <w:rStyle w:val="mntl-sc-block-headingtext"/>
          <w:color w:val="auto"/>
        </w:rPr>
        <w:t xml:space="preserve">Example of an Automatic Bill Payment </w:t>
      </w:r>
    </w:p>
    <w:p w:rsidR="00A30711" w:rsidRPr="00A30711" w:rsidRDefault="00A30711" w:rsidP="00A30711">
      <w:pPr>
        <w:pStyle w:val="comp"/>
        <w:spacing w:line="360" w:lineRule="auto"/>
        <w:jc w:val="both"/>
        <w:rPr>
          <w:sz w:val="28"/>
          <w:szCs w:val="28"/>
        </w:rPr>
      </w:pPr>
      <w:r w:rsidRPr="00A30711">
        <w:rPr>
          <w:sz w:val="28"/>
          <w:szCs w:val="28"/>
        </w:rPr>
        <w:t xml:space="preserve">Automatic payments save consumers the hassle of having to </w:t>
      </w:r>
      <w:hyperlink r:id="rId12" w:history="1">
        <w:r w:rsidRPr="00A30711">
          <w:rPr>
            <w:rStyle w:val="Hyperlink"/>
            <w:rFonts w:eastAsiaTheme="majorEastAsia"/>
            <w:color w:val="auto"/>
            <w:sz w:val="28"/>
            <w:szCs w:val="28"/>
            <w:u w:val="none"/>
          </w:rPr>
          <w:t>remember to make a payment</w:t>
        </w:r>
      </w:hyperlink>
      <w:r w:rsidRPr="00A30711">
        <w:rPr>
          <w:sz w:val="28"/>
          <w:szCs w:val="28"/>
        </w:rPr>
        <w:t xml:space="preserve"> month after month. They can also help consumers avoid late payments. For example, suppose you have a $300 car payment due on the 10th of every month for the next 60 months. Instead of logging into your online account with the auto loan company to schedule the same payment each month, you could set up automatic payments one time and agree to have $300 automatically transferred from your checking account to the auto loan company on the fifth day of each month. This way, you know your payment will never be late, and you’ll avoid the trouble of doing the same task each month. You'll also improve—or maintain—a </w:t>
      </w:r>
      <w:hyperlink r:id="rId13" w:history="1">
        <w:r w:rsidRPr="00A30711">
          <w:rPr>
            <w:rStyle w:val="Hyperlink"/>
            <w:rFonts w:eastAsiaTheme="majorEastAsia"/>
            <w:color w:val="auto"/>
            <w:sz w:val="28"/>
            <w:szCs w:val="28"/>
            <w:u w:val="none"/>
          </w:rPr>
          <w:t>good credit score</w:t>
        </w:r>
      </w:hyperlink>
      <w:r w:rsidRPr="00A30711">
        <w:rPr>
          <w:sz w:val="28"/>
          <w:szCs w:val="28"/>
        </w:rPr>
        <w:t xml:space="preserve">. </w:t>
      </w:r>
    </w:p>
    <w:p w:rsidR="002A73F6" w:rsidRPr="002A73F6" w:rsidRDefault="002A73F6" w:rsidP="002A73F6">
      <w:pPr>
        <w:spacing w:line="360" w:lineRule="auto"/>
        <w:jc w:val="both"/>
        <w:rPr>
          <w:rFonts w:ascii="Times New Roman" w:hAnsi="Times New Roman" w:cs="Times New Roman"/>
          <w:b/>
          <w:sz w:val="28"/>
          <w:szCs w:val="28"/>
        </w:rPr>
      </w:pPr>
      <w:r w:rsidRPr="002A73F6">
        <w:rPr>
          <w:rFonts w:ascii="Times New Roman" w:hAnsi="Times New Roman" w:cs="Times New Roman"/>
          <w:b/>
          <w:sz w:val="28"/>
          <w:szCs w:val="28"/>
        </w:rPr>
        <w:t>PAYMENT SYSTEMS</w:t>
      </w:r>
    </w:p>
    <w:p w:rsidR="002A73F6" w:rsidRPr="002A73F6" w:rsidRDefault="002A73F6" w:rsidP="002A73F6">
      <w:pPr>
        <w:spacing w:line="360" w:lineRule="auto"/>
        <w:jc w:val="both"/>
        <w:rPr>
          <w:rFonts w:ascii="Times New Roman" w:hAnsi="Times New Roman" w:cs="Times New Roman"/>
          <w:sz w:val="28"/>
          <w:szCs w:val="28"/>
        </w:rPr>
      </w:pPr>
      <w:r w:rsidRPr="002A73F6">
        <w:rPr>
          <w:rFonts w:ascii="Times New Roman" w:hAnsi="Times New Roman" w:cs="Times New Roman"/>
          <w:sz w:val="28"/>
          <w:szCs w:val="28"/>
        </w:rPr>
        <w:t xml:space="preserve">According to the Mobile Payment Forum the mobile payments are the transactions with a monetary value that is conducted through a mobile telecommunications network through diverse mobile users devices, such as cellular telephones, smart phones or PDA’s and mobile terminals. Mobile payment is a transfer of funds in return for goods or services in which a mobile device is functionally involved in </w:t>
      </w:r>
      <w:r w:rsidRPr="002A73F6">
        <w:rPr>
          <w:rFonts w:ascii="Times New Roman" w:hAnsi="Times New Roman" w:cs="Times New Roman"/>
          <w:sz w:val="28"/>
          <w:szCs w:val="28"/>
        </w:rPr>
        <w:lastRenderedPageBreak/>
        <w:t>executing and confirming payment. The payer can be standing at a POS or be interacting with a merchant located somewhere else. Mobile Payment is a major component of m- commerce and is defined as a process of two parties exchanging financial value using a mobile device in return for goods or services.</w:t>
      </w:r>
    </w:p>
    <w:p w:rsidR="002A73F6" w:rsidRPr="002A73F6" w:rsidRDefault="002A73F6" w:rsidP="002A73F6">
      <w:pPr>
        <w:spacing w:line="360" w:lineRule="auto"/>
        <w:jc w:val="both"/>
        <w:rPr>
          <w:rFonts w:ascii="Times New Roman" w:hAnsi="Times New Roman" w:cs="Times New Roman"/>
          <w:sz w:val="28"/>
          <w:szCs w:val="28"/>
        </w:rPr>
      </w:pPr>
      <w:r w:rsidRPr="002A73F6">
        <w:rPr>
          <w:rFonts w:ascii="Times New Roman" w:hAnsi="Times New Roman" w:cs="Times New Roman"/>
          <w:sz w:val="28"/>
          <w:szCs w:val="28"/>
        </w:rPr>
        <w:t>Mobile payment systems enables customers to purchase and pay for goods or services via mobile phones. Here, each mobile phone is used as the personal payment tool in connection with the remote sales. A phone card-based payment system has the advantage over the traditional card-based payment in that the mobile phone replaces both the physical card and the card terminal as well. Payments can take place anywhere far away from both the recipient and the bank. The basics and example of phone-based payment systems are described in Innopay, Mobile Payments.</w:t>
      </w:r>
    </w:p>
    <w:p w:rsidR="002A73F6" w:rsidRPr="002A73F6" w:rsidRDefault="002A73F6" w:rsidP="002A73F6">
      <w:pPr>
        <w:spacing w:line="360" w:lineRule="auto"/>
        <w:jc w:val="both"/>
        <w:rPr>
          <w:rFonts w:ascii="Times New Roman" w:hAnsi="Times New Roman" w:cs="Times New Roman"/>
          <w:sz w:val="28"/>
          <w:szCs w:val="28"/>
        </w:rPr>
      </w:pPr>
      <w:r w:rsidRPr="002A73F6">
        <w:rPr>
          <w:rFonts w:ascii="Times New Roman" w:hAnsi="Times New Roman" w:cs="Times New Roman"/>
          <w:sz w:val="28"/>
          <w:szCs w:val="28"/>
        </w:rPr>
        <w:t>Traditionally, in the real world, the most popular modes of payments are cash, cheques, debit cards and credit cards. With the possibilities created by the Internet, a new generation of payments appeared, such as electronic payments, digital payments and virtual payments. Now, with the growing penetration of the mobile phone and the development of m-commerce, the mobile payment will become an uncontested mode for paying goods.</w:t>
      </w:r>
    </w:p>
    <w:p w:rsidR="00B235FF" w:rsidRPr="00B235FF" w:rsidRDefault="002A73F6" w:rsidP="002A73F6">
      <w:pPr>
        <w:spacing w:line="360" w:lineRule="auto"/>
        <w:jc w:val="both"/>
        <w:rPr>
          <w:rFonts w:ascii="Times New Roman" w:hAnsi="Times New Roman" w:cs="Times New Roman"/>
          <w:sz w:val="28"/>
          <w:szCs w:val="28"/>
        </w:rPr>
      </w:pPr>
      <w:r w:rsidRPr="002A73F6">
        <w:rPr>
          <w:rFonts w:ascii="Times New Roman" w:hAnsi="Times New Roman" w:cs="Times New Roman"/>
          <w:sz w:val="28"/>
          <w:szCs w:val="28"/>
        </w:rPr>
        <w:t>Consumers can use a mobile device to pay for goods and services, transportation-related items, any merchandise in a physical merchant location. For Goods and Services such as music, videos, ringtones, online game subscriptions, wallpapers,</w:t>
      </w:r>
    </w:p>
    <w:p w:rsidR="00E562CD" w:rsidRDefault="002A73F6" w:rsidP="002A73F6">
      <w:pPr>
        <w:spacing w:line="360" w:lineRule="auto"/>
        <w:jc w:val="both"/>
        <w:rPr>
          <w:rFonts w:ascii="Times New Roman" w:hAnsi="Times New Roman" w:cs="Times New Roman"/>
          <w:sz w:val="28"/>
          <w:szCs w:val="28"/>
        </w:rPr>
      </w:pPr>
      <w:r w:rsidRPr="002A73F6">
        <w:rPr>
          <w:rFonts w:ascii="Times New Roman" w:hAnsi="Times New Roman" w:cs="Times New Roman"/>
          <w:sz w:val="28"/>
          <w:szCs w:val="28"/>
        </w:rPr>
        <w:t xml:space="preserve">items such as bus, subway, or train fares and parking at meters.Doing financial transactions with mobile phones eliminates the need for auxiliary payment instruments (like POS devices), while using security features of the SIM card (as a smart card) yield to a great level of security and dependability. A mobile payment </w:t>
      </w:r>
      <w:r w:rsidRPr="002A73F6">
        <w:rPr>
          <w:rFonts w:ascii="Times New Roman" w:hAnsi="Times New Roman" w:cs="Times New Roman"/>
          <w:sz w:val="28"/>
          <w:szCs w:val="28"/>
        </w:rPr>
        <w:lastRenderedPageBreak/>
        <w:t>service comprises of all technologies that are offered to user as well as all tasks that the payment service provider(s) perform to commit payment transactions.</w:t>
      </w: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5F4B1A" w:rsidRPr="005F4B1A" w:rsidRDefault="005F4B1A" w:rsidP="00D10672">
      <w:pPr>
        <w:spacing w:line="360" w:lineRule="auto"/>
        <w:jc w:val="both"/>
        <w:rPr>
          <w:rFonts w:ascii="Times New Roman" w:hAnsi="Times New Roman" w:cs="Times New Roman"/>
          <w:b/>
          <w:sz w:val="28"/>
          <w:szCs w:val="28"/>
        </w:rPr>
      </w:pPr>
    </w:p>
    <w:p w:rsidR="005F4B1A" w:rsidRPr="005F4B1A" w:rsidRDefault="005F4B1A" w:rsidP="005F4B1A">
      <w:pPr>
        <w:pStyle w:val="Pa16"/>
        <w:rPr>
          <w:rFonts w:ascii="Times New Roman" w:hAnsi="Times New Roman" w:cs="Times New Roman"/>
          <w:b/>
          <w:color w:val="000000"/>
          <w:sz w:val="28"/>
          <w:szCs w:val="28"/>
        </w:rPr>
      </w:pPr>
      <w:r w:rsidRPr="005F4B1A">
        <w:rPr>
          <w:rFonts w:ascii="Times New Roman" w:hAnsi="Times New Roman" w:cs="Times New Roman"/>
          <w:b/>
          <w:color w:val="000000"/>
          <w:sz w:val="28"/>
          <w:szCs w:val="28"/>
        </w:rPr>
        <w:t>Location-Based Payments</w:t>
      </w:r>
    </w:p>
    <w:p w:rsidR="005F4B1A" w:rsidRDefault="005F4B1A" w:rsidP="005F4B1A">
      <w:pPr>
        <w:spacing w:line="360" w:lineRule="auto"/>
        <w:jc w:val="both"/>
        <w:rPr>
          <w:rFonts w:ascii="Times New Roman" w:hAnsi="Times New Roman" w:cs="Times New Roman"/>
          <w:color w:val="000000"/>
          <w:sz w:val="28"/>
          <w:szCs w:val="28"/>
        </w:rPr>
      </w:pPr>
    </w:p>
    <w:p w:rsidR="00E562CD" w:rsidRPr="005F4B1A" w:rsidRDefault="005F4B1A" w:rsidP="005F4B1A">
      <w:pPr>
        <w:spacing w:line="360" w:lineRule="auto"/>
        <w:jc w:val="both"/>
        <w:rPr>
          <w:rFonts w:ascii="Times New Roman" w:hAnsi="Times New Roman" w:cs="Times New Roman"/>
          <w:sz w:val="28"/>
          <w:szCs w:val="28"/>
        </w:rPr>
      </w:pPr>
      <w:r w:rsidRPr="005F4B1A">
        <w:rPr>
          <w:rFonts w:ascii="Times New Roman" w:hAnsi="Times New Roman" w:cs="Times New Roman"/>
          <w:color w:val="000000"/>
          <w:sz w:val="28"/>
          <w:szCs w:val="28"/>
        </w:rPr>
        <w:t>Remote mobile payments and proximity mobile payments are distinguished by the location of the mobile handset in relation to the merchant’s POS, as well as by payment account information and the payment acceptance device or service. A remote mobile payment is a payment in which the payer does not interact directly with the merchant’s physical POS system (for example, transferring funds through a mobile phone application to a merchant’s PayPal account). A proximity payment is a payment in which the mobile phone interacts in some way with a physical POS device to transfer the consumer’s payment information and perform the transaction.</w:t>
      </w:r>
    </w:p>
    <w:p w:rsidR="00E562CD" w:rsidRDefault="00E562CD" w:rsidP="00D10672">
      <w:pPr>
        <w:spacing w:line="360" w:lineRule="auto"/>
        <w:jc w:val="both"/>
        <w:rPr>
          <w:rFonts w:ascii="Times New Roman" w:hAnsi="Times New Roman" w:cs="Times New Roman"/>
          <w:sz w:val="28"/>
          <w:szCs w:val="28"/>
        </w:rPr>
      </w:pPr>
    </w:p>
    <w:p w:rsidR="00432C06" w:rsidRPr="00432C06" w:rsidRDefault="00432C06" w:rsidP="00432C06">
      <w:pPr>
        <w:spacing w:line="360" w:lineRule="auto"/>
        <w:jc w:val="both"/>
        <w:rPr>
          <w:rFonts w:ascii="Times New Roman" w:hAnsi="Times New Roman" w:cs="Times New Roman"/>
          <w:b/>
          <w:sz w:val="28"/>
          <w:szCs w:val="28"/>
        </w:rPr>
      </w:pPr>
      <w:r w:rsidRPr="00432C06">
        <w:rPr>
          <w:rFonts w:ascii="Times New Roman" w:hAnsi="Times New Roman" w:cs="Times New Roman"/>
          <w:b/>
          <w:sz w:val="28"/>
          <w:szCs w:val="28"/>
        </w:rPr>
        <w:t>Micro Payments</w:t>
      </w:r>
    </w:p>
    <w:p w:rsidR="00432C06" w:rsidRPr="00432C06" w:rsidRDefault="00432C06" w:rsidP="00432C06">
      <w:pPr>
        <w:spacing w:line="360" w:lineRule="auto"/>
        <w:jc w:val="both"/>
        <w:rPr>
          <w:rFonts w:ascii="Times New Roman" w:hAnsi="Times New Roman" w:cs="Times New Roman"/>
          <w:sz w:val="28"/>
          <w:szCs w:val="28"/>
        </w:rPr>
      </w:pPr>
      <w:r w:rsidRPr="00432C06">
        <w:rPr>
          <w:rFonts w:ascii="Times New Roman" w:hAnsi="Times New Roman" w:cs="Times New Roman"/>
          <w:sz w:val="28"/>
          <w:szCs w:val="28"/>
        </w:rPr>
        <w:t xml:space="preserve">Remote mobile micropayments enable purchases of mobile content and services such as news, games, tickets, and location-based services. Mobile micropayments also provide a potential payment method for e-commerce. In Finland, Helsinki City Transport offers a mobile subway and tram ticket, an example of a successful mobile payment service. Customers can order a one hour SMS ticket via their mobile phones by sending a SMS message to a service number. Mobile micropayments at unmanned POS include applications such as purchase of soft </w:t>
      </w:r>
      <w:r w:rsidRPr="00432C06">
        <w:rPr>
          <w:rFonts w:ascii="Times New Roman" w:hAnsi="Times New Roman" w:cs="Times New Roman"/>
          <w:sz w:val="28"/>
          <w:szCs w:val="28"/>
        </w:rPr>
        <w:lastRenderedPageBreak/>
        <w:t>drinks or items from vending machines, and payments on self-service stations, for example paying for gas without cash at hand. Mobile micropayments at manned POS include small purchases at shops, kiosks, and fast food restaurants. The manned POS mobile payments are often more convenient in the purchase situations. Micropayments generally represent a payment which is below 10 Euros and is usually supported by cash or debit cards. Merchants accept credit card transactions for small amounts because of transaction fees. Consequently, mobile payments are an attractive substitute for this type of transaction, especially since most current mobile purchases are news alerts, logos and ringtones. However, most companies promoting micropayments failed because the margins on small value payments are notoriously low, and sufficient economies of scale are extremely difficult to attain.</w:t>
      </w:r>
    </w:p>
    <w:p w:rsidR="00E562CD" w:rsidRDefault="00432C06" w:rsidP="00432C06">
      <w:pPr>
        <w:spacing w:line="360" w:lineRule="auto"/>
        <w:jc w:val="both"/>
        <w:rPr>
          <w:rFonts w:ascii="Times New Roman" w:hAnsi="Times New Roman" w:cs="Times New Roman"/>
          <w:sz w:val="28"/>
          <w:szCs w:val="28"/>
        </w:rPr>
      </w:pPr>
      <w:r w:rsidRPr="00432C06">
        <w:rPr>
          <w:rFonts w:ascii="Times New Roman" w:hAnsi="Times New Roman" w:cs="Times New Roman"/>
          <w:sz w:val="28"/>
          <w:szCs w:val="28"/>
        </w:rPr>
        <w:t>Micro payments are provided by mobile operators, with payment being made mostly via premium SMS/WAP using mobile operators’ billing infrastructures. Such micro-payments have proved to be an extremely lucrative source of revenue. Since payment amounts are low and the merchant’s fee for mobile content relatively high, mobile operators have accepted the payment risk, based on their basic authentication of the user and their billing systems, without any collaboration with the banks for online authorisation.</w:t>
      </w:r>
    </w:p>
    <w:p w:rsidR="00E562CD" w:rsidRPr="00432C06" w:rsidRDefault="00E562CD" w:rsidP="00D10672">
      <w:pPr>
        <w:spacing w:line="360" w:lineRule="auto"/>
        <w:jc w:val="both"/>
        <w:rPr>
          <w:rFonts w:ascii="Times New Roman" w:hAnsi="Times New Roman" w:cs="Times New Roman"/>
          <w:b/>
          <w:sz w:val="28"/>
          <w:szCs w:val="28"/>
        </w:rPr>
      </w:pPr>
    </w:p>
    <w:p w:rsidR="00432C06" w:rsidRPr="00432C06" w:rsidRDefault="00432C06" w:rsidP="00432C06">
      <w:pPr>
        <w:spacing w:line="360" w:lineRule="auto"/>
        <w:jc w:val="both"/>
        <w:rPr>
          <w:rFonts w:ascii="Times New Roman" w:hAnsi="Times New Roman" w:cs="Times New Roman"/>
          <w:b/>
          <w:sz w:val="28"/>
          <w:szCs w:val="28"/>
        </w:rPr>
      </w:pPr>
      <w:r w:rsidRPr="00432C06">
        <w:rPr>
          <w:rFonts w:ascii="Times New Roman" w:hAnsi="Times New Roman" w:cs="Times New Roman"/>
          <w:b/>
          <w:sz w:val="28"/>
          <w:szCs w:val="28"/>
        </w:rPr>
        <w:t>Macro Payments</w:t>
      </w:r>
    </w:p>
    <w:p w:rsidR="00432C06" w:rsidRPr="00432C06" w:rsidRDefault="00432C06" w:rsidP="00432C06">
      <w:pPr>
        <w:spacing w:line="360" w:lineRule="auto"/>
        <w:jc w:val="both"/>
        <w:rPr>
          <w:rFonts w:ascii="Times New Roman" w:hAnsi="Times New Roman" w:cs="Times New Roman"/>
          <w:sz w:val="28"/>
          <w:szCs w:val="28"/>
        </w:rPr>
      </w:pPr>
      <w:r w:rsidRPr="00432C06">
        <w:rPr>
          <w:rFonts w:ascii="Times New Roman" w:hAnsi="Times New Roman" w:cs="Times New Roman"/>
          <w:sz w:val="28"/>
          <w:szCs w:val="28"/>
        </w:rPr>
        <w:t xml:space="preserve">Mobile macro payments can be used to pay for larger purchases both electronically (e-commerce, mobile ticketing, gaming) and on manned and unmanned POS (restaurants, retail shopping, and so forth). Mobile macro payments face more competition from well-established traditional payment instruments. However, solutions developed for user authentication in macro payments provide possibilities </w:t>
      </w:r>
      <w:r w:rsidRPr="00432C06">
        <w:rPr>
          <w:rFonts w:ascii="Times New Roman" w:hAnsi="Times New Roman" w:cs="Times New Roman"/>
          <w:sz w:val="28"/>
          <w:szCs w:val="28"/>
        </w:rPr>
        <w:lastRenderedPageBreak/>
        <w:t>for a variety of different services such as passage control, digital signatures, and mobile government services. There are different research and telecom organisations that are developing a mobile authentication service based on a WPKI solution. Mobile authentication can be used for m-government services and digital signatures both on Internet and mobile networks.</w:t>
      </w:r>
    </w:p>
    <w:p w:rsidR="00432C06" w:rsidRPr="00432C06" w:rsidRDefault="00432C06" w:rsidP="00432C06">
      <w:pPr>
        <w:spacing w:line="360" w:lineRule="auto"/>
        <w:jc w:val="both"/>
        <w:rPr>
          <w:rFonts w:ascii="Times New Roman" w:hAnsi="Times New Roman" w:cs="Times New Roman"/>
          <w:sz w:val="28"/>
          <w:szCs w:val="28"/>
        </w:rPr>
      </w:pPr>
      <w:r w:rsidRPr="00432C06">
        <w:rPr>
          <w:rFonts w:ascii="Times New Roman" w:hAnsi="Times New Roman" w:cs="Times New Roman"/>
          <w:sz w:val="28"/>
          <w:szCs w:val="28"/>
        </w:rPr>
        <w:t>Macro payments are logically every payment above 10 Euros and represent a real challenge for mobile payments. They need stronger security mechanisms because of the large amount of money involved and the greater possibility of fraud.</w:t>
      </w:r>
    </w:p>
    <w:p w:rsidR="00E562CD" w:rsidRDefault="00432C06" w:rsidP="00432C06">
      <w:pPr>
        <w:spacing w:line="360" w:lineRule="auto"/>
        <w:jc w:val="both"/>
        <w:rPr>
          <w:rFonts w:ascii="Times New Roman" w:hAnsi="Times New Roman" w:cs="Times New Roman"/>
          <w:sz w:val="28"/>
          <w:szCs w:val="28"/>
        </w:rPr>
      </w:pPr>
      <w:r w:rsidRPr="00432C06">
        <w:rPr>
          <w:rFonts w:ascii="Times New Roman" w:hAnsi="Times New Roman" w:cs="Times New Roman"/>
          <w:sz w:val="28"/>
          <w:szCs w:val="28"/>
        </w:rPr>
        <w:t>For remote macro payments, the mobile is linked to a payment card (credit/debit card) or an account (bank account and/or store account) through an activation/ enrolment process and is used afterwards as an authenticator of remotely-stored information. There are various opportunities for mobile remote macro payments.</w:t>
      </w:r>
    </w:p>
    <w:p w:rsidR="00B562FC" w:rsidRPr="00B562FC" w:rsidRDefault="00B562FC" w:rsidP="00B562FC">
      <w:pPr>
        <w:spacing w:line="360" w:lineRule="auto"/>
        <w:jc w:val="both"/>
        <w:rPr>
          <w:rFonts w:ascii="Times New Roman" w:hAnsi="Times New Roman" w:cs="Times New Roman"/>
          <w:b/>
          <w:sz w:val="28"/>
          <w:szCs w:val="28"/>
        </w:rPr>
      </w:pPr>
      <w:r w:rsidRPr="00B562FC">
        <w:rPr>
          <w:rFonts w:ascii="Times New Roman" w:hAnsi="Times New Roman" w:cs="Times New Roman"/>
          <w:b/>
          <w:sz w:val="28"/>
          <w:szCs w:val="28"/>
        </w:rPr>
        <w:t>Account-Based Payment Systems</w:t>
      </w:r>
    </w:p>
    <w:p w:rsidR="00B562FC" w:rsidRPr="00B562FC" w:rsidRDefault="00B562FC" w:rsidP="00B562FC">
      <w:pPr>
        <w:spacing w:line="360" w:lineRule="auto"/>
        <w:jc w:val="both"/>
        <w:rPr>
          <w:rFonts w:ascii="Times New Roman" w:hAnsi="Times New Roman" w:cs="Times New Roman"/>
          <w:sz w:val="28"/>
          <w:szCs w:val="28"/>
        </w:rPr>
      </w:pPr>
      <w:r w:rsidRPr="00B562FC">
        <w:rPr>
          <w:rFonts w:ascii="Times New Roman" w:hAnsi="Times New Roman" w:cs="Times New Roman"/>
          <w:sz w:val="28"/>
          <w:szCs w:val="28"/>
        </w:rPr>
        <w:t>In account-based payment systems, each customer is associated with a specific account maintained by the TTP like a bank. Every consumer is associated with a specific account maintained by an Internet Payment Provider. There are three kinds of transactions in Account based Payment Systems (Real time-Cash, Prepaid transactions-Debit, Post-paid transactions-Credit):</w:t>
      </w:r>
    </w:p>
    <w:p w:rsidR="00B562FC" w:rsidRPr="00B562FC" w:rsidRDefault="00B562FC" w:rsidP="00B562FC">
      <w:pPr>
        <w:spacing w:line="360" w:lineRule="auto"/>
        <w:jc w:val="both"/>
        <w:rPr>
          <w:rFonts w:ascii="Times New Roman" w:hAnsi="Times New Roman" w:cs="Times New Roman"/>
          <w:sz w:val="28"/>
          <w:szCs w:val="28"/>
        </w:rPr>
      </w:pPr>
      <w:r w:rsidRPr="00B562FC">
        <w:rPr>
          <w:rFonts w:ascii="Times New Roman" w:hAnsi="Times New Roman" w:cs="Times New Roman"/>
          <w:b/>
          <w:sz w:val="28"/>
          <w:szCs w:val="28"/>
        </w:rPr>
        <w:t>1. Real-Time (Cash):</w:t>
      </w:r>
      <w:r w:rsidRPr="00B562FC">
        <w:rPr>
          <w:rFonts w:ascii="Times New Roman" w:hAnsi="Times New Roman" w:cs="Times New Roman"/>
          <w:sz w:val="28"/>
          <w:szCs w:val="28"/>
        </w:rPr>
        <w:t xml:space="preserve"> Payment methods that adopt the real-time or “cash” like payment schedule involve some form of electronic currency that is exchanged during a transaction. Examples of real-time payment methods are e-Cash and beenz.</w:t>
      </w:r>
    </w:p>
    <w:p w:rsidR="00B562FC" w:rsidRPr="00B562FC" w:rsidRDefault="00B562FC" w:rsidP="00B562FC">
      <w:pPr>
        <w:spacing w:line="360" w:lineRule="auto"/>
        <w:jc w:val="both"/>
        <w:rPr>
          <w:rFonts w:ascii="Times New Roman" w:hAnsi="Times New Roman" w:cs="Times New Roman"/>
          <w:sz w:val="28"/>
          <w:szCs w:val="28"/>
        </w:rPr>
      </w:pPr>
      <w:r w:rsidRPr="00B562FC">
        <w:rPr>
          <w:rFonts w:ascii="Times New Roman" w:hAnsi="Times New Roman" w:cs="Times New Roman"/>
          <w:b/>
          <w:sz w:val="28"/>
          <w:szCs w:val="28"/>
        </w:rPr>
        <w:t>2. Pre-Paid:</w:t>
      </w:r>
      <w:r w:rsidRPr="00B562FC">
        <w:rPr>
          <w:rFonts w:ascii="Times New Roman" w:hAnsi="Times New Roman" w:cs="Times New Roman"/>
          <w:sz w:val="28"/>
          <w:szCs w:val="28"/>
        </w:rPr>
        <w:t xml:space="preserve"> In pre-paid transactions, this account will be directly linked to the consumer’s savings account. The consumer maintains a positive balance of this account which is debited when a pre-paid transaction is processed. This is the most </w:t>
      </w:r>
      <w:r w:rsidRPr="00B562FC">
        <w:rPr>
          <w:rFonts w:ascii="Times New Roman" w:hAnsi="Times New Roman" w:cs="Times New Roman"/>
          <w:sz w:val="28"/>
          <w:szCs w:val="28"/>
        </w:rPr>
        <w:lastRenderedPageBreak/>
        <w:t>common charging method for MNO’s as well as third-party service providers in order to be able to evaluate only that the user is capable of paying. The prepaid user is a significant part of the current MNO customer base.</w:t>
      </w:r>
    </w:p>
    <w:p w:rsidR="00E562CD" w:rsidRDefault="00B562FC" w:rsidP="00B562FC">
      <w:pPr>
        <w:spacing w:line="360" w:lineRule="auto"/>
        <w:jc w:val="both"/>
        <w:rPr>
          <w:rFonts w:ascii="Times New Roman" w:hAnsi="Times New Roman" w:cs="Times New Roman"/>
          <w:sz w:val="28"/>
          <w:szCs w:val="28"/>
        </w:rPr>
      </w:pPr>
      <w:r w:rsidRPr="00B562FC">
        <w:rPr>
          <w:rFonts w:ascii="Times New Roman" w:hAnsi="Times New Roman" w:cs="Times New Roman"/>
          <w:b/>
          <w:sz w:val="28"/>
          <w:szCs w:val="28"/>
        </w:rPr>
        <w:t>3. Post-Paid:</w:t>
      </w:r>
      <w:r w:rsidRPr="00B562FC">
        <w:rPr>
          <w:rFonts w:ascii="Times New Roman" w:hAnsi="Times New Roman" w:cs="Times New Roman"/>
          <w:sz w:val="28"/>
          <w:szCs w:val="28"/>
        </w:rPr>
        <w:t xml:space="preserve"> If post-paid transactions are supported, the charges from a transaction are accrued in the consumer’s account.</w:t>
      </w:r>
    </w:p>
    <w:p w:rsidR="00C058E9" w:rsidRDefault="00C058E9" w:rsidP="00B562FC">
      <w:pPr>
        <w:spacing w:line="360" w:lineRule="auto"/>
        <w:jc w:val="both"/>
        <w:rPr>
          <w:rFonts w:ascii="Times New Roman" w:hAnsi="Times New Roman" w:cs="Times New Roman"/>
          <w:sz w:val="28"/>
          <w:szCs w:val="28"/>
        </w:rPr>
      </w:pPr>
    </w:p>
    <w:p w:rsidR="00C058E9" w:rsidRPr="00C058E9" w:rsidRDefault="00C058E9" w:rsidP="00C058E9">
      <w:pPr>
        <w:spacing w:line="360" w:lineRule="auto"/>
        <w:jc w:val="both"/>
        <w:rPr>
          <w:rFonts w:ascii="Times New Roman" w:hAnsi="Times New Roman" w:cs="Times New Roman"/>
          <w:sz w:val="28"/>
          <w:szCs w:val="28"/>
        </w:rPr>
      </w:pPr>
      <w:r w:rsidRPr="00C058E9">
        <w:rPr>
          <w:rFonts w:ascii="Times New Roman" w:hAnsi="Times New Roman" w:cs="Times New Roman"/>
          <w:sz w:val="28"/>
          <w:szCs w:val="28"/>
        </w:rPr>
        <w:t>The consumer is then periodically billed and pays for the balance of the account to the TTP. This is the most common method used in e-/m-commerce transactions today. Examples are:</w:t>
      </w:r>
    </w:p>
    <w:p w:rsidR="00C058E9" w:rsidRPr="00C058E9" w:rsidRDefault="00C058E9" w:rsidP="00C058E9">
      <w:pPr>
        <w:spacing w:line="360" w:lineRule="auto"/>
        <w:jc w:val="both"/>
        <w:rPr>
          <w:rFonts w:ascii="Times New Roman" w:hAnsi="Times New Roman" w:cs="Times New Roman"/>
          <w:sz w:val="28"/>
          <w:szCs w:val="28"/>
        </w:rPr>
      </w:pPr>
      <w:r w:rsidRPr="00C058E9">
        <w:rPr>
          <w:rFonts w:ascii="Times New Roman" w:hAnsi="Times New Roman" w:cs="Times New Roman"/>
          <w:b/>
          <w:sz w:val="28"/>
          <w:szCs w:val="28"/>
        </w:rPr>
        <w:t>a. Phone-Bill Based:</w:t>
      </w:r>
      <w:r w:rsidRPr="00C058E9">
        <w:rPr>
          <w:rFonts w:ascii="Times New Roman" w:hAnsi="Times New Roman" w:cs="Times New Roman"/>
          <w:sz w:val="28"/>
          <w:szCs w:val="28"/>
        </w:rPr>
        <w:t xml:space="preserve"> This is the charge method most commonly used by mobile network operators, and it is an internal charging method.</w:t>
      </w:r>
    </w:p>
    <w:p w:rsidR="00E562CD" w:rsidRDefault="00C058E9" w:rsidP="00C058E9">
      <w:pPr>
        <w:spacing w:line="360" w:lineRule="auto"/>
        <w:jc w:val="both"/>
        <w:rPr>
          <w:rFonts w:ascii="Times New Roman" w:hAnsi="Times New Roman" w:cs="Times New Roman"/>
          <w:sz w:val="28"/>
          <w:szCs w:val="28"/>
        </w:rPr>
      </w:pPr>
      <w:r w:rsidRPr="00C058E9">
        <w:rPr>
          <w:rFonts w:ascii="Times New Roman" w:hAnsi="Times New Roman" w:cs="Times New Roman"/>
          <w:b/>
          <w:sz w:val="28"/>
          <w:szCs w:val="28"/>
        </w:rPr>
        <w:t>b. Account-Based (Bank/Credit Card):</w:t>
      </w:r>
      <w:r w:rsidRPr="00C058E9">
        <w:rPr>
          <w:rFonts w:ascii="Times New Roman" w:hAnsi="Times New Roman" w:cs="Times New Roman"/>
          <w:sz w:val="28"/>
          <w:szCs w:val="28"/>
        </w:rPr>
        <w:t xml:space="preserve"> This method is used by banks, which a priori have an account of the user, or the credit card industry.</w:t>
      </w:r>
    </w:p>
    <w:p w:rsidR="00E562CD" w:rsidRDefault="00E562CD" w:rsidP="00D10672">
      <w:pPr>
        <w:spacing w:line="360" w:lineRule="auto"/>
        <w:jc w:val="both"/>
        <w:rPr>
          <w:rFonts w:ascii="Times New Roman" w:hAnsi="Times New Roman" w:cs="Times New Roman"/>
          <w:sz w:val="28"/>
          <w:szCs w:val="28"/>
        </w:rPr>
      </w:pPr>
    </w:p>
    <w:p w:rsidR="00826C8A" w:rsidRPr="00826C8A" w:rsidRDefault="00826C8A" w:rsidP="00826C8A">
      <w:pPr>
        <w:spacing w:line="360" w:lineRule="auto"/>
        <w:jc w:val="both"/>
        <w:rPr>
          <w:rFonts w:ascii="Times New Roman" w:hAnsi="Times New Roman" w:cs="Times New Roman"/>
          <w:b/>
          <w:sz w:val="28"/>
          <w:szCs w:val="28"/>
        </w:rPr>
      </w:pPr>
      <w:r w:rsidRPr="00826C8A">
        <w:rPr>
          <w:rFonts w:ascii="Times New Roman" w:hAnsi="Times New Roman" w:cs="Times New Roman"/>
          <w:b/>
          <w:sz w:val="28"/>
          <w:szCs w:val="28"/>
        </w:rPr>
        <w:t>Smart Card Payment Systems</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A smart card, chip card, or ICC is any pocket-sized card with embedded integrated circuits. Smart cards are made of plastic, generally polyvinyl chloride, but sometimes polycarbonate. Smart cards can provide identification, authentication, data storage and application processing. Smart cards may provide strong security authentication for single sign-on within large organizations. Payment systems use a smart card, an embedded microcircuit, which contains memory and a microprocessor together with an operating system for memory control. These smart cards can be used for electronic identification, electronic signature, encryption, payment, and data storage.</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lastRenderedPageBreak/>
        <w:t>Smart cards serve as credit or ATM cards, fuel cards, mobile phone SIMs, authorization cards for pay television, household utility pre-payment cards, high-security identification and access-control cards, and public transport and public phone payment cards. Smart cards may also be used as electronic wallets. The smart card chip can be “loaded” with funds to pay parking meters and vending machines or at various merchants. Cryptographic protocols protect the exchange of money between the smart card and the accepting machine. No connection to the issuing bank is</w:t>
      </w:r>
      <w:r>
        <w:rPr>
          <w:rFonts w:ascii="Times New Roman" w:hAnsi="Times New Roman" w:cs="Times New Roman"/>
          <w:sz w:val="28"/>
          <w:szCs w:val="28"/>
        </w:rPr>
        <w:t xml:space="preserve"> </w:t>
      </w:r>
      <w:r w:rsidRPr="00826C8A">
        <w:rPr>
          <w:rFonts w:ascii="Times New Roman" w:hAnsi="Times New Roman" w:cs="Times New Roman"/>
          <w:sz w:val="28"/>
          <w:szCs w:val="28"/>
        </w:rPr>
        <w:t>necessary, so the holder of the card can use it even if not the owner.</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These are the best known payment cards (classic plastic card):</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 Visa: Visa Contactless, PayWave.</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 MasterCard: PayPass Magstripe, PayPass Mchip</w:t>
      </w:r>
    </w:p>
    <w:p w:rsidR="00826C8A" w:rsidRPr="00826C8A"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 American Express: ExpressPay.</w:t>
      </w:r>
    </w:p>
    <w:p w:rsidR="00E562CD" w:rsidRDefault="00826C8A" w:rsidP="00826C8A">
      <w:pPr>
        <w:spacing w:line="360" w:lineRule="auto"/>
        <w:jc w:val="both"/>
        <w:rPr>
          <w:rFonts w:ascii="Times New Roman" w:hAnsi="Times New Roman" w:cs="Times New Roman"/>
          <w:sz w:val="28"/>
          <w:szCs w:val="28"/>
        </w:rPr>
      </w:pPr>
      <w:r w:rsidRPr="00826C8A">
        <w:rPr>
          <w:rFonts w:ascii="Times New Roman" w:hAnsi="Times New Roman" w:cs="Times New Roman"/>
          <w:sz w:val="28"/>
          <w:szCs w:val="28"/>
        </w:rPr>
        <w:t>Smart cards are of two types: Contact smart cards and Contactless smart cards.</w:t>
      </w:r>
    </w:p>
    <w:p w:rsidR="00E562CD" w:rsidRPr="00702F59" w:rsidRDefault="00E562CD" w:rsidP="00D10672">
      <w:pPr>
        <w:spacing w:line="360" w:lineRule="auto"/>
        <w:jc w:val="both"/>
        <w:rPr>
          <w:rFonts w:ascii="Times New Roman" w:hAnsi="Times New Roman" w:cs="Times New Roman"/>
          <w:b/>
          <w:sz w:val="28"/>
          <w:szCs w:val="28"/>
        </w:rPr>
      </w:pPr>
    </w:p>
    <w:p w:rsidR="00702F59" w:rsidRPr="00702F59" w:rsidRDefault="00702F59" w:rsidP="00702F59">
      <w:pPr>
        <w:spacing w:line="360" w:lineRule="auto"/>
        <w:jc w:val="both"/>
        <w:rPr>
          <w:rFonts w:ascii="Times New Roman" w:hAnsi="Times New Roman" w:cs="Times New Roman"/>
          <w:b/>
          <w:sz w:val="28"/>
          <w:szCs w:val="28"/>
        </w:rPr>
      </w:pPr>
      <w:r w:rsidRPr="00702F59">
        <w:rPr>
          <w:rFonts w:ascii="Times New Roman" w:hAnsi="Times New Roman" w:cs="Times New Roman"/>
          <w:b/>
          <w:sz w:val="28"/>
          <w:szCs w:val="28"/>
        </w:rPr>
        <w:t>Mobile POS Payment</w:t>
      </w:r>
    </w:p>
    <w:p w:rsidR="00E562CD" w:rsidRDefault="00702F59" w:rsidP="00702F59">
      <w:pPr>
        <w:spacing w:line="360" w:lineRule="auto"/>
        <w:jc w:val="both"/>
        <w:rPr>
          <w:rFonts w:ascii="Times New Roman" w:hAnsi="Times New Roman" w:cs="Times New Roman"/>
          <w:sz w:val="28"/>
          <w:szCs w:val="28"/>
        </w:rPr>
      </w:pPr>
      <w:r w:rsidRPr="00702F59">
        <w:rPr>
          <w:rFonts w:ascii="Times New Roman" w:hAnsi="Times New Roman" w:cs="Times New Roman"/>
          <w:sz w:val="28"/>
          <w:szCs w:val="28"/>
        </w:rPr>
        <w:t>Mobile POS payment system enables customers to purchase products on vending machines (or in retail stores) with mobile phones. Two popular types of mobile POS systems are: automated point-of-sale payments, and attended point-of-sale payments. The first type is frequently used over ATM machines, retail vending machines, parking meters or toll collectors, and ticket machines to allow mobile users to purchase goods (such as snacks, parking permits, and movie tickets) through mobile devices. The other type of Mobile POS systems is useful for shop counters and taxis. They allow mobile users to make payments using mobile devices with the assistance from a service party, such as a taxi driver, or a counter clerk etc. A typical example of mobile POS payment system is Ultra’s M-Pay.</w:t>
      </w:r>
    </w:p>
    <w:p w:rsidR="000531E3" w:rsidRPr="000531E3" w:rsidRDefault="000531E3" w:rsidP="00D10672">
      <w:pPr>
        <w:spacing w:line="360" w:lineRule="auto"/>
        <w:jc w:val="both"/>
        <w:rPr>
          <w:rFonts w:ascii="Times New Roman" w:hAnsi="Times New Roman" w:cs="Times New Roman"/>
          <w:b/>
          <w:sz w:val="28"/>
          <w:szCs w:val="28"/>
        </w:rPr>
      </w:pPr>
      <w:r w:rsidRPr="000531E3">
        <w:rPr>
          <w:rFonts w:ascii="Times New Roman" w:hAnsi="Times New Roman" w:cs="Times New Roman"/>
          <w:b/>
          <w:sz w:val="28"/>
          <w:szCs w:val="28"/>
        </w:rPr>
        <w:lastRenderedPageBreak/>
        <w:t>OVERVIEWOFPAYMENTSYSTEMSININDIA</w:t>
      </w:r>
    </w:p>
    <w:p w:rsidR="000531E3" w:rsidRPr="000531E3" w:rsidRDefault="000531E3" w:rsidP="00D10672">
      <w:pPr>
        <w:spacing w:line="360" w:lineRule="auto"/>
        <w:jc w:val="both"/>
        <w:rPr>
          <w:rFonts w:ascii="Times New Roman" w:hAnsi="Times New Roman" w:cs="Times New Roman"/>
          <w:b/>
          <w:sz w:val="28"/>
          <w:szCs w:val="28"/>
        </w:rPr>
      </w:pPr>
      <w:r w:rsidRPr="000531E3">
        <w:rPr>
          <w:rFonts w:ascii="Times New Roman" w:hAnsi="Times New Roman" w:cs="Times New Roman"/>
          <w:b/>
          <w:sz w:val="28"/>
          <w:szCs w:val="28"/>
        </w:rPr>
        <w:t>Traditional</w:t>
      </w:r>
      <w:r>
        <w:rPr>
          <w:rFonts w:ascii="Times New Roman" w:hAnsi="Times New Roman" w:cs="Times New Roman"/>
          <w:b/>
          <w:sz w:val="28"/>
          <w:szCs w:val="28"/>
        </w:rPr>
        <w:t xml:space="preserve"> </w:t>
      </w:r>
      <w:r w:rsidRPr="000531E3">
        <w:rPr>
          <w:rFonts w:ascii="Times New Roman" w:hAnsi="Times New Roman" w:cs="Times New Roman"/>
          <w:b/>
          <w:sz w:val="28"/>
          <w:szCs w:val="28"/>
        </w:rPr>
        <w:t>PaymentSystems</w:t>
      </w:r>
    </w:p>
    <w:p w:rsidR="00E562CD" w:rsidRPr="000531E3" w:rsidRDefault="000531E3" w:rsidP="00D10672">
      <w:pPr>
        <w:spacing w:line="360" w:lineRule="auto"/>
        <w:jc w:val="both"/>
        <w:rPr>
          <w:rFonts w:ascii="Times New Roman" w:hAnsi="Times New Roman" w:cs="Times New Roman"/>
          <w:sz w:val="28"/>
          <w:szCs w:val="28"/>
        </w:rPr>
      </w:pPr>
      <w:r w:rsidRPr="000531E3">
        <w:rPr>
          <w:rFonts w:ascii="Times New Roman" w:hAnsi="Times New Roman" w:cs="Times New Roman"/>
          <w:sz w:val="28"/>
          <w:szCs w:val="28"/>
        </w:rPr>
        <w:t>CurrencycontinuestobeanimportantmeansofpaymentinIndiaaccountingforaboutonefifthofM3,whichisnearlythreetimeshigherascomparedtootherdevelopedcountries.Inaddition,therearechequesanddraftsforpaymentsincommercialtransactions[23].Otherpaperinstrumentsincludebankers’cheques,paymentorders,payable“AtPar”chequeswhichincludeinterestordividendwarrants,refundorders,giftcheques,etc.;alltheseareinoperationeventoday.Thereweremorethan1100clearinghousesoperatingalloverIndia,whichfacilitatedchequepayments.TheRBI,StateBankofIndiaandotherpublicsectorbanksusedtomanagethem.Thecostofprocessingpaymentinstructionswasveryhighduetothedecentralizedmodeoffunctioningofthesechequeclearinghouses.Asthevolumesofchecktransactionsstartedincreasingrapidlyinthe1980’s,banksfounditdifficulttohandlethehugevolumes,whichdelayedpaymentofcredittocustomers.Therefore,amechanizedchequeprocessingtechnologycalledMagneticInkCharacterRecognition(MICR)wasinducted.Therewere71MICRCPCsoperatinginIndiaintheyear200809.In1064clearinghouseswhereMICRCPCwasfoundunviable,thesettlementoperationswerecomputerized.Herethesettlementwasdoneelectronicallythoughtheinstrumentsweresortedmanually[24]</w:t>
      </w:r>
    </w:p>
    <w:p w:rsidR="003B1BDC" w:rsidRPr="003B1BDC" w:rsidRDefault="000531E3" w:rsidP="00D10672">
      <w:pPr>
        <w:spacing w:line="360" w:lineRule="auto"/>
        <w:jc w:val="both"/>
        <w:rPr>
          <w:rFonts w:ascii="Times New Roman" w:hAnsi="Times New Roman" w:cs="Times New Roman"/>
          <w:b/>
          <w:sz w:val="28"/>
          <w:szCs w:val="28"/>
        </w:rPr>
      </w:pPr>
      <w:r w:rsidRPr="003B1BDC">
        <w:rPr>
          <w:rFonts w:ascii="Times New Roman" w:hAnsi="Times New Roman" w:cs="Times New Roman"/>
          <w:b/>
          <w:sz w:val="28"/>
          <w:szCs w:val="28"/>
        </w:rPr>
        <w:t>ElectronicPaymentSystems</w:t>
      </w:r>
    </w:p>
    <w:p w:rsidR="00826C8A" w:rsidRDefault="000531E3" w:rsidP="00D10672">
      <w:pPr>
        <w:spacing w:line="360" w:lineRule="auto"/>
        <w:jc w:val="both"/>
        <w:rPr>
          <w:rFonts w:ascii="Times New Roman" w:hAnsi="Times New Roman" w:cs="Times New Roman"/>
          <w:sz w:val="28"/>
          <w:szCs w:val="28"/>
        </w:rPr>
      </w:pPr>
      <w:r w:rsidRPr="000531E3">
        <w:rPr>
          <w:rFonts w:ascii="Times New Roman" w:hAnsi="Times New Roman" w:cs="Times New Roman"/>
          <w:sz w:val="28"/>
          <w:szCs w:val="28"/>
        </w:rPr>
        <w:t>RBItooktheleadanddevelopedaneffectiveelectronicpaymentinfrastructureinIndia.Itsvisionwastopromoteasafe,secure,reliableandefficientpaymentsystem.ToempowerRBItoregulateandsupervisepaymentandsettlementsystems,thePaymentandSettlement(PSS)Actwasenactedin2007.Italsoprovidesalegalbasisformultilateralnettingandsettlementfinality.RBIhasdecidedtosetupanationalorganizationtoownandoperateallretailpaymentsystemsinIndia,sothatitwillbepossibletoachievegreaterefficiencythroughuniformityandstandardizationinretailpayments,expanditsreachanddevelopinnovativepay</w:t>
      </w:r>
      <w:r w:rsidRPr="000531E3">
        <w:rPr>
          <w:rFonts w:ascii="Times New Roman" w:hAnsi="Times New Roman" w:cs="Times New Roman"/>
          <w:sz w:val="28"/>
          <w:szCs w:val="28"/>
        </w:rPr>
        <w:lastRenderedPageBreak/>
        <w:t>mentproductstoincreasecustomers’confidence.InApril2009theNationalPaymentsCorporationofIndia(NPCI)starteditsoperations.Itisownedbybanksandfinancialinstitutions[25]</w:t>
      </w:r>
    </w:p>
    <w:p w:rsidR="00826C8A" w:rsidRDefault="00826C8A" w:rsidP="00D10672">
      <w:pPr>
        <w:spacing w:line="360" w:lineRule="auto"/>
        <w:jc w:val="both"/>
        <w:rPr>
          <w:rFonts w:ascii="Times New Roman" w:hAnsi="Times New Roman" w:cs="Times New Roman"/>
          <w:sz w:val="28"/>
          <w:szCs w:val="28"/>
        </w:rPr>
      </w:pPr>
    </w:p>
    <w:p w:rsidR="00826C8A" w:rsidRDefault="00826C8A" w:rsidP="00D10672">
      <w:pPr>
        <w:spacing w:line="360" w:lineRule="auto"/>
        <w:jc w:val="both"/>
        <w:rPr>
          <w:rFonts w:ascii="Times New Roman" w:hAnsi="Times New Roman" w:cs="Times New Roman"/>
          <w:sz w:val="28"/>
          <w:szCs w:val="28"/>
        </w:rPr>
      </w:pPr>
    </w:p>
    <w:p w:rsidR="00826C8A" w:rsidRPr="006C3878" w:rsidRDefault="00826C8A"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7858F3" w:rsidRDefault="007858F3" w:rsidP="006A300A">
      <w:pPr>
        <w:autoSpaceDE w:val="0"/>
        <w:autoSpaceDN w:val="0"/>
        <w:adjustRightInd w:val="0"/>
        <w:spacing w:after="0" w:line="240" w:lineRule="auto"/>
        <w:rPr>
          <w:rFonts w:ascii="Times New Roman" w:hAnsi="Times New Roman" w:cs="Times New Roman"/>
          <w:b/>
          <w:sz w:val="24"/>
          <w:szCs w:val="24"/>
        </w:rPr>
      </w:pPr>
    </w:p>
    <w:p w:rsidR="00390CE8" w:rsidRPr="007858F3" w:rsidRDefault="007858F3" w:rsidP="007858F3">
      <w:pPr>
        <w:autoSpaceDE w:val="0"/>
        <w:autoSpaceDN w:val="0"/>
        <w:adjustRightInd w:val="0"/>
        <w:spacing w:after="0" w:line="360" w:lineRule="auto"/>
        <w:rPr>
          <w:rFonts w:ascii="Times New Roman" w:hAnsi="Times New Roman" w:cs="Times New Roman"/>
          <w:sz w:val="28"/>
          <w:szCs w:val="28"/>
        </w:rPr>
      </w:pPr>
      <w:r w:rsidRPr="007858F3">
        <w:rPr>
          <w:rFonts w:ascii="Times New Roman" w:hAnsi="Times New Roman" w:cs="Times New Roman"/>
          <w:sz w:val="28"/>
          <w:szCs w:val="28"/>
        </w:rPr>
        <w:t>Anefficientpaymentsystemactsasanenablerforspeedingupliquidityflowintheeconomy,apartfromensuringproperutilizationoflimitedresourcesitalsoeliminatessystemicrisks.Flowoffundsacrossbordersdemandsthesecurity,integrityofthepaymentsystemandtheharmonizationofthesystemsintherelatedcountries.</w:t>
      </w: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4A5A12" w:rsidRDefault="00153DBF" w:rsidP="00153DBF">
      <w:pPr>
        <w:pStyle w:val="NormalWeb"/>
        <w:numPr>
          <w:ilvl w:val="0"/>
          <w:numId w:val="31"/>
        </w:numPr>
        <w:spacing w:before="0" w:beforeAutospacing="0" w:after="0" w:afterAutospacing="0" w:line="360" w:lineRule="auto"/>
        <w:jc w:val="both"/>
        <w:rPr>
          <w:sz w:val="28"/>
          <w:szCs w:val="28"/>
        </w:rPr>
      </w:pPr>
      <w:r w:rsidRPr="00153DBF">
        <w:rPr>
          <w:sz w:val="28"/>
          <w:szCs w:val="28"/>
        </w:rPr>
        <w:t>Currently,  most  of  the  bills  are  still  paper  based  and  it takes time and costs to send the bills to individual addresses</w:t>
      </w:r>
      <w:r>
        <w:rPr>
          <w:sz w:val="28"/>
          <w:szCs w:val="28"/>
        </w:rPr>
        <w:t>.</w:t>
      </w:r>
    </w:p>
    <w:p w:rsidR="00153DBF" w:rsidRPr="00153DBF" w:rsidRDefault="00153DBF" w:rsidP="006A300A">
      <w:pPr>
        <w:pStyle w:val="NormalWeb"/>
        <w:spacing w:before="0" w:beforeAutospacing="0" w:after="0" w:afterAutospacing="0" w:line="360" w:lineRule="auto"/>
        <w:jc w:val="both"/>
        <w:rPr>
          <w:sz w:val="28"/>
          <w:szCs w:val="28"/>
        </w:rPr>
      </w:pPr>
    </w:p>
    <w:p w:rsidR="002770A2" w:rsidRPr="00153DBF" w:rsidRDefault="002770A2" w:rsidP="002770A2">
      <w:pPr>
        <w:autoSpaceDE w:val="0"/>
        <w:autoSpaceDN w:val="0"/>
        <w:adjustRightInd w:val="0"/>
        <w:spacing w:after="0" w:line="240" w:lineRule="auto"/>
        <w:rPr>
          <w:rFonts w:ascii="Arial" w:hAnsi="Arial" w:cs="Arial"/>
          <w:color w:val="000000"/>
          <w:sz w:val="24"/>
          <w:szCs w:val="24"/>
        </w:rPr>
      </w:pPr>
    </w:p>
    <w:p w:rsidR="00A4352E" w:rsidRPr="00153DBF" w:rsidRDefault="00153DBF" w:rsidP="00153DBF">
      <w:pPr>
        <w:pStyle w:val="NormalWeb"/>
        <w:numPr>
          <w:ilvl w:val="0"/>
          <w:numId w:val="31"/>
        </w:numPr>
        <w:spacing w:before="0" w:beforeAutospacing="0" w:after="0" w:afterAutospacing="0" w:line="360" w:lineRule="auto"/>
        <w:jc w:val="both"/>
        <w:rPr>
          <w:sz w:val="28"/>
          <w:szCs w:val="28"/>
        </w:rPr>
      </w:pPr>
      <w:r w:rsidRPr="00153DBF">
        <w:rPr>
          <w:sz w:val="28"/>
          <w:szCs w:val="28"/>
        </w:rPr>
        <w:t>If a user changes address, he/she needs to inform all the  billing  organizations  or  they  will  miss  their  bills.  This also causes a lot of trouble from personal user’s perspective.</w:t>
      </w:r>
    </w:p>
    <w:p w:rsidR="0094325E" w:rsidRDefault="0094325E"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1365" w:rsidRDefault="004A1365" w:rsidP="006A300A">
      <w:pPr>
        <w:pStyle w:val="NormalWeb"/>
        <w:spacing w:before="0" w:beforeAutospacing="0" w:after="0" w:afterAutospacing="0" w:line="360" w:lineRule="auto"/>
        <w:jc w:val="both"/>
        <w:rPr>
          <w:b/>
          <w:sz w:val="28"/>
          <w:szCs w:val="28"/>
        </w:rPr>
      </w:pPr>
    </w:p>
    <w:p w:rsidR="004A1365" w:rsidRDefault="004A1365" w:rsidP="006A300A">
      <w:pPr>
        <w:pStyle w:val="NormalWeb"/>
        <w:spacing w:before="0" w:beforeAutospacing="0" w:after="0" w:afterAutospacing="0" w:line="360" w:lineRule="auto"/>
        <w:jc w:val="both"/>
        <w:rPr>
          <w:b/>
          <w:sz w:val="28"/>
          <w:szCs w:val="28"/>
        </w:rPr>
      </w:pPr>
    </w:p>
    <w:p w:rsidR="004A1365" w:rsidRPr="00A9284C" w:rsidRDefault="004A1365" w:rsidP="006A300A">
      <w:pPr>
        <w:pStyle w:val="NormalWeb"/>
        <w:spacing w:before="0" w:beforeAutospacing="0" w:after="0" w:afterAutospacing="0" w:line="360" w:lineRule="auto"/>
        <w:jc w:val="both"/>
        <w:rPr>
          <w:b/>
          <w:sz w:val="28"/>
          <w:szCs w:val="28"/>
        </w:rPr>
      </w:pPr>
    </w:p>
    <w:p w:rsidR="000B33B0" w:rsidRDefault="006A300A" w:rsidP="006A300A">
      <w:pPr>
        <w:pStyle w:val="NormalWeb"/>
        <w:spacing w:before="0" w:beforeAutospacing="0" w:after="0" w:afterAutospacing="0" w:line="360" w:lineRule="auto"/>
        <w:jc w:val="both"/>
        <w:rPr>
          <w:sz w:val="28"/>
          <w:szCs w:val="28"/>
        </w:rPr>
      </w:pPr>
      <w:r>
        <w:rPr>
          <w:b/>
        </w:rPr>
        <w:lastRenderedPageBreak/>
        <w:t xml:space="preserve">2.2. PROPOSED </w:t>
      </w:r>
      <w:r w:rsidR="000B33B0">
        <w:rPr>
          <w:b/>
        </w:rPr>
        <w:t>SYSTEM</w:t>
      </w:r>
      <w:r w:rsidR="000B33B0" w:rsidRPr="000B33B0">
        <w:rPr>
          <w:sz w:val="28"/>
          <w:szCs w:val="28"/>
        </w:rPr>
        <w:t xml:space="preserve"> </w:t>
      </w:r>
    </w:p>
    <w:p w:rsidR="00E420EF" w:rsidRDefault="004A1365" w:rsidP="006A300A">
      <w:pPr>
        <w:pStyle w:val="NormalWeb"/>
        <w:spacing w:before="0" w:beforeAutospacing="0" w:after="0" w:afterAutospacing="0" w:line="360" w:lineRule="auto"/>
        <w:jc w:val="both"/>
        <w:rPr>
          <w:sz w:val="28"/>
          <w:szCs w:val="28"/>
        </w:rPr>
      </w:pPr>
      <w:r w:rsidRPr="00E83312">
        <w:rPr>
          <w:sz w:val="28"/>
          <w:szCs w:val="28"/>
        </w:rPr>
        <w:t>H</w:t>
      </w:r>
      <w:r w:rsidR="00E83312" w:rsidRPr="00E83312">
        <w:rPr>
          <w:sz w:val="28"/>
          <w:szCs w:val="28"/>
        </w:rPr>
        <w:t>e</w:t>
      </w:r>
      <w:r>
        <w:rPr>
          <w:sz w:val="28"/>
          <w:szCs w:val="28"/>
        </w:rPr>
        <w:t xml:space="preserve"> </w:t>
      </w:r>
      <w:r w:rsidR="00E83312" w:rsidRPr="00E83312">
        <w:rPr>
          <w:sz w:val="28"/>
          <w:szCs w:val="28"/>
        </w:rPr>
        <w:t>paper</w:t>
      </w:r>
      <w:r>
        <w:rPr>
          <w:sz w:val="28"/>
          <w:szCs w:val="28"/>
        </w:rPr>
        <w:t xml:space="preserve"> </w:t>
      </w:r>
      <w:r w:rsidR="00E83312" w:rsidRPr="00E83312">
        <w:rPr>
          <w:sz w:val="28"/>
          <w:szCs w:val="28"/>
        </w:rPr>
        <w:t>dwells</w:t>
      </w:r>
      <w:r>
        <w:rPr>
          <w:sz w:val="28"/>
          <w:szCs w:val="28"/>
        </w:rPr>
        <w:t xml:space="preserve"> </w:t>
      </w:r>
      <w:r w:rsidR="00E83312" w:rsidRPr="00E83312">
        <w:rPr>
          <w:sz w:val="28"/>
          <w:szCs w:val="28"/>
        </w:rPr>
        <w:t>with</w:t>
      </w:r>
      <w:r>
        <w:rPr>
          <w:sz w:val="28"/>
          <w:szCs w:val="28"/>
        </w:rPr>
        <w:t xml:space="preserve"> </w:t>
      </w:r>
      <w:r w:rsidR="00E83312" w:rsidRPr="00E83312">
        <w:rPr>
          <w:sz w:val="28"/>
          <w:szCs w:val="28"/>
        </w:rPr>
        <w:t>theneedtomodernizethepaymentsystemandmigratefrompaper-basedtoelectronicmodeofpaymentsystemtoenhanceefficiencyandsavecost.Itdelvesintothecoreofpaymentsystemsintheselectcountrieswithacomparativeanalysis.BenchmarkingagainsttheBIScoreprinciplesofSystemicallyImportantPaymentSystemsrevisedascoreprinciplesofFinancialMarketsInfrastructurehasbeendonetoensureconvergencewiththeinternationalbeststandardsforGovernanceofPaymentsystems.Thepaymentsystemofanycountry,thoughadvancedandsophisticated,doesfacevariousrisks,viz.bankfailures,frauds,counter-partyfailures,etc.Suchaberrationscould</w:t>
      </w:r>
      <w:r w:rsidR="00E83312">
        <w:rPr>
          <w:sz w:val="28"/>
          <w:szCs w:val="28"/>
        </w:rPr>
        <w:t xml:space="preserve"> </w:t>
      </w:r>
      <w:r w:rsidR="00E83312" w:rsidRPr="00E83312">
        <w:rPr>
          <w:sz w:val="28"/>
          <w:szCs w:val="28"/>
        </w:rPr>
        <w:t>riggerachain-reactionthatmightultimatelyresultindisruptionanddistrustofthepaymentsystem.Forexample,ifonelargepaymenttransactioncannotbesettled,itdisturbsothertransactionsleadingtofailureoftheinstitutionsinvolvedintheprocessultimatelyupsettingtheentirepaymentsysteminthecountry.</w:t>
      </w:r>
    </w:p>
    <w:p w:rsidR="00572299" w:rsidRPr="004C6D8A" w:rsidRDefault="00572299"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Pr="00700968" w:rsidRDefault="00DD6730" w:rsidP="00700968">
      <w:pPr>
        <w:pStyle w:val="ListParagraph"/>
        <w:numPr>
          <w:ilvl w:val="0"/>
          <w:numId w:val="32"/>
        </w:numPr>
        <w:autoSpaceDE w:val="0"/>
        <w:autoSpaceDN w:val="0"/>
        <w:adjustRightInd w:val="0"/>
        <w:spacing w:after="0" w:line="360" w:lineRule="auto"/>
        <w:rPr>
          <w:rFonts w:ascii="Times New Roman" w:eastAsia="AdvGulliv-R" w:hAnsi="Times New Roman" w:cs="Times New Roman"/>
          <w:sz w:val="28"/>
          <w:szCs w:val="28"/>
        </w:rPr>
      </w:pPr>
      <w:r w:rsidRPr="00700968">
        <w:rPr>
          <w:rFonts w:ascii="Times New Roman" w:eastAsia="AdvGulliv-R" w:hAnsi="Times New Roman" w:cs="Times New Roman"/>
          <w:sz w:val="28"/>
          <w:szCs w:val="28"/>
        </w:rPr>
        <w:t>The user can just pay for the consolidated bill once  a  month  and  all  the  bills  are  settled  by  the  central billing system.</w:t>
      </w: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Pr="00700968" w:rsidRDefault="00A05787" w:rsidP="00E6072D">
      <w:pPr>
        <w:autoSpaceDE w:val="0"/>
        <w:autoSpaceDN w:val="0"/>
        <w:adjustRightInd w:val="0"/>
        <w:spacing w:after="0" w:line="360" w:lineRule="auto"/>
        <w:rPr>
          <w:rFonts w:ascii="Times New Roman" w:eastAsia="AdvGulliv-R" w:hAnsi="Times New Roman" w:cs="Times New Roman"/>
          <w:sz w:val="32"/>
          <w:szCs w:val="32"/>
        </w:rPr>
      </w:pPr>
    </w:p>
    <w:p w:rsidR="00A05787" w:rsidRPr="00700968" w:rsidRDefault="00700968" w:rsidP="00700968">
      <w:pPr>
        <w:pStyle w:val="ListParagraph"/>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700968">
        <w:rPr>
          <w:rFonts w:ascii="Times New Roman" w:eastAsia="AdvGulliv-R" w:hAnsi="Times New Roman" w:cs="Times New Roman"/>
          <w:sz w:val="32"/>
          <w:szCs w:val="32"/>
        </w:rPr>
        <w:t>The proposed system consolidates  all  bills  for  one  userso  the  user  will  not need to track and pay the bills individually</w:t>
      </w:r>
      <w:r>
        <w:rPr>
          <w:rFonts w:ascii="Times New Roman" w:eastAsia="AdvGulliv-R" w:hAnsi="Times New Roman" w:cs="Times New Roman"/>
          <w:sz w:val="32"/>
          <w:szCs w:val="32"/>
        </w:rPr>
        <w:t>.</w:t>
      </w: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9E3A18" w:rsidRDefault="009E3A18"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C14FE1" w:rsidRDefault="00C14FE1"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tbl>
      <w:tblPr>
        <w:tblStyle w:val="TableGrid"/>
        <w:tblpPr w:leftFromText="180" w:rightFromText="180" w:vertAnchor="text" w:horzAnchor="margin" w:tblpY="4"/>
        <w:tblW w:w="0" w:type="auto"/>
        <w:tblLook w:val="04A0"/>
      </w:tblPr>
      <w:tblGrid>
        <w:gridCol w:w="2953"/>
        <w:gridCol w:w="3422"/>
        <w:gridCol w:w="3201"/>
      </w:tblGrid>
      <w:tr w:rsidR="00C108C7" w:rsidTr="008712B8">
        <w:trPr>
          <w:trHeight w:val="170"/>
        </w:trPr>
        <w:tc>
          <w:tcPr>
            <w:tcW w:w="2953" w:type="dxa"/>
          </w:tcPr>
          <w:p w:rsidR="00C108C7" w:rsidRDefault="00C108C7" w:rsidP="008712B8">
            <w:pPr>
              <w:spacing w:line="360" w:lineRule="auto"/>
              <w:jc w:val="center"/>
              <w:rPr>
                <w:rFonts w:ascii="Times New Roman" w:hAnsi="Times New Roman" w:cs="Times New Roman"/>
                <w:b/>
                <w:sz w:val="28"/>
                <w:szCs w:val="28"/>
              </w:rPr>
            </w:pPr>
          </w:p>
        </w:tc>
        <w:tc>
          <w:tcPr>
            <w:tcW w:w="3422" w:type="dxa"/>
          </w:tcPr>
          <w:p w:rsidR="00C108C7" w:rsidRDefault="00C108C7" w:rsidP="008712B8">
            <w:pPr>
              <w:spacing w:line="360" w:lineRule="auto"/>
              <w:jc w:val="center"/>
              <w:rPr>
                <w:rFonts w:ascii="Times New Roman" w:hAnsi="Times New Roman" w:cs="Times New Roman"/>
                <w:b/>
                <w:sz w:val="28"/>
                <w:szCs w:val="28"/>
              </w:rPr>
            </w:pPr>
          </w:p>
        </w:tc>
        <w:tc>
          <w:tcPr>
            <w:tcW w:w="3201" w:type="dxa"/>
          </w:tcPr>
          <w:p w:rsidR="00C108C7" w:rsidRDefault="00C108C7" w:rsidP="008712B8">
            <w:pPr>
              <w:spacing w:line="360" w:lineRule="auto"/>
              <w:jc w:val="center"/>
              <w:rPr>
                <w:rFonts w:ascii="Times New Roman" w:hAnsi="Times New Roman" w:cs="Times New Roman"/>
                <w:b/>
                <w:sz w:val="28"/>
                <w:szCs w:val="28"/>
              </w:rPr>
            </w:pPr>
          </w:p>
        </w:tc>
      </w:tr>
    </w:tbl>
    <w:p w:rsidR="00C108C7" w:rsidRDefault="00C108C7" w:rsidP="00C108C7">
      <w:pPr>
        <w:tabs>
          <w:tab w:val="left" w:pos="720"/>
        </w:tabs>
        <w:spacing w:after="100" w:line="360" w:lineRule="auto"/>
        <w:jc w:val="both"/>
        <w:rPr>
          <w:rFonts w:ascii="Times New Roman" w:hAnsi="Times New Roman" w:cs="Times New Roman"/>
          <w:b/>
          <w:sz w:val="24"/>
          <w:szCs w:val="24"/>
        </w:rPr>
      </w:pPr>
    </w:p>
    <w:p w:rsidR="00A05787" w:rsidRPr="000531E3" w:rsidRDefault="000531E3" w:rsidP="004702B4">
      <w:pPr>
        <w:tabs>
          <w:tab w:val="left" w:pos="720"/>
        </w:tabs>
        <w:spacing w:after="100" w:line="360" w:lineRule="auto"/>
        <w:jc w:val="both"/>
        <w:rPr>
          <w:rFonts w:ascii="Times New Roman" w:hAnsi="Times New Roman" w:cs="Times New Roman"/>
          <w:sz w:val="28"/>
          <w:szCs w:val="28"/>
        </w:rPr>
      </w:pPr>
      <w:r w:rsidRPr="000531E3">
        <w:rPr>
          <w:rFonts w:ascii="Times New Roman" w:hAnsi="Times New Roman" w:cs="Times New Roman"/>
          <w:sz w:val="28"/>
          <w:szCs w:val="28"/>
        </w:rPr>
        <w:t>Lamberte[4]studiedtheefficiencyoftheprevailingpaymentsysteminthePhilippinesandconcludedthatithasbeenchangingfastrecentlyastheCentralBankofPhilippinesandBankers’AssociationofthePhilippinesisrelentlesslytryingtomakeitlesspronetosystemicrisksandmoreefficient.SomeofthekeyproblemswithlargevaluetransfersthatmaygiverisetosystemicrisksisaddressedbythenewlyintroducedRTGSsystemforMIPS2(Multi-TransactionInterbankPaymentSystem).Sangsubhan[5]observedthatthepaymentsysteminThailandhasbeenconstantlyenhancedtocatchupwiththeinternationalstandards.ImprovementsoftheBAHTNET(BankofThailandAutomatedHighValueTransferNetwork),theclearingsystemandotherepaymentsystemsareinprogress.Thereisaneedtoenhancetheoversightandefficiencyofthispaymentsystemtoensureasecureenvironment,inlinewithglobalstandardsandtotakestepsforjoininginternationalfundstransfersystems.</w:t>
      </w: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r w:rsidRPr="000531E3">
        <w:rPr>
          <w:rFonts w:ascii="Times New Roman" w:hAnsi="Times New Roman" w:cs="Times New Roman"/>
          <w:sz w:val="28"/>
          <w:szCs w:val="28"/>
        </w:rPr>
        <w:t>Murphy[6]havingreviewedtheprogressofpaymentsystemsintheUnitedStatesconcludedthatbankregulatorsshouldbeconcernedregardingpossibleoperationalrisks.Networkprovidersareincreasinglyconsolidatingamongthemselvesleadingtoconcentrationriskandopeningupissuesintheareasofpricing,qualityofserviceandproductinnovation.Bankregulatorsarenotabletoaddressthisissueduetolackofdirectresponsibilityontheirpart.</w:t>
      </w: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r w:rsidRPr="000531E3">
        <w:rPr>
          <w:rFonts w:ascii="Times New Roman" w:hAnsi="Times New Roman" w:cs="Times New Roman"/>
          <w:sz w:val="28"/>
          <w:szCs w:val="28"/>
        </w:rPr>
        <w:lastRenderedPageBreak/>
        <w:t>Shirakawa[7]suggeststhattheJapanesepaymentsystemshavedemonstratedahighlevelofrobustness,mainlyduetothepatienteffortsthattherelevantplayershavemadetoimprovethesystemsovertheyears.Investmentsinpaymentandsettlementsystemsbringveryhighreturnsfortheeconomyinthelongrun.HeandSappideen[8]studiedthprogressofthepaymentsystemintheChinesebankingsectorandacknowledgedtherequirementforatransparent,comprehensiveandasoundlegalframework.</w:t>
      </w: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p>
    <w:p w:rsidR="000531E3" w:rsidRPr="000531E3" w:rsidRDefault="000531E3" w:rsidP="004702B4">
      <w:pPr>
        <w:tabs>
          <w:tab w:val="left" w:pos="720"/>
        </w:tabs>
        <w:spacing w:after="100" w:line="360" w:lineRule="auto"/>
        <w:jc w:val="both"/>
        <w:rPr>
          <w:rFonts w:ascii="Times New Roman" w:hAnsi="Times New Roman" w:cs="Times New Roman"/>
          <w:sz w:val="28"/>
          <w:szCs w:val="28"/>
        </w:rPr>
      </w:pPr>
      <w:r w:rsidRPr="000531E3">
        <w:rPr>
          <w:rFonts w:ascii="Times New Roman" w:hAnsi="Times New Roman" w:cs="Times New Roman"/>
          <w:sz w:val="28"/>
          <w:szCs w:val="28"/>
        </w:rPr>
        <w:t>Balakrishnan[9]havinganalyzedthevariousIndianPaymentSystemsfrom2003to2009andestimatedthattherewouldbeasavingofUS$10billionannuallyifIndiaweretomoveitsentirephysicalpaymenttoelectronicpayment.HesuggestedthatitwillbebeneficialifIndiacouldbringoverthe1,55,000postofficebranchesandabout1,69,000branchesofcooperativeinstitutionsintotheelectronicpaymentnetwork.</w:t>
      </w: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994D4D" w:rsidRDefault="00994D4D" w:rsidP="003D73EC">
      <w:pPr>
        <w:spacing w:before="100" w:after="100" w:line="360" w:lineRule="auto"/>
        <w:jc w:val="both"/>
        <w:rPr>
          <w:rFonts w:ascii="Times New Roman" w:hAnsi="Times New Roman" w:cs="Times New Roman"/>
          <w:b/>
          <w:sz w:val="28"/>
          <w:szCs w:val="28"/>
        </w:rPr>
      </w:pPr>
    </w:p>
    <w:p w:rsidR="00994D4D" w:rsidRDefault="00994D4D" w:rsidP="003D73EC">
      <w:pPr>
        <w:spacing w:before="100" w:after="100" w:line="360" w:lineRule="auto"/>
        <w:jc w:val="both"/>
        <w:rPr>
          <w:rFonts w:ascii="Times New Roman" w:hAnsi="Times New Roman" w:cs="Times New Roman"/>
          <w:b/>
          <w:sz w:val="28"/>
          <w:szCs w:val="28"/>
        </w:rPr>
      </w:pPr>
    </w:p>
    <w:p w:rsidR="00994D4D" w:rsidRDefault="00994D4D" w:rsidP="00D12B52">
      <w:pPr>
        <w:rPr>
          <w:b/>
          <w:sz w:val="28"/>
          <w:szCs w:val="28"/>
        </w:rPr>
      </w:pPr>
    </w:p>
    <w:p w:rsidR="00994D4D" w:rsidRDefault="00994D4D" w:rsidP="00D12B52">
      <w:pPr>
        <w:rPr>
          <w:b/>
          <w:sz w:val="28"/>
          <w:szCs w:val="28"/>
        </w:rPr>
      </w:pPr>
    </w:p>
    <w:p w:rsidR="00994D4D" w:rsidRDefault="00994D4D" w:rsidP="00D12B52">
      <w:pPr>
        <w:rPr>
          <w:b/>
          <w:sz w:val="28"/>
          <w:szCs w:val="28"/>
        </w:rPr>
      </w:pPr>
    </w:p>
    <w:p w:rsidR="00994D4D" w:rsidRDefault="00994D4D" w:rsidP="00D12B52">
      <w:pPr>
        <w:rPr>
          <w:b/>
          <w:sz w:val="28"/>
          <w:szCs w:val="28"/>
        </w:rPr>
      </w:pPr>
    </w:p>
    <w:p w:rsidR="00994D4D" w:rsidRDefault="00994D4D" w:rsidP="00D12B52">
      <w:pPr>
        <w:rPr>
          <w:b/>
          <w:sz w:val="28"/>
          <w:szCs w:val="28"/>
        </w:rPr>
      </w:pPr>
    </w:p>
    <w:p w:rsidR="00994D4D" w:rsidRDefault="00994D4D"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E40AE4" w:rsidRDefault="00E40AE4" w:rsidP="00D12B52">
      <w:pPr>
        <w:rPr>
          <w:b/>
          <w:sz w:val="28"/>
          <w:szCs w:val="28"/>
        </w:rPr>
      </w:pPr>
    </w:p>
    <w:p w:rsidR="00994D4D" w:rsidRDefault="00994D4D" w:rsidP="00D12B52">
      <w:pPr>
        <w:rPr>
          <w:b/>
          <w:sz w:val="28"/>
          <w:szCs w:val="28"/>
        </w:rPr>
      </w:pPr>
    </w:p>
    <w:p w:rsidR="002A4478" w:rsidRDefault="002A4478" w:rsidP="00D12B52">
      <w:pPr>
        <w:rPr>
          <w:b/>
          <w:sz w:val="28"/>
          <w:szCs w:val="28"/>
        </w:rPr>
      </w:pPr>
    </w:p>
    <w:p w:rsidR="002A4478" w:rsidRPr="00E832DC" w:rsidRDefault="002A4478" w:rsidP="00D12B52">
      <w:pPr>
        <w:rPr>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2A4478" w:rsidP="001F2870">
      <w:pPr>
        <w:spacing w:after="0" w:line="360" w:lineRule="auto"/>
        <w:jc w:val="center"/>
        <w:rPr>
          <w:rFonts w:ascii="Times New Roman" w:hAnsi="Times New Roman" w:cs="Times New Roman"/>
          <w:b/>
          <w:noProof/>
          <w:sz w:val="24"/>
          <w:szCs w:val="24"/>
        </w:rPr>
      </w:pPr>
      <w:r w:rsidRPr="002A4478">
        <w:rPr>
          <w:rFonts w:ascii="Times New Roman" w:hAnsi="Times New Roman" w:cs="Times New Roman"/>
          <w:b/>
          <w:noProof/>
          <w:sz w:val="24"/>
          <w:szCs w:val="24"/>
        </w:rPr>
        <w:drawing>
          <wp:inline distT="0" distB="0" distL="0" distR="0">
            <wp:extent cx="2952750" cy="4210050"/>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2952750" cy="4210050"/>
                    </a:xfrm>
                    <a:prstGeom prst="rect">
                      <a:avLst/>
                    </a:prstGeom>
                    <a:noFill/>
                    <a:ln w="9525">
                      <a:noFill/>
                      <a:miter lim="800000"/>
                      <a:headEnd/>
                      <a:tailEnd/>
                    </a:ln>
                  </pic:spPr>
                </pic:pic>
              </a:graphicData>
            </a:graphic>
          </wp:inline>
        </w:drawing>
      </w: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E40AE4" w:rsidRDefault="00E40AE4" w:rsidP="00B32CAC">
      <w:pPr>
        <w:spacing w:after="0" w:line="360" w:lineRule="auto"/>
        <w:rPr>
          <w:rFonts w:ascii="Times New Roman" w:hAnsi="Times New Roman" w:cs="Times New Roman"/>
          <w:b/>
          <w:noProof/>
          <w:sz w:val="24"/>
          <w:szCs w:val="24"/>
        </w:rPr>
      </w:pPr>
    </w:p>
    <w:p w:rsidR="00370030" w:rsidRDefault="00370030" w:rsidP="00B32CAC">
      <w:pPr>
        <w:spacing w:after="0" w:line="360" w:lineRule="auto"/>
        <w:rPr>
          <w:rFonts w:ascii="Times New Roman" w:hAnsi="Times New Roman" w:cs="Times New Roman"/>
          <w:b/>
          <w:noProof/>
          <w:sz w:val="24"/>
          <w:szCs w:val="24"/>
        </w:rPr>
      </w:pPr>
    </w:p>
    <w:p w:rsidR="00E40AE4" w:rsidRDefault="00E40AE4" w:rsidP="00B32CAC">
      <w:pPr>
        <w:spacing w:after="0" w:line="360" w:lineRule="auto"/>
        <w:rPr>
          <w:rFonts w:ascii="Times New Roman" w:hAnsi="Times New Roman" w:cs="Times New Roman"/>
          <w:b/>
          <w:noProof/>
          <w:sz w:val="24"/>
          <w:szCs w:val="24"/>
        </w:rPr>
      </w:pPr>
    </w:p>
    <w:p w:rsidR="00E40AE4" w:rsidRPr="00383338" w:rsidRDefault="00E40AE4" w:rsidP="00B32CAC">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56546B" w:rsidP="00E25279">
      <w:pPr>
        <w:tabs>
          <w:tab w:val="left" w:pos="2805"/>
        </w:tabs>
        <w:jc w:val="center"/>
        <w:rPr>
          <w:rFonts w:ascii="Times New Roman" w:hAnsi="Times New Roman" w:cs="Times New Roman"/>
          <w:sz w:val="24"/>
          <w:szCs w:val="24"/>
        </w:rPr>
      </w:pPr>
    </w:p>
    <w:p w:rsidR="00F91A34" w:rsidRDefault="00370030" w:rsidP="001212D3">
      <w:pPr>
        <w:tabs>
          <w:tab w:val="left" w:pos="2805"/>
        </w:tabs>
        <w:jc w:val="center"/>
        <w:rPr>
          <w:rFonts w:ascii="Times New Roman" w:hAnsi="Times New Roman" w:cs="Times New Roman"/>
          <w:sz w:val="24"/>
          <w:szCs w:val="24"/>
        </w:rPr>
      </w:pPr>
      <w:r>
        <w:rPr>
          <w:noProof/>
        </w:rPr>
        <w:drawing>
          <wp:inline distT="0" distB="0" distL="0" distR="0">
            <wp:extent cx="4048125" cy="2981325"/>
            <wp:effectExtent l="1905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048125" cy="2981325"/>
                    </a:xfrm>
                    <a:prstGeom prst="rect">
                      <a:avLst/>
                    </a:prstGeom>
                    <a:noFill/>
                    <a:ln w="9525">
                      <a:noFill/>
                      <a:miter lim="800000"/>
                      <a:headEnd/>
                      <a:tailEnd/>
                    </a:ln>
                  </pic:spPr>
                </pic:pic>
              </a:graphicData>
            </a:graphic>
          </wp:inline>
        </w:drawing>
      </w:r>
      <w:r w:rsidR="00CB20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Task Scheduling Algorithm Based on Classification Mining in Fog Computing  Environment" style="width:24pt;height:24pt"/>
        </w:pict>
      </w:r>
    </w:p>
    <w:p w:rsidR="001212D3" w:rsidRPr="001212D3" w:rsidRDefault="001212D3" w:rsidP="001212D3">
      <w:pPr>
        <w:tabs>
          <w:tab w:val="left" w:pos="2805"/>
        </w:tabs>
        <w:jc w:val="center"/>
        <w:rPr>
          <w:rFonts w:ascii="Times New Roman" w:hAnsi="Times New Roman" w:cs="Times New Roman"/>
          <w:sz w:val="24"/>
          <w:szCs w:val="24"/>
        </w:rPr>
      </w:pPr>
    </w:p>
    <w:p w:rsidR="00F91A34" w:rsidRDefault="00F91A34"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E40AE4" w:rsidRDefault="00E40AE4" w:rsidP="005A4780">
      <w:pPr>
        <w:rPr>
          <w:rFonts w:ascii="Times New Roman" w:hAnsi="Times New Roman" w:cs="Times New Roman"/>
          <w:b/>
          <w:sz w:val="24"/>
          <w:szCs w:val="24"/>
        </w:rPr>
      </w:pPr>
    </w:p>
    <w:p w:rsidR="00E40AE4" w:rsidRDefault="00E40AE4" w:rsidP="005A4780">
      <w:pPr>
        <w:rPr>
          <w:rFonts w:ascii="Times New Roman" w:hAnsi="Times New Roman" w:cs="Times New Roman"/>
          <w:b/>
          <w:sz w:val="24"/>
          <w:szCs w:val="24"/>
        </w:rPr>
      </w:pPr>
    </w:p>
    <w:p w:rsidR="00B8014C" w:rsidRPr="009F6623" w:rsidRDefault="00B8014C" w:rsidP="009F6623">
      <w:pPr>
        <w:jc w:val="center"/>
        <w:rPr>
          <w:rFonts w:ascii="Times New Roman" w:hAnsi="Times New Roman" w:cs="Times New Roman"/>
          <w:b/>
          <w:sz w:val="24"/>
          <w:szCs w:val="24"/>
        </w:rPr>
      </w:pPr>
    </w:p>
    <w:p w:rsidR="00E73A3E" w:rsidRDefault="00324CEE" w:rsidP="005A1C1D">
      <w:pPr>
        <w:spacing w:before="100" w:after="100" w:line="360" w:lineRule="auto"/>
        <w:rPr>
          <w:rFonts w:ascii="Times New Roman" w:hAnsi="Times New Roman" w:cs="Times New Roman"/>
          <w:b/>
          <w:sz w:val="28"/>
          <w:szCs w:val="28"/>
        </w:rPr>
      </w:pPr>
      <w:r w:rsidRPr="00324CEE">
        <w:rPr>
          <w:rFonts w:ascii="Times New Roman" w:hAnsi="Times New Roman" w:cs="Times New Roman"/>
          <w:b/>
          <w:sz w:val="28"/>
          <w:szCs w:val="28"/>
        </w:rPr>
        <w:t>Case Diag</w:t>
      </w:r>
    </w:p>
    <w:p w:rsidR="00E73A3E" w:rsidRDefault="00E73A3E" w:rsidP="005A1C1D">
      <w:pPr>
        <w:spacing w:before="100" w:after="100" w:line="360" w:lineRule="auto"/>
        <w:rPr>
          <w:rFonts w:ascii="Times New Roman" w:hAnsi="Times New Roman" w:cs="Times New Roman"/>
          <w:b/>
          <w:sz w:val="28"/>
          <w:szCs w:val="28"/>
        </w:rPr>
      </w:pPr>
    </w:p>
    <w:p w:rsidR="00CA51CC" w:rsidRDefault="00CA51CC" w:rsidP="00347838">
      <w:pPr>
        <w:spacing w:before="100" w:after="100" w:line="360" w:lineRule="auto"/>
        <w:rPr>
          <w:rFonts w:ascii="Times New Roman" w:hAnsi="Times New Roman" w:cs="Times New Roman"/>
          <w:b/>
          <w:sz w:val="28"/>
          <w:szCs w:val="28"/>
        </w:rPr>
      </w:pPr>
    </w:p>
    <w:p w:rsidR="00CA51CC" w:rsidRDefault="00CA51CC" w:rsidP="00347838">
      <w:pPr>
        <w:spacing w:before="100" w:after="100" w:line="360" w:lineRule="auto"/>
        <w:rPr>
          <w:rFonts w:ascii="Times New Roman" w:hAnsi="Times New Roman" w:cs="Times New Roman"/>
          <w:b/>
          <w:sz w:val="28"/>
          <w:szCs w:val="28"/>
        </w:rPr>
      </w:pPr>
    </w:p>
    <w:p w:rsidR="008C4B7A" w:rsidRPr="007140C1" w:rsidRDefault="008C4B7A" w:rsidP="007140C1">
      <w:pPr>
        <w:spacing w:before="100" w:after="100" w:line="360" w:lineRule="auto"/>
        <w:jc w:val="center"/>
        <w:rPr>
          <w:rFonts w:ascii="Times New Roman" w:hAnsi="Times New Roman" w:cs="Times New Roman"/>
          <w:b/>
          <w:sz w:val="28"/>
          <w:szCs w:val="28"/>
        </w:rPr>
      </w:pPr>
    </w:p>
    <w:p w:rsidR="008C4B7A" w:rsidRDefault="00B5123A" w:rsidP="00347838">
      <w:pPr>
        <w:spacing w:before="100" w:after="100" w:line="360" w:lineRule="auto"/>
        <w:rPr>
          <w:noProof/>
        </w:rPr>
      </w:pPr>
      <w:r>
        <w:rPr>
          <w:noProof/>
        </w:rPr>
        <w:drawing>
          <wp:inline distT="0" distB="0" distL="0" distR="0">
            <wp:extent cx="5943600" cy="3442855"/>
            <wp:effectExtent l="19050" t="0" r="0" b="0"/>
            <wp:docPr id="12" name="Picture 9" descr="Image result for AUTOMATIC   BILL PAYMENT SYSTEM cas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AUTOMATIC   BILL PAYMENT SYSTEM case diagram"/>
                    <pic:cNvPicPr>
                      <a:picLocks noChangeAspect="1" noChangeArrowheads="1"/>
                    </pic:cNvPicPr>
                  </pic:nvPicPr>
                  <pic:blipFill>
                    <a:blip r:embed="rId16"/>
                    <a:srcRect/>
                    <a:stretch>
                      <a:fillRect/>
                    </a:stretch>
                  </pic:blipFill>
                  <pic:spPr bwMode="auto">
                    <a:xfrm>
                      <a:off x="0" y="0"/>
                      <a:ext cx="5943600" cy="3442855"/>
                    </a:xfrm>
                    <a:prstGeom prst="rect">
                      <a:avLst/>
                    </a:prstGeom>
                    <a:noFill/>
                    <a:ln w="9525">
                      <a:noFill/>
                      <a:miter lim="800000"/>
                      <a:headEnd/>
                      <a:tailEnd/>
                    </a:ln>
                  </pic:spPr>
                </pic:pic>
              </a:graphicData>
            </a:graphic>
          </wp:inline>
        </w:drawing>
      </w:r>
    </w:p>
    <w:p w:rsidR="008C4B7A" w:rsidRDefault="008C4B7A"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570BE5" w:rsidRDefault="00570BE5" w:rsidP="00347838">
      <w:pPr>
        <w:spacing w:before="100" w:after="100" w:line="360" w:lineRule="auto"/>
        <w:rPr>
          <w:rFonts w:ascii="Times New Roman" w:hAnsi="Times New Roman" w:cs="Times New Roman"/>
          <w:b/>
          <w:sz w:val="28"/>
          <w:szCs w:val="28"/>
        </w:rPr>
      </w:pPr>
    </w:p>
    <w:p w:rsidR="00E40AE4" w:rsidRDefault="00E40AE4"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B32CAC" w:rsidP="00347838">
      <w:pPr>
        <w:spacing w:before="100" w:after="100" w:line="360" w:lineRule="auto"/>
        <w:rPr>
          <w:rFonts w:ascii="Times New Roman" w:hAnsi="Times New Roman" w:cs="Times New Roman"/>
          <w:b/>
          <w:sz w:val="28"/>
          <w:szCs w:val="28"/>
        </w:rPr>
      </w:pPr>
      <w:r>
        <w:rPr>
          <w:rFonts w:ascii="Times New Roman" w:hAnsi="Times New Roman" w:cs="Times New Roman"/>
          <w:b/>
          <w:sz w:val="28"/>
          <w:szCs w:val="28"/>
        </w:rPr>
        <w:t>Sequence Diagram</w:t>
      </w: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B5123A" w:rsidP="00347838">
      <w:pPr>
        <w:spacing w:before="100" w:after="100" w:line="360" w:lineRule="auto"/>
        <w:rPr>
          <w:rFonts w:ascii="Times New Roman" w:hAnsi="Times New Roman" w:cs="Times New Roman"/>
          <w:b/>
          <w:sz w:val="28"/>
          <w:szCs w:val="28"/>
        </w:rPr>
      </w:pPr>
      <w:r>
        <w:rPr>
          <w:noProof/>
        </w:rPr>
        <w:lastRenderedPageBreak/>
        <w:drawing>
          <wp:inline distT="0" distB="0" distL="0" distR="0">
            <wp:extent cx="4638675" cy="7448550"/>
            <wp:effectExtent l="19050" t="0" r="9525" b="0"/>
            <wp:docPr id="13" name="Picture 12" descr="Image result for AUTOMATIC   BILL PAYMENT SYSTEM sequ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AUTOMATIC   BILL PAYMENT SYSTEM sequence diagram"/>
                    <pic:cNvPicPr>
                      <a:picLocks noChangeAspect="1" noChangeArrowheads="1"/>
                    </pic:cNvPicPr>
                  </pic:nvPicPr>
                  <pic:blipFill>
                    <a:blip r:embed="rId17"/>
                    <a:srcRect/>
                    <a:stretch>
                      <a:fillRect/>
                    </a:stretch>
                  </pic:blipFill>
                  <pic:spPr bwMode="auto">
                    <a:xfrm>
                      <a:off x="0" y="0"/>
                      <a:ext cx="4638675" cy="7448550"/>
                    </a:xfrm>
                    <a:prstGeom prst="rect">
                      <a:avLst/>
                    </a:prstGeom>
                    <a:noFill/>
                    <a:ln w="9525">
                      <a:noFill/>
                      <a:miter lim="800000"/>
                      <a:headEnd/>
                      <a:tailEnd/>
                    </a:ln>
                  </pic:spPr>
                </pic:pic>
              </a:graphicData>
            </a:graphic>
          </wp:inline>
        </w:drawing>
      </w:r>
    </w:p>
    <w:p w:rsidR="0056351B" w:rsidRDefault="0056351B"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C6C7A" w:rsidRDefault="005C6C7A" w:rsidP="00D25EE7">
      <w:pPr>
        <w:spacing w:before="100" w:after="100" w:line="360" w:lineRule="auto"/>
        <w:jc w:val="center"/>
        <w:rPr>
          <w:rFonts w:ascii="Times New Roman" w:hAnsi="Times New Roman" w:cs="Times New Roman"/>
          <w:b/>
          <w:sz w:val="28"/>
          <w:szCs w:val="28"/>
        </w:rPr>
      </w:pPr>
    </w:p>
    <w:p w:rsidR="005C6C7A" w:rsidRDefault="005C6C7A" w:rsidP="00D25EE7">
      <w:pPr>
        <w:spacing w:before="100" w:after="100" w:line="360" w:lineRule="auto"/>
        <w:jc w:val="center"/>
        <w:rPr>
          <w:rFonts w:ascii="Times New Roman" w:hAnsi="Times New Roman" w:cs="Times New Roman"/>
          <w:b/>
          <w:sz w:val="28"/>
          <w:szCs w:val="28"/>
        </w:rPr>
      </w:pPr>
    </w:p>
    <w:p w:rsidR="00855B39" w:rsidRDefault="00855B39" w:rsidP="00855B39">
      <w:pPr>
        <w:spacing w:before="100" w:after="100" w:line="360" w:lineRule="auto"/>
        <w:jc w:val="center"/>
        <w:rPr>
          <w:rFonts w:ascii="Times New Roman" w:hAnsi="Times New Roman" w:cs="Times New Roman"/>
          <w:b/>
          <w:sz w:val="28"/>
          <w:szCs w:val="28"/>
        </w:rPr>
      </w:pPr>
    </w:p>
    <w:p w:rsidR="00CA51CC" w:rsidRDefault="00CA51CC" w:rsidP="00855B39">
      <w:pPr>
        <w:spacing w:before="100" w:after="100" w:line="360" w:lineRule="auto"/>
        <w:jc w:val="center"/>
        <w:rPr>
          <w:rFonts w:ascii="Times New Roman" w:hAnsi="Times New Roman" w:cs="Times New Roman"/>
          <w:b/>
          <w:sz w:val="28"/>
          <w:szCs w:val="28"/>
        </w:rPr>
      </w:pPr>
    </w:p>
    <w:p w:rsidR="00CA51CC" w:rsidRDefault="00CA51CC" w:rsidP="00855B39">
      <w:pPr>
        <w:spacing w:before="100" w:after="100" w:line="360" w:lineRule="auto"/>
        <w:jc w:val="center"/>
        <w:rPr>
          <w:rFonts w:ascii="Times New Roman" w:hAnsi="Times New Roman" w:cs="Times New Roman"/>
          <w:b/>
          <w:sz w:val="28"/>
          <w:szCs w:val="28"/>
        </w:rPr>
      </w:pPr>
    </w:p>
    <w:p w:rsidR="00CA51CC" w:rsidRDefault="00CA51CC" w:rsidP="00912453">
      <w:pPr>
        <w:spacing w:before="100" w:after="100" w:line="360" w:lineRule="auto"/>
        <w:jc w:val="center"/>
        <w:rPr>
          <w:rFonts w:ascii="Times New Roman" w:hAnsi="Times New Roman" w:cs="Times New Roman"/>
          <w:b/>
          <w:sz w:val="28"/>
          <w:szCs w:val="28"/>
        </w:rPr>
      </w:pPr>
    </w:p>
    <w:p w:rsidR="0029588D" w:rsidRDefault="0029588D" w:rsidP="00855B39">
      <w:pPr>
        <w:spacing w:before="100" w:after="100" w:line="360" w:lineRule="auto"/>
        <w:jc w:val="center"/>
        <w:rPr>
          <w:rFonts w:ascii="Times New Roman" w:hAnsi="Times New Roman" w:cs="Times New Roman"/>
          <w:b/>
          <w:sz w:val="28"/>
          <w:szCs w:val="28"/>
        </w:rPr>
      </w:pPr>
    </w:p>
    <w:p w:rsidR="00B63D61" w:rsidRDefault="00B63D61"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154350">
      <w:pPr>
        <w:spacing w:before="100" w:after="100" w:line="360" w:lineRule="auto"/>
        <w:rPr>
          <w:noProof/>
        </w:rPr>
      </w:pPr>
    </w:p>
    <w:p w:rsidR="0056351B" w:rsidRPr="00EE2CF6" w:rsidRDefault="0056351B" w:rsidP="00855B39">
      <w:pPr>
        <w:spacing w:before="100" w:after="100" w:line="360" w:lineRule="auto"/>
        <w:jc w:val="center"/>
        <w:rPr>
          <w:rFonts w:ascii="Times New Roman" w:hAnsi="Times New Roman" w:cs="Times New Roman"/>
          <w:noProof/>
          <w:sz w:val="28"/>
          <w:szCs w:val="28"/>
        </w:rPr>
      </w:pPr>
    </w:p>
    <w:p w:rsidR="0056351B" w:rsidRPr="00EE2CF6" w:rsidRDefault="0056351B" w:rsidP="00855B39">
      <w:pPr>
        <w:spacing w:before="100" w:after="100" w:line="360" w:lineRule="auto"/>
        <w:jc w:val="center"/>
        <w:rPr>
          <w:rFonts w:ascii="Times New Roman" w:hAnsi="Times New Roman" w:cs="Times New Roman"/>
          <w:noProof/>
          <w:sz w:val="28"/>
          <w:szCs w:val="28"/>
        </w:rPr>
      </w:pPr>
    </w:p>
    <w:p w:rsidR="0056351B" w:rsidRPr="00EE2CF6" w:rsidRDefault="00EE2CF6" w:rsidP="00EE2CF6">
      <w:pPr>
        <w:spacing w:before="100" w:after="100" w:line="360" w:lineRule="auto"/>
        <w:rPr>
          <w:rFonts w:ascii="Times New Roman" w:hAnsi="Times New Roman" w:cs="Times New Roman"/>
          <w:noProof/>
          <w:sz w:val="28"/>
          <w:szCs w:val="28"/>
        </w:rPr>
      </w:pPr>
      <w:r w:rsidRPr="00EE2CF6">
        <w:rPr>
          <w:rFonts w:ascii="Times New Roman" w:hAnsi="Times New Roman" w:cs="Times New Roman"/>
          <w:noProof/>
          <w:sz w:val="28"/>
          <w:szCs w:val="28"/>
        </w:rPr>
        <w:t>UML DIAGRAM</w:t>
      </w: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rFonts w:ascii="Times New Roman" w:hAnsi="Times New Roman" w:cs="Times New Roman"/>
          <w:b/>
          <w:sz w:val="28"/>
          <w:szCs w:val="28"/>
        </w:rPr>
      </w:pPr>
    </w:p>
    <w:p w:rsidR="00B42F04" w:rsidRDefault="00B42F04" w:rsidP="007140C1">
      <w:pPr>
        <w:spacing w:before="100" w:after="100" w:line="360" w:lineRule="auto"/>
        <w:rPr>
          <w:rFonts w:ascii="Times New Roman" w:hAnsi="Times New Roman" w:cs="Times New Roman"/>
          <w:b/>
          <w:sz w:val="28"/>
          <w:szCs w:val="28"/>
        </w:rPr>
      </w:pPr>
    </w:p>
    <w:p w:rsidR="00EE2CF6" w:rsidRDefault="00154350" w:rsidP="007140C1">
      <w:pPr>
        <w:spacing w:before="100" w:after="100" w:line="360" w:lineRule="auto"/>
        <w:rPr>
          <w:rFonts w:ascii="Times New Roman" w:hAnsi="Times New Roman" w:cs="Times New Roman"/>
          <w:b/>
          <w:sz w:val="28"/>
          <w:szCs w:val="28"/>
        </w:rPr>
      </w:pPr>
      <w:r>
        <w:rPr>
          <w:noProof/>
        </w:rPr>
        <w:drawing>
          <wp:inline distT="0" distB="0" distL="0" distR="0">
            <wp:extent cx="5943600" cy="5006727"/>
            <wp:effectExtent l="19050" t="0" r="0" b="0"/>
            <wp:docPr id="9" name="Picture 6" descr="Image result for AUTOMATIC   BILL PAYMENT SYSTEM u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UTOMATIC   BILL PAYMENT SYSTEM uml"/>
                    <pic:cNvPicPr>
                      <a:picLocks noChangeAspect="1" noChangeArrowheads="1"/>
                    </pic:cNvPicPr>
                  </pic:nvPicPr>
                  <pic:blipFill>
                    <a:blip r:embed="rId18"/>
                    <a:srcRect/>
                    <a:stretch>
                      <a:fillRect/>
                    </a:stretch>
                  </pic:blipFill>
                  <pic:spPr bwMode="auto">
                    <a:xfrm>
                      <a:off x="0" y="0"/>
                      <a:ext cx="5943600" cy="5006727"/>
                    </a:xfrm>
                    <a:prstGeom prst="rect">
                      <a:avLst/>
                    </a:prstGeom>
                    <a:noFill/>
                    <a:ln w="9525">
                      <a:noFill/>
                      <a:miter lim="800000"/>
                      <a:headEnd/>
                      <a:tailEnd/>
                    </a:ln>
                  </pic:spPr>
                </pic:pic>
              </a:graphicData>
            </a:graphic>
          </wp:inline>
        </w:drawing>
      </w: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EE2CF6" w:rsidRDefault="00EE2CF6"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8855DC" w:rsidRDefault="008855DC" w:rsidP="007140C1">
      <w:pPr>
        <w:spacing w:before="100" w:after="100" w:line="360" w:lineRule="auto"/>
        <w:rPr>
          <w:rFonts w:ascii="Times New Roman" w:hAnsi="Times New Roman" w:cs="Times New Roman"/>
          <w:b/>
          <w:sz w:val="28"/>
          <w:szCs w:val="28"/>
        </w:rPr>
      </w:pPr>
    </w:p>
    <w:p w:rsidR="00B42F04" w:rsidRDefault="00B42F04" w:rsidP="00855B39">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12880">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94325E" w:rsidRDefault="0094325E"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8E579B" w:rsidRPr="00E06169" w:rsidRDefault="00FE3487" w:rsidP="001A7640">
      <w:pPr>
        <w:tabs>
          <w:tab w:val="left" w:pos="1309"/>
          <w:tab w:val="center" w:pos="4680"/>
        </w:tabs>
        <w:spacing w:line="360" w:lineRule="auto"/>
        <w:jc w:val="center"/>
        <w:rPr>
          <w:rFonts w:ascii="Times New Roman" w:hAnsi="Times New Roman" w:cs="Times New Roman"/>
          <w:b/>
          <w:sz w:val="36"/>
          <w:szCs w:val="36"/>
        </w:rPr>
      </w:pPr>
      <w:r w:rsidRPr="00E06169">
        <w:rPr>
          <w:rFonts w:ascii="Times New Roman" w:hAnsi="Times New Roman" w:cs="Times New Roman"/>
          <w:b/>
          <w:sz w:val="36"/>
          <w:szCs w:val="36"/>
        </w:rPr>
        <w:t>CHAPTER 5</w:t>
      </w:r>
    </w:p>
    <w:p w:rsidR="00691BAF" w:rsidRDefault="00691BAF" w:rsidP="00DA4695">
      <w:pPr>
        <w:pStyle w:val="BodyText"/>
        <w:jc w:val="center"/>
        <w:rPr>
          <w:iCs/>
          <w:sz w:val="28"/>
          <w:szCs w:val="28"/>
        </w:rPr>
      </w:pPr>
    </w:p>
    <w:p w:rsidR="00E06169" w:rsidRPr="00E06169" w:rsidRDefault="00E06169" w:rsidP="00E06169">
      <w:pPr>
        <w:pStyle w:val="BodyText"/>
        <w:jc w:val="left"/>
        <w:rPr>
          <w:b/>
          <w:sz w:val="28"/>
          <w:szCs w:val="28"/>
        </w:rPr>
      </w:pPr>
      <w:r w:rsidRPr="00E06169">
        <w:rPr>
          <w:b/>
          <w:sz w:val="28"/>
          <w:szCs w:val="28"/>
        </w:rPr>
        <w:t>CONCLUSION</w:t>
      </w:r>
    </w:p>
    <w:p w:rsidR="00A05787" w:rsidRPr="00400536" w:rsidRDefault="00A05787" w:rsidP="00DA4695">
      <w:pPr>
        <w:pStyle w:val="BodyText"/>
        <w:jc w:val="center"/>
        <w:rPr>
          <w:iCs/>
          <w:sz w:val="28"/>
          <w:szCs w:val="28"/>
        </w:rPr>
      </w:pPr>
    </w:p>
    <w:p w:rsidR="00A05787" w:rsidRPr="00400536" w:rsidRDefault="00A05787" w:rsidP="00DA4695">
      <w:pPr>
        <w:pStyle w:val="BodyText"/>
        <w:jc w:val="center"/>
        <w:rPr>
          <w:iCs/>
          <w:sz w:val="28"/>
          <w:szCs w:val="28"/>
        </w:rPr>
      </w:pPr>
    </w:p>
    <w:p w:rsidR="00A05787" w:rsidRPr="00400536" w:rsidRDefault="00955AC2" w:rsidP="00E12880">
      <w:pPr>
        <w:pStyle w:val="BodyText"/>
        <w:jc w:val="left"/>
        <w:rPr>
          <w:iCs/>
          <w:sz w:val="28"/>
          <w:szCs w:val="28"/>
        </w:rPr>
      </w:pPr>
      <w:r w:rsidRPr="00955AC2">
        <w:rPr>
          <w:iCs/>
          <w:sz w:val="28"/>
          <w:szCs w:val="28"/>
        </w:rPr>
        <w:t xml:space="preserve">As  nowadays  people  manage  more  and  more  bills  on  a regular basis, our proposed central billing system provides a more convenient way of organizing and tracking bills. Users will  receive  a  consolidated  bill  sent  by  the  central  billing system  instead  of  many  bills  separately.  This  makes  them less  likely  to  </w:t>
      </w:r>
      <w:r w:rsidRPr="00955AC2">
        <w:rPr>
          <w:iCs/>
          <w:sz w:val="28"/>
          <w:szCs w:val="28"/>
        </w:rPr>
        <w:lastRenderedPageBreak/>
        <w:t xml:space="preserve">forget  to  pay  the  bills,  saving  both  time  and potential costs of late payments for the users. Personal users can  also  track  and  view  different  electronic  bills  from different organizations in one centralized system, and have a better  understanding  of  their  spending.  Expense  reports  can be  generated  based  on  all  their  bills.  On  the  other  hand  the billing  organizations  will  have  higher  chance  to  get  all  the payments in time than the current solution due to that people sometimes forget to pay bills when there are too many bills. The central billing system can also benefit from its big user base and make a profit by charging a fee for the service.  </w:t>
      </w:r>
    </w:p>
    <w:p w:rsidR="00A05787" w:rsidRDefault="00A0578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B32CAC" w:rsidRDefault="00B32CAC" w:rsidP="00DA4695">
      <w:pPr>
        <w:pStyle w:val="BodyText"/>
        <w:jc w:val="center"/>
        <w:rPr>
          <w:b/>
          <w:iCs/>
          <w:sz w:val="28"/>
          <w:szCs w:val="28"/>
        </w:rPr>
      </w:pPr>
    </w:p>
    <w:p w:rsidR="00A05787" w:rsidRDefault="00A05787" w:rsidP="00955AC2">
      <w:pPr>
        <w:pStyle w:val="BodyText"/>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955AC2" w:rsidRPr="00955AC2" w:rsidRDefault="00955AC2" w:rsidP="00955AC2">
      <w:pPr>
        <w:pStyle w:val="BodyText"/>
        <w:rPr>
          <w:iCs/>
          <w:sz w:val="28"/>
          <w:szCs w:val="28"/>
        </w:rPr>
      </w:pPr>
      <w:r w:rsidRPr="00955AC2">
        <w:rPr>
          <w:iCs/>
          <w:sz w:val="28"/>
          <w:szCs w:val="28"/>
        </w:rPr>
        <w:t>[1] K. Foster, E. Meijer, S. Schuh, and M. A. Zabek, ―The 2009 survey of consumer payment choice,‖ 2011.</w:t>
      </w:r>
    </w:p>
    <w:p w:rsidR="00955AC2" w:rsidRPr="00955AC2" w:rsidRDefault="00955AC2" w:rsidP="00955AC2">
      <w:pPr>
        <w:pStyle w:val="BodyText"/>
        <w:rPr>
          <w:iCs/>
          <w:sz w:val="28"/>
          <w:szCs w:val="28"/>
        </w:rPr>
      </w:pPr>
    </w:p>
    <w:p w:rsidR="00955AC2" w:rsidRPr="00955AC2" w:rsidRDefault="00955AC2" w:rsidP="00955AC2">
      <w:pPr>
        <w:pStyle w:val="BodyText"/>
        <w:rPr>
          <w:iCs/>
          <w:sz w:val="28"/>
          <w:szCs w:val="28"/>
        </w:rPr>
      </w:pPr>
      <w:r w:rsidRPr="00955AC2">
        <w:rPr>
          <w:iCs/>
          <w:sz w:val="28"/>
          <w:szCs w:val="28"/>
        </w:rPr>
        <w:t xml:space="preserve">[2] Abs.    Giro.    [Online].    Available:    http://www.abs.org.sg/financial giro.php </w:t>
      </w:r>
    </w:p>
    <w:p w:rsidR="00955AC2" w:rsidRPr="00955AC2" w:rsidRDefault="00955AC2" w:rsidP="00955AC2">
      <w:pPr>
        <w:pStyle w:val="BodyText"/>
        <w:rPr>
          <w:iCs/>
          <w:sz w:val="28"/>
          <w:szCs w:val="28"/>
        </w:rPr>
      </w:pPr>
      <w:r w:rsidRPr="00955AC2">
        <w:rPr>
          <w:iCs/>
          <w:sz w:val="28"/>
          <w:szCs w:val="28"/>
        </w:rPr>
        <w:t>[3] Y. Y. Chen, J. K. Jan, and C. L. Chen, ―A fair and secure mobile billing  system,‖ Computer  Networks,  vol.  48,  no.  4,  pp.  517–524, 2005.</w:t>
      </w:r>
    </w:p>
    <w:p w:rsidR="00955AC2" w:rsidRPr="00955AC2" w:rsidRDefault="00955AC2" w:rsidP="00955AC2">
      <w:pPr>
        <w:pStyle w:val="BodyText"/>
        <w:rPr>
          <w:iCs/>
          <w:sz w:val="28"/>
          <w:szCs w:val="28"/>
        </w:rPr>
      </w:pPr>
    </w:p>
    <w:p w:rsidR="00955AC2" w:rsidRPr="00955AC2" w:rsidRDefault="00955AC2" w:rsidP="00955AC2">
      <w:pPr>
        <w:pStyle w:val="BodyText"/>
        <w:rPr>
          <w:iCs/>
          <w:sz w:val="28"/>
          <w:szCs w:val="28"/>
        </w:rPr>
      </w:pPr>
      <w:r w:rsidRPr="00955AC2">
        <w:rPr>
          <w:iCs/>
          <w:sz w:val="28"/>
          <w:szCs w:val="28"/>
        </w:rPr>
        <w:t xml:space="preserve">[4] H. A. Ibrahim, B. M. Nossier, and M. G. Darwish, ―Billing system for internet service provider (isp),‖ in Proc.Electrotechnical Conference, 2002.  MELECON  2002.  11th  Mediterranean. IEEE,  2002,  pp.  260–268a. </w:t>
      </w:r>
    </w:p>
    <w:p w:rsidR="00955AC2" w:rsidRPr="00955AC2" w:rsidRDefault="00955AC2" w:rsidP="00955AC2">
      <w:pPr>
        <w:pStyle w:val="BodyText"/>
        <w:rPr>
          <w:iCs/>
          <w:sz w:val="28"/>
          <w:szCs w:val="28"/>
        </w:rPr>
      </w:pPr>
    </w:p>
    <w:p w:rsidR="00955AC2" w:rsidRPr="00955AC2" w:rsidRDefault="00955AC2" w:rsidP="00955AC2">
      <w:pPr>
        <w:pStyle w:val="BodyText"/>
        <w:rPr>
          <w:iCs/>
          <w:sz w:val="28"/>
          <w:szCs w:val="28"/>
        </w:rPr>
      </w:pPr>
      <w:r w:rsidRPr="00955AC2">
        <w:rPr>
          <w:iCs/>
          <w:sz w:val="28"/>
          <w:szCs w:val="28"/>
        </w:rPr>
        <w:lastRenderedPageBreak/>
        <w:t>[5] M. A. Vasarhelyi and F. B. Halper, ―The continuous audit of online systems,‖ Auditing: A Journal of Practice &amp; Theory, vol. 10, no. 1, pp. 110–125, 1991.</w:t>
      </w:r>
    </w:p>
    <w:p w:rsidR="00955AC2" w:rsidRPr="00955AC2" w:rsidRDefault="00955AC2" w:rsidP="00955AC2">
      <w:pPr>
        <w:pStyle w:val="BodyText"/>
        <w:rPr>
          <w:iCs/>
          <w:sz w:val="28"/>
          <w:szCs w:val="28"/>
        </w:rPr>
      </w:pPr>
    </w:p>
    <w:p w:rsidR="00955AC2" w:rsidRPr="00955AC2" w:rsidRDefault="00955AC2" w:rsidP="00955AC2">
      <w:pPr>
        <w:pStyle w:val="BodyText"/>
        <w:rPr>
          <w:iCs/>
          <w:sz w:val="28"/>
          <w:szCs w:val="28"/>
        </w:rPr>
      </w:pPr>
      <w:r w:rsidRPr="00955AC2">
        <w:rPr>
          <w:iCs/>
          <w:sz w:val="28"/>
          <w:szCs w:val="28"/>
        </w:rPr>
        <w:t xml:space="preserve"> [6] J.  Hunter  and  M.  E.  Thiebaud, Telecommunications  Billing  Systems,McGraw-Hill Publishing Company, 2002.</w:t>
      </w:r>
    </w:p>
    <w:p w:rsidR="00955AC2" w:rsidRDefault="00955AC2" w:rsidP="00955AC2">
      <w:pPr>
        <w:pStyle w:val="BodyText"/>
        <w:rPr>
          <w:sz w:val="28"/>
          <w:szCs w:val="28"/>
        </w:rPr>
      </w:pPr>
    </w:p>
    <w:p w:rsidR="00955AC2" w:rsidRPr="00955AC2" w:rsidRDefault="00955AC2" w:rsidP="00955AC2">
      <w:pPr>
        <w:pStyle w:val="BodyText"/>
        <w:rPr>
          <w:sz w:val="28"/>
          <w:szCs w:val="28"/>
        </w:rPr>
      </w:pPr>
      <w:r w:rsidRPr="00955AC2">
        <w:rPr>
          <w:sz w:val="28"/>
          <w:szCs w:val="28"/>
        </w:rPr>
        <w:t xml:space="preserve">[7]Cel procurement central billing. [Online]. Available: http://www.centralbilling.co.uk/Default.aspx </w:t>
      </w:r>
    </w:p>
    <w:p w:rsidR="00955AC2" w:rsidRPr="00955AC2" w:rsidRDefault="00955AC2" w:rsidP="00955AC2">
      <w:pPr>
        <w:pStyle w:val="BodyText"/>
        <w:rPr>
          <w:sz w:val="28"/>
          <w:szCs w:val="28"/>
        </w:rPr>
      </w:pPr>
    </w:p>
    <w:p w:rsidR="00955AC2" w:rsidRPr="00955AC2" w:rsidRDefault="00955AC2" w:rsidP="00955AC2">
      <w:pPr>
        <w:pStyle w:val="BodyText"/>
        <w:rPr>
          <w:iCs/>
          <w:sz w:val="28"/>
          <w:szCs w:val="28"/>
        </w:rPr>
      </w:pPr>
      <w:r w:rsidRPr="00955AC2">
        <w:rPr>
          <w:sz w:val="28"/>
          <w:szCs w:val="28"/>
        </w:rPr>
        <w:t>[8] Pelican buying group. Procurement and purchasing services. [Online]. Available: http://www.pelicanbuying.co.uk/</w:t>
      </w:r>
    </w:p>
    <w:sectPr w:rsidR="00955AC2" w:rsidRPr="00955AC2" w:rsidSect="005C4A4B">
      <w:headerReference w:type="default" r:id="rId1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821" w:rsidRDefault="001E5821" w:rsidP="003654DF">
      <w:pPr>
        <w:spacing w:after="0" w:line="240" w:lineRule="auto"/>
      </w:pPr>
      <w:r>
        <w:separator/>
      </w:r>
    </w:p>
  </w:endnote>
  <w:endnote w:type="continuationSeparator" w:id="1">
    <w:p w:rsidR="001E5821" w:rsidRDefault="001E582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821" w:rsidRDefault="001E5821" w:rsidP="003654DF">
      <w:pPr>
        <w:spacing w:after="0" w:line="240" w:lineRule="auto"/>
      </w:pPr>
      <w:r>
        <w:separator/>
      </w:r>
    </w:p>
  </w:footnote>
  <w:footnote w:type="continuationSeparator" w:id="1">
    <w:p w:rsidR="001E5821" w:rsidRDefault="001E582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CB20F0">
        <w:pPr>
          <w:pStyle w:val="Header"/>
          <w:jc w:val="right"/>
        </w:pPr>
        <w:fldSimple w:instr=" PAGE   \* MERGEFORMAT ">
          <w:r w:rsidR="004A1365">
            <w:rPr>
              <w:noProof/>
            </w:rPr>
            <w:t>31</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0"/>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1"/>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E5821"/>
    <w:rsid w:val="001F091B"/>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136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20F0"/>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ecurring-billing.asp" TargetMode="External"/><Relationship Id="rId13" Type="http://schemas.openxmlformats.org/officeDocument/2006/relationships/hyperlink" Target="https://www.investopedia.com/articles/personal-finance/120414/what-good-credit-score.asp"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vestopedia.com/articles/pf/08/stop-paying-bills-late.asp"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v/vendor.asp"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investopedia.com/articles/personal-finance/072316/how-installment-loans-work.as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vestopedia.com/terms/a/ach.asp"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3433</TotalTime>
  <Pages>32</Pages>
  <Words>4542</Words>
  <Characters>25890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833</cp:revision>
  <dcterms:created xsi:type="dcterms:W3CDTF">2021-01-06T11:34:00Z</dcterms:created>
  <dcterms:modified xsi:type="dcterms:W3CDTF">2021-02-27T13:44:00Z</dcterms:modified>
</cp:coreProperties>
</file>