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286C5F" w:rsidRPr="00286C5F" w:rsidRDefault="00286C5F" w:rsidP="00286C5F">
      <w:pPr>
        <w:autoSpaceDE w:val="0"/>
        <w:autoSpaceDN w:val="0"/>
        <w:adjustRightInd w:val="0"/>
        <w:spacing w:after="0" w:line="360" w:lineRule="auto"/>
        <w:jc w:val="center"/>
        <w:rPr>
          <w:rFonts w:ascii="Times New Roman" w:hAnsi="Times New Roman" w:cs="Times New Roman"/>
          <w:b/>
          <w:sz w:val="52"/>
          <w:szCs w:val="52"/>
        </w:rPr>
      </w:pPr>
      <w:r w:rsidRPr="00286C5F">
        <w:rPr>
          <w:rFonts w:ascii="Times New Roman" w:hAnsi="Times New Roman" w:cs="Times New Roman"/>
          <w:b/>
          <w:sz w:val="52"/>
          <w:szCs w:val="52"/>
        </w:rPr>
        <w:t>A Survey of Millimeter Wave (mmWave)</w:t>
      </w:r>
    </w:p>
    <w:p w:rsidR="00863F59" w:rsidRPr="00286C5F" w:rsidRDefault="00286C5F" w:rsidP="00286C5F">
      <w:pPr>
        <w:autoSpaceDE w:val="0"/>
        <w:autoSpaceDN w:val="0"/>
        <w:adjustRightInd w:val="0"/>
        <w:spacing w:after="0" w:line="360" w:lineRule="auto"/>
        <w:jc w:val="center"/>
        <w:rPr>
          <w:rFonts w:ascii="Times New Roman" w:hAnsi="Times New Roman" w:cs="Times New Roman"/>
          <w:b/>
          <w:sz w:val="52"/>
          <w:szCs w:val="52"/>
        </w:rPr>
      </w:pPr>
      <w:r w:rsidRPr="00286C5F">
        <w:rPr>
          <w:rFonts w:ascii="Times New Roman" w:hAnsi="Times New Roman" w:cs="Times New Roman"/>
          <w:b/>
          <w:sz w:val="52"/>
          <w:szCs w:val="52"/>
        </w:rPr>
        <w:t>Communications for 5G: Opportunities and</w:t>
      </w:r>
      <w:r>
        <w:rPr>
          <w:rFonts w:ascii="Times New Roman" w:hAnsi="Times New Roman" w:cs="Times New Roman"/>
          <w:b/>
          <w:sz w:val="52"/>
          <w:szCs w:val="52"/>
        </w:rPr>
        <w:t xml:space="preserve"> </w:t>
      </w:r>
      <w:r w:rsidRPr="00286C5F">
        <w:rPr>
          <w:rFonts w:ascii="Times New Roman" w:hAnsi="Times New Roman" w:cs="Times New Roman"/>
          <w:b/>
          <w:sz w:val="52"/>
          <w:szCs w:val="52"/>
        </w:rPr>
        <w:t>Challenges</w:t>
      </w:r>
    </w:p>
    <w:p w:rsidR="00157A9D" w:rsidRDefault="00157A9D"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264F46" w:rsidRDefault="00264F46" w:rsidP="00840C1C">
      <w:pPr>
        <w:spacing w:line="360" w:lineRule="auto"/>
        <w:rPr>
          <w:rFonts w:ascii="Times New Roman" w:hAnsi="Times New Roman" w:cs="Times New Roman"/>
          <w:b/>
          <w:sz w:val="28"/>
          <w:szCs w:val="28"/>
        </w:rPr>
      </w:pPr>
    </w:p>
    <w:p w:rsidR="00264F46" w:rsidRDefault="00264F46"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44F5D" w:rsidRDefault="00544F5D" w:rsidP="004923C2">
      <w:pPr>
        <w:rPr>
          <w:rFonts w:ascii="Times New Roman" w:hAnsi="Times New Roman" w:cs="Times New Roman"/>
          <w:b/>
          <w:sz w:val="28"/>
          <w:szCs w:val="28"/>
        </w:rPr>
      </w:pPr>
    </w:p>
    <w:p w:rsidR="007E3844" w:rsidRDefault="007E3844" w:rsidP="008D54AF">
      <w:pPr>
        <w:rPr>
          <w:rFonts w:ascii="Times New Roman" w:hAnsi="Times New Roman" w:cs="Times New Roman"/>
          <w:b/>
          <w:sz w:val="28"/>
          <w:szCs w:val="28"/>
        </w:rPr>
      </w:pPr>
    </w:p>
    <w:p w:rsidR="008E4518" w:rsidRPr="0055203A" w:rsidRDefault="00264F46" w:rsidP="0055203A">
      <w:pPr>
        <w:spacing w:line="360" w:lineRule="auto"/>
        <w:jc w:val="both"/>
        <w:rPr>
          <w:rFonts w:ascii="Times New Roman" w:hAnsi="Times New Roman" w:cs="Times New Roman"/>
          <w:sz w:val="28"/>
          <w:szCs w:val="28"/>
        </w:rPr>
      </w:pPr>
      <w:r w:rsidRPr="0055203A">
        <w:rPr>
          <w:rFonts w:ascii="Times New Roman" w:hAnsi="Times New Roman" w:cs="Times New Roman"/>
          <w:sz w:val="28"/>
          <w:szCs w:val="28"/>
        </w:rPr>
        <w:t xml:space="preserve">With the explosive growth of mobile data demand, the fifth generation (5G) mobile network would exploit the enormous amount of spectrum in the millimeter wave (mmWave) bands to greatly increase communication capacity. There are fundamental differences between mmWave communications and existing other communication systems, in terms of high propagation loss, directivity, and sensitivity to blockage. These </w:t>
      </w:r>
      <w:r w:rsidR="0055203A" w:rsidRPr="0055203A">
        <w:rPr>
          <w:rFonts w:ascii="Times New Roman" w:hAnsi="Times New Roman" w:cs="Times New Roman"/>
          <w:sz w:val="28"/>
          <w:szCs w:val="28"/>
        </w:rPr>
        <w:t>characteristics of</w:t>
      </w:r>
      <w:r w:rsidRPr="0055203A">
        <w:rPr>
          <w:rFonts w:ascii="Times New Roman" w:hAnsi="Times New Roman" w:cs="Times New Roman"/>
          <w:sz w:val="28"/>
          <w:szCs w:val="28"/>
        </w:rPr>
        <w:t xml:space="preserve"> mmWave communications pose several challenges to</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fully exploit the potential of mmWave communications, including</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integrated circuits and system design, interference management,</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spatial reuse, anti-blockage, and dynamics control. To address</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these challenges, we carry out a survey of existing solutions</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and standards, and propose design guidelines in architectures</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and protocols for mmWave communications. We also discuss the</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potential applications of mmWave communications in the 5G</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network, including the small cell access, the cellular access, and</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the wireless backhaul. Finally, we discuss relevant open research</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issues including the new physical layer technology, softwaredefined</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network architecture, measurements of network state</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information, efficient control mechanisms, and heterogeneous</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networking, which should be further investigated to facilitate the</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deployment of mmWave communication systems in the future</w:t>
      </w:r>
      <w:r w:rsidR="0055203A" w:rsidRPr="0055203A">
        <w:rPr>
          <w:rFonts w:ascii="Times New Roman" w:hAnsi="Times New Roman" w:cs="Times New Roman"/>
          <w:sz w:val="28"/>
          <w:szCs w:val="28"/>
        </w:rPr>
        <w:t xml:space="preserve"> </w:t>
      </w:r>
      <w:r w:rsidRPr="0055203A">
        <w:rPr>
          <w:rFonts w:ascii="Times New Roman" w:hAnsi="Times New Roman" w:cs="Times New Roman"/>
          <w:sz w:val="28"/>
          <w:szCs w:val="28"/>
        </w:rPr>
        <w:t>5G networks.</w:t>
      </w:r>
    </w:p>
    <w:p w:rsidR="00D52038" w:rsidRDefault="00D52038" w:rsidP="00D52038">
      <w:pPr>
        <w:rPr>
          <w:rFonts w:ascii="Times New Roman" w:hAnsi="Times New Roman" w:cs="Times New Roman"/>
          <w:sz w:val="28"/>
          <w:szCs w:val="28"/>
        </w:rPr>
      </w:pPr>
    </w:p>
    <w:p w:rsidR="00EF29EA" w:rsidRDefault="00EF29EA" w:rsidP="00D52038">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672B0F" w:rsidRDefault="00672B0F" w:rsidP="00672B0F">
      <w:pPr>
        <w:spacing w:line="360" w:lineRule="auto"/>
        <w:rPr>
          <w:rFonts w:ascii="Times New Roman" w:hAnsi="Times New Roman" w:cs="Times New Roman"/>
          <w:b/>
          <w:sz w:val="28"/>
          <w:szCs w:val="28"/>
        </w:rPr>
      </w:pPr>
    </w:p>
    <w:p w:rsidR="00D52038" w:rsidRDefault="00D52038" w:rsidP="006727D7">
      <w:pPr>
        <w:spacing w:line="360" w:lineRule="auto"/>
        <w:jc w:val="both"/>
        <w:rPr>
          <w:rFonts w:ascii="Times New Roman" w:hAnsi="Times New Roman" w:cs="Times New Roman"/>
          <w:sz w:val="28"/>
          <w:szCs w:val="28"/>
        </w:rPr>
      </w:pPr>
      <w:r w:rsidRPr="00D52038">
        <w:rPr>
          <w:rFonts w:ascii="Times New Roman" w:hAnsi="Times New Roman" w:cs="Times New Roman"/>
          <w:sz w:val="28"/>
          <w:szCs w:val="28"/>
        </w:rPr>
        <w:t xml:space="preserve">The millimeter wave(mmWave)technology is signals which has wavelength in millimeters level, usually mmwave frequency  between  30  GHz  and  300  GHz.  The  FCC  has already  assigned  spectrum  in  milli  meter  wave  range  for both  licensed  and  unlicensed  </w:t>
      </w:r>
      <w:r w:rsidR="00D07A6D" w:rsidRPr="00D52038">
        <w:rPr>
          <w:rFonts w:ascii="Times New Roman" w:hAnsi="Times New Roman" w:cs="Times New Roman"/>
          <w:sz w:val="28"/>
          <w:szCs w:val="28"/>
        </w:rPr>
        <w:t>use. several</w:t>
      </w:r>
      <w:r w:rsidRPr="00D52038">
        <w:rPr>
          <w:rFonts w:ascii="Times New Roman" w:hAnsi="Times New Roman" w:cs="Times New Roman"/>
          <w:sz w:val="28"/>
          <w:szCs w:val="28"/>
        </w:rPr>
        <w:t xml:space="preserve">  challenges  like integrated </w:t>
      </w:r>
      <w:r w:rsidR="00D07A6D" w:rsidRPr="00D52038">
        <w:rPr>
          <w:rFonts w:ascii="Times New Roman" w:hAnsi="Times New Roman" w:cs="Times New Roman"/>
          <w:sz w:val="28"/>
          <w:szCs w:val="28"/>
        </w:rPr>
        <w:t>circuits, interference</w:t>
      </w:r>
      <w:r w:rsidRPr="00D52038">
        <w:rPr>
          <w:rFonts w:ascii="Times New Roman" w:hAnsi="Times New Roman" w:cs="Times New Roman"/>
          <w:sz w:val="28"/>
          <w:szCs w:val="28"/>
        </w:rPr>
        <w:t xml:space="preserve"> management, system design,   spatial reuse, anti-blockage, and dynamics control are exist in 5G technology. There are some key factors which has to be stressed out are discussed below, but it is necessarily to be satisfied simultaneously.</w:t>
      </w:r>
    </w:p>
    <w:p w:rsidR="00D52038" w:rsidRDefault="00D52038" w:rsidP="006727D7">
      <w:pPr>
        <w:spacing w:line="360" w:lineRule="auto"/>
        <w:jc w:val="both"/>
        <w:rPr>
          <w:rFonts w:ascii="Times New Roman" w:hAnsi="Times New Roman" w:cs="Times New Roman"/>
          <w:sz w:val="28"/>
          <w:szCs w:val="28"/>
        </w:rPr>
      </w:pPr>
      <w:r w:rsidRPr="00D52038">
        <w:rPr>
          <w:rFonts w:ascii="Times New Roman" w:hAnsi="Times New Roman" w:cs="Times New Roman"/>
          <w:sz w:val="28"/>
          <w:szCs w:val="28"/>
        </w:rPr>
        <w:t xml:space="preserve">1) 5G technology should be able to handle better traffic explosionthan </w:t>
      </w:r>
      <w:r w:rsidR="00D07A6D" w:rsidRPr="00D52038">
        <w:rPr>
          <w:rFonts w:ascii="Times New Roman" w:hAnsi="Times New Roman" w:cs="Times New Roman"/>
          <w:sz w:val="28"/>
          <w:szCs w:val="28"/>
        </w:rPr>
        <w:t>existing system. In order</w:t>
      </w:r>
      <w:r w:rsidRPr="00D52038">
        <w:rPr>
          <w:rFonts w:ascii="Times New Roman" w:hAnsi="Times New Roman" w:cs="Times New Roman"/>
          <w:sz w:val="28"/>
          <w:szCs w:val="28"/>
        </w:rPr>
        <w:t xml:space="preserve">  to  handle  traffic caused by the user effectively, parameters like area capacity, edge rate and peak rate has to be taken care.</w:t>
      </w:r>
    </w:p>
    <w:p w:rsidR="00D52038" w:rsidRDefault="00D52038" w:rsidP="006727D7">
      <w:pPr>
        <w:spacing w:line="360" w:lineRule="auto"/>
        <w:jc w:val="both"/>
        <w:rPr>
          <w:rFonts w:ascii="Times New Roman" w:hAnsi="Times New Roman" w:cs="Times New Roman"/>
          <w:sz w:val="28"/>
          <w:szCs w:val="28"/>
        </w:rPr>
      </w:pPr>
      <w:r w:rsidRPr="00D52038">
        <w:rPr>
          <w:rFonts w:ascii="Times New Roman" w:hAnsi="Times New Roman" w:cs="Times New Roman"/>
          <w:sz w:val="28"/>
          <w:szCs w:val="28"/>
        </w:rPr>
        <w:t xml:space="preserve">2) </w:t>
      </w:r>
      <w:r w:rsidR="00D07A6D" w:rsidRPr="00D52038">
        <w:rPr>
          <w:rFonts w:ascii="Times New Roman" w:hAnsi="Times New Roman" w:cs="Times New Roman"/>
          <w:sz w:val="28"/>
          <w:szCs w:val="28"/>
        </w:rPr>
        <w:t>Latency varies</w:t>
      </w:r>
      <w:r w:rsidRPr="00D52038">
        <w:rPr>
          <w:rFonts w:ascii="Times New Roman" w:hAnsi="Times New Roman" w:cs="Times New Roman"/>
          <w:sz w:val="28"/>
          <w:szCs w:val="28"/>
        </w:rPr>
        <w:t xml:space="preserve"> from one system to other that is it is different for different system. The  4Ghas  overall  latencies about  15  ms,  so  latency  should  be  less  in  5G  for  faster communications.   5G aims to support round trip latency of about 1ms and also shrinking down the sub frame structure.Latency is the delay from input into a system to desired outcome.</w:t>
      </w:r>
    </w:p>
    <w:p w:rsidR="00612052" w:rsidRDefault="00D52038" w:rsidP="006727D7">
      <w:pPr>
        <w:spacing w:line="360" w:lineRule="auto"/>
        <w:jc w:val="both"/>
        <w:rPr>
          <w:rFonts w:ascii="Times New Roman" w:hAnsi="Times New Roman" w:cs="Times New Roman"/>
          <w:sz w:val="28"/>
          <w:szCs w:val="28"/>
        </w:rPr>
      </w:pPr>
      <w:r w:rsidRPr="00D52038">
        <w:rPr>
          <w:rFonts w:ascii="Times New Roman" w:hAnsi="Times New Roman" w:cs="Times New Roman"/>
          <w:sz w:val="28"/>
          <w:szCs w:val="28"/>
        </w:rPr>
        <w:t>3) The next  generation communication requires more cost and energy on per-link basis. Sothe foremost objective of  5G  network  is  to  provide  faster  data  rate  and  more bandwidth with less cost</w:t>
      </w:r>
    </w:p>
    <w:p w:rsidR="00612052" w:rsidRDefault="00612052" w:rsidP="006727D7">
      <w:pPr>
        <w:spacing w:line="360" w:lineRule="auto"/>
        <w:jc w:val="both"/>
        <w:rPr>
          <w:rFonts w:ascii="Times New Roman" w:hAnsi="Times New Roman" w:cs="Times New Roman"/>
          <w:sz w:val="28"/>
          <w:szCs w:val="28"/>
        </w:rPr>
      </w:pPr>
    </w:p>
    <w:p w:rsidR="00264F46" w:rsidRDefault="00264F46" w:rsidP="006727D7">
      <w:pPr>
        <w:spacing w:line="360" w:lineRule="auto"/>
        <w:jc w:val="both"/>
        <w:rPr>
          <w:rFonts w:ascii="Times New Roman" w:hAnsi="Times New Roman" w:cs="Times New Roman"/>
          <w:sz w:val="28"/>
          <w:szCs w:val="28"/>
        </w:rPr>
      </w:pPr>
    </w:p>
    <w:p w:rsidR="00685568" w:rsidRDefault="00685568" w:rsidP="006727D7">
      <w:pPr>
        <w:spacing w:line="360" w:lineRule="auto"/>
        <w:jc w:val="both"/>
        <w:rPr>
          <w:rFonts w:ascii="Arial" w:hAnsi="Arial" w:cs="Arial"/>
          <w:sz w:val="27"/>
          <w:szCs w:val="27"/>
        </w:rPr>
      </w:pPr>
    </w:p>
    <w:p w:rsidR="00685568" w:rsidRPr="00910861" w:rsidRDefault="00685568" w:rsidP="006727D7">
      <w:pPr>
        <w:spacing w:line="360" w:lineRule="auto"/>
        <w:jc w:val="both"/>
        <w:rPr>
          <w:rFonts w:ascii="Times New Roman" w:hAnsi="Times New Roman" w:cs="Times New Roman"/>
          <w:b/>
          <w:sz w:val="28"/>
          <w:szCs w:val="28"/>
        </w:rPr>
      </w:pPr>
      <w:r w:rsidRPr="00910861">
        <w:rPr>
          <w:rFonts w:ascii="Times New Roman" w:hAnsi="Times New Roman" w:cs="Times New Roman"/>
          <w:b/>
          <w:sz w:val="28"/>
          <w:szCs w:val="28"/>
        </w:rPr>
        <w:lastRenderedPageBreak/>
        <w:t>CHALLENGES AND EXISTING SOLUTIONS</w:t>
      </w:r>
    </w:p>
    <w:p w:rsidR="00264F46" w:rsidRPr="00685568" w:rsidRDefault="00685568" w:rsidP="006727D7">
      <w:pPr>
        <w:spacing w:line="360" w:lineRule="auto"/>
        <w:jc w:val="both"/>
        <w:rPr>
          <w:rFonts w:ascii="Times New Roman" w:hAnsi="Times New Roman" w:cs="Times New Roman"/>
          <w:sz w:val="28"/>
          <w:szCs w:val="28"/>
        </w:rPr>
      </w:pPr>
      <w:r w:rsidRPr="00685568">
        <w:rPr>
          <w:rFonts w:ascii="Times New Roman" w:hAnsi="Times New Roman" w:cs="Times New Roman"/>
          <w:sz w:val="28"/>
          <w:szCs w:val="28"/>
        </w:rPr>
        <w:t>Even with the prospective of mmWave</w:t>
      </w:r>
      <w:r>
        <w:rPr>
          <w:rFonts w:ascii="Times New Roman" w:hAnsi="Times New Roman" w:cs="Times New Roman"/>
          <w:sz w:val="28"/>
          <w:szCs w:val="28"/>
        </w:rPr>
        <w:t xml:space="preserve"> </w:t>
      </w:r>
      <w:r w:rsidRPr="00685568">
        <w:rPr>
          <w:rFonts w:ascii="Times New Roman" w:hAnsi="Times New Roman" w:cs="Times New Roman"/>
          <w:sz w:val="28"/>
          <w:szCs w:val="28"/>
        </w:rPr>
        <w:t>communications, there will be number of challenges to be encountered, which are listed.</w:t>
      </w:r>
    </w:p>
    <w:p w:rsidR="00264F46" w:rsidRDefault="00264F46" w:rsidP="006727D7">
      <w:pPr>
        <w:spacing w:line="360" w:lineRule="auto"/>
        <w:jc w:val="both"/>
        <w:rPr>
          <w:rFonts w:ascii="Times New Roman" w:hAnsi="Times New Roman" w:cs="Times New Roman"/>
          <w:sz w:val="28"/>
          <w:szCs w:val="28"/>
        </w:rPr>
      </w:pPr>
    </w:p>
    <w:p w:rsidR="00910861" w:rsidRPr="00910861" w:rsidRDefault="00910861" w:rsidP="00910861">
      <w:pPr>
        <w:pStyle w:val="ListParagraph"/>
        <w:numPr>
          <w:ilvl w:val="0"/>
          <w:numId w:val="8"/>
        </w:numPr>
        <w:spacing w:line="360" w:lineRule="auto"/>
        <w:jc w:val="both"/>
        <w:rPr>
          <w:rFonts w:ascii="Times New Roman" w:hAnsi="Times New Roman" w:cs="Times New Roman"/>
          <w:b/>
          <w:sz w:val="27"/>
          <w:szCs w:val="27"/>
        </w:rPr>
      </w:pPr>
      <w:r w:rsidRPr="00910861">
        <w:rPr>
          <w:rFonts w:ascii="Times New Roman" w:hAnsi="Times New Roman" w:cs="Times New Roman"/>
          <w:b/>
          <w:sz w:val="27"/>
          <w:szCs w:val="27"/>
        </w:rPr>
        <w:t>Integrated circuits and system design:</w:t>
      </w:r>
    </w:p>
    <w:p w:rsidR="00910861" w:rsidRPr="00910861" w:rsidRDefault="00910861" w:rsidP="00910861">
      <w:pPr>
        <w:spacing w:line="360" w:lineRule="auto"/>
        <w:ind w:left="360"/>
        <w:jc w:val="both"/>
        <w:rPr>
          <w:rFonts w:ascii="Times New Roman" w:hAnsi="Times New Roman" w:cs="Times New Roman"/>
          <w:sz w:val="27"/>
          <w:szCs w:val="27"/>
        </w:rPr>
      </w:pPr>
      <w:r w:rsidRPr="00910861">
        <w:rPr>
          <w:rFonts w:ascii="Times New Roman" w:hAnsi="Times New Roman" w:cs="Times New Roman"/>
          <w:sz w:val="27"/>
          <w:szCs w:val="27"/>
        </w:rPr>
        <w:t>The high carrier frequency and wide bandwidth, several technical challenges are experienced. At 60GHz band frequency it is observed that there are various nonlinear distortion of power amplifiers caused by enormous bandwidth and high transmit power. Therealso exist problems like phase noise, IQ imbalance and few other problems in radio frequency integrated circuits.</w:t>
      </w:r>
    </w:p>
    <w:p w:rsidR="00910861" w:rsidRPr="00910861" w:rsidRDefault="00910861" w:rsidP="00910861">
      <w:pPr>
        <w:pStyle w:val="ListParagraph"/>
        <w:numPr>
          <w:ilvl w:val="0"/>
          <w:numId w:val="8"/>
        </w:numPr>
        <w:spacing w:line="360" w:lineRule="auto"/>
        <w:jc w:val="both"/>
        <w:rPr>
          <w:rFonts w:ascii="Times New Roman" w:hAnsi="Times New Roman" w:cs="Times New Roman"/>
          <w:b/>
          <w:sz w:val="27"/>
          <w:szCs w:val="27"/>
        </w:rPr>
      </w:pPr>
      <w:r w:rsidRPr="00910861">
        <w:rPr>
          <w:rFonts w:ascii="Times New Roman" w:hAnsi="Times New Roman" w:cs="Times New Roman"/>
          <w:b/>
          <w:sz w:val="27"/>
          <w:szCs w:val="27"/>
        </w:rPr>
        <w:t>spatial reuse and Interference management :</w:t>
      </w:r>
    </w:p>
    <w:p w:rsidR="00910861" w:rsidRDefault="00910861" w:rsidP="00910861">
      <w:pPr>
        <w:spacing w:line="360" w:lineRule="auto"/>
        <w:ind w:left="360"/>
        <w:jc w:val="both"/>
        <w:rPr>
          <w:rFonts w:ascii="Times New Roman" w:hAnsi="Times New Roman" w:cs="Times New Roman"/>
          <w:sz w:val="27"/>
          <w:szCs w:val="27"/>
        </w:rPr>
      </w:pPr>
      <w:r w:rsidRPr="00910861">
        <w:rPr>
          <w:rFonts w:ascii="Times New Roman" w:hAnsi="Times New Roman" w:cs="Times New Roman"/>
          <w:sz w:val="27"/>
          <w:szCs w:val="27"/>
        </w:rPr>
        <w:t>Interference between the links can be reduced by increasing the directivity of the transmission. The interference between nonadjacent links is neglected, and in outdoor mesh network of 60GHz band, the highly directional links are modelled as pseudo wired. During the designing the MAC protocols for mmWave mesh network, the antenna beam patterns areignored. The carrier sense performed as in Wi-Fi cannot recognise in directional transmission which is also called as deafness problem. In this case, the coordination mechanism becomes the key to the MAC design, and concurrent transmission should be exploited fully to greatly enhance the network capacity [11].</w:t>
      </w:r>
    </w:p>
    <w:p w:rsidR="00910861" w:rsidRPr="00910861" w:rsidRDefault="00910861" w:rsidP="00910861">
      <w:pPr>
        <w:spacing w:line="360" w:lineRule="auto"/>
        <w:ind w:left="360"/>
        <w:jc w:val="both"/>
        <w:rPr>
          <w:rFonts w:ascii="Times New Roman" w:hAnsi="Times New Roman" w:cs="Times New Roman"/>
          <w:sz w:val="27"/>
          <w:szCs w:val="27"/>
        </w:rPr>
      </w:pPr>
    </w:p>
    <w:p w:rsidR="00910861" w:rsidRPr="00910861" w:rsidRDefault="00910861" w:rsidP="00910861">
      <w:pPr>
        <w:spacing w:line="360" w:lineRule="auto"/>
        <w:ind w:left="360"/>
        <w:jc w:val="both"/>
        <w:rPr>
          <w:rFonts w:ascii="Times New Roman" w:hAnsi="Times New Roman" w:cs="Times New Roman"/>
          <w:sz w:val="27"/>
          <w:szCs w:val="27"/>
        </w:rPr>
      </w:pPr>
    </w:p>
    <w:p w:rsidR="00910861" w:rsidRDefault="00910861" w:rsidP="00910861">
      <w:pPr>
        <w:spacing w:line="360" w:lineRule="auto"/>
        <w:ind w:left="360"/>
        <w:jc w:val="both"/>
        <w:rPr>
          <w:rFonts w:ascii="Times New Roman" w:hAnsi="Times New Roman" w:cs="Times New Roman"/>
          <w:sz w:val="27"/>
          <w:szCs w:val="27"/>
        </w:rPr>
      </w:pPr>
    </w:p>
    <w:p w:rsidR="00910861" w:rsidRPr="00910861" w:rsidRDefault="00910861" w:rsidP="00910861">
      <w:pPr>
        <w:spacing w:line="360" w:lineRule="auto"/>
        <w:ind w:left="360"/>
        <w:jc w:val="both"/>
        <w:rPr>
          <w:rFonts w:ascii="Times New Roman" w:hAnsi="Times New Roman" w:cs="Times New Roman"/>
          <w:sz w:val="27"/>
          <w:szCs w:val="27"/>
        </w:rPr>
      </w:pPr>
    </w:p>
    <w:p w:rsidR="00910861" w:rsidRPr="00910861" w:rsidRDefault="00910861" w:rsidP="00910861">
      <w:pPr>
        <w:pStyle w:val="ListParagraph"/>
        <w:numPr>
          <w:ilvl w:val="0"/>
          <w:numId w:val="8"/>
        </w:numPr>
        <w:spacing w:line="360" w:lineRule="auto"/>
        <w:jc w:val="both"/>
        <w:rPr>
          <w:rFonts w:ascii="Times New Roman" w:hAnsi="Times New Roman" w:cs="Times New Roman"/>
          <w:b/>
          <w:sz w:val="27"/>
          <w:szCs w:val="27"/>
        </w:rPr>
      </w:pPr>
      <w:r w:rsidRPr="00910861">
        <w:rPr>
          <w:rFonts w:ascii="Times New Roman" w:hAnsi="Times New Roman" w:cs="Times New Roman"/>
          <w:b/>
          <w:sz w:val="27"/>
          <w:szCs w:val="27"/>
        </w:rPr>
        <w:lastRenderedPageBreak/>
        <w:t>Dynamics due to user mobility</w:t>
      </w:r>
    </w:p>
    <w:p w:rsidR="00264F46" w:rsidRPr="00910861" w:rsidRDefault="00910861" w:rsidP="00910861">
      <w:pPr>
        <w:spacing w:line="360" w:lineRule="auto"/>
        <w:ind w:left="360"/>
        <w:jc w:val="both"/>
        <w:rPr>
          <w:rFonts w:ascii="Times New Roman" w:hAnsi="Times New Roman" w:cs="Times New Roman"/>
          <w:sz w:val="28"/>
          <w:szCs w:val="28"/>
        </w:rPr>
      </w:pPr>
      <w:r w:rsidRPr="00910861">
        <w:rPr>
          <w:rFonts w:ascii="Times New Roman" w:hAnsi="Times New Roman" w:cs="Times New Roman"/>
          <w:sz w:val="27"/>
          <w:szCs w:val="27"/>
        </w:rPr>
        <w:t>One more challenge is postulated by user mobility in mmWavecommunication system is user mobility, due to which the channel state will incur significant changes. The movement of user will lead to results in changing the distance between the transmitter (Tx) and the receiver (Rx), which lead to change of channel state.Table 3, we list the channel capacities under difference distances between TX and RX [12]. The channel capacity can be calculated using Shannon's channel capacity method by assuming LOS transmission between transmitter and the receiver. The channel capacity varies accordingly with the range between the communication devices remarkably.</w:t>
      </w:r>
    </w:p>
    <w:p w:rsidR="00264F46" w:rsidRPr="00910861" w:rsidRDefault="00264F46" w:rsidP="006727D7">
      <w:pPr>
        <w:spacing w:line="360" w:lineRule="auto"/>
        <w:jc w:val="both"/>
        <w:rPr>
          <w:rFonts w:ascii="Times New Roman" w:hAnsi="Times New Roman" w:cs="Times New Roman"/>
          <w:sz w:val="28"/>
          <w:szCs w:val="28"/>
        </w:rPr>
      </w:pPr>
    </w:p>
    <w:p w:rsidR="008B108B" w:rsidRDefault="008B108B" w:rsidP="006A300A">
      <w:pPr>
        <w:spacing w:line="360" w:lineRule="auto"/>
        <w:ind w:left="3600"/>
        <w:rPr>
          <w:rFonts w:ascii="Times New Roman" w:hAnsi="Times New Roman" w:cs="Times New Roman"/>
          <w:b/>
          <w:sz w:val="28"/>
          <w:szCs w:val="28"/>
        </w:rPr>
      </w:pPr>
    </w:p>
    <w:p w:rsidR="008B108B" w:rsidRDefault="008B108B" w:rsidP="006A300A">
      <w:pPr>
        <w:spacing w:line="360" w:lineRule="auto"/>
        <w:ind w:left="3600"/>
        <w:rPr>
          <w:rFonts w:ascii="Times New Roman" w:hAnsi="Times New Roman" w:cs="Times New Roman"/>
          <w:b/>
          <w:sz w:val="28"/>
          <w:szCs w:val="28"/>
        </w:rPr>
      </w:pPr>
    </w:p>
    <w:p w:rsidR="008B108B" w:rsidRDefault="008B108B" w:rsidP="006A300A">
      <w:pPr>
        <w:spacing w:line="360" w:lineRule="auto"/>
        <w:ind w:left="3600"/>
        <w:rPr>
          <w:rFonts w:ascii="Times New Roman" w:hAnsi="Times New Roman" w:cs="Times New Roman"/>
          <w:b/>
          <w:sz w:val="28"/>
          <w:szCs w:val="28"/>
        </w:rPr>
      </w:pPr>
    </w:p>
    <w:p w:rsidR="00E56CAD" w:rsidRDefault="00E56CAD" w:rsidP="006A300A">
      <w:pPr>
        <w:spacing w:line="360" w:lineRule="auto"/>
        <w:ind w:left="3600"/>
        <w:rPr>
          <w:rFonts w:ascii="Times New Roman" w:hAnsi="Times New Roman" w:cs="Times New Roman"/>
          <w:b/>
          <w:sz w:val="28"/>
          <w:szCs w:val="28"/>
        </w:rPr>
      </w:pPr>
    </w:p>
    <w:p w:rsidR="00E56CAD" w:rsidRDefault="00E56CAD" w:rsidP="006A300A">
      <w:pPr>
        <w:spacing w:line="360" w:lineRule="auto"/>
        <w:ind w:left="3600"/>
        <w:rPr>
          <w:rFonts w:ascii="Times New Roman" w:hAnsi="Times New Roman" w:cs="Times New Roman"/>
          <w:b/>
          <w:sz w:val="28"/>
          <w:szCs w:val="28"/>
        </w:rPr>
      </w:pPr>
    </w:p>
    <w:p w:rsidR="00E56CAD" w:rsidRDefault="00E56CAD" w:rsidP="006A300A">
      <w:pPr>
        <w:spacing w:line="360" w:lineRule="auto"/>
        <w:ind w:left="3600"/>
        <w:rPr>
          <w:rFonts w:ascii="Times New Roman" w:hAnsi="Times New Roman" w:cs="Times New Roman"/>
          <w:b/>
          <w:sz w:val="28"/>
          <w:szCs w:val="28"/>
        </w:rPr>
      </w:pPr>
    </w:p>
    <w:p w:rsidR="00E56CAD" w:rsidRDefault="00E56CAD" w:rsidP="006A300A">
      <w:pPr>
        <w:spacing w:line="360" w:lineRule="auto"/>
        <w:ind w:left="3600"/>
        <w:rPr>
          <w:rFonts w:ascii="Times New Roman" w:hAnsi="Times New Roman" w:cs="Times New Roman"/>
          <w:b/>
          <w:sz w:val="28"/>
          <w:szCs w:val="28"/>
        </w:rPr>
      </w:pPr>
    </w:p>
    <w:p w:rsidR="00E56CAD" w:rsidRDefault="00E56CAD" w:rsidP="006A300A">
      <w:pPr>
        <w:spacing w:line="360" w:lineRule="auto"/>
        <w:ind w:left="3600"/>
        <w:rPr>
          <w:rFonts w:ascii="Times New Roman" w:hAnsi="Times New Roman" w:cs="Times New Roman"/>
          <w:b/>
          <w:sz w:val="28"/>
          <w:szCs w:val="28"/>
        </w:rPr>
      </w:pPr>
    </w:p>
    <w:p w:rsidR="00E56CAD" w:rsidRDefault="00E56CAD" w:rsidP="006A300A">
      <w:pPr>
        <w:spacing w:line="360" w:lineRule="auto"/>
        <w:ind w:left="3600"/>
        <w:rPr>
          <w:rFonts w:ascii="Times New Roman" w:hAnsi="Times New Roman" w:cs="Times New Roman"/>
          <w:b/>
          <w:sz w:val="28"/>
          <w:szCs w:val="28"/>
        </w:rPr>
      </w:pPr>
    </w:p>
    <w:p w:rsidR="00E56CAD" w:rsidRDefault="00E56CAD" w:rsidP="006A300A">
      <w:pPr>
        <w:spacing w:line="360" w:lineRule="auto"/>
        <w:ind w:left="3600"/>
        <w:rPr>
          <w:rFonts w:ascii="Times New Roman" w:hAnsi="Times New Roman" w:cs="Times New Roman"/>
          <w:b/>
          <w:sz w:val="28"/>
          <w:szCs w:val="28"/>
        </w:rPr>
      </w:pPr>
    </w:p>
    <w:p w:rsidR="00E56CAD" w:rsidRDefault="00E56CAD" w:rsidP="006A300A">
      <w:pPr>
        <w:spacing w:line="360" w:lineRule="auto"/>
        <w:ind w:left="3600"/>
        <w:rPr>
          <w:rFonts w:ascii="Times New Roman" w:hAnsi="Times New Roman" w:cs="Times New Roman"/>
          <w:b/>
          <w:sz w:val="28"/>
          <w:szCs w:val="28"/>
        </w:rPr>
      </w:pPr>
    </w:p>
    <w:p w:rsidR="00E56CAD" w:rsidRDefault="00E56CAD" w:rsidP="006A300A">
      <w:pPr>
        <w:spacing w:line="360" w:lineRule="auto"/>
        <w:ind w:left="3600"/>
        <w:rPr>
          <w:rFonts w:ascii="Times New Roman" w:hAnsi="Times New Roman" w:cs="Times New Roman"/>
          <w:b/>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445D77" w:rsidRDefault="00445D77" w:rsidP="006A300A">
      <w:pPr>
        <w:autoSpaceDE w:val="0"/>
        <w:autoSpaceDN w:val="0"/>
        <w:adjustRightInd w:val="0"/>
        <w:spacing w:after="0" w:line="240" w:lineRule="auto"/>
        <w:rPr>
          <w:rFonts w:ascii="Times New Roman" w:hAnsi="Times New Roman" w:cs="Times New Roman"/>
          <w:b/>
          <w:sz w:val="24"/>
          <w:szCs w:val="24"/>
        </w:rPr>
      </w:pPr>
    </w:p>
    <w:p w:rsidR="00B803BA" w:rsidRDefault="00B803BA" w:rsidP="006A300A">
      <w:pPr>
        <w:spacing w:line="360" w:lineRule="auto"/>
        <w:rPr>
          <w:rFonts w:ascii="Times New Roman" w:hAnsi="Times New Roman" w:cs="Times New Roman"/>
          <w:b/>
          <w:sz w:val="24"/>
          <w:szCs w:val="24"/>
        </w:rPr>
      </w:pPr>
    </w:p>
    <w:p w:rsidR="00B803BA" w:rsidRPr="00F77549" w:rsidRDefault="00F77549" w:rsidP="00F77549">
      <w:pPr>
        <w:spacing w:line="360" w:lineRule="auto"/>
        <w:jc w:val="both"/>
        <w:rPr>
          <w:rFonts w:ascii="Times New Roman" w:hAnsi="Times New Roman" w:cs="Times New Roman"/>
          <w:sz w:val="28"/>
          <w:szCs w:val="28"/>
        </w:rPr>
      </w:pPr>
      <w:r w:rsidRPr="00F77549">
        <w:rPr>
          <w:rFonts w:ascii="Times New Roman" w:hAnsi="Times New Roman" w:cs="Times New Roman"/>
          <w:sz w:val="28"/>
          <w:szCs w:val="28"/>
        </w:rPr>
        <w:t>This  paper  provides  an  overview  of  research  challenges and opportunities on mm-wave communication in the fifth generation  (5G)  mobile  broadband  networks.  More specifically, different challenges,  i.e.  spectrum,  propagation  channel,  cost and  energy  efficient  aspects,  from  the  perspective  of  mm-wave communication are discussed. Furthermore, insights on research opportunities of mm-wave communication in heterogeneous net-works and multi-antenna transceiver technologies are provided. Based on provided overview, it can be concluded that mm-wave communication  is  a  promising  f</w:t>
      </w:r>
      <w:r>
        <w:rPr>
          <w:rFonts w:ascii="Times New Roman" w:hAnsi="Times New Roman" w:cs="Times New Roman"/>
          <w:sz w:val="28"/>
          <w:szCs w:val="28"/>
        </w:rPr>
        <w:t>ramework  for  further  develop</w:t>
      </w:r>
      <w:r w:rsidRPr="00F77549">
        <w:rPr>
          <w:rFonts w:ascii="Times New Roman" w:hAnsi="Times New Roman" w:cs="Times New Roman"/>
          <w:sz w:val="28"/>
          <w:szCs w:val="28"/>
        </w:rPr>
        <w:t>ment  and  research  towards  next  generation  mobile  broadband communication  systems.</w:t>
      </w:r>
    </w:p>
    <w:p w:rsidR="00B803BA" w:rsidRDefault="00B803BA" w:rsidP="006A300A">
      <w:pPr>
        <w:spacing w:line="36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8E4518" w:rsidRPr="002F3DF1" w:rsidRDefault="00B803BA" w:rsidP="002F3DF1">
      <w:pPr>
        <w:pStyle w:val="NormalWeb"/>
        <w:numPr>
          <w:ilvl w:val="0"/>
          <w:numId w:val="10"/>
        </w:numPr>
        <w:spacing w:before="0" w:beforeAutospacing="0" w:after="0" w:afterAutospacing="0" w:line="360" w:lineRule="auto"/>
        <w:jc w:val="both"/>
        <w:rPr>
          <w:sz w:val="28"/>
          <w:szCs w:val="28"/>
        </w:rPr>
      </w:pPr>
      <w:r w:rsidRPr="002F3DF1">
        <w:rPr>
          <w:sz w:val="28"/>
          <w:szCs w:val="28"/>
        </w:rPr>
        <w:t xml:space="preserve">Existing spectrumfor new mobile services becomes overcrowded. On contrary,mm-wave spectrum, i.e. 30-300 GHz, opens up an </w:t>
      </w:r>
      <w:r w:rsidR="002F3DF1" w:rsidRPr="002F3DF1">
        <w:rPr>
          <w:sz w:val="28"/>
          <w:szCs w:val="28"/>
        </w:rPr>
        <w:t>attractive opportunity</w:t>
      </w:r>
      <w:r w:rsidRPr="002F3DF1">
        <w:rPr>
          <w:sz w:val="28"/>
          <w:szCs w:val="28"/>
        </w:rPr>
        <w:t xml:space="preserve">  to  harvest  large  continuous  chunks  of  </w:t>
      </w:r>
      <w:r w:rsidR="002F3DF1" w:rsidRPr="002F3DF1">
        <w:rPr>
          <w:sz w:val="28"/>
          <w:szCs w:val="28"/>
        </w:rPr>
        <w:t>spectrum with</w:t>
      </w:r>
      <w:r w:rsidRPr="002F3DF1">
        <w:rPr>
          <w:sz w:val="28"/>
          <w:szCs w:val="28"/>
        </w:rPr>
        <w:t xml:space="preserve"> emerging mm-wave technologies for ultra-high data </w:t>
      </w:r>
      <w:r w:rsidR="002F3DF1" w:rsidRPr="002F3DF1">
        <w:rPr>
          <w:sz w:val="28"/>
          <w:szCs w:val="28"/>
        </w:rPr>
        <w:t>rate wireless</w:t>
      </w:r>
      <w:r w:rsidRPr="002F3DF1">
        <w:rPr>
          <w:sz w:val="28"/>
          <w:szCs w:val="28"/>
        </w:rPr>
        <w:t xml:space="preserve"> communication.</w:t>
      </w:r>
    </w:p>
    <w:p w:rsidR="00264F46" w:rsidRPr="002F3DF1" w:rsidRDefault="00264F46" w:rsidP="006A300A">
      <w:pPr>
        <w:pStyle w:val="NormalWeb"/>
        <w:spacing w:before="0" w:beforeAutospacing="0" w:after="0" w:afterAutospacing="0" w:line="360" w:lineRule="auto"/>
        <w:jc w:val="both"/>
        <w:rPr>
          <w:sz w:val="28"/>
          <w:szCs w:val="28"/>
        </w:rPr>
      </w:pPr>
    </w:p>
    <w:p w:rsidR="00264F46" w:rsidRPr="002F3DF1" w:rsidRDefault="002F3DF1" w:rsidP="002F3DF1">
      <w:pPr>
        <w:pStyle w:val="NormalWeb"/>
        <w:numPr>
          <w:ilvl w:val="0"/>
          <w:numId w:val="10"/>
        </w:numPr>
        <w:spacing w:before="0" w:beforeAutospacing="0" w:after="0" w:afterAutospacing="0" w:line="360" w:lineRule="auto"/>
        <w:jc w:val="both"/>
        <w:rPr>
          <w:sz w:val="28"/>
          <w:szCs w:val="28"/>
        </w:rPr>
      </w:pPr>
      <w:r w:rsidRPr="002F3DF1">
        <w:rPr>
          <w:sz w:val="28"/>
          <w:szCs w:val="28"/>
        </w:rPr>
        <w:t>Up to today, mm-wave spectrum has</w:t>
      </w:r>
      <w:r w:rsidR="00042CD3">
        <w:rPr>
          <w:sz w:val="28"/>
          <w:szCs w:val="28"/>
        </w:rPr>
        <w:t xml:space="preserve"> </w:t>
      </w:r>
      <w:r w:rsidRPr="002F3DF1">
        <w:rPr>
          <w:sz w:val="28"/>
          <w:szCs w:val="28"/>
        </w:rPr>
        <w:t>not been effectively leveraged for the use of mobile broadband systems</w:t>
      </w:r>
      <w:r>
        <w:rPr>
          <w:sz w:val="28"/>
          <w:szCs w:val="28"/>
        </w:rPr>
        <w:t>.</w:t>
      </w:r>
    </w:p>
    <w:p w:rsidR="00264F46" w:rsidRDefault="00264F46" w:rsidP="006A300A">
      <w:pPr>
        <w:pStyle w:val="NormalWeb"/>
        <w:spacing w:before="0" w:beforeAutospacing="0" w:after="0" w:afterAutospacing="0" w:line="360" w:lineRule="auto"/>
        <w:jc w:val="both"/>
        <w:rPr>
          <w:sz w:val="28"/>
          <w:szCs w:val="28"/>
        </w:rPr>
      </w:pPr>
    </w:p>
    <w:p w:rsidR="00264F46" w:rsidRDefault="00264F46" w:rsidP="006A300A">
      <w:pPr>
        <w:pStyle w:val="NormalWeb"/>
        <w:spacing w:before="0" w:beforeAutospacing="0" w:after="0" w:afterAutospacing="0" w:line="360" w:lineRule="auto"/>
        <w:jc w:val="both"/>
        <w:rPr>
          <w:sz w:val="28"/>
          <w:szCs w:val="28"/>
        </w:rPr>
      </w:pPr>
    </w:p>
    <w:p w:rsidR="00264F46" w:rsidRDefault="00264F46" w:rsidP="006A300A">
      <w:pPr>
        <w:pStyle w:val="NormalWeb"/>
        <w:spacing w:before="0" w:beforeAutospacing="0" w:after="0" w:afterAutospacing="0" w:line="360" w:lineRule="auto"/>
        <w:jc w:val="both"/>
        <w:rPr>
          <w:sz w:val="28"/>
          <w:szCs w:val="28"/>
        </w:rPr>
      </w:pPr>
    </w:p>
    <w:p w:rsidR="00264F46" w:rsidRDefault="00264F46" w:rsidP="006A300A">
      <w:pPr>
        <w:pStyle w:val="NormalWeb"/>
        <w:spacing w:before="0" w:beforeAutospacing="0" w:after="0" w:afterAutospacing="0" w:line="360" w:lineRule="auto"/>
        <w:jc w:val="both"/>
        <w:rPr>
          <w:sz w:val="28"/>
          <w:szCs w:val="28"/>
        </w:rPr>
      </w:pPr>
    </w:p>
    <w:p w:rsidR="00264F46" w:rsidRDefault="00264F46" w:rsidP="006A300A">
      <w:pPr>
        <w:pStyle w:val="NormalWeb"/>
        <w:spacing w:before="0" w:beforeAutospacing="0" w:after="0" w:afterAutospacing="0" w:line="360" w:lineRule="auto"/>
        <w:jc w:val="both"/>
        <w:rPr>
          <w:sz w:val="28"/>
          <w:szCs w:val="28"/>
        </w:rPr>
      </w:pPr>
    </w:p>
    <w:p w:rsidR="00264F46" w:rsidRDefault="00264F46" w:rsidP="006A300A">
      <w:pPr>
        <w:pStyle w:val="NormalWeb"/>
        <w:spacing w:before="0" w:beforeAutospacing="0" w:after="0" w:afterAutospacing="0" w:line="360" w:lineRule="auto"/>
        <w:jc w:val="both"/>
        <w:rPr>
          <w:sz w:val="28"/>
          <w:szCs w:val="28"/>
        </w:rPr>
      </w:pPr>
    </w:p>
    <w:p w:rsidR="008E4518" w:rsidRDefault="008E4518"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D0207E" w:rsidRDefault="00D0207E" w:rsidP="006A300A">
      <w:pPr>
        <w:pStyle w:val="NormalWeb"/>
        <w:spacing w:before="0" w:beforeAutospacing="0" w:after="0" w:afterAutospacing="0" w:line="360" w:lineRule="auto"/>
        <w:jc w:val="both"/>
        <w:rPr>
          <w:sz w:val="28"/>
          <w:szCs w:val="28"/>
        </w:rPr>
      </w:pPr>
    </w:p>
    <w:p w:rsidR="006E4FCA" w:rsidRPr="006E4FCA" w:rsidRDefault="00002C52" w:rsidP="006E4FCA">
      <w:pPr>
        <w:pStyle w:val="NormalWeb"/>
        <w:spacing w:before="0" w:beforeAutospacing="0" w:after="0" w:afterAutospacing="0" w:line="360" w:lineRule="auto"/>
        <w:jc w:val="both"/>
        <w:rPr>
          <w:sz w:val="28"/>
          <w:szCs w:val="28"/>
        </w:rPr>
      </w:pPr>
      <w:r w:rsidRPr="00002C52">
        <w:rPr>
          <w:sz w:val="28"/>
          <w:szCs w:val="28"/>
        </w:rPr>
        <w:t>The paper discusses fifth generation mobile communication and upcoming technologiesforsatisfying  the  customers  need and changes  in  the network architecture. The main   concern   willbe on 5G   network architecture, along   with   the exploitation of  higher  frequencies,mainlymillimeter  wave  (mmwave), one  of  the  promising technologies for  future  5G  cellular networks. In  comparison  to  existing  communication technology,   millimeter   wave   communication   is   different in terms   of directivity,   high propagation  loss,  sensitivity  to  blockage. To fully employ the characteristics of mmwave it has several technical challenges. Further research is to  be  done for 28GHz  and  38  GHz band and above 60 GHz band</w:t>
      </w:r>
      <w:r>
        <w:rPr>
          <w:sz w:val="28"/>
          <w:szCs w:val="28"/>
        </w:rPr>
        <w:t>.</w:t>
      </w:r>
      <w:r w:rsidR="006E4FCA" w:rsidRPr="006E4FCA">
        <w:rPr>
          <w:sz w:val="28"/>
          <w:szCs w:val="28"/>
        </w:rPr>
        <w:t xml:space="preserve"> This paper, we propose a multi-path wireless</w:t>
      </w:r>
      <w:r w:rsidR="006E4FCA">
        <w:rPr>
          <w:sz w:val="28"/>
          <w:szCs w:val="28"/>
        </w:rPr>
        <w:t xml:space="preserve"> </w:t>
      </w:r>
      <w:r w:rsidR="006E4FCA" w:rsidRPr="006E4FCA">
        <w:rPr>
          <w:sz w:val="28"/>
          <w:szCs w:val="28"/>
        </w:rPr>
        <w:t xml:space="preserve">sensor network routing </w:t>
      </w:r>
      <w:r w:rsidR="006E4FCA">
        <w:rPr>
          <w:sz w:val="28"/>
          <w:szCs w:val="28"/>
        </w:rPr>
        <w:t xml:space="preserve"> Ant Colony </w:t>
      </w:r>
      <w:r w:rsidR="006E4FCA" w:rsidRPr="006E4FCA">
        <w:rPr>
          <w:sz w:val="28"/>
          <w:szCs w:val="28"/>
        </w:rPr>
        <w:t>algorithm based on energy equalization. The algorithm</w:t>
      </w:r>
      <w:r w:rsidR="006E4FCA">
        <w:rPr>
          <w:sz w:val="28"/>
          <w:szCs w:val="28"/>
        </w:rPr>
        <w:t xml:space="preserve"> </w:t>
      </w:r>
      <w:r w:rsidR="006E4FCA" w:rsidRPr="006E4FCA">
        <w:rPr>
          <w:sz w:val="28"/>
          <w:szCs w:val="28"/>
        </w:rPr>
        <w:t>uses forward ants to find the path from the source node to the destination node,</w:t>
      </w:r>
      <w:r w:rsidR="006E4FCA">
        <w:rPr>
          <w:sz w:val="28"/>
          <w:szCs w:val="28"/>
        </w:rPr>
        <w:t xml:space="preserve"> </w:t>
      </w:r>
      <w:r w:rsidR="006E4FCA" w:rsidRPr="006E4FCA">
        <w:rPr>
          <w:sz w:val="28"/>
          <w:szCs w:val="28"/>
        </w:rPr>
        <w:t>and uses backward ants to update the pheromone on the path. In the route selection,</w:t>
      </w:r>
      <w:r w:rsidR="006E4FCA">
        <w:rPr>
          <w:sz w:val="28"/>
          <w:szCs w:val="28"/>
        </w:rPr>
        <w:t xml:space="preserve"> </w:t>
      </w:r>
      <w:r w:rsidR="006E4FCA" w:rsidRPr="006E4FCA">
        <w:rPr>
          <w:sz w:val="28"/>
          <w:szCs w:val="28"/>
        </w:rPr>
        <w:t>we use the energy of the neighboring nodes as the parameter of the heuristic</w:t>
      </w:r>
      <w:r w:rsidR="006E4FCA">
        <w:rPr>
          <w:sz w:val="28"/>
          <w:szCs w:val="28"/>
        </w:rPr>
        <w:t xml:space="preserve"> </w:t>
      </w:r>
      <w:r w:rsidR="006E4FCA" w:rsidRPr="006E4FCA">
        <w:rPr>
          <w:sz w:val="28"/>
          <w:szCs w:val="28"/>
        </w:rPr>
        <w:t>function</w:t>
      </w:r>
      <w:r w:rsidR="004D3253">
        <w:rPr>
          <w:sz w:val="28"/>
          <w:szCs w:val="28"/>
        </w:rPr>
        <w:t>.</w:t>
      </w:r>
    </w:p>
    <w:p w:rsidR="006E4FCA" w:rsidRPr="003C1D2F" w:rsidRDefault="006E4FCA" w:rsidP="006E4FCA">
      <w:pPr>
        <w:pStyle w:val="NormalWeb"/>
        <w:spacing w:before="0" w:beforeAutospacing="0" w:after="0" w:afterAutospacing="0" w:line="360" w:lineRule="auto"/>
        <w:jc w:val="both"/>
        <w:rPr>
          <w:sz w:val="28"/>
          <w:szCs w:val="28"/>
        </w:rPr>
      </w:pPr>
      <w:r>
        <w:rPr>
          <w:rFonts w:ascii="TimesNewRomanPSMT" w:hAnsi="TimesNewRomanPSMT" w:cs="TimesNewRomanPSMT"/>
          <w:sz w:val="18"/>
          <w:szCs w:val="18"/>
        </w:rPr>
        <w:t>.</w:t>
      </w: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857DA3" w:rsidRPr="004A7CE4" w:rsidRDefault="000D683A" w:rsidP="00E6072D">
      <w:pPr>
        <w:autoSpaceDE w:val="0"/>
        <w:autoSpaceDN w:val="0"/>
        <w:adjustRightInd w:val="0"/>
        <w:spacing w:after="0" w:line="360" w:lineRule="auto"/>
        <w:rPr>
          <w:rFonts w:ascii="Times New Roman" w:eastAsia="AdvGulliv-R" w:hAnsi="Times New Roman" w:cs="Times New Roman"/>
          <w:sz w:val="28"/>
          <w:szCs w:val="28"/>
        </w:rPr>
      </w:pPr>
      <w:r w:rsidRPr="000D683A">
        <w:rPr>
          <w:rFonts w:ascii="Times New Roman" w:hAnsi="Times New Roman" w:cs="Times New Roman"/>
          <w:sz w:val="28"/>
          <w:szCs w:val="28"/>
        </w:rPr>
        <w:t>For next generation networks and devices, new challenging requirements, e.g., in</w:t>
      </w:r>
      <w:r>
        <w:rPr>
          <w:rFonts w:ascii="Times New Roman" w:hAnsi="Times New Roman" w:cs="Times New Roman"/>
          <w:sz w:val="28"/>
          <w:szCs w:val="28"/>
        </w:rPr>
        <w:t xml:space="preserve"> </w:t>
      </w:r>
      <w:r w:rsidRPr="000D683A">
        <w:rPr>
          <w:rFonts w:ascii="Times New Roman" w:hAnsi="Times New Roman" w:cs="Times New Roman"/>
          <w:sz w:val="28"/>
          <w:szCs w:val="28"/>
        </w:rPr>
        <w:t>terms of throughputs, latencies and reliability, will be imposed for a entire system design.</w:t>
      </w:r>
    </w:p>
    <w:p w:rsidR="008E4518" w:rsidRDefault="008E4518" w:rsidP="00E6072D">
      <w:pPr>
        <w:autoSpaceDE w:val="0"/>
        <w:autoSpaceDN w:val="0"/>
        <w:adjustRightInd w:val="0"/>
        <w:spacing w:after="0" w:line="360" w:lineRule="auto"/>
        <w:rPr>
          <w:rFonts w:ascii="Times New Roman" w:eastAsia="AdvGulliv-R" w:hAnsi="Times New Roman" w:cs="Times New Roman"/>
          <w:b/>
          <w:sz w:val="32"/>
          <w:szCs w:val="32"/>
        </w:rPr>
      </w:pP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6371BA" w:rsidRDefault="006371BA" w:rsidP="001A7640">
      <w:pPr>
        <w:tabs>
          <w:tab w:val="left" w:pos="1309"/>
          <w:tab w:val="center" w:pos="4680"/>
        </w:tabs>
        <w:spacing w:line="360" w:lineRule="auto"/>
        <w:jc w:val="center"/>
        <w:rPr>
          <w:rFonts w:ascii="Times New Roman" w:hAnsi="Times New Roman" w:cs="Times New Roman"/>
          <w:b/>
          <w:sz w:val="28"/>
          <w:szCs w:val="28"/>
        </w:rPr>
      </w:pPr>
    </w:p>
    <w:p w:rsidR="008E579B" w:rsidRDefault="00FE3487" w:rsidP="00DF648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Default="00157A9D" w:rsidP="000A3941">
      <w:pPr>
        <w:spacing w:line="360" w:lineRule="auto"/>
        <w:jc w:val="both"/>
        <w:rPr>
          <w:rFonts w:ascii="Times New Roman" w:hAnsi="Times New Roman" w:cs="Times New Roman"/>
          <w:b/>
          <w:sz w:val="24"/>
          <w:szCs w:val="24"/>
        </w:rPr>
      </w:pPr>
    </w:p>
    <w:p w:rsidR="0024777D" w:rsidRDefault="0024777D" w:rsidP="000A3941">
      <w:pPr>
        <w:spacing w:line="360" w:lineRule="auto"/>
        <w:jc w:val="both"/>
        <w:rPr>
          <w:rFonts w:ascii="Times New Roman" w:hAnsi="Times New Roman" w:cs="Times New Roman"/>
          <w:b/>
          <w:sz w:val="24"/>
          <w:szCs w:val="24"/>
        </w:rPr>
      </w:pPr>
    </w:p>
    <w:p w:rsidR="008E4518" w:rsidRPr="006371BA" w:rsidRDefault="006371BA" w:rsidP="000A3941">
      <w:pPr>
        <w:spacing w:line="360" w:lineRule="auto"/>
        <w:jc w:val="both"/>
        <w:rPr>
          <w:rFonts w:ascii="Times New Roman" w:hAnsi="Times New Roman" w:cs="Times New Roman"/>
          <w:sz w:val="28"/>
          <w:szCs w:val="28"/>
        </w:rPr>
      </w:pPr>
      <w:r w:rsidRPr="006371BA">
        <w:rPr>
          <w:rFonts w:ascii="Times New Roman" w:hAnsi="Times New Roman" w:cs="Times New Roman"/>
          <w:sz w:val="28"/>
          <w:szCs w:val="28"/>
        </w:rPr>
        <w:t xml:space="preserve">Now  days,  the  number  of    mobile  users  has  been increased dramatically and they want more reliable service and  High  speed  data  rate.  </w:t>
      </w:r>
      <w:r w:rsidR="001E2A41" w:rsidRPr="006371BA">
        <w:rPr>
          <w:rFonts w:ascii="Times New Roman" w:hAnsi="Times New Roman" w:cs="Times New Roman"/>
          <w:sz w:val="28"/>
          <w:szCs w:val="28"/>
        </w:rPr>
        <w:t>5G networks assured</w:t>
      </w:r>
      <w:r w:rsidRPr="006371BA">
        <w:rPr>
          <w:rFonts w:ascii="Times New Roman" w:hAnsi="Times New Roman" w:cs="Times New Roman"/>
          <w:sz w:val="28"/>
          <w:szCs w:val="28"/>
        </w:rPr>
        <w:t xml:space="preserve">  to  deliver faster data rate. Even though the 5G technology is still under research stage, companies and industry people are working </w:t>
      </w:r>
      <w:r w:rsidR="001E2A41" w:rsidRPr="006371BA">
        <w:rPr>
          <w:rFonts w:ascii="Times New Roman" w:hAnsi="Times New Roman" w:cs="Times New Roman"/>
          <w:sz w:val="28"/>
          <w:szCs w:val="28"/>
        </w:rPr>
        <w:t>together in</w:t>
      </w:r>
      <w:r w:rsidRPr="006371BA">
        <w:rPr>
          <w:rFonts w:ascii="Times New Roman" w:hAnsi="Times New Roman" w:cs="Times New Roman"/>
          <w:sz w:val="28"/>
          <w:szCs w:val="28"/>
        </w:rPr>
        <w:t xml:space="preserve">  overall  development  of  this  technology.    The main goal of 5G technology is to handle more traffic and to provide faster data rate existing technology. A survey of 5G technology  mmWave  communications  has  been  discussed. The mmWave communications which are used in operators of satellites, radar systems, and other real-time applications become  a  promising  candidate  in  implementing  5G technology.  In  conclusion,  it  is  clear  that  mmWave communications has potential to provide better performance in cellular communication</w:t>
      </w:r>
      <w:r>
        <w:rPr>
          <w:rFonts w:ascii="Times New Roman" w:hAnsi="Times New Roman" w:cs="Times New Roman"/>
          <w:sz w:val="28"/>
          <w:szCs w:val="28"/>
        </w:rPr>
        <w:t>.</w:t>
      </w:r>
    </w:p>
    <w:p w:rsidR="008E4518" w:rsidRDefault="008E4518" w:rsidP="000A3941">
      <w:pPr>
        <w:spacing w:line="360" w:lineRule="auto"/>
        <w:jc w:val="both"/>
        <w:rPr>
          <w:rFonts w:ascii="Times New Roman" w:hAnsi="Times New Roman" w:cs="Times New Roman"/>
          <w:b/>
          <w:sz w:val="24"/>
          <w:szCs w:val="24"/>
        </w:rPr>
      </w:pPr>
    </w:p>
    <w:p w:rsidR="00A556C3" w:rsidRDefault="00A556C3" w:rsidP="000A3941">
      <w:pPr>
        <w:spacing w:line="360" w:lineRule="auto"/>
        <w:jc w:val="both"/>
        <w:rPr>
          <w:rFonts w:ascii="Times New Roman" w:hAnsi="Times New Roman" w:cs="Times New Roman"/>
          <w:b/>
          <w:sz w:val="24"/>
          <w:szCs w:val="24"/>
        </w:rPr>
      </w:pPr>
    </w:p>
    <w:p w:rsidR="00E56CAD" w:rsidRDefault="00E56CAD" w:rsidP="000A3941">
      <w:pPr>
        <w:spacing w:line="360" w:lineRule="auto"/>
        <w:jc w:val="both"/>
        <w:rPr>
          <w:rFonts w:ascii="Times New Roman" w:hAnsi="Times New Roman" w:cs="Times New Roman"/>
          <w:b/>
          <w:sz w:val="24"/>
          <w:szCs w:val="24"/>
        </w:rPr>
      </w:pPr>
    </w:p>
    <w:p w:rsidR="00E56CAD" w:rsidRDefault="00E56CAD" w:rsidP="000A3941">
      <w:pPr>
        <w:spacing w:line="360" w:lineRule="auto"/>
        <w:jc w:val="both"/>
        <w:rPr>
          <w:rFonts w:ascii="Times New Roman" w:hAnsi="Times New Roman" w:cs="Times New Roman"/>
          <w:b/>
          <w:sz w:val="24"/>
          <w:szCs w:val="24"/>
        </w:rPr>
      </w:pPr>
    </w:p>
    <w:p w:rsidR="00E56CAD" w:rsidRDefault="00E56CAD" w:rsidP="000A3941">
      <w:pPr>
        <w:spacing w:line="360" w:lineRule="auto"/>
        <w:jc w:val="both"/>
        <w:rPr>
          <w:rFonts w:ascii="Times New Roman" w:hAnsi="Times New Roman" w:cs="Times New Roman"/>
          <w:b/>
          <w:sz w:val="24"/>
          <w:szCs w:val="24"/>
        </w:rPr>
      </w:pPr>
    </w:p>
    <w:p w:rsidR="006371BA" w:rsidRDefault="006371BA" w:rsidP="000A3941">
      <w:pPr>
        <w:spacing w:line="360" w:lineRule="auto"/>
        <w:jc w:val="both"/>
        <w:rPr>
          <w:rFonts w:ascii="Times New Roman" w:hAnsi="Times New Roman" w:cs="Times New Roman"/>
          <w:b/>
          <w:sz w:val="24"/>
          <w:szCs w:val="24"/>
        </w:rPr>
      </w:pPr>
    </w:p>
    <w:p w:rsidR="00370D47" w:rsidRPr="002B0581" w:rsidRDefault="00370D47" w:rsidP="0007758D">
      <w:pPr>
        <w:pStyle w:val="BodyText"/>
        <w:jc w:val="center"/>
        <w:rPr>
          <w:b/>
          <w:iCs/>
          <w:sz w:val="28"/>
          <w:szCs w:val="28"/>
        </w:rPr>
      </w:pPr>
      <w:r w:rsidRPr="002B0581">
        <w:rPr>
          <w:b/>
          <w:iCs/>
          <w:sz w:val="28"/>
          <w:szCs w:val="28"/>
        </w:rPr>
        <w:lastRenderedPageBreak/>
        <w:t>CHAPTER-6</w:t>
      </w:r>
    </w:p>
    <w:p w:rsidR="00C02F10" w:rsidRDefault="00FE3487" w:rsidP="007046A8">
      <w:pPr>
        <w:pStyle w:val="BodyText"/>
        <w:jc w:val="center"/>
        <w:rPr>
          <w:b/>
          <w:iCs/>
          <w:sz w:val="28"/>
          <w:szCs w:val="28"/>
        </w:rPr>
      </w:pPr>
      <w:r w:rsidRPr="002B0581">
        <w:rPr>
          <w:b/>
          <w:iCs/>
          <w:sz w:val="28"/>
          <w:szCs w:val="28"/>
        </w:rPr>
        <w:t>REFERENCE</w:t>
      </w:r>
    </w:p>
    <w:p w:rsidR="00474B44" w:rsidRPr="00474B44" w:rsidRDefault="00474B44" w:rsidP="00474B44">
      <w:pPr>
        <w:pStyle w:val="BodyText"/>
        <w:rPr>
          <w:iCs/>
          <w:sz w:val="28"/>
          <w:szCs w:val="28"/>
        </w:rPr>
      </w:pPr>
      <w:r w:rsidRPr="00474B44">
        <w:rPr>
          <w:iCs/>
          <w:sz w:val="28"/>
          <w:szCs w:val="28"/>
        </w:rPr>
        <w:t>[1] M. Elkashlan, T. Q. Duong, H. -H. Chen, “Millimeter-wave communications</w:t>
      </w:r>
    </w:p>
    <w:p w:rsidR="00474B44" w:rsidRPr="00474B44" w:rsidRDefault="00474B44" w:rsidP="00474B44">
      <w:pPr>
        <w:pStyle w:val="BodyText"/>
        <w:rPr>
          <w:iCs/>
          <w:sz w:val="28"/>
          <w:szCs w:val="28"/>
        </w:rPr>
      </w:pPr>
      <w:r w:rsidRPr="00474B44">
        <w:rPr>
          <w:iCs/>
          <w:sz w:val="28"/>
          <w:szCs w:val="28"/>
        </w:rPr>
        <w:t>for 5G: fundamentals: Part I [Guest Editorial],” IEEE</w:t>
      </w:r>
      <w:r>
        <w:rPr>
          <w:iCs/>
          <w:sz w:val="28"/>
          <w:szCs w:val="28"/>
        </w:rPr>
        <w:t xml:space="preserve"> </w:t>
      </w:r>
      <w:r w:rsidRPr="00474B44">
        <w:rPr>
          <w:iCs/>
          <w:sz w:val="28"/>
          <w:szCs w:val="28"/>
        </w:rPr>
        <w:t>Communications Magazine, vol. 52, no. 9, pp. 52–54, 2014.</w:t>
      </w:r>
    </w:p>
    <w:p w:rsidR="00474B44" w:rsidRDefault="00474B44" w:rsidP="00474B44">
      <w:pPr>
        <w:pStyle w:val="BodyText"/>
        <w:rPr>
          <w:iCs/>
          <w:sz w:val="28"/>
          <w:szCs w:val="28"/>
        </w:rPr>
      </w:pPr>
    </w:p>
    <w:p w:rsidR="00474B44" w:rsidRPr="00474B44" w:rsidRDefault="00474B44" w:rsidP="00474B44">
      <w:pPr>
        <w:pStyle w:val="BodyText"/>
        <w:rPr>
          <w:iCs/>
          <w:sz w:val="28"/>
          <w:szCs w:val="28"/>
        </w:rPr>
      </w:pPr>
      <w:r w:rsidRPr="00474B44">
        <w:rPr>
          <w:iCs/>
          <w:sz w:val="28"/>
          <w:szCs w:val="28"/>
        </w:rPr>
        <w:t>[2] M. Elkashlan, T. Q. Duong, H. -H. Chen, “Millimeter-wave communications</w:t>
      </w:r>
    </w:p>
    <w:p w:rsidR="00474B44" w:rsidRPr="00474B44" w:rsidRDefault="00474B44" w:rsidP="00474B44">
      <w:pPr>
        <w:pStyle w:val="BodyText"/>
        <w:rPr>
          <w:iCs/>
          <w:sz w:val="28"/>
          <w:szCs w:val="28"/>
        </w:rPr>
      </w:pPr>
      <w:r w:rsidRPr="00474B44">
        <w:rPr>
          <w:iCs/>
          <w:sz w:val="28"/>
          <w:szCs w:val="28"/>
        </w:rPr>
        <w:t>for 5G–Part 2: Applications,” IEEE Communications Magazine,</w:t>
      </w:r>
      <w:r>
        <w:rPr>
          <w:iCs/>
          <w:sz w:val="28"/>
          <w:szCs w:val="28"/>
        </w:rPr>
        <w:t xml:space="preserve"> </w:t>
      </w:r>
      <w:r w:rsidRPr="00474B44">
        <w:rPr>
          <w:iCs/>
          <w:sz w:val="28"/>
          <w:szCs w:val="28"/>
        </w:rPr>
        <w:t>vol. 53, no. 1, pp. 166–167, 2015.</w:t>
      </w:r>
    </w:p>
    <w:p w:rsidR="00474B44" w:rsidRDefault="00474B44" w:rsidP="00474B44">
      <w:pPr>
        <w:pStyle w:val="BodyText"/>
        <w:rPr>
          <w:iCs/>
          <w:sz w:val="28"/>
          <w:szCs w:val="28"/>
        </w:rPr>
      </w:pPr>
    </w:p>
    <w:p w:rsidR="00474B44" w:rsidRPr="00474B44" w:rsidRDefault="00474B44" w:rsidP="00474B44">
      <w:pPr>
        <w:pStyle w:val="BodyText"/>
        <w:rPr>
          <w:iCs/>
          <w:sz w:val="28"/>
          <w:szCs w:val="28"/>
        </w:rPr>
      </w:pPr>
      <w:r w:rsidRPr="00474B44">
        <w:rPr>
          <w:iCs/>
          <w:sz w:val="28"/>
          <w:szCs w:val="28"/>
        </w:rPr>
        <w:t>[3] C. H. Doan, S. Emami, D. A. Sobel, A. M. Niknejad, and R. W. Brodersen,</w:t>
      </w:r>
    </w:p>
    <w:p w:rsidR="00474B44" w:rsidRPr="00474B44" w:rsidRDefault="00474B44" w:rsidP="00474B44">
      <w:pPr>
        <w:pStyle w:val="BodyText"/>
        <w:rPr>
          <w:iCs/>
          <w:sz w:val="28"/>
          <w:szCs w:val="28"/>
        </w:rPr>
      </w:pPr>
      <w:r w:rsidRPr="00474B44">
        <w:rPr>
          <w:iCs/>
          <w:sz w:val="28"/>
          <w:szCs w:val="28"/>
        </w:rPr>
        <w:t>“Design considerations for 60 GHz cmos radios,” IEEE Communications</w:t>
      </w:r>
    </w:p>
    <w:p w:rsidR="00474B44" w:rsidRPr="00474B44" w:rsidRDefault="00474B44" w:rsidP="00474B44">
      <w:pPr>
        <w:pStyle w:val="BodyText"/>
        <w:rPr>
          <w:iCs/>
          <w:sz w:val="28"/>
          <w:szCs w:val="28"/>
        </w:rPr>
      </w:pPr>
      <w:r w:rsidRPr="00474B44">
        <w:rPr>
          <w:iCs/>
          <w:sz w:val="28"/>
          <w:szCs w:val="28"/>
        </w:rPr>
        <w:t>Magazine, vol. 42, no. 12, pp. 132–140, Dec. 2004.</w:t>
      </w:r>
    </w:p>
    <w:p w:rsidR="00474B44" w:rsidRDefault="00474B44" w:rsidP="00474B44">
      <w:pPr>
        <w:pStyle w:val="BodyText"/>
        <w:rPr>
          <w:iCs/>
          <w:sz w:val="28"/>
          <w:szCs w:val="28"/>
        </w:rPr>
      </w:pPr>
    </w:p>
    <w:p w:rsidR="00474B44" w:rsidRPr="00474B44" w:rsidRDefault="00474B44" w:rsidP="00474B44">
      <w:pPr>
        <w:pStyle w:val="BodyText"/>
        <w:rPr>
          <w:iCs/>
          <w:sz w:val="28"/>
          <w:szCs w:val="28"/>
        </w:rPr>
      </w:pPr>
      <w:r w:rsidRPr="00474B44">
        <w:rPr>
          <w:iCs/>
          <w:sz w:val="28"/>
          <w:szCs w:val="28"/>
        </w:rPr>
        <w:t>[4] F. Gutierrez, S. Agarwal, K. Parrish, and T. S. Rappaport, “On-chip</w:t>
      </w:r>
    </w:p>
    <w:p w:rsidR="00474B44" w:rsidRPr="00474B44" w:rsidRDefault="00474B44" w:rsidP="00474B44">
      <w:pPr>
        <w:pStyle w:val="BodyText"/>
        <w:rPr>
          <w:iCs/>
          <w:sz w:val="28"/>
          <w:szCs w:val="28"/>
        </w:rPr>
      </w:pPr>
      <w:r w:rsidRPr="00474B44">
        <w:rPr>
          <w:iCs/>
          <w:sz w:val="28"/>
          <w:szCs w:val="28"/>
        </w:rPr>
        <w:t>integrated antenna structures in CMOS for 60 GHz WPAN systems,”</w:t>
      </w:r>
      <w:r>
        <w:rPr>
          <w:iCs/>
          <w:sz w:val="28"/>
          <w:szCs w:val="28"/>
        </w:rPr>
        <w:t xml:space="preserve"> </w:t>
      </w:r>
      <w:r w:rsidRPr="00474B44">
        <w:rPr>
          <w:iCs/>
          <w:sz w:val="28"/>
          <w:szCs w:val="28"/>
        </w:rPr>
        <w:t>IEEE J. Selected Areas in Communications, vol. 27, no. 8, pp. 1367–</w:t>
      </w:r>
      <w:r>
        <w:rPr>
          <w:iCs/>
          <w:sz w:val="28"/>
          <w:szCs w:val="28"/>
        </w:rPr>
        <w:t xml:space="preserve"> </w:t>
      </w:r>
      <w:r w:rsidRPr="00474B44">
        <w:rPr>
          <w:iCs/>
          <w:sz w:val="28"/>
          <w:szCs w:val="28"/>
        </w:rPr>
        <w:t>1378, Oct. 2009.</w:t>
      </w:r>
    </w:p>
    <w:p w:rsidR="00474B44" w:rsidRDefault="00474B44" w:rsidP="00474B44">
      <w:pPr>
        <w:pStyle w:val="BodyText"/>
        <w:rPr>
          <w:iCs/>
          <w:sz w:val="28"/>
          <w:szCs w:val="28"/>
        </w:rPr>
      </w:pPr>
    </w:p>
    <w:p w:rsidR="00474B44" w:rsidRPr="00474B44" w:rsidRDefault="00474B44" w:rsidP="00474B44">
      <w:pPr>
        <w:pStyle w:val="BodyText"/>
        <w:rPr>
          <w:iCs/>
          <w:sz w:val="28"/>
          <w:szCs w:val="28"/>
        </w:rPr>
      </w:pPr>
      <w:r w:rsidRPr="00474B44">
        <w:rPr>
          <w:iCs/>
          <w:sz w:val="28"/>
          <w:szCs w:val="28"/>
        </w:rPr>
        <w:t>[5] T. S. Rappaport, J. N. Murdock, F. Gutierrez, “State of the art in</w:t>
      </w:r>
      <w:r>
        <w:rPr>
          <w:iCs/>
          <w:sz w:val="28"/>
          <w:szCs w:val="28"/>
        </w:rPr>
        <w:t xml:space="preserve"> </w:t>
      </w:r>
      <w:r w:rsidRPr="00474B44">
        <w:rPr>
          <w:iCs/>
          <w:sz w:val="28"/>
          <w:szCs w:val="28"/>
        </w:rPr>
        <w:t>60-GHz integrated circuits and systems for wireless communications,”</w:t>
      </w:r>
      <w:r>
        <w:rPr>
          <w:iCs/>
          <w:sz w:val="28"/>
          <w:szCs w:val="28"/>
        </w:rPr>
        <w:t xml:space="preserve"> </w:t>
      </w:r>
      <w:r w:rsidRPr="00474B44">
        <w:rPr>
          <w:iCs/>
          <w:sz w:val="28"/>
          <w:szCs w:val="28"/>
        </w:rPr>
        <w:t>Proceedings of the IEEE, vol. 99, no. 8, pp. 1390–1436, Aug. 2011.</w:t>
      </w:r>
    </w:p>
    <w:p w:rsidR="00474B44" w:rsidRDefault="00474B44" w:rsidP="00474B44">
      <w:pPr>
        <w:pStyle w:val="BodyText"/>
        <w:rPr>
          <w:iCs/>
          <w:sz w:val="28"/>
          <w:szCs w:val="28"/>
        </w:rPr>
      </w:pPr>
    </w:p>
    <w:p w:rsidR="00474B44" w:rsidRPr="00474B44" w:rsidRDefault="00474B44" w:rsidP="00474B44">
      <w:pPr>
        <w:pStyle w:val="BodyText"/>
        <w:rPr>
          <w:iCs/>
          <w:sz w:val="28"/>
          <w:szCs w:val="28"/>
        </w:rPr>
      </w:pPr>
      <w:r w:rsidRPr="00474B44">
        <w:rPr>
          <w:iCs/>
          <w:sz w:val="28"/>
          <w:szCs w:val="28"/>
        </w:rPr>
        <w:t>[6] ECMC TC48, ECMA standard 387, “High rate 60 GHz PHY, MAC and</w:t>
      </w:r>
    </w:p>
    <w:p w:rsidR="00474B44" w:rsidRPr="00474B44" w:rsidRDefault="00474B44" w:rsidP="00474B44">
      <w:pPr>
        <w:pStyle w:val="BodyText"/>
        <w:rPr>
          <w:iCs/>
          <w:sz w:val="28"/>
          <w:szCs w:val="28"/>
        </w:rPr>
      </w:pPr>
      <w:r w:rsidRPr="00474B44">
        <w:rPr>
          <w:iCs/>
          <w:sz w:val="28"/>
          <w:szCs w:val="28"/>
        </w:rPr>
        <w:t>HDMI PAL,” Dec. 2008.</w:t>
      </w:r>
    </w:p>
    <w:p w:rsidR="00474B44" w:rsidRDefault="00474B44" w:rsidP="00474B44">
      <w:pPr>
        <w:pStyle w:val="BodyText"/>
        <w:rPr>
          <w:iCs/>
          <w:sz w:val="28"/>
          <w:szCs w:val="28"/>
        </w:rPr>
      </w:pPr>
    </w:p>
    <w:p w:rsidR="00474B44" w:rsidRDefault="00474B44" w:rsidP="00474B44">
      <w:pPr>
        <w:pStyle w:val="BodyText"/>
        <w:rPr>
          <w:iCs/>
          <w:sz w:val="28"/>
          <w:szCs w:val="28"/>
        </w:rPr>
      </w:pPr>
    </w:p>
    <w:p w:rsidR="00474B44" w:rsidRDefault="00474B44" w:rsidP="00474B44">
      <w:pPr>
        <w:pStyle w:val="BodyText"/>
        <w:rPr>
          <w:iCs/>
          <w:sz w:val="28"/>
          <w:szCs w:val="28"/>
        </w:rPr>
      </w:pPr>
    </w:p>
    <w:p w:rsidR="00474B44" w:rsidRDefault="00474B44" w:rsidP="00474B44">
      <w:pPr>
        <w:pStyle w:val="BodyText"/>
        <w:rPr>
          <w:iCs/>
          <w:sz w:val="28"/>
          <w:szCs w:val="28"/>
        </w:rPr>
      </w:pPr>
    </w:p>
    <w:p w:rsidR="00474B44" w:rsidRPr="00474B44" w:rsidRDefault="00474B44" w:rsidP="00474B44">
      <w:pPr>
        <w:pStyle w:val="BodyText"/>
        <w:rPr>
          <w:iCs/>
          <w:sz w:val="28"/>
          <w:szCs w:val="28"/>
        </w:rPr>
      </w:pPr>
      <w:r w:rsidRPr="00474B44">
        <w:rPr>
          <w:iCs/>
          <w:sz w:val="28"/>
          <w:szCs w:val="28"/>
        </w:rPr>
        <w:lastRenderedPageBreak/>
        <w:t>[7] H. Ajorloo, M. T. Manzuri-Shalmani, “Modeling beacon period length</w:t>
      </w:r>
    </w:p>
    <w:p w:rsidR="00474B44" w:rsidRPr="00474B44" w:rsidRDefault="00474B44" w:rsidP="00474B44">
      <w:pPr>
        <w:pStyle w:val="BodyText"/>
        <w:rPr>
          <w:iCs/>
          <w:sz w:val="28"/>
          <w:szCs w:val="28"/>
        </w:rPr>
      </w:pPr>
      <w:r w:rsidRPr="00474B44">
        <w:rPr>
          <w:iCs/>
          <w:sz w:val="28"/>
          <w:szCs w:val="28"/>
        </w:rPr>
        <w:t>of the UWB and 60-GHz mmWave WPANs based on ECMA-368</w:t>
      </w:r>
      <w:r>
        <w:rPr>
          <w:iCs/>
          <w:sz w:val="28"/>
          <w:szCs w:val="28"/>
        </w:rPr>
        <w:t xml:space="preserve"> </w:t>
      </w:r>
      <w:r w:rsidRPr="00474B44">
        <w:rPr>
          <w:iCs/>
          <w:sz w:val="28"/>
          <w:szCs w:val="28"/>
        </w:rPr>
        <w:t>and ECMA-387 standards,” IEEE Transactions on Mobile Computing,vol. 12, no. 6, pp. 1201–1213, June 2013.</w:t>
      </w:r>
    </w:p>
    <w:p w:rsidR="00474B44" w:rsidRDefault="00474B44" w:rsidP="00474B44">
      <w:pPr>
        <w:pStyle w:val="BodyText"/>
        <w:rPr>
          <w:iCs/>
          <w:sz w:val="28"/>
          <w:szCs w:val="28"/>
        </w:rPr>
      </w:pPr>
    </w:p>
    <w:p w:rsidR="00474B44" w:rsidRPr="00474B44" w:rsidRDefault="00474B44" w:rsidP="00474B44">
      <w:pPr>
        <w:pStyle w:val="BodyText"/>
        <w:rPr>
          <w:iCs/>
          <w:sz w:val="28"/>
          <w:szCs w:val="28"/>
        </w:rPr>
      </w:pPr>
      <w:r w:rsidRPr="00474B44">
        <w:rPr>
          <w:iCs/>
          <w:sz w:val="28"/>
          <w:szCs w:val="28"/>
        </w:rPr>
        <w:t>[8] IEEE 802.15 WPAN Millimeter Wave Alternative PHY Task Group 3c</w:t>
      </w:r>
    </w:p>
    <w:p w:rsidR="00474B44" w:rsidRPr="00474B44" w:rsidRDefault="00474B44" w:rsidP="00474B44">
      <w:pPr>
        <w:pStyle w:val="BodyText"/>
        <w:rPr>
          <w:iCs/>
          <w:sz w:val="28"/>
          <w:szCs w:val="28"/>
        </w:rPr>
      </w:pPr>
      <w:r w:rsidRPr="00474B44">
        <w:rPr>
          <w:iCs/>
          <w:sz w:val="28"/>
          <w:szCs w:val="28"/>
        </w:rPr>
        <w:t>(TG3c). Available: http://www.ieee802. org/15/pub/TG3c.html.</w:t>
      </w:r>
    </w:p>
    <w:p w:rsidR="00474B44" w:rsidRDefault="00474B44" w:rsidP="00474B44">
      <w:pPr>
        <w:pStyle w:val="BodyText"/>
        <w:rPr>
          <w:iCs/>
          <w:sz w:val="28"/>
          <w:szCs w:val="28"/>
        </w:rPr>
      </w:pPr>
    </w:p>
    <w:p w:rsidR="004A7CE4" w:rsidRDefault="004A7CE4" w:rsidP="00474B44">
      <w:pPr>
        <w:pStyle w:val="BodyText"/>
        <w:rPr>
          <w:iCs/>
          <w:sz w:val="28"/>
          <w:szCs w:val="28"/>
        </w:rPr>
      </w:pPr>
    </w:p>
    <w:p w:rsidR="00474B44" w:rsidRPr="00474B44" w:rsidRDefault="00474B44" w:rsidP="00474B44">
      <w:pPr>
        <w:pStyle w:val="BodyText"/>
        <w:rPr>
          <w:iCs/>
          <w:sz w:val="28"/>
          <w:szCs w:val="28"/>
        </w:rPr>
      </w:pPr>
      <w:r w:rsidRPr="00474B44">
        <w:rPr>
          <w:iCs/>
          <w:sz w:val="28"/>
          <w:szCs w:val="28"/>
        </w:rPr>
        <w:t>[9] Draft Standard for Information Technology–Telecommunications and</w:t>
      </w:r>
    </w:p>
    <w:p w:rsidR="00474B44" w:rsidRPr="00474B44" w:rsidRDefault="00474B44" w:rsidP="00474B44">
      <w:pPr>
        <w:pStyle w:val="BodyText"/>
        <w:rPr>
          <w:iCs/>
          <w:sz w:val="28"/>
          <w:szCs w:val="28"/>
        </w:rPr>
      </w:pPr>
      <w:r w:rsidRPr="00474B44">
        <w:rPr>
          <w:iCs/>
          <w:sz w:val="28"/>
          <w:szCs w:val="28"/>
        </w:rPr>
        <w:t>Information Exchange Between Systems–Local and Metropolitan Area</w:t>
      </w:r>
    </w:p>
    <w:p w:rsidR="00474B44" w:rsidRPr="00474B44" w:rsidRDefault="00474B44" w:rsidP="00474B44">
      <w:pPr>
        <w:pStyle w:val="BodyText"/>
        <w:rPr>
          <w:iCs/>
          <w:sz w:val="28"/>
          <w:szCs w:val="28"/>
        </w:rPr>
      </w:pPr>
      <w:r w:rsidRPr="00474B44">
        <w:rPr>
          <w:iCs/>
          <w:sz w:val="28"/>
          <w:szCs w:val="28"/>
        </w:rPr>
        <w:t>Networks–Specific Requirements–Part 11: Wireless LAN Medium Access</w:t>
      </w:r>
    </w:p>
    <w:p w:rsidR="00474B44" w:rsidRPr="00474B44" w:rsidRDefault="00474B44" w:rsidP="00474B44">
      <w:pPr>
        <w:pStyle w:val="BodyText"/>
        <w:rPr>
          <w:iCs/>
          <w:sz w:val="28"/>
          <w:szCs w:val="28"/>
        </w:rPr>
      </w:pPr>
      <w:r w:rsidRPr="00474B44">
        <w:rPr>
          <w:iCs/>
          <w:sz w:val="28"/>
          <w:szCs w:val="28"/>
        </w:rPr>
        <w:t>Control (MAC) and Physical Layer (PHY) Specifications–Amendment</w:t>
      </w:r>
    </w:p>
    <w:p w:rsidR="00474B44" w:rsidRPr="00474B44" w:rsidRDefault="00474B44" w:rsidP="00474B44">
      <w:pPr>
        <w:pStyle w:val="BodyText"/>
        <w:rPr>
          <w:iCs/>
          <w:sz w:val="28"/>
          <w:szCs w:val="28"/>
        </w:rPr>
      </w:pPr>
      <w:r w:rsidRPr="00474B44">
        <w:rPr>
          <w:iCs/>
          <w:sz w:val="28"/>
          <w:szCs w:val="28"/>
        </w:rPr>
        <w:t>4: Enhancements for Very High Throughput in the 60 Ghz Band, IEEE</w:t>
      </w:r>
    </w:p>
    <w:p w:rsidR="00474B44" w:rsidRPr="00474B44" w:rsidRDefault="00474B44" w:rsidP="00474B44">
      <w:pPr>
        <w:pStyle w:val="BodyText"/>
        <w:rPr>
          <w:iCs/>
          <w:sz w:val="28"/>
          <w:szCs w:val="28"/>
        </w:rPr>
      </w:pPr>
      <w:r w:rsidRPr="00474B44">
        <w:rPr>
          <w:iCs/>
          <w:sz w:val="28"/>
          <w:szCs w:val="28"/>
        </w:rPr>
        <w:t>P802.11ad/D9.0, Oct. 2012.</w:t>
      </w:r>
    </w:p>
    <w:p w:rsidR="00474B44" w:rsidRDefault="00474B44" w:rsidP="00474B44">
      <w:pPr>
        <w:pStyle w:val="BodyText"/>
        <w:rPr>
          <w:iCs/>
          <w:sz w:val="28"/>
          <w:szCs w:val="28"/>
        </w:rPr>
      </w:pPr>
    </w:p>
    <w:p w:rsidR="00474B44" w:rsidRPr="00474B44" w:rsidRDefault="00474B44" w:rsidP="00474B44">
      <w:pPr>
        <w:pStyle w:val="BodyText"/>
        <w:rPr>
          <w:iCs/>
          <w:sz w:val="28"/>
          <w:szCs w:val="28"/>
        </w:rPr>
      </w:pPr>
      <w:r w:rsidRPr="00474B44">
        <w:rPr>
          <w:iCs/>
          <w:sz w:val="28"/>
          <w:szCs w:val="28"/>
        </w:rPr>
        <w:t>[10] F. Khan and Z. Pi, “Millimeter wave mobile broadband (MMB):</w:t>
      </w:r>
    </w:p>
    <w:p w:rsidR="00474B44" w:rsidRPr="00474B44" w:rsidRDefault="00474B44" w:rsidP="00474B44">
      <w:pPr>
        <w:pStyle w:val="BodyText"/>
        <w:rPr>
          <w:iCs/>
          <w:sz w:val="28"/>
          <w:szCs w:val="28"/>
        </w:rPr>
      </w:pPr>
      <w:r w:rsidRPr="00474B44">
        <w:rPr>
          <w:iCs/>
          <w:sz w:val="28"/>
          <w:szCs w:val="28"/>
        </w:rPr>
        <w:t>Unleashing the 3C300 GHz spectrum,” in IEEE Wireless Commun. Netw.</w:t>
      </w:r>
    </w:p>
    <w:p w:rsidR="0007758D" w:rsidRDefault="00474B44" w:rsidP="00474B44">
      <w:pPr>
        <w:pStyle w:val="BodyText"/>
        <w:rPr>
          <w:iCs/>
          <w:sz w:val="28"/>
          <w:szCs w:val="28"/>
        </w:rPr>
      </w:pPr>
      <w:r w:rsidRPr="00474B44">
        <w:rPr>
          <w:iCs/>
          <w:sz w:val="28"/>
          <w:szCs w:val="28"/>
        </w:rPr>
        <w:t>Conf., Mar. 2011.</w:t>
      </w:r>
    </w:p>
    <w:p w:rsidR="00474B44" w:rsidRDefault="00474B44" w:rsidP="00474B44">
      <w:pPr>
        <w:pStyle w:val="BodyText"/>
        <w:rPr>
          <w:iCs/>
          <w:sz w:val="28"/>
          <w:szCs w:val="28"/>
        </w:rPr>
      </w:pPr>
    </w:p>
    <w:p w:rsidR="00474B44" w:rsidRPr="00474B44" w:rsidRDefault="00474B44" w:rsidP="00474B44">
      <w:pPr>
        <w:pStyle w:val="BodyText"/>
        <w:rPr>
          <w:iCs/>
          <w:sz w:val="28"/>
          <w:szCs w:val="28"/>
        </w:rPr>
      </w:pPr>
      <w:r w:rsidRPr="00474B44">
        <w:rPr>
          <w:iCs/>
          <w:sz w:val="28"/>
          <w:szCs w:val="28"/>
        </w:rPr>
        <w:t>[11] F. Khan and Z. Pi, “An introduction to millimeter wave mobile broadband</w:t>
      </w:r>
    </w:p>
    <w:p w:rsidR="00474B44" w:rsidRPr="00474B44" w:rsidRDefault="00474B44" w:rsidP="00474B44">
      <w:pPr>
        <w:pStyle w:val="BodyText"/>
        <w:rPr>
          <w:iCs/>
          <w:sz w:val="28"/>
          <w:szCs w:val="28"/>
        </w:rPr>
      </w:pPr>
      <w:r w:rsidRPr="00474B44">
        <w:rPr>
          <w:iCs/>
          <w:sz w:val="28"/>
          <w:szCs w:val="28"/>
        </w:rPr>
        <w:t>systems,” IEEE Commun. Mag., vol. 49, no. 6, pp. 101–107, Jun.</w:t>
      </w:r>
      <w:r>
        <w:rPr>
          <w:iCs/>
          <w:sz w:val="28"/>
          <w:szCs w:val="28"/>
        </w:rPr>
        <w:t xml:space="preserve"> </w:t>
      </w:r>
      <w:r w:rsidRPr="00474B44">
        <w:rPr>
          <w:iCs/>
          <w:sz w:val="28"/>
          <w:szCs w:val="28"/>
        </w:rPr>
        <w:t>2011.</w:t>
      </w:r>
    </w:p>
    <w:p w:rsidR="00474B44" w:rsidRDefault="00474B44" w:rsidP="00474B44">
      <w:pPr>
        <w:pStyle w:val="BodyText"/>
        <w:rPr>
          <w:iCs/>
          <w:sz w:val="28"/>
          <w:szCs w:val="28"/>
        </w:rPr>
      </w:pPr>
    </w:p>
    <w:p w:rsidR="00474B44" w:rsidRPr="00474B44" w:rsidRDefault="00474B44" w:rsidP="00474B44">
      <w:pPr>
        <w:pStyle w:val="BodyText"/>
        <w:rPr>
          <w:iCs/>
          <w:sz w:val="28"/>
          <w:szCs w:val="28"/>
        </w:rPr>
      </w:pPr>
      <w:r w:rsidRPr="00474B44">
        <w:rPr>
          <w:iCs/>
          <w:sz w:val="28"/>
          <w:szCs w:val="28"/>
        </w:rPr>
        <w:t>[12] P. Pietraski, D. Britz, A. Roy, R. Pragada, and G. Charlton, “Millimeter</w:t>
      </w:r>
    </w:p>
    <w:p w:rsidR="00474B44" w:rsidRPr="00241DC1" w:rsidRDefault="00474B44" w:rsidP="00474B44">
      <w:pPr>
        <w:pStyle w:val="BodyText"/>
        <w:rPr>
          <w:iCs/>
          <w:sz w:val="28"/>
          <w:szCs w:val="28"/>
        </w:rPr>
      </w:pPr>
      <w:r w:rsidRPr="00474B44">
        <w:rPr>
          <w:iCs/>
          <w:sz w:val="28"/>
          <w:szCs w:val="28"/>
        </w:rPr>
        <w:t>wave and terahertz communications: feasibility and challenges,” ZTE</w:t>
      </w:r>
      <w:r>
        <w:rPr>
          <w:iCs/>
          <w:sz w:val="28"/>
          <w:szCs w:val="28"/>
        </w:rPr>
        <w:t xml:space="preserve"> </w:t>
      </w:r>
      <w:r w:rsidRPr="00474B44">
        <w:rPr>
          <w:iCs/>
          <w:sz w:val="28"/>
          <w:szCs w:val="28"/>
        </w:rPr>
        <w:t>Commun., vol. 10, no. 4, pp. 3–12, Dec. 2012.</w:t>
      </w:r>
    </w:p>
    <w:sectPr w:rsidR="00474B44" w:rsidRPr="00241DC1"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2FA3" w:rsidRDefault="00E12FA3" w:rsidP="003654DF">
      <w:pPr>
        <w:spacing w:after="0" w:line="240" w:lineRule="auto"/>
      </w:pPr>
      <w:r>
        <w:separator/>
      </w:r>
    </w:p>
  </w:endnote>
  <w:endnote w:type="continuationSeparator" w:id="1">
    <w:p w:rsidR="00E12FA3" w:rsidRDefault="00E12FA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swiss"/>
    <w:notTrueType/>
    <w:pitch w:val="default"/>
    <w:sig w:usb0="00000003" w:usb1="00000000" w:usb2="00000000" w:usb3="00000000" w:csb0="00000001"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2FA3" w:rsidRDefault="00E12FA3" w:rsidP="003654DF">
      <w:pPr>
        <w:spacing w:after="0" w:line="240" w:lineRule="auto"/>
      </w:pPr>
      <w:r>
        <w:separator/>
      </w:r>
    </w:p>
  </w:footnote>
  <w:footnote w:type="continuationSeparator" w:id="1">
    <w:p w:rsidR="00E12FA3" w:rsidRDefault="00E12FA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2945F1">
        <w:pPr>
          <w:pStyle w:val="Header"/>
          <w:jc w:val="right"/>
        </w:pPr>
        <w:fldSimple w:instr=" PAGE   \* MERGEFORMAT ">
          <w:r w:rsidR="00E56CAD">
            <w:rPr>
              <w:noProof/>
            </w:rPr>
            <w:t>10</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0C2904"/>
    <w:multiLevelType w:val="hybridMultilevel"/>
    <w:tmpl w:val="550617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E75DDF"/>
    <w:multiLevelType w:val="hybridMultilevel"/>
    <w:tmpl w:val="CD9ED8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EE6D0B"/>
    <w:multiLevelType w:val="hybridMultilevel"/>
    <w:tmpl w:val="23F60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072C75"/>
    <w:multiLevelType w:val="hybridMultilevel"/>
    <w:tmpl w:val="65BC3FE6"/>
    <w:lvl w:ilvl="0" w:tplc="14AED2E0">
      <w:start w:val="1"/>
      <w:numFmt w:val="upp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F6F42F4"/>
    <w:multiLevelType w:val="hybridMultilevel"/>
    <w:tmpl w:val="8EA4B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247B57"/>
    <w:multiLevelType w:val="hybridMultilevel"/>
    <w:tmpl w:val="F1748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569D1817"/>
    <w:multiLevelType w:val="hybridMultilevel"/>
    <w:tmpl w:val="923CB4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0"/>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num>
  <w:num w:numId="7">
    <w:abstractNumId w:val="3"/>
  </w:num>
  <w:num w:numId="8">
    <w:abstractNumId w:val="2"/>
  </w:num>
  <w:num w:numId="9">
    <w:abstractNumId w:val="9"/>
  </w:num>
  <w:num w:numId="10">
    <w:abstractNumId w:val="1"/>
  </w:num>
  <w:num w:numId="11">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2C52"/>
    <w:rsid w:val="00004351"/>
    <w:rsid w:val="000051E3"/>
    <w:rsid w:val="0000536F"/>
    <w:rsid w:val="00006227"/>
    <w:rsid w:val="00012AEA"/>
    <w:rsid w:val="00021108"/>
    <w:rsid w:val="0002224E"/>
    <w:rsid w:val="000223CC"/>
    <w:rsid w:val="00023812"/>
    <w:rsid w:val="00023A61"/>
    <w:rsid w:val="00023A79"/>
    <w:rsid w:val="00024F06"/>
    <w:rsid w:val="0002560F"/>
    <w:rsid w:val="00031F4C"/>
    <w:rsid w:val="000344D6"/>
    <w:rsid w:val="00034A09"/>
    <w:rsid w:val="00037145"/>
    <w:rsid w:val="000371F9"/>
    <w:rsid w:val="00040926"/>
    <w:rsid w:val="00041CCB"/>
    <w:rsid w:val="00041D9B"/>
    <w:rsid w:val="00042CD3"/>
    <w:rsid w:val="00043F2A"/>
    <w:rsid w:val="00045526"/>
    <w:rsid w:val="00045AD1"/>
    <w:rsid w:val="00045C18"/>
    <w:rsid w:val="000474C9"/>
    <w:rsid w:val="000476ED"/>
    <w:rsid w:val="000503A7"/>
    <w:rsid w:val="00051F24"/>
    <w:rsid w:val="00052AF6"/>
    <w:rsid w:val="0005332C"/>
    <w:rsid w:val="000534D7"/>
    <w:rsid w:val="0005483A"/>
    <w:rsid w:val="0006316A"/>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683A"/>
    <w:rsid w:val="000D7846"/>
    <w:rsid w:val="000D794F"/>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2A41"/>
    <w:rsid w:val="001E3440"/>
    <w:rsid w:val="001F091B"/>
    <w:rsid w:val="001F21D5"/>
    <w:rsid w:val="001F2870"/>
    <w:rsid w:val="001F39CD"/>
    <w:rsid w:val="00200043"/>
    <w:rsid w:val="00202524"/>
    <w:rsid w:val="00203F9D"/>
    <w:rsid w:val="00204079"/>
    <w:rsid w:val="00204C5B"/>
    <w:rsid w:val="002066C3"/>
    <w:rsid w:val="00214540"/>
    <w:rsid w:val="00216465"/>
    <w:rsid w:val="002164B7"/>
    <w:rsid w:val="00221939"/>
    <w:rsid w:val="00225E8C"/>
    <w:rsid w:val="002301C6"/>
    <w:rsid w:val="00231962"/>
    <w:rsid w:val="0023299C"/>
    <w:rsid w:val="00232D32"/>
    <w:rsid w:val="00232DCA"/>
    <w:rsid w:val="00240A45"/>
    <w:rsid w:val="00241529"/>
    <w:rsid w:val="00241DC1"/>
    <w:rsid w:val="00243AF9"/>
    <w:rsid w:val="0024490D"/>
    <w:rsid w:val="0024777D"/>
    <w:rsid w:val="002564BD"/>
    <w:rsid w:val="0025756C"/>
    <w:rsid w:val="00257963"/>
    <w:rsid w:val="002627DE"/>
    <w:rsid w:val="00262E61"/>
    <w:rsid w:val="00264F46"/>
    <w:rsid w:val="00265284"/>
    <w:rsid w:val="00265584"/>
    <w:rsid w:val="0026693E"/>
    <w:rsid w:val="002673FF"/>
    <w:rsid w:val="00270405"/>
    <w:rsid w:val="0027048A"/>
    <w:rsid w:val="00272741"/>
    <w:rsid w:val="00276849"/>
    <w:rsid w:val="002772B3"/>
    <w:rsid w:val="00277863"/>
    <w:rsid w:val="00281595"/>
    <w:rsid w:val="00281D6F"/>
    <w:rsid w:val="00284C9F"/>
    <w:rsid w:val="00285B49"/>
    <w:rsid w:val="00286C5F"/>
    <w:rsid w:val="00286D89"/>
    <w:rsid w:val="0028775B"/>
    <w:rsid w:val="00290A65"/>
    <w:rsid w:val="00293093"/>
    <w:rsid w:val="002945F1"/>
    <w:rsid w:val="0029588D"/>
    <w:rsid w:val="002970F9"/>
    <w:rsid w:val="00297904"/>
    <w:rsid w:val="002A051A"/>
    <w:rsid w:val="002A0D0B"/>
    <w:rsid w:val="002A4681"/>
    <w:rsid w:val="002A5E89"/>
    <w:rsid w:val="002B0581"/>
    <w:rsid w:val="002B1DC2"/>
    <w:rsid w:val="002B7C1B"/>
    <w:rsid w:val="002B7CB2"/>
    <w:rsid w:val="002C0B67"/>
    <w:rsid w:val="002C1EDC"/>
    <w:rsid w:val="002C400E"/>
    <w:rsid w:val="002C48C2"/>
    <w:rsid w:val="002C681D"/>
    <w:rsid w:val="002D12D4"/>
    <w:rsid w:val="002D151D"/>
    <w:rsid w:val="002D2D29"/>
    <w:rsid w:val="002D495C"/>
    <w:rsid w:val="002D60F5"/>
    <w:rsid w:val="002D631C"/>
    <w:rsid w:val="002D6D60"/>
    <w:rsid w:val="002D731D"/>
    <w:rsid w:val="002D7C05"/>
    <w:rsid w:val="002E16DB"/>
    <w:rsid w:val="002E6657"/>
    <w:rsid w:val="002F0C02"/>
    <w:rsid w:val="002F0D8B"/>
    <w:rsid w:val="002F2113"/>
    <w:rsid w:val="002F22C2"/>
    <w:rsid w:val="002F2B9A"/>
    <w:rsid w:val="002F33E0"/>
    <w:rsid w:val="002F3DF1"/>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8B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AF6"/>
    <w:rsid w:val="00336FAA"/>
    <w:rsid w:val="003402BD"/>
    <w:rsid w:val="00340FC4"/>
    <w:rsid w:val="0034117E"/>
    <w:rsid w:val="003426D2"/>
    <w:rsid w:val="00342E5D"/>
    <w:rsid w:val="003431E8"/>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7E15"/>
    <w:rsid w:val="00390425"/>
    <w:rsid w:val="0039286F"/>
    <w:rsid w:val="00394BB5"/>
    <w:rsid w:val="003A064A"/>
    <w:rsid w:val="003A2DA1"/>
    <w:rsid w:val="003A54DD"/>
    <w:rsid w:val="003A5AA5"/>
    <w:rsid w:val="003A5AB9"/>
    <w:rsid w:val="003A77A5"/>
    <w:rsid w:val="003A7D28"/>
    <w:rsid w:val="003B301C"/>
    <w:rsid w:val="003B3CE7"/>
    <w:rsid w:val="003B5FE7"/>
    <w:rsid w:val="003C1D2F"/>
    <w:rsid w:val="003C2194"/>
    <w:rsid w:val="003C2A11"/>
    <w:rsid w:val="003C2BA9"/>
    <w:rsid w:val="003C4D61"/>
    <w:rsid w:val="003C5B18"/>
    <w:rsid w:val="003C5C0F"/>
    <w:rsid w:val="003D13CB"/>
    <w:rsid w:val="003D194B"/>
    <w:rsid w:val="003D19D0"/>
    <w:rsid w:val="003D4CBF"/>
    <w:rsid w:val="003D68F6"/>
    <w:rsid w:val="003D6E17"/>
    <w:rsid w:val="003D7359"/>
    <w:rsid w:val="003D73EC"/>
    <w:rsid w:val="003E2BEE"/>
    <w:rsid w:val="003E2D97"/>
    <w:rsid w:val="003E48D2"/>
    <w:rsid w:val="003E531B"/>
    <w:rsid w:val="003E5486"/>
    <w:rsid w:val="003F3272"/>
    <w:rsid w:val="003F3533"/>
    <w:rsid w:val="003F7D69"/>
    <w:rsid w:val="00400857"/>
    <w:rsid w:val="00401915"/>
    <w:rsid w:val="00404138"/>
    <w:rsid w:val="00405E73"/>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1B2F"/>
    <w:rsid w:val="004323BF"/>
    <w:rsid w:val="00432E65"/>
    <w:rsid w:val="00436646"/>
    <w:rsid w:val="00436FF2"/>
    <w:rsid w:val="004370E5"/>
    <w:rsid w:val="00437E21"/>
    <w:rsid w:val="00441787"/>
    <w:rsid w:val="00441B0E"/>
    <w:rsid w:val="004428EA"/>
    <w:rsid w:val="00443C57"/>
    <w:rsid w:val="00445D77"/>
    <w:rsid w:val="00446AD1"/>
    <w:rsid w:val="00446DF1"/>
    <w:rsid w:val="00454D3D"/>
    <w:rsid w:val="0045511A"/>
    <w:rsid w:val="004556D2"/>
    <w:rsid w:val="00457A08"/>
    <w:rsid w:val="00462951"/>
    <w:rsid w:val="00463697"/>
    <w:rsid w:val="00465023"/>
    <w:rsid w:val="00466CFF"/>
    <w:rsid w:val="004679D5"/>
    <w:rsid w:val="004702B4"/>
    <w:rsid w:val="0047453C"/>
    <w:rsid w:val="00474B44"/>
    <w:rsid w:val="00475A8B"/>
    <w:rsid w:val="004777DD"/>
    <w:rsid w:val="00477FB0"/>
    <w:rsid w:val="00480A11"/>
    <w:rsid w:val="00480F7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A7CE4"/>
    <w:rsid w:val="004B01B1"/>
    <w:rsid w:val="004B1E97"/>
    <w:rsid w:val="004B2864"/>
    <w:rsid w:val="004B4B14"/>
    <w:rsid w:val="004B517E"/>
    <w:rsid w:val="004B569C"/>
    <w:rsid w:val="004B6A92"/>
    <w:rsid w:val="004B738E"/>
    <w:rsid w:val="004B7705"/>
    <w:rsid w:val="004C197F"/>
    <w:rsid w:val="004C39B3"/>
    <w:rsid w:val="004C4854"/>
    <w:rsid w:val="004C524A"/>
    <w:rsid w:val="004C5FE3"/>
    <w:rsid w:val="004C6288"/>
    <w:rsid w:val="004C6902"/>
    <w:rsid w:val="004C7091"/>
    <w:rsid w:val="004C795F"/>
    <w:rsid w:val="004C7B23"/>
    <w:rsid w:val="004D14D8"/>
    <w:rsid w:val="004D1F32"/>
    <w:rsid w:val="004D325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7F3"/>
    <w:rsid w:val="005134B9"/>
    <w:rsid w:val="00514D69"/>
    <w:rsid w:val="00515CF3"/>
    <w:rsid w:val="00516D05"/>
    <w:rsid w:val="00517ED4"/>
    <w:rsid w:val="00523249"/>
    <w:rsid w:val="0052448C"/>
    <w:rsid w:val="00524F8D"/>
    <w:rsid w:val="00525815"/>
    <w:rsid w:val="00527F21"/>
    <w:rsid w:val="005303CB"/>
    <w:rsid w:val="005304A0"/>
    <w:rsid w:val="00531173"/>
    <w:rsid w:val="005372F5"/>
    <w:rsid w:val="0053735A"/>
    <w:rsid w:val="00537F99"/>
    <w:rsid w:val="00537FC5"/>
    <w:rsid w:val="005403CC"/>
    <w:rsid w:val="00540746"/>
    <w:rsid w:val="00542D85"/>
    <w:rsid w:val="0054387F"/>
    <w:rsid w:val="00543C5C"/>
    <w:rsid w:val="00544339"/>
    <w:rsid w:val="00544F5D"/>
    <w:rsid w:val="00545CB3"/>
    <w:rsid w:val="00546A31"/>
    <w:rsid w:val="00550CDD"/>
    <w:rsid w:val="00550E3C"/>
    <w:rsid w:val="00551D56"/>
    <w:rsid w:val="00551D83"/>
    <w:rsid w:val="0055203A"/>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583C"/>
    <w:rsid w:val="00620584"/>
    <w:rsid w:val="00620D57"/>
    <w:rsid w:val="00622302"/>
    <w:rsid w:val="00622C8B"/>
    <w:rsid w:val="00623509"/>
    <w:rsid w:val="006238F1"/>
    <w:rsid w:val="00623FCE"/>
    <w:rsid w:val="00624CD2"/>
    <w:rsid w:val="006302BC"/>
    <w:rsid w:val="00632C86"/>
    <w:rsid w:val="00632FBD"/>
    <w:rsid w:val="00633EDE"/>
    <w:rsid w:val="006360DE"/>
    <w:rsid w:val="006371BA"/>
    <w:rsid w:val="006407E9"/>
    <w:rsid w:val="0064094F"/>
    <w:rsid w:val="00641C3B"/>
    <w:rsid w:val="006429E9"/>
    <w:rsid w:val="00643449"/>
    <w:rsid w:val="006438BF"/>
    <w:rsid w:val="0064652A"/>
    <w:rsid w:val="00646801"/>
    <w:rsid w:val="00646B33"/>
    <w:rsid w:val="00650B6A"/>
    <w:rsid w:val="00651D81"/>
    <w:rsid w:val="006521BF"/>
    <w:rsid w:val="0065248C"/>
    <w:rsid w:val="00653457"/>
    <w:rsid w:val="00655B28"/>
    <w:rsid w:val="00656A86"/>
    <w:rsid w:val="00660A79"/>
    <w:rsid w:val="00663C9E"/>
    <w:rsid w:val="00664CF2"/>
    <w:rsid w:val="00666D51"/>
    <w:rsid w:val="006677C1"/>
    <w:rsid w:val="00672222"/>
    <w:rsid w:val="006727D7"/>
    <w:rsid w:val="00672B0F"/>
    <w:rsid w:val="006737AE"/>
    <w:rsid w:val="006737B1"/>
    <w:rsid w:val="00682207"/>
    <w:rsid w:val="00683CDF"/>
    <w:rsid w:val="00684658"/>
    <w:rsid w:val="0068556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5102"/>
    <w:rsid w:val="006B573D"/>
    <w:rsid w:val="006B7562"/>
    <w:rsid w:val="006B79A4"/>
    <w:rsid w:val="006C025E"/>
    <w:rsid w:val="006C0BCB"/>
    <w:rsid w:val="006C286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E4FCA"/>
    <w:rsid w:val="006F08D6"/>
    <w:rsid w:val="006F245D"/>
    <w:rsid w:val="006F3060"/>
    <w:rsid w:val="006F4C0E"/>
    <w:rsid w:val="006F7460"/>
    <w:rsid w:val="00701318"/>
    <w:rsid w:val="0070207E"/>
    <w:rsid w:val="0070347C"/>
    <w:rsid w:val="007036FA"/>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610D"/>
    <w:rsid w:val="00726795"/>
    <w:rsid w:val="00726859"/>
    <w:rsid w:val="00730D3E"/>
    <w:rsid w:val="007315E3"/>
    <w:rsid w:val="00731DEF"/>
    <w:rsid w:val="00732032"/>
    <w:rsid w:val="00732317"/>
    <w:rsid w:val="0073491A"/>
    <w:rsid w:val="00736908"/>
    <w:rsid w:val="00736C4F"/>
    <w:rsid w:val="00741140"/>
    <w:rsid w:val="007445D5"/>
    <w:rsid w:val="00744F09"/>
    <w:rsid w:val="00744F96"/>
    <w:rsid w:val="00746537"/>
    <w:rsid w:val="00747CE5"/>
    <w:rsid w:val="0075076D"/>
    <w:rsid w:val="007508E6"/>
    <w:rsid w:val="00750F66"/>
    <w:rsid w:val="00754AB9"/>
    <w:rsid w:val="00757B0E"/>
    <w:rsid w:val="00761B97"/>
    <w:rsid w:val="00764C53"/>
    <w:rsid w:val="00766411"/>
    <w:rsid w:val="00767E6A"/>
    <w:rsid w:val="00772DE7"/>
    <w:rsid w:val="00773534"/>
    <w:rsid w:val="00773E4F"/>
    <w:rsid w:val="00774375"/>
    <w:rsid w:val="00775323"/>
    <w:rsid w:val="00775AC1"/>
    <w:rsid w:val="00775BC0"/>
    <w:rsid w:val="00781DCB"/>
    <w:rsid w:val="00782586"/>
    <w:rsid w:val="00783695"/>
    <w:rsid w:val="00783BD1"/>
    <w:rsid w:val="007849AC"/>
    <w:rsid w:val="00787E2B"/>
    <w:rsid w:val="007A2477"/>
    <w:rsid w:val="007A4094"/>
    <w:rsid w:val="007A49A9"/>
    <w:rsid w:val="007A60DE"/>
    <w:rsid w:val="007A6138"/>
    <w:rsid w:val="007A6DCE"/>
    <w:rsid w:val="007B0168"/>
    <w:rsid w:val="007B0253"/>
    <w:rsid w:val="007B134F"/>
    <w:rsid w:val="007B16B5"/>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1D41"/>
    <w:rsid w:val="007E2142"/>
    <w:rsid w:val="007E22F1"/>
    <w:rsid w:val="007E3844"/>
    <w:rsid w:val="007E4068"/>
    <w:rsid w:val="007E59B0"/>
    <w:rsid w:val="007E62B9"/>
    <w:rsid w:val="007E6410"/>
    <w:rsid w:val="007E7522"/>
    <w:rsid w:val="007F11F6"/>
    <w:rsid w:val="007F14C6"/>
    <w:rsid w:val="007F1886"/>
    <w:rsid w:val="007F2ABC"/>
    <w:rsid w:val="00800144"/>
    <w:rsid w:val="00801748"/>
    <w:rsid w:val="00802634"/>
    <w:rsid w:val="008026A3"/>
    <w:rsid w:val="008033F2"/>
    <w:rsid w:val="00803930"/>
    <w:rsid w:val="00803C66"/>
    <w:rsid w:val="008040B5"/>
    <w:rsid w:val="008064AB"/>
    <w:rsid w:val="00807D31"/>
    <w:rsid w:val="00811AB5"/>
    <w:rsid w:val="00815506"/>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89"/>
    <w:rsid w:val="00837BAC"/>
    <w:rsid w:val="00840C1C"/>
    <w:rsid w:val="00841B67"/>
    <w:rsid w:val="008443D6"/>
    <w:rsid w:val="0084562B"/>
    <w:rsid w:val="00847D8B"/>
    <w:rsid w:val="0085183C"/>
    <w:rsid w:val="008533E0"/>
    <w:rsid w:val="008551D0"/>
    <w:rsid w:val="00855B39"/>
    <w:rsid w:val="00857DA3"/>
    <w:rsid w:val="00862239"/>
    <w:rsid w:val="00863F59"/>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08B"/>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0861"/>
    <w:rsid w:val="00912453"/>
    <w:rsid w:val="009126CD"/>
    <w:rsid w:val="009219D3"/>
    <w:rsid w:val="0092206C"/>
    <w:rsid w:val="00922EC2"/>
    <w:rsid w:val="009232EE"/>
    <w:rsid w:val="009234BA"/>
    <w:rsid w:val="00925332"/>
    <w:rsid w:val="0093084F"/>
    <w:rsid w:val="009321BB"/>
    <w:rsid w:val="00933007"/>
    <w:rsid w:val="009348AF"/>
    <w:rsid w:val="009365DA"/>
    <w:rsid w:val="00940A60"/>
    <w:rsid w:val="00942856"/>
    <w:rsid w:val="00942C59"/>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0A42"/>
    <w:rsid w:val="00971E56"/>
    <w:rsid w:val="00973904"/>
    <w:rsid w:val="00974ED7"/>
    <w:rsid w:val="009753FC"/>
    <w:rsid w:val="00977166"/>
    <w:rsid w:val="009771F6"/>
    <w:rsid w:val="009803E6"/>
    <w:rsid w:val="00980F0B"/>
    <w:rsid w:val="0098118E"/>
    <w:rsid w:val="009812EF"/>
    <w:rsid w:val="00981572"/>
    <w:rsid w:val="00981955"/>
    <w:rsid w:val="00982068"/>
    <w:rsid w:val="00982F90"/>
    <w:rsid w:val="00985F89"/>
    <w:rsid w:val="00986715"/>
    <w:rsid w:val="009908FC"/>
    <w:rsid w:val="00991DAF"/>
    <w:rsid w:val="0099496A"/>
    <w:rsid w:val="009950F0"/>
    <w:rsid w:val="00996335"/>
    <w:rsid w:val="009979D6"/>
    <w:rsid w:val="009A05E1"/>
    <w:rsid w:val="009A1772"/>
    <w:rsid w:val="009A4BB4"/>
    <w:rsid w:val="009B0489"/>
    <w:rsid w:val="009B05C8"/>
    <w:rsid w:val="009B1F0E"/>
    <w:rsid w:val="009B436A"/>
    <w:rsid w:val="009B5627"/>
    <w:rsid w:val="009B6AFC"/>
    <w:rsid w:val="009B7EEB"/>
    <w:rsid w:val="009C049F"/>
    <w:rsid w:val="009C0BD3"/>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6B83"/>
    <w:rsid w:val="00A36D78"/>
    <w:rsid w:val="00A41B8B"/>
    <w:rsid w:val="00A4352E"/>
    <w:rsid w:val="00A43CDE"/>
    <w:rsid w:val="00A44C6A"/>
    <w:rsid w:val="00A46582"/>
    <w:rsid w:val="00A50A90"/>
    <w:rsid w:val="00A51F0D"/>
    <w:rsid w:val="00A556C3"/>
    <w:rsid w:val="00A56B79"/>
    <w:rsid w:val="00A57C9B"/>
    <w:rsid w:val="00A644BC"/>
    <w:rsid w:val="00A66802"/>
    <w:rsid w:val="00A67B76"/>
    <w:rsid w:val="00A702D9"/>
    <w:rsid w:val="00A71526"/>
    <w:rsid w:val="00A73BA2"/>
    <w:rsid w:val="00A7566B"/>
    <w:rsid w:val="00A7687F"/>
    <w:rsid w:val="00A776B7"/>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576A"/>
    <w:rsid w:val="00A960F3"/>
    <w:rsid w:val="00A9631F"/>
    <w:rsid w:val="00A975FE"/>
    <w:rsid w:val="00AA26F2"/>
    <w:rsid w:val="00AA645C"/>
    <w:rsid w:val="00AA7456"/>
    <w:rsid w:val="00AB0E38"/>
    <w:rsid w:val="00AB18D4"/>
    <w:rsid w:val="00AB38C5"/>
    <w:rsid w:val="00AB627C"/>
    <w:rsid w:val="00AB7B76"/>
    <w:rsid w:val="00AC3BEC"/>
    <w:rsid w:val="00AC5AA5"/>
    <w:rsid w:val="00AC5B76"/>
    <w:rsid w:val="00AC6D61"/>
    <w:rsid w:val="00AD0037"/>
    <w:rsid w:val="00AD0236"/>
    <w:rsid w:val="00AD4C19"/>
    <w:rsid w:val="00AD7280"/>
    <w:rsid w:val="00AD74CE"/>
    <w:rsid w:val="00AD782C"/>
    <w:rsid w:val="00AE0332"/>
    <w:rsid w:val="00AE3771"/>
    <w:rsid w:val="00AE5365"/>
    <w:rsid w:val="00AE558A"/>
    <w:rsid w:val="00AE6925"/>
    <w:rsid w:val="00AE7633"/>
    <w:rsid w:val="00AF1149"/>
    <w:rsid w:val="00AF4295"/>
    <w:rsid w:val="00AF47B0"/>
    <w:rsid w:val="00AF47E3"/>
    <w:rsid w:val="00AF53F0"/>
    <w:rsid w:val="00AF737F"/>
    <w:rsid w:val="00AF73D3"/>
    <w:rsid w:val="00B03DCD"/>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285"/>
    <w:rsid w:val="00B7052C"/>
    <w:rsid w:val="00B70754"/>
    <w:rsid w:val="00B716EB"/>
    <w:rsid w:val="00B73032"/>
    <w:rsid w:val="00B7304E"/>
    <w:rsid w:val="00B74172"/>
    <w:rsid w:val="00B767AD"/>
    <w:rsid w:val="00B8014C"/>
    <w:rsid w:val="00B803BA"/>
    <w:rsid w:val="00B80C8C"/>
    <w:rsid w:val="00B824C2"/>
    <w:rsid w:val="00B83833"/>
    <w:rsid w:val="00B84FDB"/>
    <w:rsid w:val="00B938E4"/>
    <w:rsid w:val="00B9430D"/>
    <w:rsid w:val="00B943DB"/>
    <w:rsid w:val="00B9595D"/>
    <w:rsid w:val="00B9642E"/>
    <w:rsid w:val="00B96AA5"/>
    <w:rsid w:val="00B96B72"/>
    <w:rsid w:val="00B97A2A"/>
    <w:rsid w:val="00B97C2E"/>
    <w:rsid w:val="00BA3040"/>
    <w:rsid w:val="00BA6624"/>
    <w:rsid w:val="00BA7D97"/>
    <w:rsid w:val="00BB2A64"/>
    <w:rsid w:val="00BB34D9"/>
    <w:rsid w:val="00BB4A9A"/>
    <w:rsid w:val="00BB6422"/>
    <w:rsid w:val="00BB751D"/>
    <w:rsid w:val="00BC0809"/>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3B62"/>
    <w:rsid w:val="00BF4AE9"/>
    <w:rsid w:val="00BF4C64"/>
    <w:rsid w:val="00BF59C0"/>
    <w:rsid w:val="00BF5ADC"/>
    <w:rsid w:val="00BF6CF2"/>
    <w:rsid w:val="00BF71F3"/>
    <w:rsid w:val="00BF7F33"/>
    <w:rsid w:val="00C003EB"/>
    <w:rsid w:val="00C007CA"/>
    <w:rsid w:val="00C00E88"/>
    <w:rsid w:val="00C00FC3"/>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3D33"/>
    <w:rsid w:val="00C26AB3"/>
    <w:rsid w:val="00C2717F"/>
    <w:rsid w:val="00C27D79"/>
    <w:rsid w:val="00C306E8"/>
    <w:rsid w:val="00C33213"/>
    <w:rsid w:val="00C34311"/>
    <w:rsid w:val="00C3437A"/>
    <w:rsid w:val="00C343E5"/>
    <w:rsid w:val="00C344C0"/>
    <w:rsid w:val="00C37605"/>
    <w:rsid w:val="00C402CC"/>
    <w:rsid w:val="00C426F2"/>
    <w:rsid w:val="00C44314"/>
    <w:rsid w:val="00C44346"/>
    <w:rsid w:val="00C454C4"/>
    <w:rsid w:val="00C467E7"/>
    <w:rsid w:val="00C47144"/>
    <w:rsid w:val="00C47C41"/>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25C"/>
    <w:rsid w:val="00CA2A1B"/>
    <w:rsid w:val="00CA428E"/>
    <w:rsid w:val="00CA503F"/>
    <w:rsid w:val="00CA51CC"/>
    <w:rsid w:val="00CA62C7"/>
    <w:rsid w:val="00CB0D3B"/>
    <w:rsid w:val="00CB14F1"/>
    <w:rsid w:val="00CB1FAA"/>
    <w:rsid w:val="00CB46DA"/>
    <w:rsid w:val="00CB4826"/>
    <w:rsid w:val="00CB53DD"/>
    <w:rsid w:val="00CB5665"/>
    <w:rsid w:val="00CB619B"/>
    <w:rsid w:val="00CB61CD"/>
    <w:rsid w:val="00CB7133"/>
    <w:rsid w:val="00CB7D62"/>
    <w:rsid w:val="00CC014C"/>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F9B"/>
    <w:rsid w:val="00D0029A"/>
    <w:rsid w:val="00D016D2"/>
    <w:rsid w:val="00D0207E"/>
    <w:rsid w:val="00D02D2A"/>
    <w:rsid w:val="00D03625"/>
    <w:rsid w:val="00D0466E"/>
    <w:rsid w:val="00D06876"/>
    <w:rsid w:val="00D074AF"/>
    <w:rsid w:val="00D07A6D"/>
    <w:rsid w:val="00D10672"/>
    <w:rsid w:val="00D10CB8"/>
    <w:rsid w:val="00D1152C"/>
    <w:rsid w:val="00D12B52"/>
    <w:rsid w:val="00D149A2"/>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038"/>
    <w:rsid w:val="00D5219F"/>
    <w:rsid w:val="00D52430"/>
    <w:rsid w:val="00D53327"/>
    <w:rsid w:val="00D55700"/>
    <w:rsid w:val="00D559BB"/>
    <w:rsid w:val="00D55BF5"/>
    <w:rsid w:val="00D5751A"/>
    <w:rsid w:val="00D60DC2"/>
    <w:rsid w:val="00D641CE"/>
    <w:rsid w:val="00D642A8"/>
    <w:rsid w:val="00D65A2B"/>
    <w:rsid w:val="00D6673A"/>
    <w:rsid w:val="00D718AD"/>
    <w:rsid w:val="00D72087"/>
    <w:rsid w:val="00D72795"/>
    <w:rsid w:val="00D751E1"/>
    <w:rsid w:val="00D76E3C"/>
    <w:rsid w:val="00D76FDF"/>
    <w:rsid w:val="00D806EA"/>
    <w:rsid w:val="00D809AD"/>
    <w:rsid w:val="00D82474"/>
    <w:rsid w:val="00D82773"/>
    <w:rsid w:val="00D82ED4"/>
    <w:rsid w:val="00D83FDA"/>
    <w:rsid w:val="00D84F82"/>
    <w:rsid w:val="00D86279"/>
    <w:rsid w:val="00D90BC3"/>
    <w:rsid w:val="00D90CC9"/>
    <w:rsid w:val="00D915EB"/>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2693"/>
    <w:rsid w:val="00DB343C"/>
    <w:rsid w:val="00DB4F17"/>
    <w:rsid w:val="00DB55D4"/>
    <w:rsid w:val="00DB6228"/>
    <w:rsid w:val="00DB7432"/>
    <w:rsid w:val="00DB759D"/>
    <w:rsid w:val="00DC0974"/>
    <w:rsid w:val="00DC37D3"/>
    <w:rsid w:val="00DC3C09"/>
    <w:rsid w:val="00DC4861"/>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E6BBB"/>
    <w:rsid w:val="00DF27ED"/>
    <w:rsid w:val="00DF3A33"/>
    <w:rsid w:val="00DF3E55"/>
    <w:rsid w:val="00DF648A"/>
    <w:rsid w:val="00DF64CC"/>
    <w:rsid w:val="00E00800"/>
    <w:rsid w:val="00E02BEC"/>
    <w:rsid w:val="00E03CB4"/>
    <w:rsid w:val="00E07EFB"/>
    <w:rsid w:val="00E1026B"/>
    <w:rsid w:val="00E11147"/>
    <w:rsid w:val="00E11D73"/>
    <w:rsid w:val="00E12FA3"/>
    <w:rsid w:val="00E13184"/>
    <w:rsid w:val="00E137BF"/>
    <w:rsid w:val="00E1464F"/>
    <w:rsid w:val="00E164E5"/>
    <w:rsid w:val="00E17136"/>
    <w:rsid w:val="00E22771"/>
    <w:rsid w:val="00E232CD"/>
    <w:rsid w:val="00E232EC"/>
    <w:rsid w:val="00E23539"/>
    <w:rsid w:val="00E25279"/>
    <w:rsid w:val="00E27110"/>
    <w:rsid w:val="00E27DBC"/>
    <w:rsid w:val="00E30400"/>
    <w:rsid w:val="00E31214"/>
    <w:rsid w:val="00E342E3"/>
    <w:rsid w:val="00E347AE"/>
    <w:rsid w:val="00E36009"/>
    <w:rsid w:val="00E425E8"/>
    <w:rsid w:val="00E433AC"/>
    <w:rsid w:val="00E4432A"/>
    <w:rsid w:val="00E44B8F"/>
    <w:rsid w:val="00E50773"/>
    <w:rsid w:val="00E50FC6"/>
    <w:rsid w:val="00E52A1C"/>
    <w:rsid w:val="00E52EAD"/>
    <w:rsid w:val="00E5343E"/>
    <w:rsid w:val="00E55D97"/>
    <w:rsid w:val="00E56CAD"/>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037F"/>
    <w:rsid w:val="00E915CF"/>
    <w:rsid w:val="00E91D6F"/>
    <w:rsid w:val="00E92570"/>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5205"/>
    <w:rsid w:val="00EC10EE"/>
    <w:rsid w:val="00EC154F"/>
    <w:rsid w:val="00EC2EBE"/>
    <w:rsid w:val="00EC3059"/>
    <w:rsid w:val="00ED0459"/>
    <w:rsid w:val="00ED04EF"/>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591C"/>
    <w:rsid w:val="00F4617C"/>
    <w:rsid w:val="00F47E44"/>
    <w:rsid w:val="00F50280"/>
    <w:rsid w:val="00F522D4"/>
    <w:rsid w:val="00F529D7"/>
    <w:rsid w:val="00F52D6E"/>
    <w:rsid w:val="00F53B6D"/>
    <w:rsid w:val="00F57A65"/>
    <w:rsid w:val="00F6104A"/>
    <w:rsid w:val="00F61C56"/>
    <w:rsid w:val="00F62771"/>
    <w:rsid w:val="00F63D70"/>
    <w:rsid w:val="00F648BB"/>
    <w:rsid w:val="00F6598C"/>
    <w:rsid w:val="00F72B23"/>
    <w:rsid w:val="00F73862"/>
    <w:rsid w:val="00F73B86"/>
    <w:rsid w:val="00F73FED"/>
    <w:rsid w:val="00F77549"/>
    <w:rsid w:val="00F83396"/>
    <w:rsid w:val="00F845B1"/>
    <w:rsid w:val="00F850F0"/>
    <w:rsid w:val="00F85481"/>
    <w:rsid w:val="00F85995"/>
    <w:rsid w:val="00F9110A"/>
    <w:rsid w:val="00F911B7"/>
    <w:rsid w:val="00F91A34"/>
    <w:rsid w:val="00F931E9"/>
    <w:rsid w:val="00F94D7C"/>
    <w:rsid w:val="00F95F3D"/>
    <w:rsid w:val="00F97072"/>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77D7"/>
    <w:rsid w:val="00FC00C8"/>
    <w:rsid w:val="00FC0B99"/>
    <w:rsid w:val="00FC1411"/>
    <w:rsid w:val="00FC169A"/>
    <w:rsid w:val="00FC1C12"/>
    <w:rsid w:val="00FC1C97"/>
    <w:rsid w:val="00FC1FAC"/>
    <w:rsid w:val="00FC3776"/>
    <w:rsid w:val="00FC39B1"/>
    <w:rsid w:val="00FC5916"/>
    <w:rsid w:val="00FC73C9"/>
    <w:rsid w:val="00FC779A"/>
    <w:rsid w:val="00FC79C1"/>
    <w:rsid w:val="00FD2A97"/>
    <w:rsid w:val="00FD2BA2"/>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791292030">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294559528">
      <w:bodyDiv w:val="1"/>
      <w:marLeft w:val="0"/>
      <w:marRight w:val="0"/>
      <w:marTop w:val="0"/>
      <w:marBottom w:val="0"/>
      <w:divBdr>
        <w:top w:val="none" w:sz="0" w:space="0" w:color="auto"/>
        <w:left w:val="none" w:sz="0" w:space="0" w:color="auto"/>
        <w:bottom w:val="none" w:sz="0" w:space="0" w:color="auto"/>
        <w:right w:val="none" w:sz="0" w:space="0" w:color="auto"/>
      </w:divBdr>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00510168">
      <w:bodyDiv w:val="1"/>
      <w:marLeft w:val="0"/>
      <w:marRight w:val="0"/>
      <w:marTop w:val="0"/>
      <w:marBottom w:val="0"/>
      <w:divBdr>
        <w:top w:val="none" w:sz="0" w:space="0" w:color="auto"/>
        <w:left w:val="none" w:sz="0" w:space="0" w:color="auto"/>
        <w:bottom w:val="none" w:sz="0" w:space="0" w:color="auto"/>
        <w:right w:val="none" w:sz="0" w:space="0" w:color="auto"/>
      </w:divBdr>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348C0D-5FB9-49D7-B039-6BE794578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4352</TotalTime>
  <Pages>10</Pages>
  <Words>1585</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1032</cp:revision>
  <dcterms:created xsi:type="dcterms:W3CDTF">2021-01-06T11:34:00Z</dcterms:created>
  <dcterms:modified xsi:type="dcterms:W3CDTF">2021-02-27T10:04:00Z</dcterms:modified>
</cp:coreProperties>
</file>