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103034" w:rsidRDefault="00103034" w:rsidP="008863CA">
      <w:pPr>
        <w:spacing w:line="480" w:lineRule="auto"/>
        <w:jc w:val="center"/>
        <w:rPr>
          <w:rFonts w:ascii="Times New Roman" w:hAnsi="Times New Roman" w:cs="Times New Roman"/>
          <w:b/>
          <w:sz w:val="40"/>
          <w:szCs w:val="40"/>
        </w:rPr>
      </w:pPr>
    </w:p>
    <w:p w:rsidR="008C4B7A" w:rsidRDefault="008C4B7A" w:rsidP="00840C1C">
      <w:pPr>
        <w:spacing w:line="360" w:lineRule="auto"/>
        <w:rPr>
          <w:rFonts w:ascii="Times New Roman" w:hAnsi="Times New Roman" w:cs="Times New Roman"/>
          <w:b/>
          <w:sz w:val="28"/>
          <w:szCs w:val="28"/>
        </w:rPr>
      </w:pPr>
    </w:p>
    <w:p w:rsidR="00B63D61" w:rsidRPr="00C14FE1" w:rsidRDefault="00C14FE1" w:rsidP="00C14FE1">
      <w:pPr>
        <w:spacing w:line="360" w:lineRule="auto"/>
        <w:jc w:val="center"/>
        <w:rPr>
          <w:rFonts w:ascii="Times New Roman" w:hAnsi="Times New Roman" w:cs="Times New Roman"/>
          <w:b/>
          <w:sz w:val="40"/>
          <w:szCs w:val="40"/>
        </w:rPr>
      </w:pPr>
      <w:r w:rsidRPr="00C14FE1">
        <w:rPr>
          <w:rFonts w:ascii="Times New Roman" w:hAnsi="Times New Roman" w:cs="Times New Roman"/>
          <w:b/>
          <w:sz w:val="40"/>
          <w:szCs w:val="40"/>
        </w:rPr>
        <w:t>PKE-MET Public-Key Encryption with Multi-Ciphertext Equality Test in Cloud Computing</w:t>
      </w:r>
    </w:p>
    <w:p w:rsidR="008863CA" w:rsidRDefault="008863CA" w:rsidP="00C14FE1">
      <w:pPr>
        <w:spacing w:line="360" w:lineRule="auto"/>
        <w:jc w:val="center"/>
        <w:rPr>
          <w:rFonts w:ascii="Times New Roman" w:hAnsi="Times New Roman" w:cs="Times New Roman"/>
          <w:b/>
          <w:sz w:val="28"/>
          <w:szCs w:val="28"/>
        </w:rPr>
      </w:pPr>
    </w:p>
    <w:p w:rsidR="008863CA" w:rsidRDefault="008863CA" w:rsidP="00840C1C">
      <w:pPr>
        <w:spacing w:line="360" w:lineRule="auto"/>
        <w:rPr>
          <w:rFonts w:ascii="Times New Roman" w:hAnsi="Times New Roman" w:cs="Times New Roman"/>
          <w:b/>
          <w:sz w:val="28"/>
          <w:szCs w:val="28"/>
        </w:rPr>
      </w:pPr>
    </w:p>
    <w:p w:rsidR="008863CA" w:rsidRDefault="008863CA" w:rsidP="00840C1C">
      <w:pPr>
        <w:spacing w:line="360" w:lineRule="auto"/>
        <w:rPr>
          <w:rFonts w:ascii="Times New Roman" w:hAnsi="Times New Roman" w:cs="Times New Roman"/>
          <w:b/>
          <w:sz w:val="28"/>
          <w:szCs w:val="28"/>
        </w:rPr>
      </w:pPr>
    </w:p>
    <w:p w:rsidR="00C14FE1" w:rsidRDefault="00C14FE1" w:rsidP="00840C1C">
      <w:pPr>
        <w:spacing w:line="360" w:lineRule="auto"/>
        <w:rPr>
          <w:rFonts w:ascii="Times New Roman" w:hAnsi="Times New Roman" w:cs="Times New Roman"/>
          <w:b/>
          <w:sz w:val="28"/>
          <w:szCs w:val="28"/>
        </w:rPr>
      </w:pPr>
    </w:p>
    <w:p w:rsidR="00C14FE1" w:rsidRDefault="00C14FE1" w:rsidP="00840C1C">
      <w:pPr>
        <w:spacing w:line="360" w:lineRule="auto"/>
        <w:rPr>
          <w:rFonts w:ascii="Times New Roman" w:hAnsi="Times New Roman" w:cs="Times New Roman"/>
          <w:b/>
          <w:sz w:val="28"/>
          <w:szCs w:val="28"/>
        </w:rPr>
      </w:pPr>
    </w:p>
    <w:p w:rsidR="00C14FE1" w:rsidRDefault="00C14FE1" w:rsidP="00840C1C">
      <w:pPr>
        <w:spacing w:line="360" w:lineRule="auto"/>
        <w:rPr>
          <w:rFonts w:ascii="Times New Roman" w:hAnsi="Times New Roman" w:cs="Times New Roman"/>
          <w:b/>
          <w:sz w:val="28"/>
          <w:szCs w:val="28"/>
        </w:rPr>
      </w:pPr>
    </w:p>
    <w:p w:rsidR="005020CF" w:rsidRDefault="00B96B72" w:rsidP="006D53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CF7F9B" w:rsidRDefault="00CF7F9B" w:rsidP="007E0593">
      <w:pPr>
        <w:jc w:val="both"/>
        <w:rPr>
          <w:rFonts w:ascii="Times New Roman" w:hAnsi="Times New Roman" w:cs="Times New Roman"/>
          <w:b/>
          <w:sz w:val="28"/>
          <w:szCs w:val="28"/>
        </w:rPr>
      </w:pPr>
    </w:p>
    <w:p w:rsidR="00CF7F9B" w:rsidRPr="000B43C4" w:rsidRDefault="00820DB1" w:rsidP="000B43C4">
      <w:pPr>
        <w:spacing w:line="360" w:lineRule="auto"/>
        <w:jc w:val="both"/>
        <w:rPr>
          <w:rFonts w:ascii="Times New Roman" w:hAnsi="Times New Roman" w:cs="Times New Roman"/>
          <w:b/>
          <w:sz w:val="28"/>
          <w:szCs w:val="28"/>
        </w:rPr>
      </w:pPr>
      <w:r w:rsidRPr="000B43C4">
        <w:rPr>
          <w:rFonts w:ascii="Times New Roman" w:hAnsi="Times New Roman" w:cs="Times New Roman"/>
          <w:sz w:val="28"/>
          <w:szCs w:val="28"/>
        </w:rPr>
        <w:t>Cloud computing enables users to remove the necessity of the need of local hardware architecture, which removes the</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 xml:space="preserve">burden of the users from high computation costs. Therefore, it has attracted much attention and research has been conducted </w:t>
      </w:r>
      <w:r w:rsidR="000B43C4" w:rsidRPr="000B43C4">
        <w:rPr>
          <w:rFonts w:ascii="Times New Roman" w:hAnsi="Times New Roman" w:cs="Times New Roman"/>
          <w:sz w:val="28"/>
          <w:szCs w:val="28"/>
        </w:rPr>
        <w:t>heavily on</w:t>
      </w:r>
      <w:r w:rsidRPr="000B43C4">
        <w:rPr>
          <w:rFonts w:ascii="Times New Roman" w:hAnsi="Times New Roman" w:cs="Times New Roman"/>
          <w:sz w:val="28"/>
          <w:szCs w:val="28"/>
        </w:rPr>
        <w:t xml:space="preserve"> it. To protect users’ privacy, data is usually encrypted prior to being sent to the cloud server. As the resulting system is un</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usable,</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since the cloud can no longer search throughout the data, new cryptographic primitive such as public-key encryption with equality test</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 xml:space="preserve">(PKEET) has been introduced. In PKEET, users can test whether the underlying messages of two </w:t>
      </w:r>
      <w:r w:rsidR="000B43C4" w:rsidRPr="000B43C4">
        <w:rPr>
          <w:rFonts w:ascii="Times New Roman" w:hAnsi="Times New Roman" w:cs="Times New Roman"/>
          <w:sz w:val="28"/>
          <w:szCs w:val="28"/>
        </w:rPr>
        <w:t>cipher texts</w:t>
      </w:r>
      <w:r w:rsidRPr="000B43C4">
        <w:rPr>
          <w:rFonts w:ascii="Times New Roman" w:hAnsi="Times New Roman" w:cs="Times New Roman"/>
          <w:sz w:val="28"/>
          <w:szCs w:val="28"/>
        </w:rPr>
        <w:t xml:space="preserve"> encrypted under </w:t>
      </w:r>
      <w:r w:rsidR="000B43C4" w:rsidRPr="000B43C4">
        <w:rPr>
          <w:rFonts w:ascii="Times New Roman" w:hAnsi="Times New Roman" w:cs="Times New Roman"/>
          <w:sz w:val="28"/>
          <w:szCs w:val="28"/>
        </w:rPr>
        <w:t>different public</w:t>
      </w:r>
      <w:r w:rsidRPr="000B43C4">
        <w:rPr>
          <w:rFonts w:ascii="Times New Roman" w:hAnsi="Times New Roman" w:cs="Times New Roman"/>
          <w:sz w:val="28"/>
          <w:szCs w:val="28"/>
        </w:rPr>
        <w:t xml:space="preserve"> keys are equal or not without the need to decrypt those </w:t>
      </w:r>
      <w:r w:rsidR="000B43C4" w:rsidRPr="000B43C4">
        <w:rPr>
          <w:rFonts w:ascii="Times New Roman" w:hAnsi="Times New Roman" w:cs="Times New Roman"/>
          <w:sz w:val="28"/>
          <w:szCs w:val="28"/>
        </w:rPr>
        <w:t>cipher texts</w:t>
      </w:r>
      <w:r w:rsidRPr="000B43C4">
        <w:rPr>
          <w:rFonts w:ascii="Times New Roman" w:hAnsi="Times New Roman" w:cs="Times New Roman"/>
          <w:sz w:val="28"/>
          <w:szCs w:val="28"/>
        </w:rPr>
        <w:t xml:space="preserve">. This is a very useful tool, especially for the cloud </w:t>
      </w:r>
      <w:r w:rsidR="000B43C4" w:rsidRPr="000B43C4">
        <w:rPr>
          <w:rFonts w:ascii="Times New Roman" w:hAnsi="Times New Roman" w:cs="Times New Roman"/>
          <w:sz w:val="28"/>
          <w:szCs w:val="28"/>
        </w:rPr>
        <w:t>database, since</w:t>
      </w:r>
      <w:r w:rsidRPr="000B43C4">
        <w:rPr>
          <w:rFonts w:ascii="Times New Roman" w:hAnsi="Times New Roman" w:cs="Times New Roman"/>
          <w:sz w:val="28"/>
          <w:szCs w:val="28"/>
        </w:rPr>
        <w:t xml:space="preserve"> PKEET mainly focuses on the equality test </w:t>
      </w:r>
      <w:r w:rsidR="000B43C4" w:rsidRPr="000B43C4">
        <w:rPr>
          <w:rFonts w:ascii="Times New Roman" w:hAnsi="Times New Roman" w:cs="Times New Roman"/>
          <w:sz w:val="28"/>
          <w:szCs w:val="28"/>
        </w:rPr>
        <w:t>between two</w:t>
      </w:r>
      <w:r w:rsidRPr="000B43C4">
        <w:rPr>
          <w:rFonts w:ascii="Times New Roman" w:hAnsi="Times New Roman" w:cs="Times New Roman"/>
          <w:sz w:val="28"/>
          <w:szCs w:val="28"/>
        </w:rPr>
        <w:t xml:space="preserve"> </w:t>
      </w:r>
      <w:r w:rsidR="000B43C4" w:rsidRPr="000B43C4">
        <w:rPr>
          <w:rFonts w:ascii="Times New Roman" w:hAnsi="Times New Roman" w:cs="Times New Roman"/>
          <w:sz w:val="28"/>
          <w:szCs w:val="28"/>
        </w:rPr>
        <w:t>cipher texts</w:t>
      </w:r>
      <w:r w:rsidRPr="000B43C4">
        <w:rPr>
          <w:rFonts w:ascii="Times New Roman" w:hAnsi="Times New Roman" w:cs="Times New Roman"/>
          <w:sz w:val="28"/>
          <w:szCs w:val="28"/>
        </w:rPr>
        <w:t xml:space="preserve">. However, in practice, the cloud server may need to verify </w:t>
      </w:r>
      <w:r w:rsidR="000B43C4" w:rsidRPr="000B43C4">
        <w:rPr>
          <w:rFonts w:ascii="Times New Roman" w:hAnsi="Times New Roman" w:cs="Times New Roman"/>
          <w:sz w:val="28"/>
          <w:szCs w:val="28"/>
        </w:rPr>
        <w:t>the equivalence</w:t>
      </w:r>
      <w:r w:rsidRPr="000B43C4">
        <w:rPr>
          <w:rFonts w:ascii="Times New Roman" w:hAnsi="Times New Roman" w:cs="Times New Roman"/>
          <w:sz w:val="28"/>
          <w:szCs w:val="28"/>
        </w:rPr>
        <w:t xml:space="preserve"> among more than two </w:t>
      </w:r>
      <w:r w:rsidR="000B43C4" w:rsidRPr="000B43C4">
        <w:rPr>
          <w:rFonts w:ascii="Times New Roman" w:hAnsi="Times New Roman" w:cs="Times New Roman"/>
          <w:sz w:val="28"/>
          <w:szCs w:val="28"/>
        </w:rPr>
        <w:t>cipher texts</w:t>
      </w:r>
      <w:r w:rsidRPr="000B43C4">
        <w:rPr>
          <w:rFonts w:ascii="Times New Roman" w:hAnsi="Times New Roman" w:cs="Times New Roman"/>
          <w:sz w:val="28"/>
          <w:szCs w:val="28"/>
        </w:rPr>
        <w:t xml:space="preserve">. This leads to disclosing unnecessary information of users and redundant </w:t>
      </w:r>
      <w:r w:rsidR="000B43C4" w:rsidRPr="000B43C4">
        <w:rPr>
          <w:rFonts w:ascii="Times New Roman" w:hAnsi="Times New Roman" w:cs="Times New Roman"/>
          <w:sz w:val="28"/>
          <w:szCs w:val="28"/>
        </w:rPr>
        <w:t>computation cost</w:t>
      </w:r>
      <w:r w:rsidRPr="000B43C4">
        <w:rPr>
          <w:rFonts w:ascii="Times New Roman" w:hAnsi="Times New Roman" w:cs="Times New Roman"/>
          <w:sz w:val="28"/>
          <w:szCs w:val="28"/>
        </w:rPr>
        <w:t xml:space="preserve"> will also occur when using traditional PKEET schemes. How to make this more efficient and practical remains an </w:t>
      </w:r>
      <w:r w:rsidR="000B43C4" w:rsidRPr="000B43C4">
        <w:rPr>
          <w:rFonts w:ascii="Times New Roman" w:hAnsi="Times New Roman" w:cs="Times New Roman"/>
          <w:sz w:val="28"/>
          <w:szCs w:val="28"/>
        </w:rPr>
        <w:t>interesting research</w:t>
      </w:r>
      <w:r w:rsidRPr="000B43C4">
        <w:rPr>
          <w:rFonts w:ascii="Times New Roman" w:hAnsi="Times New Roman" w:cs="Times New Roman"/>
          <w:sz w:val="28"/>
          <w:szCs w:val="28"/>
        </w:rPr>
        <w:t xml:space="preserve"> problem. In this paper, to solve the aforementioned problems by providing a novel concept of public-key encryption with</w:t>
      </w:r>
      <w:r w:rsidR="000B43C4">
        <w:rPr>
          <w:rFonts w:ascii="Times New Roman" w:hAnsi="Times New Roman" w:cs="Times New Roman"/>
          <w:sz w:val="28"/>
          <w:szCs w:val="28"/>
        </w:rPr>
        <w:t xml:space="preserve"> multi </w:t>
      </w:r>
      <w:r w:rsidRPr="000B43C4">
        <w:rPr>
          <w:rFonts w:ascii="Times New Roman" w:hAnsi="Times New Roman" w:cs="Times New Roman"/>
          <w:sz w:val="28"/>
          <w:szCs w:val="28"/>
        </w:rPr>
        <w:t>cipher</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 xml:space="preserve">text equality test (PKE-MET). In PKE-MET, each </w:t>
      </w:r>
      <w:r w:rsidR="000B43C4" w:rsidRPr="000B43C4">
        <w:rPr>
          <w:rFonts w:ascii="Times New Roman" w:hAnsi="Times New Roman" w:cs="Times New Roman"/>
          <w:sz w:val="28"/>
          <w:szCs w:val="28"/>
        </w:rPr>
        <w:t>cipher text</w:t>
      </w:r>
      <w:r w:rsidRPr="000B43C4">
        <w:rPr>
          <w:rFonts w:ascii="Times New Roman" w:hAnsi="Times New Roman" w:cs="Times New Roman"/>
          <w:sz w:val="28"/>
          <w:szCs w:val="28"/>
        </w:rPr>
        <w:t xml:space="preserve"> can designate a </w:t>
      </w:r>
      <w:r w:rsidR="000B43C4" w:rsidRPr="000B43C4">
        <w:rPr>
          <w:rFonts w:ascii="Times New Roman" w:hAnsi="Times New Roman" w:cs="Times New Roman"/>
          <w:sz w:val="28"/>
          <w:szCs w:val="28"/>
        </w:rPr>
        <w:t>numbers such</w:t>
      </w:r>
      <w:r w:rsidRPr="000B43C4">
        <w:rPr>
          <w:rFonts w:ascii="Times New Roman" w:hAnsi="Times New Roman" w:cs="Times New Roman"/>
          <w:sz w:val="28"/>
          <w:szCs w:val="28"/>
        </w:rPr>
        <w:t xml:space="preserve"> that the cloud server can only</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 xml:space="preserve">perform equality test on this </w:t>
      </w:r>
      <w:r w:rsidR="000B43C4" w:rsidRPr="000B43C4">
        <w:rPr>
          <w:rFonts w:ascii="Times New Roman" w:hAnsi="Times New Roman" w:cs="Times New Roman"/>
          <w:sz w:val="28"/>
          <w:szCs w:val="28"/>
        </w:rPr>
        <w:t>cipher text</w:t>
      </w:r>
      <w:r w:rsidRPr="000B43C4">
        <w:rPr>
          <w:rFonts w:ascii="Times New Roman" w:hAnsi="Times New Roman" w:cs="Times New Roman"/>
          <w:sz w:val="28"/>
          <w:szCs w:val="28"/>
        </w:rPr>
        <w:t xml:space="preserve"> with others−1ciphertexts, where all their designated numbers are For PKE-MET, </w:t>
      </w:r>
      <w:r w:rsidR="000B43C4" w:rsidRPr="000B43C4">
        <w:rPr>
          <w:rFonts w:ascii="Times New Roman" w:hAnsi="Times New Roman" w:cs="Times New Roman"/>
          <w:sz w:val="28"/>
          <w:szCs w:val="28"/>
        </w:rPr>
        <w:t>besides traditional</w:t>
      </w:r>
      <w:r w:rsidRPr="000B43C4">
        <w:rPr>
          <w:rFonts w:ascii="Times New Roman" w:hAnsi="Times New Roman" w:cs="Times New Roman"/>
          <w:sz w:val="28"/>
          <w:szCs w:val="28"/>
        </w:rPr>
        <w:t xml:space="preserve"> OW-CPA and IND-CPA security, we specially define Number security. We instantiate PKE-MET to a concrete scheme and</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give its security proof. Furthermore, to enable the primitive to be more practical in applications, we extend it to the concept of PKE with</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flexible MET (PKE-FMET). In PKE-FMET, the cloud server can perform equality test on any number of cipher</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 xml:space="preserve">texts as long as </w:t>
      </w:r>
      <w:r w:rsidRPr="000B43C4">
        <w:rPr>
          <w:rFonts w:ascii="Times New Roman" w:hAnsi="Times New Roman" w:cs="Times New Roman"/>
          <w:sz w:val="28"/>
          <w:szCs w:val="28"/>
        </w:rPr>
        <w:lastRenderedPageBreak/>
        <w:t>the</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maximum number of their designated numbers is less than or equal to the number of cipher</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texts. We construct a PKE-FMET scheme</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based on our PKE-MET construction and prove its security under the defined security models. Besides, the performance analysis</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mainly of efficiency and security between our constructions and existing equality test schemes in cloud computing show that our</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proposed schemes are more ef</w:t>
      </w:r>
      <w:r w:rsidR="000B43C4">
        <w:rPr>
          <w:rFonts w:ascii="Times New Roman" w:hAnsi="Times New Roman" w:cs="Times New Roman"/>
          <w:sz w:val="28"/>
          <w:szCs w:val="28"/>
        </w:rPr>
        <w:t xml:space="preserve">ficient and secure in the multi </w:t>
      </w:r>
      <w:r w:rsidRPr="000B43C4">
        <w:rPr>
          <w:rFonts w:ascii="Times New Roman" w:hAnsi="Times New Roman" w:cs="Times New Roman"/>
          <w:sz w:val="28"/>
          <w:szCs w:val="28"/>
        </w:rPr>
        <w:t>cipher</w:t>
      </w:r>
      <w:r w:rsidR="000B43C4">
        <w:rPr>
          <w:rFonts w:ascii="Times New Roman" w:hAnsi="Times New Roman" w:cs="Times New Roman"/>
          <w:sz w:val="28"/>
          <w:szCs w:val="28"/>
        </w:rPr>
        <w:t xml:space="preserve"> </w:t>
      </w:r>
      <w:r w:rsidRPr="000B43C4">
        <w:rPr>
          <w:rFonts w:ascii="Times New Roman" w:hAnsi="Times New Roman" w:cs="Times New Roman"/>
          <w:sz w:val="28"/>
          <w:szCs w:val="28"/>
        </w:rPr>
        <w:t>text scenario</w:t>
      </w:r>
      <w:r w:rsidR="000B43C4" w:rsidRPr="000B43C4">
        <w:rPr>
          <w:rFonts w:ascii="Times New Roman" w:hAnsi="Times New Roman" w:cs="Times New Roman"/>
          <w:sz w:val="28"/>
          <w:szCs w:val="28"/>
        </w:rPr>
        <w:t>.</w:t>
      </w: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BE72EB">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297A50" w:rsidRPr="00297A50" w:rsidRDefault="00297A50" w:rsidP="00297A50">
      <w:pPr>
        <w:pStyle w:val="Default"/>
        <w:spacing w:line="360" w:lineRule="auto"/>
        <w:jc w:val="both"/>
        <w:rPr>
          <w:sz w:val="28"/>
          <w:szCs w:val="28"/>
        </w:rPr>
      </w:pPr>
      <w:r w:rsidRPr="00297A50">
        <w:rPr>
          <w:b/>
          <w:bCs/>
          <w:sz w:val="28"/>
          <w:szCs w:val="28"/>
        </w:rPr>
        <w:t>R</w:t>
      </w:r>
      <w:r w:rsidRPr="00297A50">
        <w:rPr>
          <w:sz w:val="28"/>
          <w:szCs w:val="28"/>
        </w:rPr>
        <w:t xml:space="preserve">apid elasticity with high computing services that sustain lowered costs have propagated cloud computing into a sought-after paradigm, due to the standardization, commercialization, and application [1][2][3]. With the massive growth of data, the scope of data storage has augmented. These on-demand attributes have resulted in making available capabilities for the storage of these tremendous amounts of data. Cloud computing offers a virtualized resource pool that uses distributed storage, where the immense data can be accessed with virtual applications over the internet on user demand. However, the knowledge that the cloud server is many times regarded as untrusted raises concerns by users [4][5]. It would be difficult for users to consider storing data that is sensitive to the cloud server. This is because the data accessed by these users is replicated onto specific devices and the requisite to ensure data confidentiality and authentication arises [6][7]. Storing data on a single virtual pool results to difficulty in achieving the same amount of security for this data as compared to the physical network [8]. Hence, the public key infrastructure (PKI) is introduced to enable secure and trusted data sharing on the cloud. The PKI is therefore considered when sensitive data that has to be uploaded to the server, is encrypted using the public key of a receiver and then sent to the cloud server. This ensures the sharing of data is secured, authenticated, and verified in such a way that the authorized user uses his/her secret key to decrypt the secured data. In case encrypted data in massive amounts have been stored in the cloud, the search over these encrypted data is required because it is impractical for the users to download all data from cloud server each time s/he needs the encrypted data. Therefore, public key encryption with search functionality is required to search the encrypted data stored in the </w:t>
      </w:r>
      <w:r w:rsidRPr="00297A50">
        <w:rPr>
          <w:sz w:val="28"/>
          <w:szCs w:val="28"/>
        </w:rPr>
        <w:lastRenderedPageBreak/>
        <w:t xml:space="preserve">cloud server without affecting the privacy of the user. With this in consideration, to ensure that a user’s information is not disclosed whenever their data is searched; search functionality is supported in the ciphertexts that are stored in the cloud server. This allows for the ability to search the ciphertexts, with no information related to the plaintexts being exposed. This idea was first proposed by Boneh </w:t>
      </w:r>
      <w:r w:rsidRPr="00297A50">
        <w:rPr>
          <w:i/>
          <w:iCs/>
          <w:sz w:val="28"/>
          <w:szCs w:val="28"/>
        </w:rPr>
        <w:t>et al</w:t>
      </w:r>
      <w:r w:rsidRPr="00297A50">
        <w:rPr>
          <w:sz w:val="28"/>
          <w:szCs w:val="28"/>
        </w:rPr>
        <w:t>. [9], where the keyword search function was incorporated into public key cryptography and is known as PKE-KS. However, PKE-KS being able to support search functionality still experiences a drawback where the search function only works for ciphertexts encrypted under the same public key.</w:t>
      </w:r>
    </w:p>
    <w:p w:rsidR="00D074AF" w:rsidRPr="00D074AF" w:rsidRDefault="00D074AF" w:rsidP="00D074AF">
      <w:pPr>
        <w:autoSpaceDE w:val="0"/>
        <w:autoSpaceDN w:val="0"/>
        <w:adjustRightInd w:val="0"/>
        <w:spacing w:after="0" w:line="360" w:lineRule="auto"/>
        <w:jc w:val="both"/>
        <w:rPr>
          <w:rFonts w:ascii="Times New Roman" w:hAnsi="Times New Roman" w:cs="Times New Roman"/>
          <w:color w:val="000000"/>
          <w:sz w:val="28"/>
          <w:szCs w:val="28"/>
        </w:rPr>
      </w:pPr>
      <w:r w:rsidRPr="00D074AF">
        <w:rPr>
          <w:rFonts w:ascii="Times New Roman" w:hAnsi="Times New Roman" w:cs="Times New Roman"/>
          <w:color w:val="000000"/>
          <w:sz w:val="28"/>
          <w:szCs w:val="28"/>
        </w:rPr>
        <w:t>In recent years, with the speedy development of computation and communication, cloud computing [</w:t>
      </w:r>
      <w:r w:rsidRPr="00D074AF">
        <w:rPr>
          <w:rFonts w:ascii="Times New Roman" w:hAnsi="Times New Roman" w:cs="Times New Roman"/>
          <w:color w:val="0875B8"/>
          <w:sz w:val="28"/>
          <w:szCs w:val="28"/>
        </w:rPr>
        <w:t>1</w:t>
      </w:r>
      <w:r w:rsidRPr="00D074AF">
        <w:rPr>
          <w:rFonts w:ascii="Times New Roman" w:hAnsi="Times New Roman" w:cs="Times New Roman"/>
          <w:color w:val="000000"/>
          <w:sz w:val="28"/>
          <w:szCs w:val="28"/>
        </w:rPr>
        <w:t>] is becoming more and more popular, and cloud storage services are becoming more and more mature, such as Baidu Cloud, Amazon simple storage service, Widows Azure, Google Cloud,</w:t>
      </w:r>
      <w:r>
        <w:rPr>
          <w:rFonts w:ascii="Times New Roman" w:hAnsi="Times New Roman" w:cs="Times New Roman"/>
          <w:color w:val="000000"/>
          <w:sz w:val="28"/>
          <w:szCs w:val="28"/>
        </w:rPr>
        <w:t xml:space="preserve"> </w:t>
      </w:r>
      <w:r w:rsidRPr="00D074AF">
        <w:rPr>
          <w:rFonts w:ascii="Times New Roman" w:hAnsi="Times New Roman" w:cs="Times New Roman"/>
          <w:color w:val="000000"/>
          <w:sz w:val="28"/>
          <w:szCs w:val="28"/>
        </w:rPr>
        <w:t>etc. [</w:t>
      </w:r>
      <w:r w:rsidRPr="00D074AF">
        <w:rPr>
          <w:rFonts w:ascii="Times New Roman" w:hAnsi="Times New Roman" w:cs="Times New Roman"/>
          <w:color w:val="0875B8"/>
          <w:sz w:val="28"/>
          <w:szCs w:val="28"/>
        </w:rPr>
        <w:t>2</w:t>
      </w:r>
      <w:r w:rsidRPr="00D074AF">
        <w:rPr>
          <w:rFonts w:ascii="Times New Roman" w:hAnsi="Times New Roman" w:cs="Times New Roman"/>
          <w:color w:val="000000"/>
          <w:sz w:val="28"/>
          <w:szCs w:val="28"/>
        </w:rPr>
        <w:t>]. As a new type of network storage technology, cloud storage saves user data on the cloud</w:t>
      </w:r>
      <w:r>
        <w:rPr>
          <w:rFonts w:ascii="Times New Roman" w:hAnsi="Times New Roman" w:cs="Times New Roman"/>
          <w:color w:val="000000"/>
          <w:sz w:val="28"/>
          <w:szCs w:val="28"/>
        </w:rPr>
        <w:t xml:space="preserve"> </w:t>
      </w:r>
      <w:r w:rsidRPr="00D074AF">
        <w:rPr>
          <w:rFonts w:ascii="Times New Roman" w:hAnsi="Times New Roman" w:cs="Times New Roman"/>
          <w:color w:val="000000"/>
          <w:sz w:val="28"/>
          <w:szCs w:val="28"/>
        </w:rPr>
        <w:t>server. Cloud server provider performs corresponding operations on the user data through the online</w:t>
      </w:r>
      <w:r>
        <w:rPr>
          <w:rFonts w:ascii="Times New Roman" w:hAnsi="Times New Roman" w:cs="Times New Roman"/>
          <w:color w:val="000000"/>
          <w:sz w:val="28"/>
          <w:szCs w:val="28"/>
        </w:rPr>
        <w:t xml:space="preserve"> </w:t>
      </w:r>
      <w:r w:rsidRPr="00D074AF">
        <w:rPr>
          <w:rFonts w:ascii="Times New Roman" w:hAnsi="Times New Roman" w:cs="Times New Roman"/>
          <w:color w:val="000000"/>
          <w:sz w:val="28"/>
          <w:szCs w:val="28"/>
        </w:rPr>
        <w:t>network environment, and charges a fee for use of the hardware resources and service time by the user.</w:t>
      </w:r>
      <w:r>
        <w:rPr>
          <w:rFonts w:ascii="Times New Roman" w:hAnsi="Times New Roman" w:cs="Times New Roman"/>
          <w:color w:val="000000"/>
          <w:sz w:val="28"/>
          <w:szCs w:val="28"/>
        </w:rPr>
        <w:t xml:space="preserve"> </w:t>
      </w:r>
      <w:r w:rsidRPr="00D074AF">
        <w:rPr>
          <w:rFonts w:ascii="Times New Roman" w:hAnsi="Times New Roman" w:cs="Times New Roman"/>
          <w:color w:val="000000"/>
          <w:sz w:val="28"/>
          <w:szCs w:val="28"/>
        </w:rPr>
        <w:t>Cloud storage services [</w:t>
      </w:r>
      <w:r w:rsidRPr="00D074AF">
        <w:rPr>
          <w:rFonts w:ascii="Times New Roman" w:hAnsi="Times New Roman" w:cs="Times New Roman"/>
          <w:color w:val="0875B8"/>
          <w:sz w:val="28"/>
          <w:szCs w:val="28"/>
        </w:rPr>
        <w:t>3</w:t>
      </w:r>
      <w:r w:rsidRPr="00D074AF">
        <w:rPr>
          <w:rFonts w:ascii="Times New Roman" w:hAnsi="Times New Roman" w:cs="Times New Roman"/>
          <w:color w:val="000000"/>
          <w:sz w:val="28"/>
          <w:szCs w:val="28"/>
        </w:rPr>
        <w:t>] are widely used in different applications due to its many advantages</w:t>
      </w:r>
      <w:r>
        <w:rPr>
          <w:rFonts w:ascii="Times New Roman" w:hAnsi="Times New Roman" w:cs="Times New Roman"/>
          <w:color w:val="000000"/>
          <w:sz w:val="28"/>
          <w:szCs w:val="28"/>
        </w:rPr>
        <w:t xml:space="preserve"> </w:t>
      </w:r>
      <w:r w:rsidRPr="00D074AF">
        <w:rPr>
          <w:rFonts w:ascii="Times New Roman" w:hAnsi="Times New Roman" w:cs="Times New Roman"/>
          <w:color w:val="000000"/>
          <w:sz w:val="28"/>
          <w:szCs w:val="28"/>
        </w:rPr>
        <w:t>as follows. It includes data scalability, data accessibility, data share ability, and consistent back up of</w:t>
      </w:r>
      <w:r>
        <w:rPr>
          <w:rFonts w:ascii="Times New Roman" w:hAnsi="Times New Roman" w:cs="Times New Roman"/>
          <w:color w:val="000000"/>
          <w:sz w:val="28"/>
          <w:szCs w:val="28"/>
        </w:rPr>
        <w:t xml:space="preserve"> </w:t>
      </w:r>
      <w:r w:rsidRPr="00D074AF">
        <w:rPr>
          <w:rFonts w:ascii="Times New Roman" w:hAnsi="Times New Roman" w:cs="Times New Roman"/>
          <w:color w:val="000000"/>
          <w:sz w:val="28"/>
          <w:szCs w:val="28"/>
        </w:rPr>
        <w:t>massive data. Many advantages of cloud storage services improve the quality of the user experience [</w:t>
      </w:r>
      <w:r w:rsidRPr="00D074AF">
        <w:rPr>
          <w:rFonts w:ascii="Times New Roman" w:hAnsi="Times New Roman" w:cs="Times New Roman"/>
          <w:color w:val="0875B8"/>
          <w:sz w:val="28"/>
          <w:szCs w:val="28"/>
        </w:rPr>
        <w:t>4</w:t>
      </w:r>
      <w:r w:rsidRPr="00D074AF">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D074AF">
        <w:rPr>
          <w:rFonts w:ascii="Times New Roman" w:hAnsi="Times New Roman" w:cs="Times New Roman"/>
          <w:color w:val="000000"/>
          <w:sz w:val="28"/>
          <w:szCs w:val="28"/>
        </w:rPr>
        <w:t>and service, which users are allowed to remotely access data in cloud using any devices from anywhere</w:t>
      </w:r>
      <w:r>
        <w:rPr>
          <w:rFonts w:ascii="Times New Roman" w:hAnsi="Times New Roman" w:cs="Times New Roman"/>
          <w:color w:val="000000"/>
          <w:sz w:val="28"/>
          <w:szCs w:val="28"/>
        </w:rPr>
        <w:t xml:space="preserve"> </w:t>
      </w:r>
      <w:r w:rsidRPr="00D074AF">
        <w:rPr>
          <w:rFonts w:ascii="Times New Roman" w:hAnsi="Times New Roman" w:cs="Times New Roman"/>
          <w:color w:val="000000"/>
          <w:sz w:val="28"/>
          <w:szCs w:val="28"/>
        </w:rPr>
        <w:t>and at any time instead of having to use fixed machines. Cloud storage is adopted by a large number of</w:t>
      </w:r>
      <w:r>
        <w:rPr>
          <w:rFonts w:ascii="Times New Roman" w:hAnsi="Times New Roman" w:cs="Times New Roman"/>
          <w:color w:val="000000"/>
          <w:sz w:val="28"/>
          <w:szCs w:val="28"/>
        </w:rPr>
        <w:t xml:space="preserve"> </w:t>
      </w:r>
      <w:r w:rsidRPr="00D074AF">
        <w:rPr>
          <w:rFonts w:ascii="Times New Roman" w:hAnsi="Times New Roman" w:cs="Times New Roman"/>
          <w:color w:val="000000"/>
          <w:sz w:val="28"/>
          <w:szCs w:val="28"/>
        </w:rPr>
        <w:t xml:space="preserve">individuals and companies in order to reduce the heavy </w:t>
      </w:r>
      <w:r>
        <w:rPr>
          <w:rFonts w:ascii="Times New Roman" w:hAnsi="Times New Roman" w:cs="Times New Roman"/>
          <w:color w:val="000000"/>
          <w:sz w:val="28"/>
          <w:szCs w:val="28"/>
        </w:rPr>
        <w:t xml:space="preserve">burden of local storage and the </w:t>
      </w:r>
      <w:r w:rsidRPr="00D074AF">
        <w:rPr>
          <w:rFonts w:ascii="Times New Roman" w:hAnsi="Times New Roman" w:cs="Times New Roman"/>
          <w:color w:val="000000"/>
          <w:sz w:val="28"/>
          <w:szCs w:val="28"/>
        </w:rPr>
        <w:t>management</w:t>
      </w:r>
      <w:r>
        <w:rPr>
          <w:rFonts w:ascii="Times New Roman" w:hAnsi="Times New Roman" w:cs="Times New Roman"/>
          <w:color w:val="000000"/>
          <w:sz w:val="28"/>
          <w:szCs w:val="28"/>
        </w:rPr>
        <w:t xml:space="preserve"> </w:t>
      </w:r>
      <w:r w:rsidRPr="00D074AF">
        <w:rPr>
          <w:rFonts w:ascii="Times New Roman" w:hAnsi="Times New Roman" w:cs="Times New Roman"/>
          <w:color w:val="000000"/>
          <w:sz w:val="28"/>
          <w:szCs w:val="28"/>
        </w:rPr>
        <w:t>costs.</w:t>
      </w:r>
    </w:p>
    <w:p w:rsidR="00D074AF" w:rsidRPr="003E531B" w:rsidRDefault="003E531B" w:rsidP="003E531B">
      <w:pPr>
        <w:autoSpaceDE w:val="0"/>
        <w:autoSpaceDN w:val="0"/>
        <w:adjustRightInd w:val="0"/>
        <w:spacing w:after="0" w:line="360" w:lineRule="auto"/>
        <w:ind w:firstLine="720"/>
        <w:rPr>
          <w:rFonts w:ascii="Times New Roman" w:hAnsi="Times New Roman" w:cs="Times New Roman"/>
          <w:color w:val="000000"/>
          <w:sz w:val="28"/>
          <w:szCs w:val="28"/>
        </w:rPr>
      </w:pPr>
      <w:r w:rsidRPr="003E531B">
        <w:rPr>
          <w:rFonts w:ascii="Times New Roman" w:hAnsi="Times New Roman" w:cs="Times New Roman"/>
          <w:color w:val="000000"/>
          <w:sz w:val="28"/>
          <w:szCs w:val="28"/>
        </w:rPr>
        <w:t>Despite cloud storage services provide users with a lot of convenience, there are still remaining</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enormous issues and challenges. When the user outsources their sensitive data to the cloud storage,</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 xml:space="preserve">the transmitted data is vulnerable to intrusion </w:t>
      </w:r>
      <w:r w:rsidRPr="003E531B">
        <w:rPr>
          <w:rFonts w:ascii="Times New Roman" w:hAnsi="Times New Roman" w:cs="Times New Roman"/>
          <w:color w:val="000000"/>
          <w:sz w:val="28"/>
          <w:szCs w:val="28"/>
        </w:rPr>
        <w:lastRenderedPageBreak/>
        <w:t>[</w:t>
      </w:r>
      <w:r w:rsidRPr="003E531B">
        <w:rPr>
          <w:rFonts w:ascii="Times New Roman" w:hAnsi="Times New Roman" w:cs="Times New Roman"/>
          <w:color w:val="0875B8"/>
          <w:sz w:val="28"/>
          <w:szCs w:val="28"/>
        </w:rPr>
        <w:t>5</w:t>
      </w:r>
      <w:r w:rsidRPr="003E531B">
        <w:rPr>
          <w:rFonts w:ascii="Times New Roman" w:hAnsi="Times New Roman" w:cs="Times New Roman"/>
          <w:color w:val="000000"/>
          <w:sz w:val="28"/>
          <w:szCs w:val="28"/>
        </w:rPr>
        <w:t>,</w:t>
      </w:r>
      <w:r w:rsidRPr="003E531B">
        <w:rPr>
          <w:rFonts w:ascii="Times New Roman" w:hAnsi="Times New Roman" w:cs="Times New Roman"/>
          <w:color w:val="0875B8"/>
          <w:sz w:val="28"/>
          <w:szCs w:val="28"/>
        </w:rPr>
        <w:t>6</w:t>
      </w:r>
      <w:r w:rsidRPr="003E531B">
        <w:rPr>
          <w:rFonts w:ascii="Times New Roman" w:hAnsi="Times New Roman" w:cs="Times New Roman"/>
          <w:color w:val="000000"/>
          <w:sz w:val="28"/>
          <w:szCs w:val="28"/>
        </w:rPr>
        <w:t>] by illegal entities especially under critical</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infrastructures. Meanwhile, the user lost their capabilities to control the data effectively. By accessing</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the data, the cloud server and the illegal user can try to acquire the information contained in the data,</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and the privacy security problem of the user is faced with great challenges. In order to protect the</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security of sensitive data, a straightforward method is used to encrypt the user data before outsourcing</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it to the cloud [7]. However, when the user wants to search for related files containing a certain</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keyword, how to process and search on the encrypted data becomes an intractable problem. In the</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past, there are two methods to solve it. One is to download all encrypted data to the local and then</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decryption query. This method needs to download a large number of files that are unneeded, which</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wastes network overhead and requires a lot of computational cost for decryption. This way is not</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feasible in practice. Another extreme method is user sends the secret key to the cloud server to decrypt</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the query, but the cloud server is not fully trusted</w:t>
      </w:r>
      <w:r>
        <w:rPr>
          <w:rFonts w:ascii="Times New Roman" w:hAnsi="Times New Roman" w:cs="Times New Roman"/>
          <w:color w:val="000000"/>
          <w:sz w:val="28"/>
          <w:szCs w:val="28"/>
        </w:rPr>
        <w:t>.</w:t>
      </w:r>
    </w:p>
    <w:p w:rsidR="00D074AF" w:rsidRPr="003E531B" w:rsidRDefault="003E531B" w:rsidP="003E531B">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b/>
          <w:sz w:val="28"/>
          <w:szCs w:val="28"/>
        </w:rPr>
        <w:tab/>
      </w:r>
      <w:r w:rsidRPr="003E531B">
        <w:rPr>
          <w:rFonts w:ascii="Times New Roman" w:hAnsi="Times New Roman" w:cs="Times New Roman"/>
          <w:color w:val="000000"/>
          <w:sz w:val="28"/>
          <w:szCs w:val="28"/>
        </w:rPr>
        <w:t>In order to better solve the above problems, Goodrich [</w:t>
      </w:r>
      <w:r w:rsidRPr="003E531B">
        <w:rPr>
          <w:rFonts w:ascii="Times New Roman" w:hAnsi="Times New Roman" w:cs="Times New Roman"/>
          <w:color w:val="0875B8"/>
          <w:sz w:val="28"/>
          <w:szCs w:val="28"/>
        </w:rPr>
        <w:t>8</w:t>
      </w:r>
      <w:r w:rsidRPr="003E531B">
        <w:rPr>
          <w:rFonts w:ascii="Times New Roman" w:hAnsi="Times New Roman" w:cs="Times New Roman"/>
          <w:color w:val="000000"/>
          <w:sz w:val="28"/>
          <w:szCs w:val="28"/>
        </w:rPr>
        <w:t>] first proposed the cipher text search</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mechanism in 1996, but the client and the server needed a large number of interactions, which is not</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efficient in practical use. In 2000, Song [</w:t>
      </w:r>
      <w:r w:rsidRPr="003E531B">
        <w:rPr>
          <w:rFonts w:ascii="Times New Roman" w:hAnsi="Times New Roman" w:cs="Times New Roman"/>
          <w:color w:val="0875B8"/>
          <w:sz w:val="28"/>
          <w:szCs w:val="28"/>
        </w:rPr>
        <w:t>9</w:t>
      </w:r>
      <w:r w:rsidRPr="003E531B">
        <w:rPr>
          <w:rFonts w:ascii="Times New Roman" w:hAnsi="Times New Roman" w:cs="Times New Roman"/>
          <w:color w:val="000000"/>
          <w:sz w:val="28"/>
          <w:szCs w:val="28"/>
        </w:rPr>
        <w:t>] first provided a practical searchable encryption technology,</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which became a milestone in the development of searchable encryption. Searchable encryption (SE) is</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a new technology that a user has the capability to selectively search on encrypted data outsourced to</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the cloud server. From the perspective of cryptography, SE technology mainly includes two types, one</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is symmetric searchable encryption (SSE), and the other is public key encryption with keyword search</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(PEKS). At present, an number of SSE schemes [</w:t>
      </w:r>
      <w:r w:rsidRPr="003E531B">
        <w:rPr>
          <w:rFonts w:ascii="Times New Roman" w:hAnsi="Times New Roman" w:cs="Times New Roman"/>
          <w:color w:val="0875B8"/>
          <w:sz w:val="28"/>
          <w:szCs w:val="28"/>
        </w:rPr>
        <w:t>10</w:t>
      </w:r>
      <w:r w:rsidRPr="003E531B">
        <w:rPr>
          <w:rFonts w:ascii="Times New Roman" w:hAnsi="Times New Roman" w:cs="Times New Roman"/>
          <w:color w:val="000000"/>
          <w:sz w:val="28"/>
          <w:szCs w:val="28"/>
        </w:rPr>
        <w:t>–</w:t>
      </w:r>
      <w:r w:rsidRPr="003E531B">
        <w:rPr>
          <w:rFonts w:ascii="Times New Roman" w:hAnsi="Times New Roman" w:cs="Times New Roman"/>
          <w:color w:val="0875B8"/>
          <w:sz w:val="28"/>
          <w:szCs w:val="28"/>
        </w:rPr>
        <w:t>14</w:t>
      </w:r>
      <w:r w:rsidRPr="003E531B">
        <w:rPr>
          <w:rFonts w:ascii="Times New Roman" w:hAnsi="Times New Roman" w:cs="Times New Roman"/>
          <w:color w:val="000000"/>
          <w:sz w:val="28"/>
          <w:szCs w:val="28"/>
        </w:rPr>
        <w:t>] have been proposed due to high efficiency.</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However, users have to securely share key for data encryption in SSE, and it is not suitable for</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multi-user data sharing scenarios. PEKS solved the problem of secret key distribution yielded by</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SSE. Compared with SSE, PEKS has a broader application prospect. Although there are many survey</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 xml:space="preserve">studies over </w:t>
      </w:r>
      <w:r w:rsidRPr="003E531B">
        <w:rPr>
          <w:rFonts w:ascii="Times New Roman" w:hAnsi="Times New Roman" w:cs="Times New Roman"/>
          <w:color w:val="000000"/>
          <w:sz w:val="28"/>
          <w:szCs w:val="28"/>
        </w:rPr>
        <w:lastRenderedPageBreak/>
        <w:t>searchable encryption [</w:t>
      </w:r>
      <w:r w:rsidRPr="003E531B">
        <w:rPr>
          <w:rFonts w:ascii="Times New Roman" w:hAnsi="Times New Roman" w:cs="Times New Roman"/>
          <w:color w:val="0875B8"/>
          <w:sz w:val="28"/>
          <w:szCs w:val="28"/>
        </w:rPr>
        <w:t>15</w:t>
      </w:r>
      <w:r w:rsidRPr="003E531B">
        <w:rPr>
          <w:rFonts w:ascii="Times New Roman" w:hAnsi="Times New Roman" w:cs="Times New Roman"/>
          <w:color w:val="000000"/>
          <w:sz w:val="28"/>
          <w:szCs w:val="28"/>
        </w:rPr>
        <w:t>–</w:t>
      </w:r>
      <w:r w:rsidRPr="003E531B">
        <w:rPr>
          <w:rFonts w:ascii="Times New Roman" w:hAnsi="Times New Roman" w:cs="Times New Roman"/>
          <w:color w:val="0875B8"/>
          <w:sz w:val="28"/>
          <w:szCs w:val="28"/>
        </w:rPr>
        <w:t>19</w:t>
      </w:r>
      <w:r w:rsidRPr="003E531B">
        <w:rPr>
          <w:rFonts w:ascii="Times New Roman" w:hAnsi="Times New Roman" w:cs="Times New Roman"/>
          <w:color w:val="000000"/>
          <w:sz w:val="28"/>
          <w:szCs w:val="28"/>
        </w:rPr>
        <w:t>], there are few complete survey researches on PEKS. In this</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article, we seek to complement these existing surveys by presenting a comprehensive study for PEKS</w:t>
      </w:r>
      <w:r>
        <w:rPr>
          <w:rFonts w:ascii="Times New Roman" w:hAnsi="Times New Roman" w:cs="Times New Roman"/>
          <w:color w:val="000000"/>
          <w:sz w:val="28"/>
          <w:szCs w:val="28"/>
        </w:rPr>
        <w:t xml:space="preserve"> </w:t>
      </w:r>
      <w:r w:rsidRPr="003E531B">
        <w:rPr>
          <w:rFonts w:ascii="Times New Roman" w:hAnsi="Times New Roman" w:cs="Times New Roman"/>
          <w:color w:val="000000"/>
          <w:sz w:val="28"/>
          <w:szCs w:val="28"/>
        </w:rPr>
        <w:t>schemes.</w:t>
      </w:r>
    </w:p>
    <w:p w:rsidR="00D074AF" w:rsidRPr="003E531B" w:rsidRDefault="00D074AF" w:rsidP="003E531B">
      <w:pPr>
        <w:spacing w:line="360" w:lineRule="auto"/>
        <w:jc w:val="both"/>
        <w:rPr>
          <w:rFonts w:ascii="Times New Roman" w:hAnsi="Times New Roman" w:cs="Times New Roman"/>
          <w:b/>
          <w:sz w:val="28"/>
          <w:szCs w:val="28"/>
        </w:rPr>
      </w:pPr>
    </w:p>
    <w:p w:rsidR="00D074AF" w:rsidRDefault="00D074AF" w:rsidP="00BE72EB">
      <w:pPr>
        <w:spacing w:line="360" w:lineRule="auto"/>
        <w:jc w:val="center"/>
        <w:rPr>
          <w:rFonts w:ascii="Times New Roman" w:hAnsi="Times New Roman" w:cs="Times New Roman"/>
          <w:b/>
          <w:sz w:val="28"/>
          <w:szCs w:val="28"/>
        </w:rPr>
      </w:pPr>
    </w:p>
    <w:p w:rsidR="00D074AF" w:rsidRDefault="00D074AF" w:rsidP="00A061CB">
      <w:pPr>
        <w:spacing w:line="360" w:lineRule="auto"/>
        <w:rPr>
          <w:rFonts w:ascii="Times New Roman" w:hAnsi="Times New Roman" w:cs="Times New Roman"/>
          <w:b/>
          <w:sz w:val="28"/>
          <w:szCs w:val="28"/>
        </w:rPr>
      </w:pPr>
    </w:p>
    <w:p w:rsidR="00D074AF" w:rsidRPr="00A061CB" w:rsidRDefault="00A061CB" w:rsidP="00A061CB">
      <w:pPr>
        <w:spacing w:line="360" w:lineRule="auto"/>
        <w:jc w:val="both"/>
        <w:rPr>
          <w:rFonts w:ascii="Times New Roman" w:hAnsi="Times New Roman" w:cs="Times New Roman"/>
          <w:sz w:val="28"/>
          <w:szCs w:val="28"/>
        </w:rPr>
      </w:pPr>
      <w:r w:rsidRPr="00A061CB">
        <w:rPr>
          <w:rFonts w:ascii="Times New Roman" w:hAnsi="Times New Roman" w:cs="Times New Roman"/>
          <w:sz w:val="28"/>
          <w:szCs w:val="28"/>
        </w:rPr>
        <w:t>The remainder of this paper is organized as follows. Section 2 introduces the general framework of</w:t>
      </w:r>
      <w:r>
        <w:rPr>
          <w:rFonts w:ascii="Times New Roman" w:hAnsi="Times New Roman" w:cs="Times New Roman"/>
          <w:sz w:val="28"/>
          <w:szCs w:val="28"/>
        </w:rPr>
        <w:t xml:space="preserve"> </w:t>
      </w:r>
      <w:r w:rsidRPr="00A061CB">
        <w:rPr>
          <w:rFonts w:ascii="Times New Roman" w:hAnsi="Times New Roman" w:cs="Times New Roman"/>
          <w:sz w:val="28"/>
          <w:szCs w:val="28"/>
        </w:rPr>
        <w:t>PEKS. Section 3 provides a comprehensive taxonomy of existing PEKS schemes in terms of technology</w:t>
      </w:r>
      <w:r>
        <w:rPr>
          <w:rFonts w:ascii="Times New Roman" w:hAnsi="Times New Roman" w:cs="Times New Roman"/>
          <w:sz w:val="28"/>
          <w:szCs w:val="28"/>
        </w:rPr>
        <w:t xml:space="preserve"> </w:t>
      </w:r>
      <w:r w:rsidRPr="00A061CB">
        <w:rPr>
          <w:rFonts w:ascii="Times New Roman" w:hAnsi="Times New Roman" w:cs="Times New Roman"/>
          <w:sz w:val="28"/>
          <w:szCs w:val="28"/>
        </w:rPr>
        <w:t>view. Section 4 discusses the application area of PEKS. Finally, Section 5 summarizes the paper and</w:t>
      </w:r>
      <w:r>
        <w:rPr>
          <w:rFonts w:ascii="Times New Roman" w:hAnsi="Times New Roman" w:cs="Times New Roman"/>
          <w:sz w:val="28"/>
          <w:szCs w:val="28"/>
        </w:rPr>
        <w:t xml:space="preserve"> </w:t>
      </w:r>
      <w:r w:rsidRPr="00A061CB">
        <w:rPr>
          <w:rFonts w:ascii="Times New Roman" w:hAnsi="Times New Roman" w:cs="Times New Roman"/>
          <w:sz w:val="28"/>
          <w:szCs w:val="28"/>
        </w:rPr>
        <w:t>provides valuable research directions in this area for future</w:t>
      </w:r>
      <w:r>
        <w:rPr>
          <w:rFonts w:ascii="Times New Roman" w:hAnsi="Times New Roman" w:cs="Times New Roman"/>
          <w:sz w:val="28"/>
          <w:szCs w:val="28"/>
        </w:rPr>
        <w:t>.</w:t>
      </w:r>
    </w:p>
    <w:p w:rsidR="00B1531E" w:rsidRPr="00B1531E" w:rsidRDefault="00B1531E" w:rsidP="00B1531E">
      <w:pPr>
        <w:spacing w:line="360" w:lineRule="auto"/>
        <w:jc w:val="both"/>
        <w:rPr>
          <w:rFonts w:ascii="Times New Roman" w:hAnsi="Times New Roman" w:cs="Times New Roman"/>
          <w:b/>
          <w:sz w:val="28"/>
          <w:szCs w:val="28"/>
        </w:rPr>
      </w:pPr>
      <w:r w:rsidRPr="00B1531E">
        <w:rPr>
          <w:rFonts w:ascii="Times New Roman" w:hAnsi="Times New Roman" w:cs="Times New Roman"/>
          <w:b/>
          <w:sz w:val="28"/>
          <w:szCs w:val="28"/>
        </w:rPr>
        <w:t>System Design</w:t>
      </w:r>
    </w:p>
    <w:p w:rsidR="00B1531E" w:rsidRPr="00B1531E" w:rsidRDefault="00B1531E" w:rsidP="00B1531E">
      <w:pPr>
        <w:spacing w:line="360" w:lineRule="auto"/>
        <w:jc w:val="both"/>
        <w:rPr>
          <w:rFonts w:ascii="Times New Roman" w:hAnsi="Times New Roman" w:cs="Times New Roman"/>
          <w:sz w:val="28"/>
          <w:szCs w:val="28"/>
        </w:rPr>
      </w:pPr>
      <w:r w:rsidRPr="00B1531E">
        <w:rPr>
          <w:rFonts w:ascii="Times New Roman" w:hAnsi="Times New Roman" w:cs="Times New Roman"/>
          <w:sz w:val="28"/>
          <w:szCs w:val="28"/>
        </w:rPr>
        <w:t>The system comprises of 4 entities, whose responsibilities and interactions are:</w:t>
      </w:r>
    </w:p>
    <w:p w:rsidR="00B1531E" w:rsidRPr="00B1531E" w:rsidRDefault="00B1531E" w:rsidP="00B1531E">
      <w:pPr>
        <w:spacing w:line="360" w:lineRule="auto"/>
        <w:jc w:val="both"/>
        <w:rPr>
          <w:rFonts w:ascii="Times New Roman" w:hAnsi="Times New Roman" w:cs="Times New Roman"/>
          <w:b/>
          <w:sz w:val="28"/>
          <w:szCs w:val="28"/>
        </w:rPr>
      </w:pPr>
      <w:r w:rsidRPr="00B1531E">
        <w:rPr>
          <w:rFonts w:ascii="Times New Roman" w:hAnsi="Times New Roman" w:cs="Times New Roman"/>
          <w:b/>
          <w:sz w:val="28"/>
          <w:szCs w:val="28"/>
        </w:rPr>
        <w:t>Key Generation</w:t>
      </w:r>
    </w:p>
    <w:p w:rsidR="00B1531E" w:rsidRPr="00B1531E" w:rsidRDefault="00B1531E" w:rsidP="00B1531E">
      <w:pPr>
        <w:spacing w:line="360" w:lineRule="auto"/>
        <w:jc w:val="both"/>
        <w:rPr>
          <w:rFonts w:ascii="Times New Roman" w:hAnsi="Times New Roman" w:cs="Times New Roman"/>
          <w:sz w:val="28"/>
          <w:szCs w:val="28"/>
        </w:rPr>
      </w:pPr>
      <w:r w:rsidRPr="00B1531E">
        <w:rPr>
          <w:rFonts w:ascii="Times New Roman" w:hAnsi="Times New Roman" w:cs="Times New Roman"/>
          <w:sz w:val="28"/>
          <w:szCs w:val="28"/>
        </w:rPr>
        <w:t xml:space="preserve">Centre (KGC)KGC is responsible to get the general public parameter for the system and therefore the public/secret key pairs for the users. Once the user’s secret key's leaked for profits or other purposes, KGC runs trace algorithm to find the malicious user. After the traitor is traced, KGC sends user revocation request to cloud server to revoke the user’s search privilege. </w:t>
      </w:r>
    </w:p>
    <w:p w:rsidR="00B1531E" w:rsidRPr="00B1531E" w:rsidRDefault="00B1531E" w:rsidP="00B1531E">
      <w:pPr>
        <w:spacing w:line="360" w:lineRule="auto"/>
        <w:jc w:val="both"/>
        <w:rPr>
          <w:rFonts w:ascii="Times New Roman" w:hAnsi="Times New Roman" w:cs="Times New Roman"/>
          <w:b/>
          <w:sz w:val="28"/>
          <w:szCs w:val="28"/>
        </w:rPr>
      </w:pPr>
      <w:r w:rsidRPr="00B1531E">
        <w:rPr>
          <w:rFonts w:ascii="Times New Roman" w:hAnsi="Times New Roman" w:cs="Times New Roman"/>
          <w:b/>
          <w:sz w:val="28"/>
          <w:szCs w:val="28"/>
        </w:rPr>
        <w:t>Cloud server (CS)</w:t>
      </w:r>
    </w:p>
    <w:p w:rsidR="00B1531E" w:rsidRPr="00B1531E" w:rsidRDefault="00B1531E" w:rsidP="00B1531E">
      <w:pPr>
        <w:spacing w:line="360" w:lineRule="auto"/>
        <w:jc w:val="both"/>
        <w:rPr>
          <w:rFonts w:ascii="Times New Roman" w:hAnsi="Times New Roman" w:cs="Times New Roman"/>
          <w:sz w:val="28"/>
          <w:szCs w:val="28"/>
        </w:rPr>
      </w:pPr>
      <w:r w:rsidRPr="00B1531E">
        <w:rPr>
          <w:rFonts w:ascii="Times New Roman" w:hAnsi="Times New Roman" w:cs="Times New Roman"/>
          <w:sz w:val="28"/>
          <w:szCs w:val="28"/>
        </w:rPr>
        <w:t>Cloud serverhas tremendous space for storing and powerful computing capability, which provides on-demand. Cloud server is responsible to store the info owner’s encrypted files and respond on the info user’s search query.</w:t>
      </w:r>
    </w:p>
    <w:p w:rsidR="00B1531E" w:rsidRPr="00B1531E" w:rsidRDefault="00B1531E" w:rsidP="00B1531E">
      <w:pPr>
        <w:spacing w:line="360" w:lineRule="auto"/>
        <w:jc w:val="both"/>
        <w:rPr>
          <w:rFonts w:ascii="Times New Roman" w:hAnsi="Times New Roman" w:cs="Times New Roman"/>
          <w:b/>
          <w:sz w:val="28"/>
          <w:szCs w:val="28"/>
        </w:rPr>
      </w:pPr>
      <w:r w:rsidRPr="00B1531E">
        <w:rPr>
          <w:rFonts w:ascii="Times New Roman" w:hAnsi="Times New Roman" w:cs="Times New Roman"/>
          <w:b/>
          <w:sz w:val="28"/>
          <w:szCs w:val="28"/>
        </w:rPr>
        <w:t xml:space="preserve"> Data owner</w:t>
      </w:r>
    </w:p>
    <w:p w:rsidR="00B1531E" w:rsidRPr="00B1531E" w:rsidRDefault="00B1531E" w:rsidP="00B1531E">
      <w:pPr>
        <w:spacing w:line="360" w:lineRule="auto"/>
        <w:jc w:val="both"/>
        <w:rPr>
          <w:rFonts w:ascii="Times New Roman" w:hAnsi="Times New Roman" w:cs="Times New Roman"/>
          <w:sz w:val="28"/>
          <w:szCs w:val="28"/>
        </w:rPr>
      </w:pPr>
      <w:r w:rsidRPr="00B1531E">
        <w:rPr>
          <w:rFonts w:ascii="Times New Roman" w:hAnsi="Times New Roman" w:cs="Times New Roman"/>
          <w:sz w:val="28"/>
          <w:szCs w:val="28"/>
        </w:rPr>
        <w:lastRenderedPageBreak/>
        <w:t>Data owner utilizes the cloud storage service to store the files. Before the info outsourcing, the info owner extracts keyword set from the file and encrypts it into secure index. The document is additionally encrypted to ciphertext. During the encryption process, the access policy is specified and embedded into the cipher text to understand fine grained access control.</w:t>
      </w:r>
    </w:p>
    <w:p w:rsidR="00B1531E" w:rsidRPr="00B1531E" w:rsidRDefault="00B1531E" w:rsidP="00B1531E">
      <w:pPr>
        <w:spacing w:line="360" w:lineRule="auto"/>
        <w:jc w:val="both"/>
        <w:rPr>
          <w:rFonts w:ascii="Times New Roman" w:hAnsi="Times New Roman" w:cs="Times New Roman"/>
          <w:b/>
          <w:sz w:val="28"/>
          <w:szCs w:val="28"/>
        </w:rPr>
      </w:pPr>
      <w:r w:rsidRPr="00B1531E">
        <w:rPr>
          <w:rFonts w:ascii="Times New Roman" w:hAnsi="Times New Roman" w:cs="Times New Roman"/>
          <w:b/>
          <w:sz w:val="28"/>
          <w:szCs w:val="28"/>
        </w:rPr>
        <w:t xml:space="preserve">  Data user</w:t>
      </w:r>
    </w:p>
    <w:p w:rsidR="00D074AF" w:rsidRDefault="00B1531E" w:rsidP="00B1531E">
      <w:pPr>
        <w:spacing w:line="360" w:lineRule="auto"/>
        <w:jc w:val="both"/>
        <w:rPr>
          <w:rFonts w:ascii="Times New Roman" w:hAnsi="Times New Roman" w:cs="Times New Roman"/>
          <w:sz w:val="28"/>
          <w:szCs w:val="28"/>
        </w:rPr>
      </w:pPr>
      <w:r w:rsidRPr="00B1531E">
        <w:rPr>
          <w:rFonts w:ascii="Times New Roman" w:hAnsi="Times New Roman" w:cs="Times New Roman"/>
          <w:sz w:val="28"/>
          <w:szCs w:val="28"/>
        </w:rPr>
        <w:t>Each data user has attributed set toexplain his characteristics, like professor, computing college, dean, etc. The attribute set is embedded into user’s secret key. Using the key key, data user is in a position to look on the encrypted files stored within the cloud, i.e., chooses a keyword set that he wants to look . Then, the keyword is encrypted to a trapdoor using user’s secret key. If the user’s attribute set satisfies the access policy defined within the encrypted files, the cloud server responds on user’s search query and finds the match files. Otherwise, the search query is rejected. After the match files are returned, the user runs decryption algorithm to recover the plaintext.</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b/>
          <w:bCs/>
          <w:color w:val="000000"/>
          <w:sz w:val="28"/>
          <w:szCs w:val="28"/>
        </w:rPr>
        <w:t xml:space="preserve">Definition of PKE-ET-HS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color w:val="000000"/>
          <w:sz w:val="28"/>
          <w:szCs w:val="28"/>
        </w:rPr>
        <w:t xml:space="preserve">A heterogeneous CLC and IBC equality test scheme is made up of the following algorithms.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b/>
          <w:bCs/>
          <w:color w:val="000000"/>
          <w:sz w:val="28"/>
          <w:szCs w:val="28"/>
        </w:rPr>
        <w:t xml:space="preserve">1. Setup: </w:t>
      </w:r>
      <w:r w:rsidRPr="00AE2C99">
        <w:rPr>
          <w:rFonts w:ascii="Times New Roman" w:hAnsi="Times New Roman" w:cs="Times New Roman"/>
          <w:color w:val="000000"/>
          <w:sz w:val="28"/>
          <w:szCs w:val="28"/>
        </w:rPr>
        <w:t xml:space="preserve">The algorithm uses as input a security parameter , and outputs the system parameters, containing the public parameters </w:t>
      </w:r>
      <w:r w:rsidRPr="00AE2C99">
        <w:rPr>
          <w:rFonts w:ascii="Times New Roman" w:hAnsi="Times New Roman" w:cs="Times New Roman"/>
          <w:i/>
          <w:iCs/>
          <w:color w:val="000000"/>
          <w:sz w:val="28"/>
          <w:szCs w:val="28"/>
        </w:rPr>
        <w:t xml:space="preserve">PubP </w:t>
      </w:r>
      <w:r w:rsidRPr="00AE2C99">
        <w:rPr>
          <w:rFonts w:ascii="Times New Roman" w:hAnsi="Times New Roman" w:cs="Times New Roman"/>
          <w:color w:val="000000"/>
          <w:sz w:val="28"/>
          <w:szCs w:val="28"/>
        </w:rPr>
        <w:t xml:space="preserve">and a master secret key </w:t>
      </w:r>
      <w:r w:rsidRPr="00AE2C99">
        <w:rPr>
          <w:rFonts w:ascii="Times New Roman" w:hAnsi="Times New Roman" w:cs="Times New Roman"/>
          <w:i/>
          <w:iCs/>
          <w:color w:val="000000"/>
          <w:sz w:val="28"/>
          <w:szCs w:val="28"/>
        </w:rPr>
        <w:t>msk</w:t>
      </w:r>
      <w:r w:rsidRPr="00AE2C99">
        <w:rPr>
          <w:rFonts w:ascii="Times New Roman" w:hAnsi="Times New Roman" w:cs="Times New Roman"/>
          <w:color w:val="000000"/>
          <w:sz w:val="28"/>
          <w:szCs w:val="28"/>
        </w:rPr>
        <w:t xml:space="preserve">.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b/>
          <w:bCs/>
          <w:color w:val="000000"/>
          <w:sz w:val="28"/>
          <w:szCs w:val="28"/>
        </w:rPr>
        <w:t xml:space="preserve">2. CLC-PKG: </w:t>
      </w:r>
      <w:r w:rsidRPr="00AE2C99">
        <w:rPr>
          <w:rFonts w:ascii="Times New Roman" w:hAnsi="Times New Roman" w:cs="Times New Roman"/>
          <w:color w:val="000000"/>
          <w:sz w:val="28"/>
          <w:szCs w:val="28"/>
        </w:rPr>
        <w:t xml:space="preserve">To prompt the secret key of CLC cryptosystem, this algorithm functions as follows: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color w:val="000000"/>
          <w:sz w:val="28"/>
          <w:szCs w:val="28"/>
        </w:rPr>
        <w:t xml:space="preserve">• </w:t>
      </w:r>
      <w:r w:rsidRPr="00AE2C99">
        <w:rPr>
          <w:rFonts w:ascii="Times New Roman" w:hAnsi="Times New Roman" w:cs="Times New Roman"/>
          <w:i/>
          <w:iCs/>
          <w:color w:val="000000"/>
          <w:sz w:val="28"/>
          <w:szCs w:val="28"/>
        </w:rPr>
        <w:t xml:space="preserve">Generate partial secret key </w:t>
      </w:r>
      <w:r w:rsidRPr="00AE2C99">
        <w:rPr>
          <w:rFonts w:ascii="Times New Roman" w:hAnsi="Times New Roman" w:cs="Times New Roman"/>
          <w:color w:val="000000"/>
          <w:sz w:val="28"/>
          <w:szCs w:val="28"/>
        </w:rPr>
        <w:t>: The key generation center (</w:t>
      </w:r>
      <w:r w:rsidRPr="00AE2C99">
        <w:rPr>
          <w:rFonts w:ascii="Times New Roman" w:hAnsi="Times New Roman" w:cs="Times New Roman"/>
          <w:b/>
          <w:bCs/>
          <w:color w:val="000000"/>
          <w:sz w:val="28"/>
          <w:szCs w:val="28"/>
        </w:rPr>
        <w:t>KGC</w:t>
      </w:r>
      <w:r w:rsidRPr="00AE2C99">
        <w:rPr>
          <w:rFonts w:ascii="Times New Roman" w:hAnsi="Times New Roman" w:cs="Times New Roman"/>
          <w:color w:val="000000"/>
          <w:sz w:val="28"/>
          <w:szCs w:val="28"/>
        </w:rPr>
        <w:t xml:space="preserve">) runs this algorithm. It uses </w:t>
      </w:r>
      <w:r w:rsidRPr="00AE2C99">
        <w:rPr>
          <w:rFonts w:ascii="Times New Roman" w:hAnsi="Times New Roman" w:cs="Times New Roman"/>
          <w:i/>
          <w:iCs/>
          <w:color w:val="000000"/>
          <w:sz w:val="28"/>
          <w:szCs w:val="28"/>
        </w:rPr>
        <w:t>PubP</w:t>
      </w:r>
      <w:r w:rsidRPr="00AE2C99">
        <w:rPr>
          <w:rFonts w:ascii="Times New Roman" w:hAnsi="Times New Roman" w:cs="Times New Roman"/>
          <w:color w:val="000000"/>
          <w:sz w:val="28"/>
          <w:szCs w:val="28"/>
        </w:rPr>
        <w:t xml:space="preserve">, </w:t>
      </w:r>
      <w:r w:rsidRPr="00AE2C99">
        <w:rPr>
          <w:rFonts w:ascii="Times New Roman" w:hAnsi="Times New Roman" w:cs="Times New Roman"/>
          <w:i/>
          <w:iCs/>
          <w:color w:val="000000"/>
          <w:sz w:val="28"/>
          <w:szCs w:val="28"/>
        </w:rPr>
        <w:t>msk</w:t>
      </w:r>
      <w:r w:rsidRPr="00AE2C99">
        <w:rPr>
          <w:rFonts w:ascii="Times New Roman" w:hAnsi="Times New Roman" w:cs="Times New Roman"/>
          <w:color w:val="000000"/>
          <w:sz w:val="28"/>
          <w:szCs w:val="28"/>
        </w:rPr>
        <w:t xml:space="preserve">, and a public identity of a user as input, and returns a partial private key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color w:val="000000"/>
          <w:sz w:val="28"/>
          <w:szCs w:val="28"/>
        </w:rPr>
        <w:t xml:space="preserve">• </w:t>
      </w:r>
      <w:r w:rsidRPr="00AE2C99">
        <w:rPr>
          <w:rFonts w:ascii="Times New Roman" w:hAnsi="Times New Roman" w:cs="Times New Roman"/>
          <w:i/>
          <w:iCs/>
          <w:color w:val="000000"/>
          <w:sz w:val="28"/>
          <w:szCs w:val="28"/>
        </w:rPr>
        <w:t xml:space="preserve">Assign secret value: </w:t>
      </w:r>
      <w:r w:rsidRPr="00AE2C99">
        <w:rPr>
          <w:rFonts w:ascii="Times New Roman" w:hAnsi="Times New Roman" w:cs="Times New Roman"/>
          <w:color w:val="000000"/>
          <w:sz w:val="28"/>
          <w:szCs w:val="28"/>
        </w:rPr>
        <w:t xml:space="preserve">The user runs this algorithm. It uses </w:t>
      </w:r>
      <w:r w:rsidRPr="00AE2C99">
        <w:rPr>
          <w:rFonts w:ascii="Times New Roman" w:hAnsi="Times New Roman" w:cs="Times New Roman"/>
          <w:i/>
          <w:iCs/>
          <w:color w:val="000000"/>
          <w:sz w:val="28"/>
          <w:szCs w:val="28"/>
        </w:rPr>
        <w:t xml:space="preserve">PubP </w:t>
      </w:r>
      <w:r w:rsidRPr="00AE2C99">
        <w:rPr>
          <w:rFonts w:ascii="Times New Roman" w:hAnsi="Times New Roman" w:cs="Times New Roman"/>
          <w:color w:val="000000"/>
          <w:sz w:val="28"/>
          <w:szCs w:val="28"/>
        </w:rPr>
        <w:t xml:space="preserve">and </w:t>
      </w:r>
      <w:r w:rsidRPr="00AE2C99">
        <w:rPr>
          <w:rFonts w:ascii="Times New Roman" w:hAnsi="Times New Roman" w:cs="Times New Roman"/>
          <w:b/>
          <w:bCs/>
          <w:color w:val="000000"/>
          <w:sz w:val="28"/>
          <w:szCs w:val="28"/>
        </w:rPr>
        <w:t xml:space="preserve">ID </w:t>
      </w:r>
      <w:r w:rsidRPr="00AE2C99">
        <w:rPr>
          <w:rFonts w:ascii="Times New Roman" w:hAnsi="Times New Roman" w:cs="Times New Roman"/>
          <w:color w:val="000000"/>
          <w:sz w:val="28"/>
          <w:szCs w:val="28"/>
        </w:rPr>
        <w:t xml:space="preserve">as inputs, and conveys the user's secret value .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color w:val="000000"/>
          <w:sz w:val="28"/>
          <w:szCs w:val="28"/>
        </w:rPr>
        <w:lastRenderedPageBreak/>
        <w:t xml:space="preserve">• </w:t>
      </w:r>
      <w:r w:rsidRPr="00AE2C99">
        <w:rPr>
          <w:rFonts w:ascii="Times New Roman" w:hAnsi="Times New Roman" w:cs="Times New Roman"/>
          <w:i/>
          <w:iCs/>
          <w:color w:val="000000"/>
          <w:sz w:val="28"/>
          <w:szCs w:val="28"/>
        </w:rPr>
        <w:t xml:space="preserve">Assign secret key: </w:t>
      </w:r>
      <w:r w:rsidRPr="00AE2C99">
        <w:rPr>
          <w:rFonts w:ascii="Times New Roman" w:hAnsi="Times New Roman" w:cs="Times New Roman"/>
          <w:color w:val="000000"/>
          <w:sz w:val="28"/>
          <w:szCs w:val="28"/>
        </w:rPr>
        <w:t xml:space="preserve">The user runs this algorithm. It uses PubP, , and as inputs, and returns the user's secret key .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color w:val="000000"/>
          <w:sz w:val="28"/>
          <w:szCs w:val="28"/>
        </w:rPr>
        <w:t xml:space="preserve">• </w:t>
      </w:r>
      <w:r w:rsidRPr="00AE2C99">
        <w:rPr>
          <w:rFonts w:ascii="Times New Roman" w:hAnsi="Times New Roman" w:cs="Times New Roman"/>
          <w:i/>
          <w:iCs/>
          <w:color w:val="000000"/>
          <w:sz w:val="28"/>
          <w:szCs w:val="28"/>
        </w:rPr>
        <w:t xml:space="preserve">Assign public key: </w:t>
      </w:r>
      <w:r w:rsidRPr="00AE2C99">
        <w:rPr>
          <w:rFonts w:ascii="Times New Roman" w:hAnsi="Times New Roman" w:cs="Times New Roman"/>
          <w:color w:val="000000"/>
          <w:sz w:val="28"/>
          <w:szCs w:val="28"/>
        </w:rPr>
        <w:t xml:space="preserve">The user runs this algorithm. It uses as inputs </w:t>
      </w:r>
      <w:r w:rsidRPr="00AE2C99">
        <w:rPr>
          <w:rFonts w:ascii="Times New Roman" w:hAnsi="Times New Roman" w:cs="Times New Roman"/>
          <w:i/>
          <w:iCs/>
          <w:color w:val="000000"/>
          <w:sz w:val="28"/>
          <w:szCs w:val="28"/>
        </w:rPr>
        <w:t xml:space="preserve">PubP </w:t>
      </w:r>
      <w:r w:rsidRPr="00AE2C99">
        <w:rPr>
          <w:rFonts w:ascii="Times New Roman" w:hAnsi="Times New Roman" w:cs="Times New Roman"/>
          <w:color w:val="000000"/>
          <w:sz w:val="28"/>
          <w:szCs w:val="28"/>
        </w:rPr>
        <w:t xml:space="preserve">and and returns the user's public key .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b/>
          <w:bCs/>
          <w:color w:val="000000"/>
          <w:sz w:val="28"/>
          <w:szCs w:val="28"/>
        </w:rPr>
        <w:t xml:space="preserve">3. CLC-Trapdoor: </w:t>
      </w:r>
      <w:r w:rsidRPr="00AE2C99">
        <w:rPr>
          <w:rFonts w:ascii="Times New Roman" w:hAnsi="Times New Roman" w:cs="Times New Roman"/>
          <w:color w:val="000000"/>
          <w:sz w:val="28"/>
          <w:szCs w:val="28"/>
        </w:rPr>
        <w:t xml:space="preserve">This is a trapdoor algorithm for CLC users. It uses as input of the user in CLC cryptosystem, and returns a trapdoor .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b/>
          <w:bCs/>
          <w:color w:val="000000"/>
          <w:sz w:val="28"/>
          <w:szCs w:val="28"/>
        </w:rPr>
        <w:t xml:space="preserve">4. IBC-PKG: </w:t>
      </w:r>
      <w:r w:rsidRPr="00AE2C99">
        <w:rPr>
          <w:rFonts w:ascii="Times New Roman" w:hAnsi="Times New Roman" w:cs="Times New Roman"/>
          <w:color w:val="000000"/>
          <w:sz w:val="28"/>
          <w:szCs w:val="28"/>
        </w:rPr>
        <w:t xml:space="preserve">This is an algorithm that generates the private key for IBC users. The user sends an identity </w:t>
      </w:r>
      <w:r w:rsidRPr="00AE2C99">
        <w:rPr>
          <w:rFonts w:ascii="Times New Roman" w:hAnsi="Times New Roman" w:cs="Times New Roman"/>
          <w:b/>
          <w:bCs/>
          <w:color w:val="000000"/>
          <w:sz w:val="28"/>
          <w:szCs w:val="28"/>
        </w:rPr>
        <w:t xml:space="preserve">ID </w:t>
      </w:r>
      <w:r w:rsidRPr="00AE2C99">
        <w:rPr>
          <w:rFonts w:ascii="Times New Roman" w:hAnsi="Times New Roman" w:cs="Times New Roman"/>
          <w:color w:val="000000"/>
          <w:sz w:val="28"/>
          <w:szCs w:val="28"/>
        </w:rPr>
        <w:t xml:space="preserve">to its PKG where it computes a corresponding secret key and sends it to the user.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b/>
          <w:bCs/>
          <w:color w:val="000000"/>
          <w:sz w:val="28"/>
          <w:szCs w:val="28"/>
        </w:rPr>
        <w:t xml:space="preserve">5. IBC-Trapdoor: </w:t>
      </w:r>
      <w:r w:rsidRPr="00AE2C99">
        <w:rPr>
          <w:rFonts w:ascii="Times New Roman" w:hAnsi="Times New Roman" w:cs="Times New Roman"/>
          <w:color w:val="000000"/>
          <w:sz w:val="28"/>
          <w:szCs w:val="28"/>
        </w:rPr>
        <w:t xml:space="preserve">This is a trapdoor algorithm for IBC users. It takes as input of the user in IBC cryptosystem, and returns a trapdoor .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b/>
          <w:bCs/>
          <w:color w:val="000000"/>
          <w:sz w:val="28"/>
          <w:szCs w:val="28"/>
        </w:rPr>
        <w:t xml:space="preserve">6. CLC-Encrypt: </w:t>
      </w:r>
      <w:r w:rsidRPr="00AE2C99">
        <w:rPr>
          <w:rFonts w:ascii="Times New Roman" w:hAnsi="Times New Roman" w:cs="Times New Roman"/>
          <w:color w:val="000000"/>
          <w:sz w:val="28"/>
          <w:szCs w:val="28"/>
        </w:rPr>
        <w:t xml:space="preserve">The CLC users run this algorithm. It utilizes the </w:t>
      </w:r>
      <w:r w:rsidRPr="00AE2C99">
        <w:rPr>
          <w:rFonts w:ascii="Times New Roman" w:hAnsi="Times New Roman" w:cs="Times New Roman"/>
          <w:i/>
          <w:iCs/>
          <w:color w:val="000000"/>
          <w:sz w:val="28"/>
          <w:szCs w:val="28"/>
        </w:rPr>
        <w:t>PubP</w:t>
      </w:r>
      <w:r w:rsidRPr="00AE2C99">
        <w:rPr>
          <w:rFonts w:ascii="Times New Roman" w:hAnsi="Times New Roman" w:cs="Times New Roman"/>
          <w:color w:val="000000"/>
          <w:sz w:val="28"/>
          <w:szCs w:val="28"/>
        </w:rPr>
        <w:t xml:space="preserve">, a message </w:t>
      </w:r>
      <w:r w:rsidRPr="00AE2C99">
        <w:rPr>
          <w:rFonts w:ascii="Times New Roman" w:hAnsi="Times New Roman" w:cs="Times New Roman"/>
          <w:i/>
          <w:iCs/>
          <w:color w:val="000000"/>
          <w:sz w:val="28"/>
          <w:szCs w:val="28"/>
        </w:rPr>
        <w:t>M</w:t>
      </w:r>
      <w:r w:rsidRPr="00AE2C99">
        <w:rPr>
          <w:rFonts w:ascii="Times New Roman" w:hAnsi="Times New Roman" w:cs="Times New Roman"/>
          <w:color w:val="000000"/>
          <w:sz w:val="28"/>
          <w:szCs w:val="28"/>
        </w:rPr>
        <w:t xml:space="preserve">, and public key as inputs. The algorithm returns a ciphertext .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b/>
          <w:bCs/>
          <w:color w:val="000000"/>
          <w:sz w:val="28"/>
          <w:szCs w:val="28"/>
        </w:rPr>
        <w:t xml:space="preserve">7. CLC-Decrypt: </w:t>
      </w:r>
      <w:r w:rsidRPr="00AE2C99">
        <w:rPr>
          <w:rFonts w:ascii="Times New Roman" w:hAnsi="Times New Roman" w:cs="Times New Roman"/>
          <w:color w:val="000000"/>
          <w:sz w:val="28"/>
          <w:szCs w:val="28"/>
        </w:rPr>
        <w:t xml:space="preserve">The CLC users run this algorithm. It utilizes a ciphertext </w:t>
      </w:r>
      <w:r w:rsidRPr="00AE2C99">
        <w:rPr>
          <w:rFonts w:ascii="Times New Roman" w:hAnsi="Times New Roman" w:cs="Times New Roman"/>
          <w:i/>
          <w:iCs/>
          <w:color w:val="000000"/>
          <w:sz w:val="28"/>
          <w:szCs w:val="28"/>
        </w:rPr>
        <w:t xml:space="preserve">C </w:t>
      </w:r>
      <w:r w:rsidRPr="00AE2C99">
        <w:rPr>
          <w:rFonts w:ascii="Times New Roman" w:hAnsi="Times New Roman" w:cs="Times New Roman"/>
          <w:color w:val="000000"/>
          <w:sz w:val="28"/>
          <w:szCs w:val="28"/>
        </w:rPr>
        <w:t xml:space="preserve">and a user's secret key as inputs, and outputs the plaintext </w:t>
      </w:r>
      <w:r w:rsidRPr="00AE2C99">
        <w:rPr>
          <w:rFonts w:ascii="Times New Roman" w:hAnsi="Times New Roman" w:cs="Times New Roman"/>
          <w:i/>
          <w:iCs/>
          <w:color w:val="000000"/>
          <w:sz w:val="28"/>
          <w:szCs w:val="28"/>
        </w:rPr>
        <w:t>M</w:t>
      </w:r>
      <w:r w:rsidRPr="00AE2C99">
        <w:rPr>
          <w:rFonts w:ascii="Times New Roman" w:hAnsi="Times New Roman" w:cs="Times New Roman"/>
          <w:color w:val="000000"/>
          <w:sz w:val="28"/>
          <w:szCs w:val="28"/>
        </w:rPr>
        <w:t xml:space="preserve">.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b/>
          <w:bCs/>
          <w:color w:val="000000"/>
          <w:sz w:val="28"/>
          <w:szCs w:val="28"/>
        </w:rPr>
        <w:t xml:space="preserve">8. IBC-Encrypt: </w:t>
      </w:r>
      <w:r w:rsidRPr="00AE2C99">
        <w:rPr>
          <w:rFonts w:ascii="Times New Roman" w:hAnsi="Times New Roman" w:cs="Times New Roman"/>
          <w:color w:val="000000"/>
          <w:sz w:val="28"/>
          <w:szCs w:val="28"/>
        </w:rPr>
        <w:t xml:space="preserve">The IBC users run this algorithm. It takes as inputs a message </w:t>
      </w:r>
      <w:r w:rsidRPr="00AE2C99">
        <w:rPr>
          <w:rFonts w:ascii="Times New Roman" w:hAnsi="Times New Roman" w:cs="Times New Roman"/>
          <w:i/>
          <w:iCs/>
          <w:color w:val="000000"/>
          <w:sz w:val="28"/>
          <w:szCs w:val="28"/>
        </w:rPr>
        <w:t xml:space="preserve">M </w:t>
      </w:r>
      <w:r w:rsidRPr="00AE2C99">
        <w:rPr>
          <w:rFonts w:ascii="Times New Roman" w:hAnsi="Times New Roman" w:cs="Times New Roman"/>
          <w:color w:val="000000"/>
          <w:sz w:val="28"/>
          <w:szCs w:val="28"/>
        </w:rPr>
        <w:t xml:space="preserve">and an identity </w:t>
      </w:r>
      <w:r w:rsidRPr="00AE2C99">
        <w:rPr>
          <w:rFonts w:ascii="Times New Roman" w:hAnsi="Times New Roman" w:cs="Times New Roman"/>
          <w:b/>
          <w:bCs/>
          <w:color w:val="000000"/>
          <w:sz w:val="28"/>
          <w:szCs w:val="28"/>
        </w:rPr>
        <w:t>ID</w:t>
      </w:r>
      <w:r w:rsidRPr="00AE2C99">
        <w:rPr>
          <w:rFonts w:ascii="Times New Roman" w:hAnsi="Times New Roman" w:cs="Times New Roman"/>
          <w:color w:val="000000"/>
          <w:sz w:val="28"/>
          <w:szCs w:val="28"/>
        </w:rPr>
        <w:t xml:space="preserve">, then it outputs a ciphertext .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b/>
          <w:bCs/>
          <w:color w:val="000000"/>
          <w:sz w:val="28"/>
          <w:szCs w:val="28"/>
        </w:rPr>
        <w:t xml:space="preserve">9. IBC-Decrypt: </w:t>
      </w:r>
      <w:r w:rsidRPr="00AE2C99">
        <w:rPr>
          <w:rFonts w:ascii="Times New Roman" w:hAnsi="Times New Roman" w:cs="Times New Roman"/>
          <w:color w:val="000000"/>
          <w:sz w:val="28"/>
          <w:szCs w:val="28"/>
        </w:rPr>
        <w:t xml:space="preserve">The IBC users run this algorithm. It takes as inputs a ciphertext </w:t>
      </w:r>
      <w:r w:rsidRPr="00AE2C99">
        <w:rPr>
          <w:rFonts w:ascii="Times New Roman" w:hAnsi="Times New Roman" w:cs="Times New Roman"/>
          <w:i/>
          <w:iCs/>
          <w:color w:val="000000"/>
          <w:sz w:val="28"/>
          <w:szCs w:val="28"/>
        </w:rPr>
        <w:t xml:space="preserve">C </w:t>
      </w:r>
      <w:r w:rsidRPr="00AE2C99">
        <w:rPr>
          <w:rFonts w:ascii="Times New Roman" w:hAnsi="Times New Roman" w:cs="Times New Roman"/>
          <w:color w:val="000000"/>
          <w:sz w:val="28"/>
          <w:szCs w:val="28"/>
        </w:rPr>
        <w:t xml:space="preserve">and a secret key , then it outputs the plaintext </w:t>
      </w:r>
      <w:r w:rsidRPr="00AE2C99">
        <w:rPr>
          <w:rFonts w:ascii="Times New Roman" w:hAnsi="Times New Roman" w:cs="Times New Roman"/>
          <w:i/>
          <w:iCs/>
          <w:color w:val="000000"/>
          <w:sz w:val="28"/>
          <w:szCs w:val="28"/>
        </w:rPr>
        <w:t>M</w:t>
      </w:r>
      <w:r w:rsidRPr="00AE2C99">
        <w:rPr>
          <w:rFonts w:ascii="Times New Roman" w:hAnsi="Times New Roman" w:cs="Times New Roman"/>
          <w:color w:val="000000"/>
          <w:sz w:val="28"/>
          <w:szCs w:val="28"/>
        </w:rPr>
        <w:t xml:space="preserve">. </w:t>
      </w:r>
    </w:p>
    <w:p w:rsidR="00AE2C99" w:rsidRPr="00AE2C99" w:rsidRDefault="00AE2C99" w:rsidP="00AE2C99">
      <w:pPr>
        <w:autoSpaceDE w:val="0"/>
        <w:autoSpaceDN w:val="0"/>
        <w:adjustRightInd w:val="0"/>
        <w:spacing w:after="0" w:line="360" w:lineRule="auto"/>
        <w:jc w:val="both"/>
        <w:rPr>
          <w:rFonts w:ascii="Times New Roman" w:hAnsi="Times New Roman" w:cs="Times New Roman"/>
          <w:color w:val="000000"/>
          <w:sz w:val="28"/>
          <w:szCs w:val="28"/>
        </w:rPr>
      </w:pPr>
      <w:r w:rsidRPr="00AE2C99">
        <w:rPr>
          <w:rFonts w:ascii="Times New Roman" w:hAnsi="Times New Roman" w:cs="Times New Roman"/>
          <w:b/>
          <w:bCs/>
          <w:color w:val="000000"/>
          <w:sz w:val="28"/>
          <w:szCs w:val="28"/>
        </w:rPr>
        <w:t xml:space="preserve">10. Test: </w:t>
      </w:r>
      <w:r w:rsidRPr="00AE2C99">
        <w:rPr>
          <w:rFonts w:ascii="Times New Roman" w:hAnsi="Times New Roman" w:cs="Times New Roman"/>
          <w:color w:val="000000"/>
          <w:sz w:val="28"/>
          <w:szCs w:val="28"/>
        </w:rPr>
        <w:t xml:space="preserve">The cloud server runs this algorithm. It uses as inputs a ciphertext and a trapdoor for the user in the IBC cryptosystem. Furthermore, it uses as inputs a ciphertext and a trapdoor for the user in the CLC cryptosystem. Then, the </w:t>
      </w:r>
      <w:r w:rsidRPr="00AE2C99">
        <w:rPr>
          <w:rFonts w:ascii="Times New Roman" w:hAnsi="Times New Roman" w:cs="Times New Roman"/>
          <w:b/>
          <w:bCs/>
          <w:color w:val="000000"/>
          <w:sz w:val="28"/>
          <w:szCs w:val="28"/>
        </w:rPr>
        <w:t xml:space="preserve">Test </w:t>
      </w:r>
      <w:r w:rsidRPr="00AE2C99">
        <w:rPr>
          <w:rFonts w:ascii="Times New Roman" w:hAnsi="Times New Roman" w:cs="Times New Roman"/>
          <w:color w:val="000000"/>
          <w:sz w:val="28"/>
          <w:szCs w:val="28"/>
        </w:rPr>
        <w:t xml:space="preserve">algorithm returns 1 if and consist of the same message. Otherwise, it returns 0. </w:t>
      </w:r>
    </w:p>
    <w:p w:rsidR="00AE2C99" w:rsidRPr="00946078" w:rsidRDefault="00AE2C99" w:rsidP="00AE2C99">
      <w:pPr>
        <w:autoSpaceDE w:val="0"/>
        <w:autoSpaceDN w:val="0"/>
        <w:adjustRightInd w:val="0"/>
        <w:spacing w:after="0" w:line="360" w:lineRule="auto"/>
        <w:jc w:val="both"/>
        <w:rPr>
          <w:rFonts w:ascii="Times New Roman" w:hAnsi="Times New Roman" w:cs="Times New Roman"/>
          <w:b/>
          <w:sz w:val="28"/>
          <w:szCs w:val="28"/>
        </w:rPr>
      </w:pPr>
    </w:p>
    <w:p w:rsidR="00AE2C99" w:rsidRPr="00946078" w:rsidRDefault="00AE2C99" w:rsidP="00AE2C99">
      <w:pPr>
        <w:autoSpaceDE w:val="0"/>
        <w:autoSpaceDN w:val="0"/>
        <w:adjustRightInd w:val="0"/>
        <w:spacing w:after="0" w:line="360" w:lineRule="auto"/>
        <w:jc w:val="both"/>
        <w:rPr>
          <w:rFonts w:ascii="Times New Roman" w:hAnsi="Times New Roman" w:cs="Times New Roman"/>
          <w:b/>
          <w:sz w:val="28"/>
          <w:szCs w:val="28"/>
        </w:rPr>
      </w:pPr>
    </w:p>
    <w:p w:rsidR="00AE2C99" w:rsidRPr="00946078" w:rsidRDefault="00AE2C99" w:rsidP="00AE2C99">
      <w:pPr>
        <w:autoSpaceDE w:val="0"/>
        <w:autoSpaceDN w:val="0"/>
        <w:adjustRightInd w:val="0"/>
        <w:spacing w:after="0" w:line="360" w:lineRule="auto"/>
        <w:jc w:val="both"/>
        <w:rPr>
          <w:rFonts w:ascii="Times New Roman" w:hAnsi="Times New Roman" w:cs="Times New Roman"/>
          <w:b/>
          <w:sz w:val="28"/>
          <w:szCs w:val="28"/>
        </w:rPr>
      </w:pPr>
    </w:p>
    <w:p w:rsidR="00AE2C99" w:rsidRDefault="00AE2C99" w:rsidP="001058DC">
      <w:pPr>
        <w:autoSpaceDE w:val="0"/>
        <w:autoSpaceDN w:val="0"/>
        <w:adjustRightInd w:val="0"/>
        <w:spacing w:after="0" w:line="360" w:lineRule="auto"/>
        <w:jc w:val="both"/>
        <w:rPr>
          <w:rFonts w:ascii="Times New Roman" w:hAnsi="Times New Roman" w:cs="Times New Roman"/>
          <w:b/>
          <w:sz w:val="28"/>
          <w:szCs w:val="28"/>
        </w:rPr>
      </w:pPr>
    </w:p>
    <w:p w:rsidR="00AE2C99" w:rsidRDefault="00AE2C99" w:rsidP="001058DC">
      <w:pPr>
        <w:autoSpaceDE w:val="0"/>
        <w:autoSpaceDN w:val="0"/>
        <w:adjustRightInd w:val="0"/>
        <w:spacing w:after="0" w:line="360" w:lineRule="auto"/>
        <w:jc w:val="both"/>
        <w:rPr>
          <w:rFonts w:ascii="Times New Roman" w:hAnsi="Times New Roman" w:cs="Times New Roman"/>
          <w:b/>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444052" w:rsidRDefault="00444052" w:rsidP="00444052">
      <w:pPr>
        <w:pStyle w:val="Default"/>
      </w:pPr>
    </w:p>
    <w:p w:rsidR="006A300A" w:rsidRPr="00444052" w:rsidRDefault="00444052" w:rsidP="00444052">
      <w:pPr>
        <w:autoSpaceDE w:val="0"/>
        <w:autoSpaceDN w:val="0"/>
        <w:adjustRightInd w:val="0"/>
        <w:spacing w:after="0" w:line="360" w:lineRule="auto"/>
        <w:jc w:val="both"/>
        <w:rPr>
          <w:rFonts w:ascii="Times New Roman" w:hAnsi="Times New Roman" w:cs="Times New Roman"/>
          <w:b/>
          <w:sz w:val="28"/>
          <w:szCs w:val="28"/>
        </w:rPr>
      </w:pPr>
      <w:r>
        <w:t xml:space="preserve"> </w:t>
      </w:r>
      <w:r w:rsidRPr="00444052">
        <w:rPr>
          <w:rFonts w:ascii="Times New Roman" w:hAnsi="Times New Roman" w:cs="Times New Roman"/>
          <w:sz w:val="28"/>
          <w:szCs w:val="28"/>
        </w:rPr>
        <w:t>Cloud computing provides a broad range of services like operating systems, hardware, software and resources. Availability of these services encourages data owners to outsource their intensive computations and massive data to the cloud. However, considering the entrusted nature of cloud server, it is essential to encrypt the data before outsourcing it to the cloud. Unfortunately, this leads to a challenge when it comes to providing search functionality for encrypted data located in the cloud.</w:t>
      </w:r>
    </w:p>
    <w:p w:rsidR="00444052" w:rsidRPr="00444052" w:rsidRDefault="00444052" w:rsidP="00444052">
      <w:pPr>
        <w:spacing w:line="360" w:lineRule="auto"/>
        <w:jc w:val="both"/>
        <w:rPr>
          <w:rFonts w:ascii="Times New Roman" w:hAnsi="Times New Roman" w:cs="Times New Roman"/>
          <w:b/>
          <w:sz w:val="28"/>
          <w:szCs w:val="28"/>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6A300A" w:rsidRPr="00A142A3" w:rsidRDefault="006A300A" w:rsidP="006A300A">
      <w:pPr>
        <w:pStyle w:val="NormalWeb"/>
        <w:spacing w:before="0" w:beforeAutospacing="0" w:after="0" w:afterAutospacing="0" w:line="360" w:lineRule="auto"/>
        <w:jc w:val="both"/>
        <w:rPr>
          <w:b/>
          <w:sz w:val="28"/>
          <w:szCs w:val="28"/>
        </w:rPr>
      </w:pPr>
    </w:p>
    <w:p w:rsidR="00A142A3" w:rsidRDefault="00A142A3" w:rsidP="006A300A">
      <w:pPr>
        <w:pStyle w:val="NormalWeb"/>
        <w:spacing w:before="0" w:beforeAutospacing="0" w:after="0" w:afterAutospacing="0" w:line="360" w:lineRule="auto"/>
        <w:jc w:val="both"/>
        <w:rPr>
          <w:b/>
          <w:sz w:val="28"/>
          <w:szCs w:val="28"/>
        </w:rPr>
      </w:pPr>
    </w:p>
    <w:p w:rsidR="00444052" w:rsidRPr="001C70B2" w:rsidRDefault="001C70B2" w:rsidP="001C70B2">
      <w:pPr>
        <w:pStyle w:val="NormalWeb"/>
        <w:numPr>
          <w:ilvl w:val="0"/>
          <w:numId w:val="24"/>
        </w:numPr>
        <w:spacing w:before="0" w:beforeAutospacing="0" w:after="0" w:afterAutospacing="0" w:line="360" w:lineRule="auto"/>
        <w:jc w:val="both"/>
        <w:rPr>
          <w:b/>
          <w:sz w:val="28"/>
          <w:szCs w:val="28"/>
        </w:rPr>
      </w:pPr>
      <w:r w:rsidRPr="001C70B2">
        <w:rPr>
          <w:sz w:val="28"/>
          <w:szCs w:val="28"/>
        </w:rPr>
        <w:t>In PKE-ET scheme the equality test can not only be performed on the cipher texts which are encrypted under the same public key but also under different public keys.</w:t>
      </w:r>
    </w:p>
    <w:p w:rsidR="00444052" w:rsidRPr="001C70B2" w:rsidRDefault="00444052" w:rsidP="006A300A">
      <w:pPr>
        <w:pStyle w:val="NormalWeb"/>
        <w:spacing w:before="0" w:beforeAutospacing="0" w:after="0" w:afterAutospacing="0" w:line="360" w:lineRule="auto"/>
        <w:jc w:val="both"/>
        <w:rPr>
          <w:b/>
          <w:sz w:val="28"/>
          <w:szCs w:val="28"/>
        </w:rPr>
      </w:pPr>
    </w:p>
    <w:p w:rsidR="00444052" w:rsidRPr="001C70B2" w:rsidRDefault="001C70B2" w:rsidP="001C70B2">
      <w:pPr>
        <w:pStyle w:val="NormalWeb"/>
        <w:numPr>
          <w:ilvl w:val="0"/>
          <w:numId w:val="24"/>
        </w:numPr>
        <w:spacing w:before="0" w:beforeAutospacing="0" w:after="0" w:afterAutospacing="0" w:line="360" w:lineRule="auto"/>
        <w:jc w:val="both"/>
        <w:rPr>
          <w:b/>
          <w:sz w:val="28"/>
          <w:szCs w:val="28"/>
        </w:rPr>
      </w:pPr>
      <w:r w:rsidRPr="001C70B2">
        <w:rPr>
          <w:sz w:val="28"/>
          <w:szCs w:val="28"/>
        </w:rPr>
        <w:t>PKE-ET is founded on public key infrastructure (PKI) system; certificate management becomes an issue since the systems overhead drastically increase.</w:t>
      </w:r>
    </w:p>
    <w:p w:rsidR="00444052" w:rsidRPr="001C70B2" w:rsidRDefault="00444052" w:rsidP="006A300A">
      <w:pPr>
        <w:pStyle w:val="NormalWeb"/>
        <w:spacing w:before="0" w:beforeAutospacing="0" w:after="0" w:afterAutospacing="0" w:line="360" w:lineRule="auto"/>
        <w:jc w:val="both"/>
        <w:rPr>
          <w:b/>
          <w:sz w:val="28"/>
          <w:szCs w:val="28"/>
        </w:rPr>
      </w:pPr>
    </w:p>
    <w:p w:rsidR="00444052" w:rsidRPr="001C70B2" w:rsidRDefault="00444052" w:rsidP="006A300A">
      <w:pPr>
        <w:pStyle w:val="NormalWeb"/>
        <w:spacing w:before="0" w:beforeAutospacing="0" w:after="0" w:afterAutospacing="0" w:line="360" w:lineRule="auto"/>
        <w:jc w:val="both"/>
        <w:rPr>
          <w:b/>
          <w:sz w:val="28"/>
          <w:szCs w:val="28"/>
        </w:rPr>
      </w:pPr>
    </w:p>
    <w:p w:rsidR="00444052" w:rsidRDefault="00444052" w:rsidP="006A300A">
      <w:pPr>
        <w:pStyle w:val="NormalWeb"/>
        <w:spacing w:before="0" w:beforeAutospacing="0" w:after="0" w:afterAutospacing="0" w:line="360" w:lineRule="auto"/>
        <w:jc w:val="both"/>
        <w:rPr>
          <w:b/>
          <w:sz w:val="28"/>
          <w:szCs w:val="28"/>
        </w:rPr>
      </w:pPr>
    </w:p>
    <w:p w:rsidR="00444052" w:rsidRDefault="00444052" w:rsidP="006A300A">
      <w:pPr>
        <w:pStyle w:val="NormalWeb"/>
        <w:spacing w:before="0" w:beforeAutospacing="0" w:after="0" w:afterAutospacing="0" w:line="360" w:lineRule="auto"/>
        <w:jc w:val="both"/>
        <w:rPr>
          <w:b/>
          <w:sz w:val="28"/>
          <w:szCs w:val="28"/>
        </w:rPr>
      </w:pPr>
    </w:p>
    <w:p w:rsidR="00444052" w:rsidRDefault="00444052" w:rsidP="006A300A">
      <w:pPr>
        <w:pStyle w:val="NormalWeb"/>
        <w:spacing w:before="0" w:beforeAutospacing="0" w:after="0" w:afterAutospacing="0" w:line="360" w:lineRule="auto"/>
        <w:jc w:val="both"/>
        <w:rPr>
          <w:b/>
          <w:sz w:val="28"/>
          <w:szCs w:val="28"/>
        </w:rPr>
      </w:pPr>
    </w:p>
    <w:p w:rsidR="00444052" w:rsidRPr="00A9284C" w:rsidRDefault="00444052" w:rsidP="006A300A">
      <w:pPr>
        <w:pStyle w:val="NormalWeb"/>
        <w:spacing w:before="0" w:beforeAutospacing="0" w:after="0" w:afterAutospacing="0" w:line="360" w:lineRule="auto"/>
        <w:jc w:val="both"/>
        <w:rPr>
          <w:b/>
          <w:sz w:val="28"/>
          <w:szCs w:val="28"/>
        </w:rPr>
      </w:pPr>
    </w:p>
    <w:p w:rsidR="006A300A" w:rsidRDefault="006A300A" w:rsidP="006A300A">
      <w:pPr>
        <w:pStyle w:val="NormalWeb"/>
        <w:spacing w:before="0" w:beforeAutospacing="0" w:after="0" w:afterAutospacing="0" w:line="360" w:lineRule="auto"/>
        <w:jc w:val="both"/>
        <w:rPr>
          <w:b/>
        </w:rPr>
      </w:pPr>
      <w:r>
        <w:rPr>
          <w:b/>
        </w:rPr>
        <w:t>2.2. PROPOSED SYSTEM</w:t>
      </w:r>
    </w:p>
    <w:p w:rsidR="00DF6DCF" w:rsidRDefault="00DF6DCF" w:rsidP="00DF6DCF">
      <w:pPr>
        <w:pStyle w:val="Default"/>
      </w:pPr>
    </w:p>
    <w:p w:rsidR="00DF6DCF" w:rsidRPr="00DF6DCF" w:rsidRDefault="00DF6DCF" w:rsidP="00DF6DCF">
      <w:pPr>
        <w:pStyle w:val="NormalWeb"/>
        <w:spacing w:before="0" w:beforeAutospacing="0" w:after="0" w:afterAutospacing="0" w:line="360" w:lineRule="auto"/>
        <w:jc w:val="both"/>
        <w:rPr>
          <w:b/>
          <w:sz w:val="28"/>
          <w:szCs w:val="28"/>
        </w:rPr>
      </w:pPr>
      <w:r w:rsidRPr="00DF6DCF">
        <w:rPr>
          <w:sz w:val="28"/>
          <w:szCs w:val="28"/>
        </w:rPr>
        <w:t xml:space="preserve"> This paper presents a public key encryption with equality test for heterogeneous systems (PKE-ET-HS). The PKE-ET-HS scheme simulates </w:t>
      </w:r>
      <w:r w:rsidR="000631A9" w:rsidRPr="00DF6DCF">
        <w:rPr>
          <w:sz w:val="28"/>
          <w:szCs w:val="28"/>
        </w:rPr>
        <w:t>certificate less</w:t>
      </w:r>
      <w:r w:rsidRPr="00DF6DCF">
        <w:rPr>
          <w:sz w:val="28"/>
          <w:szCs w:val="28"/>
        </w:rPr>
        <w:t xml:space="preserve"> public encryption with equality test (CLE-ET) with the identity-based encryption with equality test (IBE-ET). This scheme provides the authorized cloud server the right to actuate the equivalence of two messages having their encryptions performed under heterogeneous systems. Basing on the random oracle model, we construct the security of our proposed scheme under the bilinear Diffie-Hellman (BDH) assumption. Eventually, we evaluate the size of storage, computation complexities, and properties with other related works and illustrations indicate good performance from our scheme.</w:t>
      </w:r>
    </w:p>
    <w:p w:rsidR="00DF6DCF" w:rsidRDefault="00DF6DCF" w:rsidP="006A300A">
      <w:pPr>
        <w:pStyle w:val="NormalWeb"/>
        <w:spacing w:before="0" w:beforeAutospacing="0" w:after="0" w:afterAutospacing="0" w:line="360" w:lineRule="auto"/>
        <w:jc w:val="both"/>
        <w:rPr>
          <w:b/>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6A300A" w:rsidRDefault="006A300A" w:rsidP="006A300A">
      <w:pPr>
        <w:spacing w:before="100" w:after="100" w:line="360" w:lineRule="auto"/>
        <w:jc w:val="both"/>
        <w:rPr>
          <w:rFonts w:ascii="Times New Roman" w:hAnsi="Times New Roman" w:cs="Times New Roman"/>
          <w:b/>
          <w:sz w:val="24"/>
          <w:szCs w:val="24"/>
        </w:rPr>
      </w:pPr>
    </w:p>
    <w:p w:rsidR="008C674F" w:rsidRPr="001C70B2" w:rsidRDefault="001C70B2" w:rsidP="001C70B2">
      <w:pPr>
        <w:pStyle w:val="ListParagraph"/>
        <w:numPr>
          <w:ilvl w:val="0"/>
          <w:numId w:val="25"/>
        </w:numPr>
        <w:autoSpaceDE w:val="0"/>
        <w:autoSpaceDN w:val="0"/>
        <w:adjustRightInd w:val="0"/>
        <w:spacing w:after="0" w:line="360" w:lineRule="auto"/>
        <w:jc w:val="both"/>
        <w:rPr>
          <w:rFonts w:ascii="Times New Roman" w:eastAsia="AdvGulliv-R" w:hAnsi="Times New Roman" w:cs="Times New Roman"/>
          <w:b/>
          <w:sz w:val="28"/>
          <w:szCs w:val="28"/>
        </w:rPr>
      </w:pPr>
      <w:r w:rsidRPr="001C70B2">
        <w:rPr>
          <w:rFonts w:ascii="Times New Roman" w:hAnsi="Times New Roman" w:cs="Times New Roman"/>
          <w:sz w:val="28"/>
          <w:szCs w:val="28"/>
        </w:rPr>
        <w:t>This scheme was known as identity-based encryption with keyword search (IBE-KS) and supported cipher texts that were encrypted under the same identity.</w:t>
      </w:r>
    </w:p>
    <w:p w:rsidR="008C674F" w:rsidRPr="001C70B2"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Pr="001C70B2" w:rsidRDefault="001C70B2" w:rsidP="001C70B2">
      <w:pPr>
        <w:pStyle w:val="ListParagraph"/>
        <w:numPr>
          <w:ilvl w:val="0"/>
          <w:numId w:val="25"/>
        </w:numPr>
        <w:autoSpaceDE w:val="0"/>
        <w:autoSpaceDN w:val="0"/>
        <w:adjustRightInd w:val="0"/>
        <w:spacing w:after="0" w:line="360" w:lineRule="auto"/>
        <w:jc w:val="both"/>
        <w:rPr>
          <w:rFonts w:ascii="Times New Roman" w:eastAsia="AdvGulliv-R" w:hAnsi="Times New Roman" w:cs="Times New Roman"/>
          <w:b/>
          <w:sz w:val="28"/>
          <w:szCs w:val="28"/>
        </w:rPr>
      </w:pPr>
      <w:r w:rsidRPr="001C70B2">
        <w:rPr>
          <w:rFonts w:ascii="Times New Roman" w:hAnsi="Times New Roman" w:cs="Times New Roman"/>
          <w:sz w:val="28"/>
          <w:szCs w:val="28"/>
        </w:rPr>
        <w:t xml:space="preserve">The advantage in this scheme is that, it is quite flexible since an authorized cloud server has the search functionality hence can search messages to ascertain whether two cipher texts encrypted with same or different public keys are equivalent. </w:t>
      </w:r>
    </w:p>
    <w:p w:rsidR="008C674F" w:rsidRPr="001C70B2"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9E1897" w:rsidRPr="001C70B2" w:rsidRDefault="009E1897" w:rsidP="00E6072D">
      <w:pPr>
        <w:autoSpaceDE w:val="0"/>
        <w:autoSpaceDN w:val="0"/>
        <w:adjustRightInd w:val="0"/>
        <w:spacing w:after="0" w:line="360" w:lineRule="auto"/>
        <w:rPr>
          <w:rFonts w:ascii="Times New Roman" w:eastAsia="AdvGulliv-R" w:hAnsi="Times New Roman" w:cs="Times New Roman"/>
          <w:b/>
          <w:sz w:val="28"/>
          <w:szCs w:val="28"/>
        </w:rPr>
      </w:pPr>
    </w:p>
    <w:p w:rsidR="009E1897" w:rsidRDefault="009E1897" w:rsidP="00E6072D">
      <w:pPr>
        <w:autoSpaceDE w:val="0"/>
        <w:autoSpaceDN w:val="0"/>
        <w:adjustRightInd w:val="0"/>
        <w:spacing w:after="0" w:line="360" w:lineRule="auto"/>
        <w:rPr>
          <w:rFonts w:ascii="Times New Roman" w:eastAsia="AdvGulliv-R" w:hAnsi="Times New Roman" w:cs="Times New Roman"/>
          <w:b/>
          <w:sz w:val="32"/>
          <w:szCs w:val="32"/>
        </w:rPr>
      </w:pPr>
    </w:p>
    <w:p w:rsidR="00B31569" w:rsidRDefault="00B31569" w:rsidP="00E6072D">
      <w:pPr>
        <w:autoSpaceDE w:val="0"/>
        <w:autoSpaceDN w:val="0"/>
        <w:adjustRightInd w:val="0"/>
        <w:spacing w:after="0" w:line="360" w:lineRule="auto"/>
        <w:rPr>
          <w:rFonts w:ascii="Times New Roman" w:eastAsia="AdvGulliv-R" w:hAnsi="Times New Roman" w:cs="Times New Roman"/>
          <w:b/>
          <w:sz w:val="32"/>
          <w:szCs w:val="32"/>
        </w:rPr>
      </w:pPr>
    </w:p>
    <w:p w:rsidR="00B31569" w:rsidRDefault="00B31569" w:rsidP="00E6072D">
      <w:pPr>
        <w:autoSpaceDE w:val="0"/>
        <w:autoSpaceDN w:val="0"/>
        <w:adjustRightInd w:val="0"/>
        <w:spacing w:after="0" w:line="360" w:lineRule="auto"/>
        <w:rPr>
          <w:rFonts w:ascii="Times New Roman" w:eastAsia="AdvGulliv-R" w:hAnsi="Times New Roman" w:cs="Times New Roman"/>
          <w:b/>
          <w:sz w:val="32"/>
          <w:szCs w:val="32"/>
        </w:rPr>
      </w:pPr>
    </w:p>
    <w:p w:rsidR="00B63D61" w:rsidRPr="00891052" w:rsidRDefault="0005483A" w:rsidP="0089105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B23174" w:rsidRDefault="00B23174" w:rsidP="00411C42">
      <w:pPr>
        <w:pStyle w:val="BodyText"/>
        <w:jc w:val="left"/>
        <w:rPr>
          <w:b/>
          <w:iCs/>
          <w:sz w:val="28"/>
          <w:szCs w:val="28"/>
        </w:rPr>
      </w:pPr>
    </w:p>
    <w:p w:rsidR="00091FA5" w:rsidRPr="0048571A" w:rsidRDefault="0048571A" w:rsidP="00411C42">
      <w:pPr>
        <w:pStyle w:val="BodyText"/>
        <w:rPr>
          <w:iCs/>
          <w:sz w:val="28"/>
          <w:szCs w:val="28"/>
        </w:rPr>
      </w:pPr>
      <w:r w:rsidRPr="0048571A">
        <w:rPr>
          <w:sz w:val="28"/>
          <w:szCs w:val="28"/>
        </w:rPr>
        <w:t>In this paper, we introduced the notion of public-key en-cryption with multi-cipher text equality test (PKE-MET).Subsequently, we instantiated it to concrete construction and</w:t>
      </w:r>
      <w:r>
        <w:rPr>
          <w:sz w:val="28"/>
          <w:szCs w:val="28"/>
        </w:rPr>
        <w:t xml:space="preserve"> </w:t>
      </w:r>
      <w:r w:rsidRPr="0048571A">
        <w:rPr>
          <w:sz w:val="28"/>
          <w:szCs w:val="28"/>
        </w:rPr>
        <w:t>gave its security proofs under the defined security models.</w:t>
      </w:r>
      <w:r>
        <w:rPr>
          <w:sz w:val="28"/>
          <w:szCs w:val="28"/>
        </w:rPr>
        <w:t xml:space="preserve"> </w:t>
      </w:r>
      <w:r w:rsidRPr="0048571A">
        <w:rPr>
          <w:sz w:val="28"/>
          <w:szCs w:val="28"/>
        </w:rPr>
        <w:t>Furthermore, to enable it to satisfy practical application,we extended PKE-MET to the conception of PKE with</w:t>
      </w:r>
      <w:r>
        <w:rPr>
          <w:sz w:val="28"/>
          <w:szCs w:val="28"/>
        </w:rPr>
        <w:t xml:space="preserve"> </w:t>
      </w:r>
      <w:r w:rsidRPr="0048571A">
        <w:rPr>
          <w:sz w:val="28"/>
          <w:szCs w:val="28"/>
        </w:rPr>
        <w:t>flexible MET (PKE-FMET). Finally, based on our proposed</w:t>
      </w:r>
      <w:r>
        <w:rPr>
          <w:sz w:val="28"/>
          <w:szCs w:val="28"/>
        </w:rPr>
        <w:t xml:space="preserve"> </w:t>
      </w:r>
      <w:r w:rsidRPr="0048571A">
        <w:rPr>
          <w:sz w:val="28"/>
          <w:szCs w:val="28"/>
        </w:rPr>
        <w:t>PKE-MET scheme, we presented a PKE-FMET construction achieving constant-size cipher</w:t>
      </w:r>
      <w:r>
        <w:rPr>
          <w:sz w:val="28"/>
          <w:szCs w:val="28"/>
        </w:rPr>
        <w:t xml:space="preserve"> </w:t>
      </w:r>
      <w:r w:rsidRPr="0048571A">
        <w:rPr>
          <w:sz w:val="28"/>
          <w:szCs w:val="28"/>
        </w:rPr>
        <w:t>text in contrast to trivial construction where the size is linear.</w:t>
      </w:r>
    </w:p>
    <w:p w:rsidR="00B372BB" w:rsidRPr="00411C42" w:rsidRDefault="00B372BB" w:rsidP="00411C42">
      <w:pPr>
        <w:pStyle w:val="BodyText"/>
        <w:rPr>
          <w:iCs/>
          <w:sz w:val="28"/>
          <w:szCs w:val="28"/>
        </w:rPr>
      </w:pPr>
    </w:p>
    <w:p w:rsidR="00091FA5" w:rsidRDefault="00091FA5" w:rsidP="00DA4695">
      <w:pPr>
        <w:pStyle w:val="BodyText"/>
        <w:jc w:val="center"/>
        <w:rPr>
          <w:b/>
          <w:iCs/>
          <w:sz w:val="28"/>
          <w:szCs w:val="28"/>
        </w:rPr>
      </w:pPr>
    </w:p>
    <w:p w:rsidR="00B309B7" w:rsidRDefault="00B309B7" w:rsidP="00DA4695">
      <w:pPr>
        <w:pStyle w:val="BodyText"/>
        <w:jc w:val="center"/>
        <w:rPr>
          <w:b/>
          <w:iCs/>
          <w:sz w:val="28"/>
          <w:szCs w:val="28"/>
        </w:rPr>
      </w:pPr>
    </w:p>
    <w:p w:rsidR="00B309B7" w:rsidRDefault="00B309B7" w:rsidP="00DA4695">
      <w:pPr>
        <w:pStyle w:val="BodyText"/>
        <w:jc w:val="center"/>
        <w:rPr>
          <w:b/>
          <w:iCs/>
          <w:sz w:val="28"/>
          <w:szCs w:val="28"/>
        </w:rPr>
      </w:pPr>
    </w:p>
    <w:p w:rsidR="0056351B" w:rsidRDefault="0056351B" w:rsidP="007140C1">
      <w:pPr>
        <w:pStyle w:val="BodyText"/>
        <w:rPr>
          <w:b/>
          <w:iCs/>
          <w:sz w:val="28"/>
          <w:szCs w:val="28"/>
        </w:rPr>
      </w:pPr>
    </w:p>
    <w:p w:rsidR="00FE512D" w:rsidRDefault="00FE512D" w:rsidP="007140C1">
      <w:pPr>
        <w:pStyle w:val="BodyText"/>
        <w:rPr>
          <w:b/>
          <w:iCs/>
          <w:sz w:val="28"/>
          <w:szCs w:val="28"/>
        </w:rPr>
      </w:pPr>
    </w:p>
    <w:p w:rsidR="00BB7BF6" w:rsidRDefault="00BB7BF6" w:rsidP="007140C1">
      <w:pPr>
        <w:pStyle w:val="BodyText"/>
        <w:rPr>
          <w:b/>
          <w:iCs/>
          <w:sz w:val="28"/>
          <w:szCs w:val="28"/>
        </w:rPr>
      </w:pPr>
    </w:p>
    <w:p w:rsidR="00BB7BF6" w:rsidRDefault="00BB7BF6" w:rsidP="007140C1">
      <w:pPr>
        <w:pStyle w:val="BodyText"/>
        <w:rPr>
          <w:b/>
          <w:iCs/>
          <w:sz w:val="28"/>
          <w:szCs w:val="28"/>
        </w:rPr>
      </w:pPr>
    </w:p>
    <w:p w:rsidR="00B309B7" w:rsidRDefault="00B309B7" w:rsidP="00DA4695">
      <w:pPr>
        <w:pStyle w:val="BodyText"/>
        <w:jc w:val="center"/>
        <w:rPr>
          <w:b/>
          <w:iCs/>
          <w:sz w:val="28"/>
          <w:szCs w:val="28"/>
        </w:rPr>
      </w:pPr>
    </w:p>
    <w:p w:rsidR="00C02F10" w:rsidRDefault="00FE3487" w:rsidP="007046A8">
      <w:pPr>
        <w:pStyle w:val="BodyText"/>
        <w:jc w:val="center"/>
        <w:rPr>
          <w:b/>
          <w:iCs/>
          <w:sz w:val="28"/>
          <w:szCs w:val="28"/>
        </w:rPr>
      </w:pPr>
      <w:r w:rsidRPr="002B0581">
        <w:rPr>
          <w:b/>
          <w:iCs/>
          <w:sz w:val="28"/>
          <w:szCs w:val="28"/>
        </w:rPr>
        <w:t>REFERENCE</w:t>
      </w:r>
    </w:p>
    <w:p w:rsidR="00454D3D" w:rsidRDefault="00454D3D" w:rsidP="007046A8">
      <w:pPr>
        <w:pStyle w:val="BodyText"/>
        <w:jc w:val="center"/>
        <w:rPr>
          <w:b/>
          <w:iCs/>
          <w:sz w:val="28"/>
          <w:szCs w:val="28"/>
        </w:rPr>
      </w:pPr>
    </w:p>
    <w:p w:rsidR="00297904" w:rsidRPr="00C207CC" w:rsidRDefault="00297904" w:rsidP="00C14FE1">
      <w:pPr>
        <w:pStyle w:val="BodyText"/>
        <w:ind w:left="720"/>
        <w:rPr>
          <w:sz w:val="28"/>
          <w:szCs w:val="28"/>
        </w:rPr>
      </w:pPr>
      <w:r w:rsidRPr="00C207CC">
        <w:rPr>
          <w:sz w:val="28"/>
          <w:szCs w:val="28"/>
        </w:rPr>
        <w:t>[1]D. Boneh, G. D. Crescenzo, R. Ostrovsky, and G. Persiano, “Publickey encryption with keyword search,” inEUROCRYPT 2004, In-terlaken, Switzerland, May 2-6, 2004, ser. LNCS, vol. 3027. Springer,2004, pp. 506–522.</w:t>
      </w:r>
    </w:p>
    <w:p w:rsidR="00297904" w:rsidRPr="00C207CC" w:rsidRDefault="00297904" w:rsidP="00C14FE1">
      <w:pPr>
        <w:pStyle w:val="BodyText"/>
        <w:ind w:left="720"/>
        <w:rPr>
          <w:sz w:val="28"/>
          <w:szCs w:val="28"/>
        </w:rPr>
      </w:pPr>
    </w:p>
    <w:p w:rsidR="00297904" w:rsidRPr="00C207CC" w:rsidRDefault="00297904" w:rsidP="00C14FE1">
      <w:pPr>
        <w:pStyle w:val="BodyText"/>
        <w:ind w:left="720"/>
        <w:rPr>
          <w:sz w:val="28"/>
          <w:szCs w:val="28"/>
        </w:rPr>
      </w:pPr>
    </w:p>
    <w:p w:rsidR="00F22EC7" w:rsidRPr="00C207CC" w:rsidRDefault="006B131F" w:rsidP="00C14FE1">
      <w:pPr>
        <w:pStyle w:val="BodyText"/>
        <w:ind w:left="720"/>
        <w:rPr>
          <w:sz w:val="28"/>
          <w:szCs w:val="28"/>
        </w:rPr>
      </w:pPr>
      <w:r w:rsidRPr="00C207CC">
        <w:rPr>
          <w:sz w:val="28"/>
          <w:szCs w:val="28"/>
        </w:rPr>
        <w:lastRenderedPageBreak/>
        <w:t>[2</w:t>
      </w:r>
      <w:r w:rsidR="00297904" w:rsidRPr="00C207CC">
        <w:rPr>
          <w:sz w:val="28"/>
          <w:szCs w:val="28"/>
        </w:rPr>
        <w:t>]G. Yang, C. H. Tan, Q. Huang, and D. S. Wong, “Probabilisticpublic key encryption with equality test,” inCT-RSA 2010, TheCryptographers’ Track at the RSA Conference 2010, San Francisco,CA, USA, March 1-5, 2010, ser. LNCS, J. Pieprzyk, Ed., vol. 5985.Springer, 2010, pp. 119–131.</w:t>
      </w:r>
    </w:p>
    <w:p w:rsidR="00297904" w:rsidRPr="00C207CC" w:rsidRDefault="00297904" w:rsidP="00C14FE1">
      <w:pPr>
        <w:pStyle w:val="BodyText"/>
        <w:ind w:left="720"/>
        <w:rPr>
          <w:sz w:val="28"/>
          <w:szCs w:val="28"/>
        </w:rPr>
      </w:pPr>
    </w:p>
    <w:p w:rsidR="00297904" w:rsidRPr="00C207CC" w:rsidRDefault="006B131F" w:rsidP="00C14FE1">
      <w:pPr>
        <w:pStyle w:val="BodyText"/>
        <w:ind w:left="720"/>
        <w:rPr>
          <w:sz w:val="28"/>
          <w:szCs w:val="28"/>
        </w:rPr>
      </w:pPr>
      <w:r w:rsidRPr="00C207CC">
        <w:rPr>
          <w:sz w:val="28"/>
          <w:szCs w:val="28"/>
        </w:rPr>
        <w:t>[3</w:t>
      </w:r>
      <w:r w:rsidR="00297904" w:rsidRPr="00C207CC">
        <w:rPr>
          <w:sz w:val="28"/>
          <w:szCs w:val="28"/>
        </w:rPr>
        <w:t>]Q. Tang, “Towards public key encryption scheme supportingequality test with fine-grained authorization,” inACISP 2011,Melbourne, Australia, July 11-13, ser. LNCS, vol. 6812.Springer,2011, pp. 389–406.</w:t>
      </w:r>
    </w:p>
    <w:p w:rsidR="00297904" w:rsidRPr="00C207CC" w:rsidRDefault="00297904" w:rsidP="00C14FE1">
      <w:pPr>
        <w:pStyle w:val="BodyText"/>
        <w:ind w:left="720"/>
        <w:rPr>
          <w:sz w:val="28"/>
          <w:szCs w:val="28"/>
        </w:rPr>
      </w:pPr>
    </w:p>
    <w:p w:rsidR="00297904" w:rsidRPr="00C207CC" w:rsidRDefault="006B131F" w:rsidP="00C14FE1">
      <w:pPr>
        <w:pStyle w:val="BodyText"/>
        <w:ind w:left="720"/>
        <w:rPr>
          <w:sz w:val="28"/>
          <w:szCs w:val="28"/>
        </w:rPr>
      </w:pPr>
      <w:r w:rsidRPr="00C207CC">
        <w:rPr>
          <w:sz w:val="28"/>
          <w:szCs w:val="28"/>
        </w:rPr>
        <w:t>[4</w:t>
      </w:r>
      <w:r w:rsidR="00297904" w:rsidRPr="00C207CC">
        <w:rPr>
          <w:sz w:val="28"/>
          <w:szCs w:val="28"/>
        </w:rPr>
        <w:t>]Q. Tang, “Public key encryption supporting plaintext equalitytest and user-specified authorization,”Security and CommunicationNetworks, vol. 5, no. 12, pp. 1351–1362, 2012.</w:t>
      </w:r>
    </w:p>
    <w:p w:rsidR="00297904" w:rsidRPr="00C207CC" w:rsidRDefault="00297904" w:rsidP="00C14FE1">
      <w:pPr>
        <w:pStyle w:val="BodyText"/>
        <w:ind w:left="720"/>
        <w:rPr>
          <w:sz w:val="28"/>
          <w:szCs w:val="28"/>
        </w:rPr>
      </w:pPr>
    </w:p>
    <w:p w:rsidR="00297904" w:rsidRPr="00C207CC" w:rsidRDefault="006B131F" w:rsidP="00C14FE1">
      <w:pPr>
        <w:pStyle w:val="BodyText"/>
        <w:ind w:left="720"/>
        <w:rPr>
          <w:sz w:val="28"/>
          <w:szCs w:val="28"/>
        </w:rPr>
      </w:pPr>
      <w:r w:rsidRPr="00C207CC">
        <w:rPr>
          <w:sz w:val="28"/>
          <w:szCs w:val="28"/>
        </w:rPr>
        <w:t>[5</w:t>
      </w:r>
      <w:r w:rsidR="00297904" w:rsidRPr="00C207CC">
        <w:rPr>
          <w:sz w:val="28"/>
          <w:szCs w:val="28"/>
        </w:rPr>
        <w:t>]S. Ma, M. Zhang, Q. Huang, and B. Yang, “Public key encryptionwith delegated equality test in a multi-user setting,”Comput. J.,vol. 58, no. 4, pp. 986–1002, 2015.</w:t>
      </w:r>
    </w:p>
    <w:p w:rsidR="00297904" w:rsidRPr="00C207CC" w:rsidRDefault="00297904" w:rsidP="00C14FE1">
      <w:pPr>
        <w:pStyle w:val="BodyText"/>
        <w:ind w:left="720"/>
        <w:rPr>
          <w:sz w:val="28"/>
          <w:szCs w:val="28"/>
        </w:rPr>
      </w:pPr>
    </w:p>
    <w:p w:rsidR="00297904" w:rsidRPr="00C207CC" w:rsidRDefault="006B131F" w:rsidP="00C14FE1">
      <w:pPr>
        <w:pStyle w:val="BodyText"/>
        <w:ind w:left="720"/>
        <w:rPr>
          <w:sz w:val="28"/>
          <w:szCs w:val="28"/>
        </w:rPr>
      </w:pPr>
      <w:r w:rsidRPr="00C207CC">
        <w:rPr>
          <w:sz w:val="28"/>
          <w:szCs w:val="28"/>
        </w:rPr>
        <w:t>[6</w:t>
      </w:r>
      <w:r w:rsidR="00297904" w:rsidRPr="00C207CC">
        <w:rPr>
          <w:sz w:val="28"/>
          <w:szCs w:val="28"/>
        </w:rPr>
        <w:t>]Q. Tang, “Public key encryption schemes supporting equality testwith authorisation of different granularity,”International Journal ofApplied Cryptography (IJACT), vol. 2, no. 4, pp. 304–321, 2012.</w:t>
      </w:r>
    </w:p>
    <w:p w:rsidR="00297904" w:rsidRPr="00C207CC" w:rsidRDefault="00297904" w:rsidP="00C14FE1">
      <w:pPr>
        <w:pStyle w:val="BodyText"/>
        <w:ind w:left="720"/>
        <w:rPr>
          <w:sz w:val="28"/>
          <w:szCs w:val="28"/>
        </w:rPr>
      </w:pPr>
    </w:p>
    <w:p w:rsidR="00297904" w:rsidRPr="00C207CC" w:rsidRDefault="006B131F" w:rsidP="00C14FE1">
      <w:pPr>
        <w:pStyle w:val="BodyText"/>
        <w:ind w:left="720"/>
        <w:rPr>
          <w:sz w:val="28"/>
          <w:szCs w:val="28"/>
        </w:rPr>
      </w:pPr>
      <w:r w:rsidRPr="00C207CC">
        <w:rPr>
          <w:sz w:val="28"/>
          <w:szCs w:val="28"/>
        </w:rPr>
        <w:t>[7</w:t>
      </w:r>
      <w:r w:rsidR="00297904" w:rsidRPr="00C207CC">
        <w:rPr>
          <w:sz w:val="28"/>
          <w:szCs w:val="28"/>
        </w:rPr>
        <w:t>] H. Zhu, L. Wang, S. Qiu, and X. Niu, “New public key encryptionwith equality test based on non-abelian factorization problems,”KSII Transactions on Internet and Information Systems, vol. 12, no. 2,pp. 764–785, 2018.</w:t>
      </w:r>
    </w:p>
    <w:p w:rsidR="00297904" w:rsidRPr="00C207CC" w:rsidRDefault="00297904" w:rsidP="00C14FE1">
      <w:pPr>
        <w:pStyle w:val="BodyText"/>
        <w:ind w:left="720"/>
        <w:rPr>
          <w:sz w:val="28"/>
          <w:szCs w:val="28"/>
        </w:rPr>
      </w:pPr>
    </w:p>
    <w:p w:rsidR="00297904" w:rsidRPr="00C207CC" w:rsidRDefault="006B131F" w:rsidP="00C14FE1">
      <w:pPr>
        <w:pStyle w:val="BodyText"/>
        <w:ind w:left="720"/>
        <w:rPr>
          <w:sz w:val="28"/>
          <w:szCs w:val="28"/>
        </w:rPr>
      </w:pPr>
      <w:r w:rsidRPr="00C207CC">
        <w:rPr>
          <w:sz w:val="28"/>
          <w:szCs w:val="28"/>
        </w:rPr>
        <w:t>[8</w:t>
      </w:r>
      <w:r w:rsidR="00297904" w:rsidRPr="00C207CC">
        <w:rPr>
          <w:sz w:val="28"/>
          <w:szCs w:val="28"/>
        </w:rPr>
        <w:t xml:space="preserve">] Y. Cui, Q. Huang, J. Huang, H. Li, and G. Yang, “Outsourcedciphertext-policy attribute-based encryption with equality test,” inInscrypt 2018, </w:t>
      </w:r>
      <w:r w:rsidR="00297904" w:rsidRPr="00C207CC">
        <w:rPr>
          <w:sz w:val="28"/>
          <w:szCs w:val="28"/>
        </w:rPr>
        <w:lastRenderedPageBreak/>
        <w:t>Fuzhou, China, December 14-17, ser. LNCS, vol. 11449.Springer, 2019, pp. 448–467</w:t>
      </w:r>
    </w:p>
    <w:p w:rsidR="00297904" w:rsidRPr="00C207CC" w:rsidRDefault="00297904" w:rsidP="00C14FE1">
      <w:pPr>
        <w:pStyle w:val="BodyText"/>
        <w:ind w:left="720"/>
        <w:rPr>
          <w:sz w:val="28"/>
          <w:szCs w:val="28"/>
        </w:rPr>
      </w:pPr>
    </w:p>
    <w:p w:rsidR="00297904" w:rsidRPr="00C207CC" w:rsidRDefault="006B131F" w:rsidP="00C14FE1">
      <w:pPr>
        <w:pStyle w:val="BodyText"/>
        <w:ind w:left="720"/>
        <w:rPr>
          <w:sz w:val="28"/>
          <w:szCs w:val="28"/>
        </w:rPr>
      </w:pPr>
      <w:r w:rsidRPr="00C207CC">
        <w:rPr>
          <w:sz w:val="28"/>
          <w:szCs w:val="28"/>
        </w:rPr>
        <w:t>[9</w:t>
      </w:r>
      <w:r w:rsidR="00297904" w:rsidRPr="00C207CC">
        <w:rPr>
          <w:sz w:val="28"/>
          <w:szCs w:val="28"/>
        </w:rPr>
        <w:t>] J. Li, Q. Wang, C. Wang, N. Cao, K. Ren, and W. Lou, “Fuzzykeyword search over encrypted data in cloud computing,” inINFOCOM, 15-19 March 2010, San Diego, CA, USA.IEEE, 2010,pp. 441–445.</w:t>
      </w:r>
    </w:p>
    <w:p w:rsidR="006B131F" w:rsidRPr="00C207CC" w:rsidRDefault="006B131F" w:rsidP="00C14FE1">
      <w:pPr>
        <w:pStyle w:val="BodyText"/>
        <w:ind w:left="720"/>
        <w:rPr>
          <w:sz w:val="28"/>
          <w:szCs w:val="28"/>
        </w:rPr>
      </w:pPr>
    </w:p>
    <w:p w:rsidR="006B131F" w:rsidRPr="00C207CC" w:rsidRDefault="006B131F" w:rsidP="00C14FE1">
      <w:pPr>
        <w:pStyle w:val="BodyText"/>
        <w:ind w:left="720"/>
        <w:rPr>
          <w:iCs/>
          <w:sz w:val="28"/>
          <w:szCs w:val="28"/>
        </w:rPr>
      </w:pPr>
      <w:r w:rsidRPr="00C207CC">
        <w:rPr>
          <w:sz w:val="28"/>
          <w:szCs w:val="28"/>
        </w:rPr>
        <w:t>[10] Y. Guo, X. Yuan, X. Wang, C. Wang, B. Li, and X. Jia, “Enablingencrypted rich queries in distributed key-value stores,”IEEETrans. Parallel Distrib. Syst., vol. 30, no. 6, pp. 1283–1297, 2019.</w:t>
      </w:r>
    </w:p>
    <w:sectPr w:rsidR="006B131F" w:rsidRPr="00C207CC"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56EC" w:rsidRDefault="009156EC" w:rsidP="003654DF">
      <w:pPr>
        <w:spacing w:after="0" w:line="240" w:lineRule="auto"/>
      </w:pPr>
      <w:r>
        <w:separator/>
      </w:r>
    </w:p>
  </w:endnote>
  <w:endnote w:type="continuationSeparator" w:id="1">
    <w:p w:rsidR="009156EC" w:rsidRDefault="009156E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56EC" w:rsidRDefault="009156EC" w:rsidP="003654DF">
      <w:pPr>
        <w:spacing w:after="0" w:line="240" w:lineRule="auto"/>
      </w:pPr>
      <w:r>
        <w:separator/>
      </w:r>
    </w:p>
  </w:footnote>
  <w:footnote w:type="continuationSeparator" w:id="1">
    <w:p w:rsidR="009156EC" w:rsidRDefault="009156E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75BC0" w:rsidRDefault="009B5B5A">
        <w:pPr>
          <w:pStyle w:val="Header"/>
          <w:jc w:val="right"/>
        </w:pPr>
        <w:fldSimple w:instr=" PAGE   \* MERGEFORMAT ">
          <w:r w:rsidR="00B5151B">
            <w:rPr>
              <w:noProof/>
            </w:rPr>
            <w:t>14</w:t>
          </w:r>
        </w:fldSimple>
      </w:p>
    </w:sdtContent>
  </w:sdt>
  <w:p w:rsidR="00775BC0" w:rsidRDefault="00775B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C2E4E9A"/>
    <w:multiLevelType w:val="hybridMultilevel"/>
    <w:tmpl w:val="83AE4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C22824"/>
    <w:multiLevelType w:val="hybridMultilevel"/>
    <w:tmpl w:val="3724B7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9"/>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0"/>
  </w:num>
  <w:num w:numId="7">
    <w:abstractNumId w:val="9"/>
  </w:num>
  <w:num w:numId="8">
    <w:abstractNumId w:val="2"/>
  </w:num>
  <w:num w:numId="9">
    <w:abstractNumId w:val="3"/>
  </w:num>
  <w:num w:numId="10">
    <w:abstractNumId w:val="1"/>
  </w:num>
  <w:num w:numId="11">
    <w:abstractNumId w:val="6"/>
  </w:num>
  <w:num w:numId="12">
    <w:abstractNumId w:val="16"/>
  </w:num>
  <w:num w:numId="13">
    <w:abstractNumId w:val="20"/>
  </w:num>
  <w:num w:numId="14">
    <w:abstractNumId w:val="22"/>
  </w:num>
  <w:num w:numId="15">
    <w:abstractNumId w:val="18"/>
  </w:num>
  <w:num w:numId="16">
    <w:abstractNumId w:val="15"/>
  </w:num>
  <w:num w:numId="17">
    <w:abstractNumId w:val="5"/>
  </w:num>
  <w:num w:numId="18">
    <w:abstractNumId w:val="17"/>
  </w:num>
  <w:num w:numId="19">
    <w:abstractNumId w:val="11"/>
  </w:num>
  <w:num w:numId="20">
    <w:abstractNumId w:val="4"/>
  </w:num>
  <w:num w:numId="21">
    <w:abstractNumId w:val="24"/>
  </w:num>
  <w:num w:numId="22">
    <w:abstractNumId w:val="8"/>
  </w:num>
  <w:num w:numId="23">
    <w:abstractNumId w:val="21"/>
  </w:num>
  <w:num w:numId="24">
    <w:abstractNumId w:val="14"/>
  </w:num>
  <w:num w:numId="25">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1108"/>
    <w:rsid w:val="0002224E"/>
    <w:rsid w:val="00023A61"/>
    <w:rsid w:val="00023A79"/>
    <w:rsid w:val="00024F06"/>
    <w:rsid w:val="0002560F"/>
    <w:rsid w:val="00031F4C"/>
    <w:rsid w:val="000344D6"/>
    <w:rsid w:val="00034A09"/>
    <w:rsid w:val="00037145"/>
    <w:rsid w:val="000371F9"/>
    <w:rsid w:val="00041CCB"/>
    <w:rsid w:val="00041D9B"/>
    <w:rsid w:val="00043F2A"/>
    <w:rsid w:val="00045AD1"/>
    <w:rsid w:val="00045C18"/>
    <w:rsid w:val="000474C9"/>
    <w:rsid w:val="000476ED"/>
    <w:rsid w:val="000503A7"/>
    <w:rsid w:val="00051F24"/>
    <w:rsid w:val="00052AF6"/>
    <w:rsid w:val="0005332C"/>
    <w:rsid w:val="000534D7"/>
    <w:rsid w:val="0005483A"/>
    <w:rsid w:val="000631A9"/>
    <w:rsid w:val="000740DF"/>
    <w:rsid w:val="000744CA"/>
    <w:rsid w:val="00080D97"/>
    <w:rsid w:val="00082091"/>
    <w:rsid w:val="00083D3E"/>
    <w:rsid w:val="00084477"/>
    <w:rsid w:val="00084D66"/>
    <w:rsid w:val="00084F52"/>
    <w:rsid w:val="0008528D"/>
    <w:rsid w:val="00090E5F"/>
    <w:rsid w:val="00091AE2"/>
    <w:rsid w:val="00091FA5"/>
    <w:rsid w:val="00092024"/>
    <w:rsid w:val="000940AD"/>
    <w:rsid w:val="000941AF"/>
    <w:rsid w:val="00096A50"/>
    <w:rsid w:val="000A1A64"/>
    <w:rsid w:val="000A1C1E"/>
    <w:rsid w:val="000A2226"/>
    <w:rsid w:val="000A2447"/>
    <w:rsid w:val="000A2C34"/>
    <w:rsid w:val="000A5E69"/>
    <w:rsid w:val="000B12F3"/>
    <w:rsid w:val="000B43C4"/>
    <w:rsid w:val="000B5E63"/>
    <w:rsid w:val="000B7958"/>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3654"/>
    <w:rsid w:val="0012611F"/>
    <w:rsid w:val="00126561"/>
    <w:rsid w:val="00126752"/>
    <w:rsid w:val="00127738"/>
    <w:rsid w:val="0013001A"/>
    <w:rsid w:val="0013143B"/>
    <w:rsid w:val="001344C0"/>
    <w:rsid w:val="0013477B"/>
    <w:rsid w:val="00134B7D"/>
    <w:rsid w:val="001368B0"/>
    <w:rsid w:val="00137D84"/>
    <w:rsid w:val="00141236"/>
    <w:rsid w:val="0014300C"/>
    <w:rsid w:val="00150440"/>
    <w:rsid w:val="00153AA8"/>
    <w:rsid w:val="0015418C"/>
    <w:rsid w:val="0015649E"/>
    <w:rsid w:val="00163C2C"/>
    <w:rsid w:val="00165727"/>
    <w:rsid w:val="00165D1E"/>
    <w:rsid w:val="00167464"/>
    <w:rsid w:val="0017100B"/>
    <w:rsid w:val="00174EA2"/>
    <w:rsid w:val="00175613"/>
    <w:rsid w:val="00177939"/>
    <w:rsid w:val="00181BF7"/>
    <w:rsid w:val="0018569B"/>
    <w:rsid w:val="001901D9"/>
    <w:rsid w:val="00190268"/>
    <w:rsid w:val="00190836"/>
    <w:rsid w:val="00190A4B"/>
    <w:rsid w:val="001929E8"/>
    <w:rsid w:val="00193EEF"/>
    <w:rsid w:val="00194723"/>
    <w:rsid w:val="00196017"/>
    <w:rsid w:val="00196DDE"/>
    <w:rsid w:val="001A088C"/>
    <w:rsid w:val="001A1AD8"/>
    <w:rsid w:val="001A2B48"/>
    <w:rsid w:val="001A5C79"/>
    <w:rsid w:val="001A6C67"/>
    <w:rsid w:val="001A7640"/>
    <w:rsid w:val="001B0E86"/>
    <w:rsid w:val="001B1012"/>
    <w:rsid w:val="001B2DD1"/>
    <w:rsid w:val="001B3DDE"/>
    <w:rsid w:val="001B5BA5"/>
    <w:rsid w:val="001B63AC"/>
    <w:rsid w:val="001C6FFA"/>
    <w:rsid w:val="001C70B2"/>
    <w:rsid w:val="001C7994"/>
    <w:rsid w:val="001D01A3"/>
    <w:rsid w:val="001D0D23"/>
    <w:rsid w:val="001D1A5C"/>
    <w:rsid w:val="001D3E1B"/>
    <w:rsid w:val="001D3EAC"/>
    <w:rsid w:val="001D438E"/>
    <w:rsid w:val="001D47DE"/>
    <w:rsid w:val="001D5F8D"/>
    <w:rsid w:val="001E1FDE"/>
    <w:rsid w:val="001E3440"/>
    <w:rsid w:val="001E3D32"/>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490D"/>
    <w:rsid w:val="002564BD"/>
    <w:rsid w:val="0025756C"/>
    <w:rsid w:val="00257963"/>
    <w:rsid w:val="002627DE"/>
    <w:rsid w:val="00262E61"/>
    <w:rsid w:val="00265284"/>
    <w:rsid w:val="00265584"/>
    <w:rsid w:val="0026693E"/>
    <w:rsid w:val="002673FF"/>
    <w:rsid w:val="00270405"/>
    <w:rsid w:val="00276849"/>
    <w:rsid w:val="002772B3"/>
    <w:rsid w:val="00277863"/>
    <w:rsid w:val="00281D6F"/>
    <w:rsid w:val="00284C9F"/>
    <w:rsid w:val="0028775B"/>
    <w:rsid w:val="00290A65"/>
    <w:rsid w:val="00293093"/>
    <w:rsid w:val="0029588D"/>
    <w:rsid w:val="002970F9"/>
    <w:rsid w:val="00297904"/>
    <w:rsid w:val="00297A50"/>
    <w:rsid w:val="002A0D0B"/>
    <w:rsid w:val="002A4681"/>
    <w:rsid w:val="002A5E89"/>
    <w:rsid w:val="002B0581"/>
    <w:rsid w:val="002B1DC2"/>
    <w:rsid w:val="002B7C1B"/>
    <w:rsid w:val="002C0B67"/>
    <w:rsid w:val="002C400E"/>
    <w:rsid w:val="002C48C2"/>
    <w:rsid w:val="002C681D"/>
    <w:rsid w:val="002D12D4"/>
    <w:rsid w:val="002D151D"/>
    <w:rsid w:val="002D60F5"/>
    <w:rsid w:val="002D631C"/>
    <w:rsid w:val="002D6D60"/>
    <w:rsid w:val="002D731D"/>
    <w:rsid w:val="002D7C05"/>
    <w:rsid w:val="002E16DB"/>
    <w:rsid w:val="002E2EB8"/>
    <w:rsid w:val="002E6657"/>
    <w:rsid w:val="002F0C02"/>
    <w:rsid w:val="002F22C2"/>
    <w:rsid w:val="002F2B9A"/>
    <w:rsid w:val="002F33E0"/>
    <w:rsid w:val="002F4F3E"/>
    <w:rsid w:val="002F5D7E"/>
    <w:rsid w:val="002F77DB"/>
    <w:rsid w:val="002F7AEF"/>
    <w:rsid w:val="0030103F"/>
    <w:rsid w:val="00303051"/>
    <w:rsid w:val="00305260"/>
    <w:rsid w:val="00305BF0"/>
    <w:rsid w:val="003120E5"/>
    <w:rsid w:val="003162BB"/>
    <w:rsid w:val="0031638E"/>
    <w:rsid w:val="003166A6"/>
    <w:rsid w:val="00317FF4"/>
    <w:rsid w:val="00322313"/>
    <w:rsid w:val="003233EF"/>
    <w:rsid w:val="00323B51"/>
    <w:rsid w:val="00324CEE"/>
    <w:rsid w:val="00325423"/>
    <w:rsid w:val="003307DA"/>
    <w:rsid w:val="00331B9E"/>
    <w:rsid w:val="00333185"/>
    <w:rsid w:val="00333D17"/>
    <w:rsid w:val="00334981"/>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D47"/>
    <w:rsid w:val="003723AA"/>
    <w:rsid w:val="00380A1E"/>
    <w:rsid w:val="00381363"/>
    <w:rsid w:val="00381424"/>
    <w:rsid w:val="003829B9"/>
    <w:rsid w:val="00382D6F"/>
    <w:rsid w:val="00383338"/>
    <w:rsid w:val="0038466F"/>
    <w:rsid w:val="00387E15"/>
    <w:rsid w:val="00390425"/>
    <w:rsid w:val="0039286F"/>
    <w:rsid w:val="00394BB5"/>
    <w:rsid w:val="003A064A"/>
    <w:rsid w:val="003A54DD"/>
    <w:rsid w:val="003A5AA5"/>
    <w:rsid w:val="003A5AB9"/>
    <w:rsid w:val="003B301C"/>
    <w:rsid w:val="003B3CE7"/>
    <w:rsid w:val="003B5FE7"/>
    <w:rsid w:val="003C2194"/>
    <w:rsid w:val="003C2A11"/>
    <w:rsid w:val="003C2BA9"/>
    <w:rsid w:val="003C3158"/>
    <w:rsid w:val="003C4D61"/>
    <w:rsid w:val="003C5C0F"/>
    <w:rsid w:val="003D13CB"/>
    <w:rsid w:val="003D194B"/>
    <w:rsid w:val="003D4CBF"/>
    <w:rsid w:val="003D68F6"/>
    <w:rsid w:val="003D6E17"/>
    <w:rsid w:val="003D7359"/>
    <w:rsid w:val="003D73EC"/>
    <w:rsid w:val="003E2BEE"/>
    <w:rsid w:val="003E2D97"/>
    <w:rsid w:val="003E48D2"/>
    <w:rsid w:val="003E531B"/>
    <w:rsid w:val="003E5486"/>
    <w:rsid w:val="003F3533"/>
    <w:rsid w:val="003F7D69"/>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B69"/>
    <w:rsid w:val="00437E21"/>
    <w:rsid w:val="00441787"/>
    <w:rsid w:val="00444052"/>
    <w:rsid w:val="00446AD1"/>
    <w:rsid w:val="00446DF1"/>
    <w:rsid w:val="00454D3D"/>
    <w:rsid w:val="004556D2"/>
    <w:rsid w:val="00457A08"/>
    <w:rsid w:val="00463697"/>
    <w:rsid w:val="00466CFF"/>
    <w:rsid w:val="004679D5"/>
    <w:rsid w:val="004702B4"/>
    <w:rsid w:val="0047453C"/>
    <w:rsid w:val="004777DD"/>
    <w:rsid w:val="00477FB0"/>
    <w:rsid w:val="00480A11"/>
    <w:rsid w:val="00480F7B"/>
    <w:rsid w:val="00481DB0"/>
    <w:rsid w:val="00483690"/>
    <w:rsid w:val="0048571A"/>
    <w:rsid w:val="004868BA"/>
    <w:rsid w:val="00491695"/>
    <w:rsid w:val="00491C70"/>
    <w:rsid w:val="00491CC8"/>
    <w:rsid w:val="0049239D"/>
    <w:rsid w:val="00493DBD"/>
    <w:rsid w:val="00494E87"/>
    <w:rsid w:val="00495B8C"/>
    <w:rsid w:val="00495CAA"/>
    <w:rsid w:val="00495E50"/>
    <w:rsid w:val="00496201"/>
    <w:rsid w:val="0049667C"/>
    <w:rsid w:val="00497D35"/>
    <w:rsid w:val="004A2A61"/>
    <w:rsid w:val="004A381C"/>
    <w:rsid w:val="004A4E3A"/>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7091"/>
    <w:rsid w:val="004C795F"/>
    <w:rsid w:val="004C7B23"/>
    <w:rsid w:val="004D3E44"/>
    <w:rsid w:val="004D4245"/>
    <w:rsid w:val="004D79A4"/>
    <w:rsid w:val="004E1C74"/>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5CF3"/>
    <w:rsid w:val="00516D05"/>
    <w:rsid w:val="0052448C"/>
    <w:rsid w:val="00524F8D"/>
    <w:rsid w:val="00525815"/>
    <w:rsid w:val="00527F21"/>
    <w:rsid w:val="005372F5"/>
    <w:rsid w:val="0053735A"/>
    <w:rsid w:val="00537F99"/>
    <w:rsid w:val="005403CC"/>
    <w:rsid w:val="00540746"/>
    <w:rsid w:val="0054387F"/>
    <w:rsid w:val="00543C5C"/>
    <w:rsid w:val="00544339"/>
    <w:rsid w:val="00546A31"/>
    <w:rsid w:val="00550CDD"/>
    <w:rsid w:val="00550E3C"/>
    <w:rsid w:val="00551D56"/>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33F5"/>
    <w:rsid w:val="005752A7"/>
    <w:rsid w:val="005765AA"/>
    <w:rsid w:val="00577332"/>
    <w:rsid w:val="005823B5"/>
    <w:rsid w:val="00583553"/>
    <w:rsid w:val="00583F46"/>
    <w:rsid w:val="0059175D"/>
    <w:rsid w:val="00593DCD"/>
    <w:rsid w:val="00594744"/>
    <w:rsid w:val="00595765"/>
    <w:rsid w:val="00596E82"/>
    <w:rsid w:val="005972D3"/>
    <w:rsid w:val="00597F38"/>
    <w:rsid w:val="005A073A"/>
    <w:rsid w:val="005A0ED5"/>
    <w:rsid w:val="005A1C1D"/>
    <w:rsid w:val="005A3BFF"/>
    <w:rsid w:val="005A4780"/>
    <w:rsid w:val="005B1616"/>
    <w:rsid w:val="005B2454"/>
    <w:rsid w:val="005B6B27"/>
    <w:rsid w:val="005C21C6"/>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5D39"/>
    <w:rsid w:val="00606ACB"/>
    <w:rsid w:val="006124BF"/>
    <w:rsid w:val="00614282"/>
    <w:rsid w:val="00620D57"/>
    <w:rsid w:val="0062161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3415"/>
    <w:rsid w:val="00655B28"/>
    <w:rsid w:val="00663C9E"/>
    <w:rsid w:val="00664CF2"/>
    <w:rsid w:val="00666D51"/>
    <w:rsid w:val="006677C1"/>
    <w:rsid w:val="00672222"/>
    <w:rsid w:val="006737AE"/>
    <w:rsid w:val="00682207"/>
    <w:rsid w:val="00683CDF"/>
    <w:rsid w:val="00684658"/>
    <w:rsid w:val="00685DD8"/>
    <w:rsid w:val="0068676B"/>
    <w:rsid w:val="006901E2"/>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D01BB"/>
    <w:rsid w:val="006D189B"/>
    <w:rsid w:val="006D3FCE"/>
    <w:rsid w:val="006D5151"/>
    <w:rsid w:val="006D5355"/>
    <w:rsid w:val="006D6868"/>
    <w:rsid w:val="006D77D7"/>
    <w:rsid w:val="006E137A"/>
    <w:rsid w:val="006E19D6"/>
    <w:rsid w:val="006E3783"/>
    <w:rsid w:val="006F08D6"/>
    <w:rsid w:val="006F3060"/>
    <w:rsid w:val="006F4C0E"/>
    <w:rsid w:val="006F7460"/>
    <w:rsid w:val="00701318"/>
    <w:rsid w:val="0070207E"/>
    <w:rsid w:val="0070347C"/>
    <w:rsid w:val="007046A8"/>
    <w:rsid w:val="007047A6"/>
    <w:rsid w:val="0070755B"/>
    <w:rsid w:val="00712577"/>
    <w:rsid w:val="00712D0F"/>
    <w:rsid w:val="00713F11"/>
    <w:rsid w:val="007140C1"/>
    <w:rsid w:val="00714206"/>
    <w:rsid w:val="0071773F"/>
    <w:rsid w:val="007214FF"/>
    <w:rsid w:val="007231BF"/>
    <w:rsid w:val="00723608"/>
    <w:rsid w:val="0072610D"/>
    <w:rsid w:val="00726795"/>
    <w:rsid w:val="00726859"/>
    <w:rsid w:val="00730D3E"/>
    <w:rsid w:val="007315E3"/>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AC1"/>
    <w:rsid w:val="00775BC0"/>
    <w:rsid w:val="00782586"/>
    <w:rsid w:val="00783695"/>
    <w:rsid w:val="007A2477"/>
    <w:rsid w:val="007A4094"/>
    <w:rsid w:val="007A49A9"/>
    <w:rsid w:val="007A60DE"/>
    <w:rsid w:val="007A6138"/>
    <w:rsid w:val="007A6DCE"/>
    <w:rsid w:val="007B0168"/>
    <w:rsid w:val="007B0253"/>
    <w:rsid w:val="007B134F"/>
    <w:rsid w:val="007B16B5"/>
    <w:rsid w:val="007C16D2"/>
    <w:rsid w:val="007C6790"/>
    <w:rsid w:val="007D1216"/>
    <w:rsid w:val="007D3018"/>
    <w:rsid w:val="007D5606"/>
    <w:rsid w:val="007D5ADE"/>
    <w:rsid w:val="007D5B81"/>
    <w:rsid w:val="007E015F"/>
    <w:rsid w:val="007E0593"/>
    <w:rsid w:val="007E22F1"/>
    <w:rsid w:val="007E4068"/>
    <w:rsid w:val="007E62B9"/>
    <w:rsid w:val="007E6410"/>
    <w:rsid w:val="007E7522"/>
    <w:rsid w:val="007F14C6"/>
    <w:rsid w:val="007F2ABC"/>
    <w:rsid w:val="00800144"/>
    <w:rsid w:val="00801748"/>
    <w:rsid w:val="00802634"/>
    <w:rsid w:val="008033F2"/>
    <w:rsid w:val="00803930"/>
    <w:rsid w:val="00803C66"/>
    <w:rsid w:val="00815506"/>
    <w:rsid w:val="00820DB1"/>
    <w:rsid w:val="00820FE7"/>
    <w:rsid w:val="008219FE"/>
    <w:rsid w:val="00822033"/>
    <w:rsid w:val="00823B22"/>
    <w:rsid w:val="008248DB"/>
    <w:rsid w:val="008265A7"/>
    <w:rsid w:val="008270F4"/>
    <w:rsid w:val="008278B2"/>
    <w:rsid w:val="00830C6C"/>
    <w:rsid w:val="00832466"/>
    <w:rsid w:val="008328D9"/>
    <w:rsid w:val="00833BD3"/>
    <w:rsid w:val="00834417"/>
    <w:rsid w:val="00834A79"/>
    <w:rsid w:val="00834D02"/>
    <w:rsid w:val="00837BAC"/>
    <w:rsid w:val="00840C1C"/>
    <w:rsid w:val="00841B67"/>
    <w:rsid w:val="008443D6"/>
    <w:rsid w:val="0084562B"/>
    <w:rsid w:val="00847D8B"/>
    <w:rsid w:val="008533E0"/>
    <w:rsid w:val="00855B39"/>
    <w:rsid w:val="00862239"/>
    <w:rsid w:val="00867714"/>
    <w:rsid w:val="008701B0"/>
    <w:rsid w:val="008706EB"/>
    <w:rsid w:val="008723E8"/>
    <w:rsid w:val="00873B8D"/>
    <w:rsid w:val="00873FB5"/>
    <w:rsid w:val="00876072"/>
    <w:rsid w:val="0087708F"/>
    <w:rsid w:val="008772A4"/>
    <w:rsid w:val="00877600"/>
    <w:rsid w:val="00880F7E"/>
    <w:rsid w:val="00881B65"/>
    <w:rsid w:val="00881D55"/>
    <w:rsid w:val="008826F2"/>
    <w:rsid w:val="008847F4"/>
    <w:rsid w:val="008863CA"/>
    <w:rsid w:val="0089027A"/>
    <w:rsid w:val="0089044B"/>
    <w:rsid w:val="00891052"/>
    <w:rsid w:val="00894592"/>
    <w:rsid w:val="008955BE"/>
    <w:rsid w:val="0089608D"/>
    <w:rsid w:val="008A32FB"/>
    <w:rsid w:val="008A4C4D"/>
    <w:rsid w:val="008A6BDE"/>
    <w:rsid w:val="008B07D2"/>
    <w:rsid w:val="008B1223"/>
    <w:rsid w:val="008B1A3B"/>
    <w:rsid w:val="008B256B"/>
    <w:rsid w:val="008B3286"/>
    <w:rsid w:val="008B32FD"/>
    <w:rsid w:val="008B4880"/>
    <w:rsid w:val="008B716F"/>
    <w:rsid w:val="008B724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624"/>
    <w:rsid w:val="009048D8"/>
    <w:rsid w:val="00906780"/>
    <w:rsid w:val="009071FD"/>
    <w:rsid w:val="00907BDB"/>
    <w:rsid w:val="00910800"/>
    <w:rsid w:val="00912453"/>
    <w:rsid w:val="009126CD"/>
    <w:rsid w:val="009156EC"/>
    <w:rsid w:val="009232EE"/>
    <w:rsid w:val="00925332"/>
    <w:rsid w:val="0093084F"/>
    <w:rsid w:val="00933007"/>
    <w:rsid w:val="009348AF"/>
    <w:rsid w:val="00940A60"/>
    <w:rsid w:val="00942C59"/>
    <w:rsid w:val="00944679"/>
    <w:rsid w:val="00946078"/>
    <w:rsid w:val="00951022"/>
    <w:rsid w:val="0095119C"/>
    <w:rsid w:val="00952E21"/>
    <w:rsid w:val="00952E58"/>
    <w:rsid w:val="009578EF"/>
    <w:rsid w:val="009616E9"/>
    <w:rsid w:val="00961C87"/>
    <w:rsid w:val="009626C7"/>
    <w:rsid w:val="00964AC0"/>
    <w:rsid w:val="00965899"/>
    <w:rsid w:val="00971E56"/>
    <w:rsid w:val="009753FC"/>
    <w:rsid w:val="00977166"/>
    <w:rsid w:val="009771F6"/>
    <w:rsid w:val="009803E6"/>
    <w:rsid w:val="00980F0B"/>
    <w:rsid w:val="0098118E"/>
    <w:rsid w:val="00981572"/>
    <w:rsid w:val="00981955"/>
    <w:rsid w:val="00986715"/>
    <w:rsid w:val="0099496A"/>
    <w:rsid w:val="00996335"/>
    <w:rsid w:val="009979D6"/>
    <w:rsid w:val="009A05E1"/>
    <w:rsid w:val="009A1772"/>
    <w:rsid w:val="009B0489"/>
    <w:rsid w:val="009B05C8"/>
    <w:rsid w:val="009B1F0E"/>
    <w:rsid w:val="009B436A"/>
    <w:rsid w:val="009B5627"/>
    <w:rsid w:val="009B5B5A"/>
    <w:rsid w:val="009B6AFC"/>
    <w:rsid w:val="009B7EEB"/>
    <w:rsid w:val="009C049F"/>
    <w:rsid w:val="009C3001"/>
    <w:rsid w:val="009C430F"/>
    <w:rsid w:val="009D1D0E"/>
    <w:rsid w:val="009D3A13"/>
    <w:rsid w:val="009D5DA6"/>
    <w:rsid w:val="009E1897"/>
    <w:rsid w:val="009E283D"/>
    <w:rsid w:val="009E330F"/>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61CB"/>
    <w:rsid w:val="00A078B8"/>
    <w:rsid w:val="00A10A08"/>
    <w:rsid w:val="00A12B2B"/>
    <w:rsid w:val="00A142A3"/>
    <w:rsid w:val="00A17DF4"/>
    <w:rsid w:val="00A201D8"/>
    <w:rsid w:val="00A21A71"/>
    <w:rsid w:val="00A23083"/>
    <w:rsid w:val="00A26CA6"/>
    <w:rsid w:val="00A33183"/>
    <w:rsid w:val="00A33ECE"/>
    <w:rsid w:val="00A356BD"/>
    <w:rsid w:val="00A36B83"/>
    <w:rsid w:val="00A36D78"/>
    <w:rsid w:val="00A41B8B"/>
    <w:rsid w:val="00A43CDE"/>
    <w:rsid w:val="00A46582"/>
    <w:rsid w:val="00A50A90"/>
    <w:rsid w:val="00A51F0D"/>
    <w:rsid w:val="00A57C9B"/>
    <w:rsid w:val="00A644BC"/>
    <w:rsid w:val="00A67B76"/>
    <w:rsid w:val="00A702D9"/>
    <w:rsid w:val="00A71526"/>
    <w:rsid w:val="00A73BA2"/>
    <w:rsid w:val="00A7566B"/>
    <w:rsid w:val="00A7687F"/>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75FE"/>
    <w:rsid w:val="00AA26F2"/>
    <w:rsid w:val="00AA7456"/>
    <w:rsid w:val="00AB18D4"/>
    <w:rsid w:val="00AB38C5"/>
    <w:rsid w:val="00AB7B76"/>
    <w:rsid w:val="00AC3BEC"/>
    <w:rsid w:val="00AC6D61"/>
    <w:rsid w:val="00AD0037"/>
    <w:rsid w:val="00AD0236"/>
    <w:rsid w:val="00AD4C19"/>
    <w:rsid w:val="00AD7280"/>
    <w:rsid w:val="00AD74CE"/>
    <w:rsid w:val="00AD782C"/>
    <w:rsid w:val="00AE0332"/>
    <w:rsid w:val="00AE2C99"/>
    <w:rsid w:val="00AE3771"/>
    <w:rsid w:val="00AE5365"/>
    <w:rsid w:val="00AE558A"/>
    <w:rsid w:val="00AE6925"/>
    <w:rsid w:val="00AF1149"/>
    <w:rsid w:val="00AF4295"/>
    <w:rsid w:val="00AF47B0"/>
    <w:rsid w:val="00AF47E3"/>
    <w:rsid w:val="00AF737F"/>
    <w:rsid w:val="00AF73D3"/>
    <w:rsid w:val="00B124B4"/>
    <w:rsid w:val="00B12706"/>
    <w:rsid w:val="00B1359F"/>
    <w:rsid w:val="00B13B59"/>
    <w:rsid w:val="00B14CC6"/>
    <w:rsid w:val="00B1531E"/>
    <w:rsid w:val="00B16A60"/>
    <w:rsid w:val="00B227FE"/>
    <w:rsid w:val="00B23174"/>
    <w:rsid w:val="00B25075"/>
    <w:rsid w:val="00B252D9"/>
    <w:rsid w:val="00B2652D"/>
    <w:rsid w:val="00B309B7"/>
    <w:rsid w:val="00B31569"/>
    <w:rsid w:val="00B3510C"/>
    <w:rsid w:val="00B351AE"/>
    <w:rsid w:val="00B372BB"/>
    <w:rsid w:val="00B40592"/>
    <w:rsid w:val="00B4227B"/>
    <w:rsid w:val="00B42F04"/>
    <w:rsid w:val="00B451E7"/>
    <w:rsid w:val="00B47CCE"/>
    <w:rsid w:val="00B50AE0"/>
    <w:rsid w:val="00B5151B"/>
    <w:rsid w:val="00B56ADF"/>
    <w:rsid w:val="00B63D61"/>
    <w:rsid w:val="00B7052C"/>
    <w:rsid w:val="00B70754"/>
    <w:rsid w:val="00B7304E"/>
    <w:rsid w:val="00B74172"/>
    <w:rsid w:val="00B767AD"/>
    <w:rsid w:val="00B8014C"/>
    <w:rsid w:val="00B82BE0"/>
    <w:rsid w:val="00B83833"/>
    <w:rsid w:val="00B84FDB"/>
    <w:rsid w:val="00B9430D"/>
    <w:rsid w:val="00B943DB"/>
    <w:rsid w:val="00B9642E"/>
    <w:rsid w:val="00B96AA5"/>
    <w:rsid w:val="00B96B72"/>
    <w:rsid w:val="00B97C2E"/>
    <w:rsid w:val="00BA3040"/>
    <w:rsid w:val="00BA7D97"/>
    <w:rsid w:val="00BB2A64"/>
    <w:rsid w:val="00BB34D9"/>
    <w:rsid w:val="00BB4A9A"/>
    <w:rsid w:val="00BB7BF6"/>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3B62"/>
    <w:rsid w:val="00BF4AE9"/>
    <w:rsid w:val="00BF4C64"/>
    <w:rsid w:val="00BF6CF2"/>
    <w:rsid w:val="00BF7F33"/>
    <w:rsid w:val="00C003EB"/>
    <w:rsid w:val="00C007CA"/>
    <w:rsid w:val="00C00B3D"/>
    <w:rsid w:val="00C00E88"/>
    <w:rsid w:val="00C02F10"/>
    <w:rsid w:val="00C03427"/>
    <w:rsid w:val="00C044E8"/>
    <w:rsid w:val="00C05C10"/>
    <w:rsid w:val="00C05FC8"/>
    <w:rsid w:val="00C0764E"/>
    <w:rsid w:val="00C07E83"/>
    <w:rsid w:val="00C10FB8"/>
    <w:rsid w:val="00C1139B"/>
    <w:rsid w:val="00C13388"/>
    <w:rsid w:val="00C14FE1"/>
    <w:rsid w:val="00C1530C"/>
    <w:rsid w:val="00C207CC"/>
    <w:rsid w:val="00C22067"/>
    <w:rsid w:val="00C268FF"/>
    <w:rsid w:val="00C26AB3"/>
    <w:rsid w:val="00C2717F"/>
    <w:rsid w:val="00C27D79"/>
    <w:rsid w:val="00C306E8"/>
    <w:rsid w:val="00C34311"/>
    <w:rsid w:val="00C3437A"/>
    <w:rsid w:val="00C344C0"/>
    <w:rsid w:val="00C37605"/>
    <w:rsid w:val="00C426F2"/>
    <w:rsid w:val="00C44314"/>
    <w:rsid w:val="00C44346"/>
    <w:rsid w:val="00C467E7"/>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46DA"/>
    <w:rsid w:val="00CB4826"/>
    <w:rsid w:val="00CB53DD"/>
    <w:rsid w:val="00CB5665"/>
    <w:rsid w:val="00CB7133"/>
    <w:rsid w:val="00CB7D62"/>
    <w:rsid w:val="00CC014C"/>
    <w:rsid w:val="00CC3F0E"/>
    <w:rsid w:val="00CC5B4E"/>
    <w:rsid w:val="00CD0BD4"/>
    <w:rsid w:val="00CD164E"/>
    <w:rsid w:val="00CD1923"/>
    <w:rsid w:val="00CD4A2C"/>
    <w:rsid w:val="00CD7993"/>
    <w:rsid w:val="00CD7D7C"/>
    <w:rsid w:val="00CE1650"/>
    <w:rsid w:val="00CE6A0D"/>
    <w:rsid w:val="00CE73EE"/>
    <w:rsid w:val="00CE7842"/>
    <w:rsid w:val="00CF01AF"/>
    <w:rsid w:val="00CF0B5E"/>
    <w:rsid w:val="00CF1066"/>
    <w:rsid w:val="00CF5BEA"/>
    <w:rsid w:val="00CF74B9"/>
    <w:rsid w:val="00CF7F9B"/>
    <w:rsid w:val="00D016D2"/>
    <w:rsid w:val="00D02D2A"/>
    <w:rsid w:val="00D0466E"/>
    <w:rsid w:val="00D06876"/>
    <w:rsid w:val="00D074AF"/>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90BC3"/>
    <w:rsid w:val="00D90CC9"/>
    <w:rsid w:val="00D915EB"/>
    <w:rsid w:val="00D933AF"/>
    <w:rsid w:val="00D94365"/>
    <w:rsid w:val="00D97019"/>
    <w:rsid w:val="00D97231"/>
    <w:rsid w:val="00D97775"/>
    <w:rsid w:val="00DA34CD"/>
    <w:rsid w:val="00DA3F3A"/>
    <w:rsid w:val="00DA41E1"/>
    <w:rsid w:val="00DA4695"/>
    <w:rsid w:val="00DA588A"/>
    <w:rsid w:val="00DA72E7"/>
    <w:rsid w:val="00DA741D"/>
    <w:rsid w:val="00DA77D1"/>
    <w:rsid w:val="00DA7A6F"/>
    <w:rsid w:val="00DB343C"/>
    <w:rsid w:val="00DB4F17"/>
    <w:rsid w:val="00DB55D4"/>
    <w:rsid w:val="00DB6228"/>
    <w:rsid w:val="00DB7432"/>
    <w:rsid w:val="00DB759D"/>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F27ED"/>
    <w:rsid w:val="00DF6DCF"/>
    <w:rsid w:val="00E00800"/>
    <w:rsid w:val="00E02BEC"/>
    <w:rsid w:val="00E03CB4"/>
    <w:rsid w:val="00E07EFB"/>
    <w:rsid w:val="00E1026B"/>
    <w:rsid w:val="00E11147"/>
    <w:rsid w:val="00E11D73"/>
    <w:rsid w:val="00E13184"/>
    <w:rsid w:val="00E137BF"/>
    <w:rsid w:val="00E164E5"/>
    <w:rsid w:val="00E22771"/>
    <w:rsid w:val="00E232CD"/>
    <w:rsid w:val="00E232EC"/>
    <w:rsid w:val="00E25279"/>
    <w:rsid w:val="00E27110"/>
    <w:rsid w:val="00E27DBC"/>
    <w:rsid w:val="00E30400"/>
    <w:rsid w:val="00E31214"/>
    <w:rsid w:val="00E342E3"/>
    <w:rsid w:val="00E347AE"/>
    <w:rsid w:val="00E36009"/>
    <w:rsid w:val="00E425E8"/>
    <w:rsid w:val="00E433AC"/>
    <w:rsid w:val="00E4432A"/>
    <w:rsid w:val="00E5064C"/>
    <w:rsid w:val="00E50773"/>
    <w:rsid w:val="00E50FC6"/>
    <w:rsid w:val="00E52EAD"/>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7290"/>
    <w:rsid w:val="00E83035"/>
    <w:rsid w:val="00E83BB9"/>
    <w:rsid w:val="00E83BE5"/>
    <w:rsid w:val="00E84130"/>
    <w:rsid w:val="00E85473"/>
    <w:rsid w:val="00E87877"/>
    <w:rsid w:val="00E915CF"/>
    <w:rsid w:val="00E92A37"/>
    <w:rsid w:val="00E93FB1"/>
    <w:rsid w:val="00E96253"/>
    <w:rsid w:val="00E970E0"/>
    <w:rsid w:val="00E97D8C"/>
    <w:rsid w:val="00EA2544"/>
    <w:rsid w:val="00EA30E4"/>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4081"/>
    <w:rsid w:val="00EE5135"/>
    <w:rsid w:val="00EE671D"/>
    <w:rsid w:val="00EE7B97"/>
    <w:rsid w:val="00EF1C07"/>
    <w:rsid w:val="00EF29EA"/>
    <w:rsid w:val="00EF2D7E"/>
    <w:rsid w:val="00EF5D9F"/>
    <w:rsid w:val="00EF67B2"/>
    <w:rsid w:val="00F000A5"/>
    <w:rsid w:val="00F00E98"/>
    <w:rsid w:val="00F017D6"/>
    <w:rsid w:val="00F02865"/>
    <w:rsid w:val="00F03900"/>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617C"/>
    <w:rsid w:val="00F47E44"/>
    <w:rsid w:val="00F50280"/>
    <w:rsid w:val="00F522D4"/>
    <w:rsid w:val="00F529D7"/>
    <w:rsid w:val="00F52D6E"/>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A32"/>
    <w:rsid w:val="00FB150F"/>
    <w:rsid w:val="00FB1977"/>
    <w:rsid w:val="00FB50C4"/>
    <w:rsid w:val="00FB77D7"/>
    <w:rsid w:val="00FC00C8"/>
    <w:rsid w:val="00FC0B99"/>
    <w:rsid w:val="00FC1411"/>
    <w:rsid w:val="00FC169A"/>
    <w:rsid w:val="00FC1C12"/>
    <w:rsid w:val="00FC1C97"/>
    <w:rsid w:val="00FC3776"/>
    <w:rsid w:val="00FC39B1"/>
    <w:rsid w:val="00FC5916"/>
    <w:rsid w:val="00FC73C9"/>
    <w:rsid w:val="00FC779A"/>
    <w:rsid w:val="00FD2BA2"/>
    <w:rsid w:val="00FD72EA"/>
    <w:rsid w:val="00FE0B7C"/>
    <w:rsid w:val="00FE0E76"/>
    <w:rsid w:val="00FE29AF"/>
    <w:rsid w:val="00FE3487"/>
    <w:rsid w:val="00FE4416"/>
    <w:rsid w:val="00FE512D"/>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2946</TotalTime>
  <Pages>14</Pages>
  <Words>2735</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689</cp:revision>
  <dcterms:created xsi:type="dcterms:W3CDTF">2021-01-06T11:34:00Z</dcterms:created>
  <dcterms:modified xsi:type="dcterms:W3CDTF">2021-02-04T11:00:00Z</dcterms:modified>
</cp:coreProperties>
</file>