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DDD84" w14:textId="77777777" w:rsidR="006E51C1" w:rsidRPr="00DA2E13" w:rsidRDefault="006E51C1" w:rsidP="006E51C1">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5C7F9ED" w14:textId="77777777" w:rsidR="006E51C1" w:rsidRPr="00DA2E13" w:rsidRDefault="006E51C1" w:rsidP="006E51C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AD8B727" w14:textId="2F6DA285" w:rsidR="006E51C1" w:rsidRPr="006E51C1" w:rsidRDefault="006E51C1" w:rsidP="006E51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C1">
        <w:rPr>
          <w:rFonts w:ascii="Times New Roman" w:hAnsi="Times New Roman" w:cs="Times New Roman"/>
          <w:sz w:val="24"/>
          <w:szCs w:val="24"/>
        </w:rPr>
        <w:t>In today’s rapidly evolving business landscape, the integration of robotics and automation into supply chain management has emerged as a transformative force reshaping the way goods and services are produced, stored, and delivered. As global markets demand higher speed, precision, and efficiency, companies are increasingly leveraging advanced technologies to optimize operations and stay competitive. Robotics and automation are being utilized across various stages of the supply chain, including procurement, production, warehousing, transportation, and distribution, to streamline processes and reduce human error. Automated systems such as robotic arms, autonomous mobile robots (AMRs), and automated guided vehicles (AGVs) have revolutionized warehouse management by accelerating picking, packing, and sorting tasks while ensuring greater accuracy. Moreover, robotic process automation (RPA) has become instrumental in handling repetitive back-office functions like order processing, invoicing, and inventory updates. These technologies not only increase productivity but also minimize operational costs and enhance safety by reducing the need for human intervention in hazardous environments.</w:t>
      </w:r>
    </w:p>
    <w:p w14:paraId="16F74237" w14:textId="5C4F1DE3" w:rsidR="006E51C1" w:rsidRPr="006E51C1" w:rsidRDefault="006E51C1" w:rsidP="006E51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C1">
        <w:rPr>
          <w:rFonts w:ascii="Times New Roman" w:hAnsi="Times New Roman" w:cs="Times New Roman"/>
          <w:sz w:val="24"/>
          <w:szCs w:val="24"/>
        </w:rPr>
        <w:t>In addition, the integration of machine learning and artificial intelligence (AI) into robotics enables predictive analytics and real-time decision-making, allowing supply chains to respond more dynamically to changing conditions. For example, intelligent forecasting systems help anticipate demand fluctuations and adjust inventory levels accordingly, thus reducing the risk of stockouts or overstocking. Robotics in transportation, such as autonomous delivery vehicles and drones, are beginning to redefine last-mile logistics, offering faster and more reliable service. In manufacturing, collaborative robots (cobots) are working alongside human workers to increase flexibility and precision in assembly lines. Furthermore, automation enhances traceability and visibility throughout the supply chain, enabling better compliance with regulations and improved customer satisfaction.</w:t>
      </w:r>
    </w:p>
    <w:p w14:paraId="26B3F2F3" w14:textId="6D2D6177" w:rsidR="006E51C1" w:rsidRPr="006E51C1" w:rsidRDefault="006E51C1" w:rsidP="006E51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C1">
        <w:rPr>
          <w:rFonts w:ascii="Times New Roman" w:hAnsi="Times New Roman" w:cs="Times New Roman"/>
          <w:sz w:val="24"/>
          <w:szCs w:val="24"/>
        </w:rPr>
        <w:t xml:space="preserve">The COVID-19 pandemic further accelerated the adoption of automation technologies, as companies faced labor shortages and needed to ensure continuity in operations while maintaining social distancing protocols. This shift highlighted the resilience and adaptability that robotics and automation bring to supply chains, reinforcing their role as essential components of modern logistics strategies. However, the adoption of these technologies is not without challenges. High initial investment costs, integration complexities, and the need for skilled labor to manage and maintain these systems are significant barriers for many </w:t>
      </w:r>
      <w:r w:rsidRPr="006E51C1">
        <w:rPr>
          <w:rFonts w:ascii="Times New Roman" w:hAnsi="Times New Roman" w:cs="Times New Roman"/>
          <w:sz w:val="24"/>
          <w:szCs w:val="24"/>
        </w:rPr>
        <w:lastRenderedPageBreak/>
        <w:t>organizations. Additionally, concerns around job displacement and the ethical implications of automation continue to be debated.</w:t>
      </w:r>
    </w:p>
    <w:p w14:paraId="607C2C3E" w14:textId="117F33A6" w:rsidR="006E51C1" w:rsidRDefault="006E51C1" w:rsidP="006E51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C1">
        <w:rPr>
          <w:rFonts w:ascii="Times New Roman" w:hAnsi="Times New Roman" w:cs="Times New Roman"/>
          <w:sz w:val="24"/>
          <w:szCs w:val="24"/>
        </w:rPr>
        <w:t>Despite these challenges, the long-term benefits of robotics and automation in supply chain management are substantial. They contribute to increased agility, scalability, and responsiveness, which are crucial in today’s fast-paced market environment. As technology continues to advance, the potential applications of robotics will expand even further, from fully automated smart warehouses to AI-driven supply chain networks capable of self-optimization. Companies that embrace this digital transformation stand to gain a competitive edge through improved efficiency, customer service, and profitability. Therefore, studying the use of robotics and automation in supply chain management is not only timely but essential for understanding the future of global commerce. This research aims to explore the various ways in which these technologies are being implemented, their impact on operational performance, and the opportunities and challenges they present for businesses across different sectors.</w:t>
      </w:r>
    </w:p>
    <w:p w14:paraId="3E90B7AC" w14:textId="41C19BF6" w:rsidR="006E51C1" w:rsidRDefault="006E51C1" w:rsidP="006E51C1">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6E51C1">
        <w:t xml:space="preserve"> </w:t>
      </w:r>
      <w:r w:rsidRPr="006E51C1">
        <w:rPr>
          <w:rFonts w:ascii="Times New Roman" w:hAnsi="Times New Roman" w:cs="Times New Roman"/>
          <w:b/>
          <w:sz w:val="24"/>
          <w:szCs w:val="24"/>
        </w:rPr>
        <w:t>use of robotics and automation</w:t>
      </w:r>
      <w:r>
        <w:rPr>
          <w:rFonts w:ascii="Times New Roman" w:hAnsi="Times New Roman" w:cs="Times New Roman"/>
          <w:b/>
          <w:sz w:val="24"/>
          <w:szCs w:val="24"/>
        </w:rPr>
        <w:t>?</w:t>
      </w:r>
    </w:p>
    <w:p w14:paraId="776BABA2" w14:textId="00F59D58"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 xml:space="preserve">Studying robotics and automation in supply chain management highlights how these technologies improve operational efficiency. Automated systems can handle repetitive tasks much faster than human workers, reducing delays and streamlining workflows. </w:t>
      </w:r>
    </w:p>
    <w:p w14:paraId="78A45544" w14:textId="6DC7A547"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 xml:space="preserve">This study shows how automation helps reduce errors and enhance accuracy across supply chain operations. Machines perform tasks with consistent precision, which decreases mistakes in picking, packing, and shipping. </w:t>
      </w:r>
    </w:p>
    <w:p w14:paraId="536815CD" w14:textId="26BF235F"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 xml:space="preserve">The research emphasizes long-term cost savings brought by automation, despite high initial investment costs. Reduced labor expenses, lower error rates, and increased throughput all contribute to overall profitability. </w:t>
      </w:r>
    </w:p>
    <w:p w14:paraId="5B193C4D" w14:textId="0DBCC184"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By exploring robotics in the workplace, the study reveals improved safety conditions for workers. Robots can take over physically demanding or dangerous tasks, reducing workplace injuries. creates a safer environment and reduces health-related costs and risks.</w:t>
      </w:r>
    </w:p>
    <w:p w14:paraId="722B4636" w14:textId="3EECAC85"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 xml:space="preserve">Another benefit this study uncovers is improved inventory management through real-time data tracking and monitoring. Automation allows companies to know exact stock levels and predict future needs more accurately. </w:t>
      </w:r>
    </w:p>
    <w:p w14:paraId="01318992" w14:textId="77777777"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The study helps explain how robotics enhances delivery speed and reliability across supply chains. Autonomous systems and automated logistics reduce transportation delays and increase last-mile delivery effectiveness. This strengthens customer trust and loyalty.</w:t>
      </w:r>
    </w:p>
    <w:p w14:paraId="64775491" w14:textId="77777777"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lastRenderedPageBreak/>
        <w:t>Studying automation in supply chains highlights the system’s flexibility and scalability. Robots and software can be adjusted easily to handle different tasks or production volumes. This adaptability is vital for businesses facing fluctuating market demands.</w:t>
      </w:r>
    </w:p>
    <w:p w14:paraId="50F43729" w14:textId="77777777" w:rsidR="006E51C1" w:rsidRPr="006E51C1" w:rsidRDefault="006E51C1" w:rsidP="006E51C1">
      <w:pPr>
        <w:pStyle w:val="ListParagraph"/>
        <w:numPr>
          <w:ilvl w:val="0"/>
          <w:numId w:val="1"/>
        </w:numPr>
        <w:spacing w:line="360" w:lineRule="auto"/>
        <w:ind w:left="360"/>
        <w:jc w:val="both"/>
        <w:rPr>
          <w:rFonts w:ascii="Times New Roman" w:hAnsi="Times New Roman" w:cs="Times New Roman"/>
          <w:sz w:val="24"/>
          <w:szCs w:val="24"/>
        </w:rPr>
      </w:pPr>
      <w:r w:rsidRPr="006E51C1">
        <w:rPr>
          <w:rFonts w:ascii="Times New Roman" w:hAnsi="Times New Roman" w:cs="Times New Roman"/>
          <w:sz w:val="24"/>
          <w:szCs w:val="24"/>
        </w:rPr>
        <w:t>One of the key insights from this study is the improved visibility automation brings to the entire supply chain. Real-time data and tracking systems offer full transparency of goods, processes, and performance. This allows managers to make better, faster decisions.</w:t>
      </w:r>
    </w:p>
    <w:p w14:paraId="4A216836" w14:textId="5E741615" w:rsidR="006E51C1" w:rsidRDefault="006E51C1" w:rsidP="006E51C1">
      <w:pPr>
        <w:spacing w:line="360" w:lineRule="auto"/>
        <w:jc w:val="both"/>
        <w:rPr>
          <w:rFonts w:ascii="Times New Roman" w:hAnsi="Times New Roman" w:cs="Times New Roman"/>
          <w:b/>
          <w:sz w:val="24"/>
          <w:szCs w:val="24"/>
        </w:rPr>
      </w:pPr>
      <w:bookmarkStart w:id="3" w:name="_Hlk203251120"/>
      <w:bookmarkStart w:id="4" w:name="_Hlk203252790"/>
      <w:r w:rsidRPr="006E51C1">
        <w:rPr>
          <w:rFonts w:ascii="Times New Roman" w:hAnsi="Times New Roman" w:cs="Times New Roman"/>
          <w:b/>
          <w:sz w:val="24"/>
          <w:szCs w:val="24"/>
        </w:rPr>
        <w:t xml:space="preserve">Use of robotics and automation </w:t>
      </w:r>
      <w:r w:rsidRPr="006E51C1">
        <w:rPr>
          <w:rFonts w:ascii="Times New Roman" w:hAnsi="Times New Roman" w:cs="Times New Roman"/>
          <w:b/>
          <w:sz w:val="24"/>
          <w:szCs w:val="24"/>
        </w:rPr>
        <w:t>advantages</w:t>
      </w:r>
      <w:bookmarkEnd w:id="3"/>
    </w:p>
    <w:p w14:paraId="2066EFB5" w14:textId="14528145"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 xml:space="preserve">One major advantage of this study is that it provides a deeper understanding of how robotics can streamline supply chain operations. By analyzing real-world implementations, it becomes clear how automation reduces delays and boosts efficiency. </w:t>
      </w:r>
    </w:p>
    <w:p w14:paraId="2806B884" w14:textId="4BCDF869"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 xml:space="preserve">This study highlights how automation enhances accuracy in supply chain processes, such as inventory control and order fulfillment. Consistent and precise operations reduce the chances of human error. </w:t>
      </w:r>
    </w:p>
    <w:p w14:paraId="24E1578D" w14:textId="77777777"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Another advantage of this study is the insight it offers into cost reduction and long-term savings. It explains how robotics lowers labor costs, minimizes waste, and enhances productivity. These financial benefits contribute to a stronger bottom line for companies.</w:t>
      </w:r>
    </w:p>
    <w:p w14:paraId="73E88D84" w14:textId="77777777"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The study also emphasizes the improvement of workplace safety due to automation. Robots can take over tasks in dangerous or physically demanding environments, reducing injury risks. This creates a safer and more sustainable working environment for employees.</w:t>
      </w:r>
    </w:p>
    <w:p w14:paraId="3B8A043A" w14:textId="35DC9C37"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 xml:space="preserve">A valuable advantage of this research is understanding how robotics supports better inventory visibility and control. Real-time monitoring systems allow for accurate stock tracking and demand forecasting. </w:t>
      </w:r>
    </w:p>
    <w:p w14:paraId="38D107E7" w14:textId="77777777"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The study shows how automation contributes to faster delivery times and more reliable logistics. Robotic systems and autonomous vehicles ensure timely movement of goods with fewer disruptions. This increases customer satisfaction and enhances service reliability.</w:t>
      </w:r>
    </w:p>
    <w:p w14:paraId="4628F2CC" w14:textId="4FCFF227"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 xml:space="preserve">Another important takeaway from this study is how robotics enables businesses to scale more easily. Automated systems can quickly adapt to increased demand without needing equivalent increases in manpower. </w:t>
      </w:r>
    </w:p>
    <w:p w14:paraId="2BF759B2" w14:textId="2A94FC09" w:rsid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 xml:space="preserve">This study also explains how robotics improves supply chain transparency and decision-making. Access to real-time data and performance analytics enables managers to respond quickly to issues. </w:t>
      </w:r>
    </w:p>
    <w:p w14:paraId="78730DA3" w14:textId="77777777" w:rsidR="006E51C1" w:rsidRDefault="006E51C1" w:rsidP="006E51C1">
      <w:pPr>
        <w:spacing w:line="360" w:lineRule="auto"/>
        <w:jc w:val="both"/>
        <w:rPr>
          <w:rFonts w:ascii="Times New Roman" w:hAnsi="Times New Roman" w:cs="Times New Roman"/>
          <w:bCs/>
          <w:sz w:val="24"/>
          <w:szCs w:val="24"/>
        </w:rPr>
      </w:pPr>
    </w:p>
    <w:p w14:paraId="7A7FD261" w14:textId="77777777" w:rsidR="006E51C1" w:rsidRPr="004510ED" w:rsidRDefault="006E51C1" w:rsidP="006E51C1">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00D09B43" w14:textId="38C885BB"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The integration of robotics and automation in supply chain management has become a defining trend in the global logistics and manufacturing industries. As businesses face increasing pressure to deliver goods faster, cheaper, and with greater accuracy, the demand for intelligent, automated systems has surged. This growing reliance on robotics and automation is transforming traditional supply chain models, enabling end-to-end digitization, real-time data access, and advanced operational control.</w:t>
      </w:r>
    </w:p>
    <w:p w14:paraId="5DE10579" w14:textId="112EC5D6"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 xml:space="preserve">The global </w:t>
      </w:r>
      <w:r w:rsidRPr="006E51C1">
        <w:rPr>
          <w:rFonts w:ascii="Times New Roman" w:hAnsi="Times New Roman" w:cs="Times New Roman"/>
          <w:b/>
          <w:bCs/>
          <w:sz w:val="24"/>
          <w:szCs w:val="24"/>
        </w:rPr>
        <w:t>supply chain automation market</w:t>
      </w:r>
      <w:r w:rsidRPr="006E51C1">
        <w:rPr>
          <w:rFonts w:ascii="Times New Roman" w:hAnsi="Times New Roman" w:cs="Times New Roman"/>
          <w:bCs/>
          <w:sz w:val="24"/>
          <w:szCs w:val="24"/>
        </w:rPr>
        <w:t xml:space="preserve"> has seen rapid growth, driven by advancements in artificial intelligence (AI), machine learning, and robotics technologies. Industries such as </w:t>
      </w:r>
      <w:r w:rsidRPr="006E51C1">
        <w:rPr>
          <w:rFonts w:ascii="Times New Roman" w:hAnsi="Times New Roman" w:cs="Times New Roman"/>
          <w:b/>
          <w:bCs/>
          <w:sz w:val="24"/>
          <w:szCs w:val="24"/>
        </w:rPr>
        <w:t>retail, e-commerce, manufacturing, automotive, pharmaceuticals,</w:t>
      </w:r>
      <w:r w:rsidRPr="006E51C1">
        <w:rPr>
          <w:rFonts w:ascii="Times New Roman" w:hAnsi="Times New Roman" w:cs="Times New Roman"/>
          <w:bCs/>
          <w:sz w:val="24"/>
          <w:szCs w:val="24"/>
        </w:rPr>
        <w:t xml:space="preserve"> and </w:t>
      </w:r>
      <w:r w:rsidRPr="006E51C1">
        <w:rPr>
          <w:rFonts w:ascii="Times New Roman" w:hAnsi="Times New Roman" w:cs="Times New Roman"/>
          <w:b/>
          <w:bCs/>
          <w:sz w:val="24"/>
          <w:szCs w:val="24"/>
        </w:rPr>
        <w:t>logistics</w:t>
      </w:r>
      <w:r w:rsidRPr="006E51C1">
        <w:rPr>
          <w:rFonts w:ascii="Times New Roman" w:hAnsi="Times New Roman" w:cs="Times New Roman"/>
          <w:bCs/>
          <w:sz w:val="24"/>
          <w:szCs w:val="24"/>
        </w:rPr>
        <w:t xml:space="preserve"> are leading the adoption of these technologies to meet evolving customer expectations. Companies like </w:t>
      </w:r>
      <w:r w:rsidRPr="006E51C1">
        <w:rPr>
          <w:rFonts w:ascii="Times New Roman" w:hAnsi="Times New Roman" w:cs="Times New Roman"/>
          <w:b/>
          <w:bCs/>
          <w:sz w:val="24"/>
          <w:szCs w:val="24"/>
        </w:rPr>
        <w:t>Amazon, Walmart, DHL, FedEx, Toyota, and Siemens</w:t>
      </w:r>
      <w:r w:rsidRPr="006E51C1">
        <w:rPr>
          <w:rFonts w:ascii="Times New Roman" w:hAnsi="Times New Roman" w:cs="Times New Roman"/>
          <w:bCs/>
          <w:sz w:val="24"/>
          <w:szCs w:val="24"/>
        </w:rPr>
        <w:t xml:space="preserve"> are investing heavily in automated warehouses, robotic fulfillment centers, and smart delivery systems. These investments are focused on optimizing operations, improving accuracy, and enhancing responsiveness to demand fluctuations.</w:t>
      </w:r>
    </w:p>
    <w:p w14:paraId="1C9BCC46" w14:textId="4D62A302"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 xml:space="preserve">Robotics is playing a critical role in key supply chain functions. In </w:t>
      </w:r>
      <w:r w:rsidRPr="006E51C1">
        <w:rPr>
          <w:rFonts w:ascii="Times New Roman" w:hAnsi="Times New Roman" w:cs="Times New Roman"/>
          <w:b/>
          <w:bCs/>
          <w:sz w:val="24"/>
          <w:szCs w:val="24"/>
        </w:rPr>
        <w:t>warehousing</w:t>
      </w:r>
      <w:r w:rsidRPr="006E51C1">
        <w:rPr>
          <w:rFonts w:ascii="Times New Roman" w:hAnsi="Times New Roman" w:cs="Times New Roman"/>
          <w:bCs/>
          <w:sz w:val="24"/>
          <w:szCs w:val="24"/>
        </w:rPr>
        <w:t xml:space="preserve">, automated guided vehicles (AGVs), robotic arms, and autonomous mobile robots (AMRs) are revolutionizing storage, picking, sorting, and packing processes. In </w:t>
      </w:r>
      <w:r w:rsidRPr="006E51C1">
        <w:rPr>
          <w:rFonts w:ascii="Times New Roman" w:hAnsi="Times New Roman" w:cs="Times New Roman"/>
          <w:b/>
          <w:bCs/>
          <w:sz w:val="24"/>
          <w:szCs w:val="24"/>
        </w:rPr>
        <w:t>transportation and logistics</w:t>
      </w:r>
      <w:r w:rsidRPr="006E51C1">
        <w:rPr>
          <w:rFonts w:ascii="Times New Roman" w:hAnsi="Times New Roman" w:cs="Times New Roman"/>
          <w:bCs/>
          <w:sz w:val="24"/>
          <w:szCs w:val="24"/>
        </w:rPr>
        <w:t xml:space="preserve">, technologies like route-optimization software, autonomous trucks, and drones are improving last-mile delivery and reducing lead times. Meanwhile, </w:t>
      </w:r>
      <w:r w:rsidRPr="006E51C1">
        <w:rPr>
          <w:rFonts w:ascii="Times New Roman" w:hAnsi="Times New Roman" w:cs="Times New Roman"/>
          <w:b/>
          <w:bCs/>
          <w:sz w:val="24"/>
          <w:szCs w:val="24"/>
        </w:rPr>
        <w:t>robotic process automation (RPA)</w:t>
      </w:r>
      <w:r w:rsidRPr="006E51C1">
        <w:rPr>
          <w:rFonts w:ascii="Times New Roman" w:hAnsi="Times New Roman" w:cs="Times New Roman"/>
          <w:bCs/>
          <w:sz w:val="24"/>
          <w:szCs w:val="24"/>
        </w:rPr>
        <w:t xml:space="preserve"> is streamlining back-office tasks such as procurement, inventory management, and order processing, significantly improving data accuracy and speed.</w:t>
      </w:r>
    </w:p>
    <w:p w14:paraId="1FF86C27" w14:textId="5E2CB389"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 xml:space="preserve">The </w:t>
      </w:r>
      <w:r w:rsidRPr="006E51C1">
        <w:rPr>
          <w:rFonts w:ascii="Times New Roman" w:hAnsi="Times New Roman" w:cs="Times New Roman"/>
          <w:b/>
          <w:bCs/>
          <w:sz w:val="24"/>
          <w:szCs w:val="24"/>
        </w:rPr>
        <w:t>COVID-19 pandemic</w:t>
      </w:r>
      <w:r w:rsidRPr="006E51C1">
        <w:rPr>
          <w:rFonts w:ascii="Times New Roman" w:hAnsi="Times New Roman" w:cs="Times New Roman"/>
          <w:bCs/>
          <w:sz w:val="24"/>
          <w:szCs w:val="24"/>
        </w:rPr>
        <w:t xml:space="preserve"> further accelerated automation trends across industries, as companies struggled with labor shortages, safety concerns, and supply disruptions. In response, many firms prioritized automation to ensure business continuity and resilience. Today, automation is no longer just a cost-saving tool—it is viewed as a strategic asset that enhances agility, scalability, and competitive advantage in global markets.</w:t>
      </w:r>
    </w:p>
    <w:p w14:paraId="1859DC07" w14:textId="379AA3EB"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 xml:space="preserve">Despite the promising outlook, there are challenges that the industry faces. The </w:t>
      </w:r>
      <w:r w:rsidRPr="006E51C1">
        <w:rPr>
          <w:rFonts w:ascii="Times New Roman" w:hAnsi="Times New Roman" w:cs="Times New Roman"/>
          <w:b/>
          <w:bCs/>
          <w:sz w:val="24"/>
          <w:szCs w:val="24"/>
        </w:rPr>
        <w:t>high initial cost of robotic systems</w:t>
      </w:r>
      <w:r w:rsidRPr="006E51C1">
        <w:rPr>
          <w:rFonts w:ascii="Times New Roman" w:hAnsi="Times New Roman" w:cs="Times New Roman"/>
          <w:bCs/>
          <w:sz w:val="24"/>
          <w:szCs w:val="24"/>
        </w:rPr>
        <w:t>, integration complexities, cybersecurity risks, and the need for skilled labor to manage and maintain automated systems remain key barriers to widespread adoption. Additionally, there are growing concerns about job displacement, which has sparked ongoing discussions around workforce reskilling and the ethical use of automation.</w:t>
      </w:r>
    </w:p>
    <w:p w14:paraId="0E61CAD3" w14:textId="77777777" w:rsidR="006E51C1" w:rsidRDefault="006E51C1" w:rsidP="006E51C1">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09D74D38" w14:textId="5D7D00AB"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In an increasingly competitive and fast-paced global economy, businesses are under immense pressure to optimize their supply chain operations to meet rising customer demands for speed, accuracy, and cost-efficiency. Traditional supply chain models, which are often labor-intensive and prone to human error, are struggling to cope with the complexities of modern commerce, especially in the face of unpredictable market fluctuations and disruptions such as pandemics or geopolitical conflicts.</w:t>
      </w:r>
    </w:p>
    <w:p w14:paraId="23BA268D" w14:textId="79DCFD8B" w:rsidR="006E51C1" w:rsidRP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While robotics and automation offer significant potential to transform supply chain performance—through faster processing, improved accuracy, reduced operational costs, and enhanced flexibility—their adoption remains uneven across industries and regions. Many organizations face challenges in integrating these technologies due to high implementation costs, lack of technical expertise, resistance to change, and concerns over workforce displacement. Additionally, there is a knowledge gap in understanding how to fully utilize robotics and automation for maximum impact on supply chain efficiency and resilience.</w:t>
      </w:r>
    </w:p>
    <w:p w14:paraId="1796117C" w14:textId="4CE65D46" w:rsidR="006E51C1" w:rsidRDefault="006E51C1" w:rsidP="006E51C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51C1">
        <w:rPr>
          <w:rFonts w:ascii="Times New Roman" w:hAnsi="Times New Roman" w:cs="Times New Roman"/>
          <w:bCs/>
          <w:sz w:val="24"/>
          <w:szCs w:val="24"/>
        </w:rPr>
        <w:t xml:space="preserve">Therefore, the core problem this study addresses is the lack of comprehensive understanding regarding the strategic implementation, benefits, and challenges of robotics and automation in supply chain management. Without such insight, organizations risk falling behind in technological adoption, losing their competitive edge, and failing to meet evolving customer expectations. </w:t>
      </w:r>
    </w:p>
    <w:p w14:paraId="1CFDBE74" w14:textId="77777777" w:rsidR="006E51C1" w:rsidRDefault="006E51C1" w:rsidP="006E51C1">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0CAF8109" w14:textId="70CE49A8"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examine the role of robotics and automation in improving supply chain efficiency.</w:t>
      </w:r>
    </w:p>
    <w:p w14:paraId="43F5DFC8" w14:textId="1B913B02"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identify key areas within the supply chain where automation can be effectively applied.</w:t>
      </w:r>
    </w:p>
    <w:p w14:paraId="4A96C742" w14:textId="22E6DFFB"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analyze the impact of automation on cost reduction and operational performance.</w:t>
      </w:r>
    </w:p>
    <w:p w14:paraId="15671362" w14:textId="590843A9"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explore the benefits of robotics in enhancing speed, accuracy, and productivity.</w:t>
      </w:r>
    </w:p>
    <w:p w14:paraId="2E5F595D" w14:textId="07AFC81C"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assess the challenges and barriers to implementing robotics in supply chain processes.</w:t>
      </w:r>
    </w:p>
    <w:p w14:paraId="1AF4188F" w14:textId="03E8C06C"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study the effect of automation on workforce dynamics and labor requirements.</w:t>
      </w:r>
    </w:p>
    <w:p w14:paraId="215EDC46" w14:textId="6842BF32" w:rsidR="006E51C1" w:rsidRPr="006E51C1" w:rsidRDefault="006E51C1" w:rsidP="006E51C1">
      <w:pPr>
        <w:pStyle w:val="ListParagraph"/>
        <w:numPr>
          <w:ilvl w:val="0"/>
          <w:numId w:val="2"/>
        </w:numPr>
        <w:spacing w:line="360" w:lineRule="auto"/>
        <w:jc w:val="both"/>
        <w:rPr>
          <w:rFonts w:ascii="Times New Roman" w:hAnsi="Times New Roman" w:cs="Times New Roman"/>
          <w:bCs/>
          <w:sz w:val="24"/>
          <w:szCs w:val="24"/>
        </w:rPr>
      </w:pPr>
      <w:r w:rsidRPr="006E51C1">
        <w:rPr>
          <w:rFonts w:ascii="Times New Roman" w:hAnsi="Times New Roman" w:cs="Times New Roman"/>
          <w:bCs/>
          <w:sz w:val="24"/>
          <w:szCs w:val="24"/>
        </w:rPr>
        <w:t>To evaluate the contribution of robotics to supply chain flexibility and scalability.</w:t>
      </w:r>
    </w:p>
    <w:p w14:paraId="3E8E198D" w14:textId="77777777" w:rsidR="006E51C1" w:rsidRPr="006E51C1" w:rsidRDefault="006E51C1" w:rsidP="006E51C1">
      <w:pPr>
        <w:spacing w:line="360" w:lineRule="auto"/>
        <w:jc w:val="both"/>
        <w:rPr>
          <w:rFonts w:ascii="Times New Roman" w:hAnsi="Times New Roman" w:cs="Times New Roman"/>
          <w:bCs/>
          <w:sz w:val="24"/>
          <w:szCs w:val="24"/>
        </w:rPr>
      </w:pPr>
    </w:p>
    <w:bookmarkEnd w:id="4"/>
    <w:p w14:paraId="47765E7B" w14:textId="77777777" w:rsidR="00E75FD5" w:rsidRDefault="00E75FD5">
      <w:pPr>
        <w:rPr>
          <w:bCs/>
        </w:rPr>
      </w:pPr>
    </w:p>
    <w:p w14:paraId="44DB711B" w14:textId="77777777" w:rsidR="006E51C1" w:rsidRDefault="006E51C1">
      <w:pPr>
        <w:rPr>
          <w:bCs/>
        </w:rPr>
      </w:pPr>
    </w:p>
    <w:p w14:paraId="5187386D" w14:textId="77777777" w:rsidR="006E51C1" w:rsidRDefault="006E51C1" w:rsidP="00574A46">
      <w:pPr>
        <w:jc w:val="both"/>
        <w:rPr>
          <w:bCs/>
        </w:rPr>
      </w:pPr>
    </w:p>
    <w:p w14:paraId="13D70158" w14:textId="77777777" w:rsidR="006E51C1" w:rsidRDefault="006E51C1" w:rsidP="006E51C1">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433BD755" w14:textId="59CFAF44"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This study focuses on exploring the application and impact of robotics and automation technologies within various stages of supply chain management, including procurement, production, warehousing, inventory management, transportation, and distribution. It covers how different types of automation—such as robotic arms, automated guided vehicles (AGVs), autonomous mobile robots (AMRs), and robotic process automation (RPA)—are being used to improve efficiency, accuracy, and speed in supply chain operations.</w:t>
      </w:r>
    </w:p>
    <w:p w14:paraId="69C0C007" w14:textId="77BEA2EE"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The research is limited to industrial and commercial supply chains across key sectors like manufacturing, retail, e-commerce, logistics, and warehousing. It examines both the benefits and challenges of adopting robotics, including cost implications, technical barriers, and workforce impact. The study also investigates the role of supporting technologies such as artificial intelligence (AI), the Internet of Things (IoT), and data analytics in enhancing robotic performance.</w:t>
      </w:r>
    </w:p>
    <w:p w14:paraId="2293B8D1" w14:textId="1B120466"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Geographically, the study may refer to global trends but emphasizes examples and case studies from regions leading in supply chain automation, such as North America, Europe, and parts of Asia. The scope does not include deep technical design or engineering of robotic systems but rather focuses on their strategic and operational role in supply chain management.</w:t>
      </w:r>
    </w:p>
    <w:p w14:paraId="26CCB792" w14:textId="77777777" w:rsidR="00574A46" w:rsidRDefault="00574A46" w:rsidP="00574A46">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5BC058DE" w14:textId="58FA0765"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Although this study aims to provide comprehensive insights into the use of robotics and automation in supply chain management, several limitations must be acknowledged, which may affect the depth and generalizability of its findings.</w:t>
      </w:r>
    </w:p>
    <w:p w14:paraId="7D1E332E" w14:textId="5CCAF99E"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Firstly, the study primarily depends on secondary data such as academic journals, industry reports, company case studies, and existing literature. This reliance limits the ability to capture real-time experiences, firsthand feedback, or current implementation challenges faced by organizations adopting these technologies. Primary data through surveys, interviews, or field visits could have provided a more grounded perspective, but due to time and resource constraints, this was not feasible.</w:t>
      </w:r>
    </w:p>
    <w:p w14:paraId="0A9E798E" w14:textId="0AFA8789"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 xml:space="preserve">Secondly, the scope of the research is broad and covers multiple industries like manufacturing, logistics, retail, and e-commerce. While this wide coverage provides a holistic view, it also means that the study may not delve deeply into sector-specific challenges, </w:t>
      </w:r>
      <w:r w:rsidRPr="00574A46">
        <w:rPr>
          <w:rFonts w:ascii="Times New Roman" w:hAnsi="Times New Roman" w:cs="Times New Roman"/>
          <w:bCs/>
          <w:sz w:val="24"/>
          <w:szCs w:val="24"/>
        </w:rPr>
        <w:lastRenderedPageBreak/>
        <w:t>regulatory concerns, or technical constraints. Each industry operates with unique requirements, and the results may not be equally applicable across all contexts.</w:t>
      </w:r>
    </w:p>
    <w:p w14:paraId="7CA9EA37" w14:textId="38B19C21"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Thirdly, technological developments in robotics, automation, and artificial intelligence are evolving rapidly. By the time such a study is published, some of the findings—especially related to available technology or trends—may become outdated. This limitation is inherent in studies focused on emerging technologies and innovation.</w:t>
      </w:r>
    </w:p>
    <w:p w14:paraId="1D8B3193" w14:textId="765A001A"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Additionally, the study does not engage in technical analysis or engineering assessment of the robotics solutions being discussed. It focuses more on strategic and operational aspects rather than the mechanical, software, or design-level challenges of implementing robotics in real-world supply chain settings. As a result, the technical feasibility and customization limitations of specific systems are not explored in detail.</w:t>
      </w:r>
    </w:p>
    <w:p w14:paraId="7FF995F6" w14:textId="5E0913B8"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Another limitation is related to geographical coverage. While the study references global trends, it mainly focuses on developments in advanced economies such as the United States, Germany, Japan, and China. This creates a potential gap when applying the findings to developing countries or regions where the infrastructure, investment capacity, and digital readiness for robotics implementation may differ significantly.</w:t>
      </w:r>
    </w:p>
    <w:p w14:paraId="24FAFC19" w14:textId="734BC450"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Furthermore, organizational and cultural factors influencing the adoption of robotics—such as employee resistance, change management issues, or internal capability gaps—are only discussed at a general level. In practice, these human and organizational dynamics can play a crucial role in the success or failure of automation initiatives, but they fall outside the main scope of this study.</w:t>
      </w:r>
    </w:p>
    <w:p w14:paraId="4BA61D21" w14:textId="2D6F2EA1"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Lastly, financial constraints prevented the use of simulation tools, software models, or pilot projects that could provide more precise and quantifiable results. Without such tools, the conclusions drawn are largely qualitative, making it difficult to measure the exact ROI or operational improvements attributable to robotics and automation.</w:t>
      </w:r>
    </w:p>
    <w:p w14:paraId="6CC6BC3B" w14:textId="77777777" w:rsidR="006E51C1" w:rsidRDefault="006E51C1" w:rsidP="00574A46">
      <w:pPr>
        <w:spacing w:line="360" w:lineRule="auto"/>
        <w:jc w:val="both"/>
        <w:rPr>
          <w:rFonts w:ascii="Times New Roman" w:hAnsi="Times New Roman" w:cs="Times New Roman"/>
          <w:bCs/>
          <w:sz w:val="24"/>
          <w:szCs w:val="24"/>
        </w:rPr>
      </w:pPr>
    </w:p>
    <w:p w14:paraId="6074D7DF" w14:textId="77777777" w:rsidR="00574A46" w:rsidRDefault="00574A46" w:rsidP="00574A46">
      <w:pPr>
        <w:spacing w:line="360" w:lineRule="auto"/>
        <w:jc w:val="both"/>
        <w:rPr>
          <w:rFonts w:ascii="Times New Roman" w:hAnsi="Times New Roman" w:cs="Times New Roman"/>
          <w:bCs/>
          <w:sz w:val="24"/>
          <w:szCs w:val="24"/>
        </w:rPr>
      </w:pPr>
    </w:p>
    <w:p w14:paraId="44ADD046" w14:textId="77777777" w:rsidR="00574A46" w:rsidRDefault="00574A46" w:rsidP="00574A46">
      <w:pPr>
        <w:spacing w:line="360" w:lineRule="auto"/>
        <w:jc w:val="both"/>
        <w:rPr>
          <w:rFonts w:ascii="Times New Roman" w:hAnsi="Times New Roman" w:cs="Times New Roman"/>
          <w:bCs/>
          <w:sz w:val="24"/>
          <w:szCs w:val="24"/>
        </w:rPr>
      </w:pPr>
    </w:p>
    <w:p w14:paraId="5B2A7537" w14:textId="77777777" w:rsidR="00574A46" w:rsidRDefault="00574A46" w:rsidP="00574A46">
      <w:pPr>
        <w:spacing w:line="360" w:lineRule="auto"/>
        <w:jc w:val="both"/>
        <w:rPr>
          <w:rFonts w:ascii="Times New Roman" w:hAnsi="Times New Roman" w:cs="Times New Roman"/>
          <w:bCs/>
          <w:sz w:val="24"/>
          <w:szCs w:val="24"/>
        </w:rPr>
      </w:pPr>
    </w:p>
    <w:p w14:paraId="4E9F97CD" w14:textId="77777777" w:rsidR="00574A46" w:rsidRDefault="00574A46" w:rsidP="00574A46">
      <w:pPr>
        <w:spacing w:line="360" w:lineRule="auto"/>
        <w:jc w:val="both"/>
        <w:rPr>
          <w:rFonts w:ascii="Times New Roman" w:hAnsi="Times New Roman" w:cs="Times New Roman"/>
          <w:bCs/>
          <w:sz w:val="24"/>
          <w:szCs w:val="24"/>
        </w:rPr>
      </w:pPr>
    </w:p>
    <w:p w14:paraId="7D5A471A" w14:textId="77777777" w:rsidR="00574A46" w:rsidRPr="00AD7255" w:rsidRDefault="00574A46" w:rsidP="00574A46">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0B66B991" w14:textId="77777777" w:rsidR="00574A46" w:rsidRDefault="00574A46" w:rsidP="00574A4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085FD978" w14:textId="7F0B677C"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The integration of robotics and automation into supply chain management has attracted significant academic and industry interest over the past decade. This chapter reviews existing literature to provide a foundational understanding of how these technologies influence supply chain operations, their benefits, challenges, and future trends.</w:t>
      </w:r>
    </w:p>
    <w:p w14:paraId="60267502"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2.1 Robotics and Automation in Supply Chain: An Overview</w:t>
      </w:r>
    </w:p>
    <w:p w14:paraId="3E63B235"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Several scholars have emphasized the transformative impact of robotics and automation on supply chain efficiency. According to Wamba et al. (2020), automation enhances operational speed and reduces human errors in warehousing and logistics. Robotics technology, including autonomous guided vehicles (AGVs) and robotic arms, is widely adopted for tasks such as sorting, packing, and inventory management (Bogue, 2018). Furthermore, automation of back-office processes through Robotic Process Automation (RPA) supports faster and error-free data handling (Willcocks et al., 2015).</w:t>
      </w:r>
    </w:p>
    <w:p w14:paraId="11B864FD"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2.2 Benefits of Robotics and Automation in Supply Chains</w:t>
      </w:r>
    </w:p>
    <w:p w14:paraId="6A06E732"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Extensive research has highlighted various benefits. For example, Christopher (2016) notes that automation leads to improved supply chain visibility and real-time tracking, enabling better demand forecasting and inventory control. Similarly, a study by Huang and Rust (2021) showed that automation boosts supply chain responsiveness and agility, which is critical in today’s dynamic markets. Cost savings, increased throughput, and improved worker safety are also frequently cited advantages (Kumar et al., 2019).</w:t>
      </w:r>
    </w:p>
    <w:p w14:paraId="25E0463A"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2.3 Challenges and Barriers to Adoption</w:t>
      </w:r>
    </w:p>
    <w:p w14:paraId="27F2E97A"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Despite the benefits, multiple studies point out significant obstacles. Shah et al. (2020) discuss the high capital investment and maintenance costs associated with robotic systems. The lack of skilled personnel and resistance to technological change within organizations further hinder implementation (Jain &amp; Kumar, 2019). Ethical concerns around job displacement and workforce restructuring also pose social challenges (Frey &amp; Osborne, 2017). Moreover, cybersecurity risks arising from increased digitization are a growing concern (Gupta et al., 2021).</w:t>
      </w:r>
    </w:p>
    <w:p w14:paraId="2CF3AEF6"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2.4 Technological Advancements and Trends</w:t>
      </w:r>
    </w:p>
    <w:p w14:paraId="1B8BCB57"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lastRenderedPageBreak/>
        <w:t>Recent literature underscores the role of emerging technologies that complement robotics in supply chains. The Internet of Things (IoT) facilitates connectivity and real-time data exchange, enhancing automation effectiveness (Lee et al., 2018). Artificial intelligence (AI) and machine learning enable predictive analytics, allowing systems to optimize routing, inventory, and demand forecasting autonomously (Choi et al., 2020). The integration of blockchain ensures transparency and traceability, addressing supply chain trust issues (Saberi et al., 2019).</w:t>
      </w:r>
    </w:p>
    <w:p w14:paraId="5D049661"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2.5 Case Studies on Implementation</w:t>
      </w:r>
    </w:p>
    <w:p w14:paraId="1409F5E9"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Several case studies provide practical insights into robotics adoption. Amazon’s fulfillment centers utilize thousands of Kiva robots to automate order picking, resulting in significantly reduced delivery times and improved accuracy (Wurman et al., 2008). DHL’s deployment of autonomous mobile robots (AMRs) in warehouses has increased productivity and lowered labor costs (DHL, 2019). In the automotive industry, Toyota’s use of collaborative robots (cobots) enhances flexibility in assembly lines (Nof, 2019).</w:t>
      </w:r>
    </w:p>
    <w:p w14:paraId="5D2BA9FC"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2.6 Impact of COVID-19 on Supply Chain Automation</w:t>
      </w:r>
    </w:p>
    <w:p w14:paraId="6F25072E"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The COVID-19 pandemic accelerated the adoption of robotics and automation due to labor shortages and the need for contactless operations (Ivanov &amp; Dolgui, 2020). Studies reveal that companies with automated supply chains demonstrated greater resilience and faster recovery during disruptions (Queiroz et al., 2020). The crisis has reinforced automation’s role in ensuring continuity and mitigating risks.</w:t>
      </w:r>
    </w:p>
    <w:p w14:paraId="7A91595B"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2.7 Gaps in the Literature</w:t>
      </w:r>
    </w:p>
    <w:p w14:paraId="351DFCC2"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While existing research covers many aspects of robotics in supply chains, there remain gaps regarding small and medium enterprises (SMEs), especially in developing countries, where adoption rates are lower (Kumar &amp; Bansal, 2021). Additionally, studies focusing on long-term environmental impacts and sustainability benefits of automation are limited. Research on the socio-economic effects, particularly workforce retraining and ethical considerations, requires further exploration.</w:t>
      </w:r>
    </w:p>
    <w:p w14:paraId="283369CE" w14:textId="77777777" w:rsidR="00574A46" w:rsidRDefault="00574A46" w:rsidP="00574A46">
      <w:pPr>
        <w:spacing w:line="360" w:lineRule="auto"/>
        <w:jc w:val="both"/>
        <w:rPr>
          <w:rFonts w:ascii="Times New Roman" w:hAnsi="Times New Roman" w:cs="Times New Roman"/>
          <w:bCs/>
          <w:sz w:val="24"/>
          <w:szCs w:val="24"/>
        </w:rPr>
      </w:pPr>
    </w:p>
    <w:p w14:paraId="283999C2" w14:textId="77777777" w:rsidR="00574A46" w:rsidRDefault="00574A46" w:rsidP="00574A46">
      <w:pPr>
        <w:spacing w:line="360" w:lineRule="auto"/>
        <w:jc w:val="both"/>
        <w:rPr>
          <w:rFonts w:ascii="Times New Roman" w:hAnsi="Times New Roman" w:cs="Times New Roman"/>
          <w:bCs/>
          <w:sz w:val="24"/>
          <w:szCs w:val="24"/>
        </w:rPr>
      </w:pPr>
    </w:p>
    <w:p w14:paraId="70008658" w14:textId="77777777" w:rsidR="00574A46" w:rsidRDefault="00574A46" w:rsidP="00574A46">
      <w:pPr>
        <w:spacing w:line="360" w:lineRule="auto"/>
        <w:jc w:val="both"/>
        <w:rPr>
          <w:rFonts w:ascii="Times New Roman" w:hAnsi="Times New Roman" w:cs="Times New Roman"/>
          <w:bCs/>
          <w:sz w:val="24"/>
          <w:szCs w:val="24"/>
        </w:rPr>
      </w:pPr>
    </w:p>
    <w:p w14:paraId="0E7F8AF6" w14:textId="77777777" w:rsidR="00574A46" w:rsidRPr="0078607C" w:rsidRDefault="00574A46" w:rsidP="00574A46">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4E02BA7C" w14:textId="77777777" w:rsidR="00574A46" w:rsidRPr="0078607C" w:rsidRDefault="00574A46" w:rsidP="00574A4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645EDAA8" w14:textId="6EB5D413"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This chapter outlines the research design, methods, data collection techniques, and analytical tools employed to investigate the use of robotics and automation in supply chain management. The aim is to provide a clear framework that guides the systematic exploration of the study objectives.</w:t>
      </w:r>
    </w:p>
    <w:p w14:paraId="25F74CF4"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3.1 Research Design</w:t>
      </w:r>
    </w:p>
    <w:p w14:paraId="1B4FF207"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 xml:space="preserve">The study adopts a </w:t>
      </w:r>
      <w:r w:rsidRPr="00574A46">
        <w:rPr>
          <w:rFonts w:ascii="Times New Roman" w:hAnsi="Times New Roman" w:cs="Times New Roman"/>
          <w:b/>
          <w:bCs/>
          <w:sz w:val="24"/>
          <w:szCs w:val="24"/>
        </w:rPr>
        <w:t>descriptive research design</w:t>
      </w:r>
      <w:r w:rsidRPr="00574A46">
        <w:rPr>
          <w:rFonts w:ascii="Times New Roman" w:hAnsi="Times New Roman" w:cs="Times New Roman"/>
          <w:bCs/>
          <w:sz w:val="24"/>
          <w:szCs w:val="24"/>
        </w:rPr>
        <w:t xml:space="preserve"> to explore and describe the role, benefits, challenges, and impact of robotics and automation within supply chains. Descriptive research is appropriate as it allows for detailed examination of existing technologies, practices, and trends in various industries. The study combines both </w:t>
      </w:r>
      <w:r w:rsidRPr="00574A46">
        <w:rPr>
          <w:rFonts w:ascii="Times New Roman" w:hAnsi="Times New Roman" w:cs="Times New Roman"/>
          <w:b/>
          <w:bCs/>
          <w:sz w:val="24"/>
          <w:szCs w:val="24"/>
        </w:rPr>
        <w:t>qualitative</w:t>
      </w:r>
      <w:r w:rsidRPr="00574A46">
        <w:rPr>
          <w:rFonts w:ascii="Times New Roman" w:hAnsi="Times New Roman" w:cs="Times New Roman"/>
          <w:bCs/>
          <w:sz w:val="24"/>
          <w:szCs w:val="24"/>
        </w:rPr>
        <w:t xml:space="preserve"> and </w:t>
      </w:r>
      <w:r w:rsidRPr="00574A46">
        <w:rPr>
          <w:rFonts w:ascii="Times New Roman" w:hAnsi="Times New Roman" w:cs="Times New Roman"/>
          <w:b/>
          <w:bCs/>
          <w:sz w:val="24"/>
          <w:szCs w:val="24"/>
        </w:rPr>
        <w:t>quantitative</w:t>
      </w:r>
      <w:r w:rsidRPr="00574A46">
        <w:rPr>
          <w:rFonts w:ascii="Times New Roman" w:hAnsi="Times New Roman" w:cs="Times New Roman"/>
          <w:bCs/>
          <w:sz w:val="24"/>
          <w:szCs w:val="24"/>
        </w:rPr>
        <w:t xml:space="preserve"> approaches to achieve a comprehensive understanding.</w:t>
      </w:r>
    </w:p>
    <w:p w14:paraId="6504B1A9"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3.2 Population and Sample</w:t>
      </w:r>
    </w:p>
    <w:p w14:paraId="0020864D"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 xml:space="preserve">The population for this study includes organizations involved in supply chain management across industries such as manufacturing, retail, logistics, and e-commerce. The sample will be drawn using </w:t>
      </w:r>
      <w:r w:rsidRPr="00574A46">
        <w:rPr>
          <w:rFonts w:ascii="Times New Roman" w:hAnsi="Times New Roman" w:cs="Times New Roman"/>
          <w:b/>
          <w:bCs/>
          <w:sz w:val="24"/>
          <w:szCs w:val="24"/>
        </w:rPr>
        <w:t>purposive sampling</w:t>
      </w:r>
      <w:r w:rsidRPr="00574A46">
        <w:rPr>
          <w:rFonts w:ascii="Times New Roman" w:hAnsi="Times New Roman" w:cs="Times New Roman"/>
          <w:bCs/>
          <w:sz w:val="24"/>
          <w:szCs w:val="24"/>
        </w:rPr>
        <w:t xml:space="preserve"> to select companies known for adopting robotics and automation. Additionally, supply chain professionals, managers, and technology experts will be surveyed to gather diverse perspectives.</w:t>
      </w:r>
    </w:p>
    <w:p w14:paraId="7ACCECA5"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3.3 Data Collection Methods</w:t>
      </w:r>
    </w:p>
    <w:p w14:paraId="229F6A62"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 xml:space="preserve">Data will be collected through a combination of </w:t>
      </w:r>
      <w:r w:rsidRPr="00574A46">
        <w:rPr>
          <w:rFonts w:ascii="Times New Roman" w:hAnsi="Times New Roman" w:cs="Times New Roman"/>
          <w:b/>
          <w:bCs/>
          <w:sz w:val="24"/>
          <w:szCs w:val="24"/>
        </w:rPr>
        <w:t>primary</w:t>
      </w:r>
      <w:r w:rsidRPr="00574A46">
        <w:rPr>
          <w:rFonts w:ascii="Times New Roman" w:hAnsi="Times New Roman" w:cs="Times New Roman"/>
          <w:bCs/>
          <w:sz w:val="24"/>
          <w:szCs w:val="24"/>
        </w:rPr>
        <w:t xml:space="preserve"> and </w:t>
      </w:r>
      <w:r w:rsidRPr="00574A46">
        <w:rPr>
          <w:rFonts w:ascii="Times New Roman" w:hAnsi="Times New Roman" w:cs="Times New Roman"/>
          <w:b/>
          <w:bCs/>
          <w:sz w:val="24"/>
          <w:szCs w:val="24"/>
        </w:rPr>
        <w:t>secondary</w:t>
      </w:r>
      <w:r w:rsidRPr="00574A46">
        <w:rPr>
          <w:rFonts w:ascii="Times New Roman" w:hAnsi="Times New Roman" w:cs="Times New Roman"/>
          <w:bCs/>
          <w:sz w:val="24"/>
          <w:szCs w:val="24"/>
        </w:rPr>
        <w:t xml:space="preserve"> sources:</w:t>
      </w:r>
    </w:p>
    <w:p w14:paraId="58C0FDCD" w14:textId="268D79DA" w:rsidR="00574A46" w:rsidRPr="00574A46" w:rsidRDefault="00574A46" w:rsidP="00574A46">
      <w:pPr>
        <w:numPr>
          <w:ilvl w:val="0"/>
          <w:numId w:val="4"/>
        </w:numPr>
        <w:spacing w:line="360" w:lineRule="auto"/>
        <w:jc w:val="both"/>
        <w:rPr>
          <w:rFonts w:ascii="Times New Roman" w:hAnsi="Times New Roman" w:cs="Times New Roman"/>
          <w:bCs/>
          <w:sz w:val="24"/>
          <w:szCs w:val="24"/>
        </w:rPr>
      </w:pPr>
      <w:r w:rsidRPr="00574A46">
        <w:rPr>
          <w:rFonts w:ascii="Times New Roman" w:hAnsi="Times New Roman" w:cs="Times New Roman"/>
          <w:b/>
          <w:bCs/>
          <w:sz w:val="24"/>
          <w:szCs w:val="24"/>
        </w:rPr>
        <w:t>Primary Data:</w:t>
      </w:r>
      <w:r>
        <w:rPr>
          <w:rFonts w:ascii="Times New Roman" w:hAnsi="Times New Roman" w:cs="Times New Roman"/>
          <w:bCs/>
          <w:sz w:val="24"/>
          <w:szCs w:val="24"/>
        </w:rPr>
        <w:t xml:space="preserve"> </w:t>
      </w:r>
      <w:r w:rsidRPr="00574A46">
        <w:rPr>
          <w:rFonts w:ascii="Times New Roman" w:hAnsi="Times New Roman" w:cs="Times New Roman"/>
          <w:bCs/>
          <w:sz w:val="24"/>
          <w:szCs w:val="24"/>
        </w:rPr>
        <w:t>Structured questionnaires and semi-structured interviews will be conducted with supply chain managers, automation specialists, and employees working in automated environments. These instruments will gather insights on the implementation, benefits, challenges, and future outlook of robotics in supply chains.</w:t>
      </w:r>
    </w:p>
    <w:p w14:paraId="7ED59742" w14:textId="38D8B2CC" w:rsidR="00574A46" w:rsidRPr="00574A46" w:rsidRDefault="00574A46" w:rsidP="00574A46">
      <w:pPr>
        <w:numPr>
          <w:ilvl w:val="0"/>
          <w:numId w:val="4"/>
        </w:numPr>
        <w:spacing w:line="360" w:lineRule="auto"/>
        <w:jc w:val="both"/>
        <w:rPr>
          <w:rFonts w:ascii="Times New Roman" w:hAnsi="Times New Roman" w:cs="Times New Roman"/>
          <w:bCs/>
          <w:sz w:val="24"/>
          <w:szCs w:val="24"/>
        </w:rPr>
      </w:pPr>
      <w:r w:rsidRPr="00574A46">
        <w:rPr>
          <w:rFonts w:ascii="Times New Roman" w:hAnsi="Times New Roman" w:cs="Times New Roman"/>
          <w:b/>
          <w:bCs/>
          <w:sz w:val="24"/>
          <w:szCs w:val="24"/>
        </w:rPr>
        <w:t>Secondary Data:</w:t>
      </w:r>
      <w:r>
        <w:rPr>
          <w:rFonts w:ascii="Times New Roman" w:hAnsi="Times New Roman" w:cs="Times New Roman"/>
          <w:bCs/>
          <w:sz w:val="24"/>
          <w:szCs w:val="24"/>
        </w:rPr>
        <w:t xml:space="preserve"> </w:t>
      </w:r>
      <w:r w:rsidRPr="00574A46">
        <w:rPr>
          <w:rFonts w:ascii="Times New Roman" w:hAnsi="Times New Roman" w:cs="Times New Roman"/>
          <w:bCs/>
          <w:sz w:val="24"/>
          <w:szCs w:val="24"/>
        </w:rPr>
        <w:t>Existing literature, industry reports, company case studies, and online databases will be reviewed to supplement primary findings. This helps provide context and validate observed trends.</w:t>
      </w:r>
    </w:p>
    <w:p w14:paraId="6318AD7E"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3.4 Data Collection Instruments</w:t>
      </w:r>
    </w:p>
    <w:p w14:paraId="44C4B7FB"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lastRenderedPageBreak/>
        <w:t xml:space="preserve">The questionnaire will include both </w:t>
      </w:r>
      <w:r w:rsidRPr="00574A46">
        <w:rPr>
          <w:rFonts w:ascii="Times New Roman" w:hAnsi="Times New Roman" w:cs="Times New Roman"/>
          <w:b/>
          <w:bCs/>
          <w:sz w:val="24"/>
          <w:szCs w:val="24"/>
        </w:rPr>
        <w:t>closed-ended</w:t>
      </w:r>
      <w:r w:rsidRPr="00574A46">
        <w:rPr>
          <w:rFonts w:ascii="Times New Roman" w:hAnsi="Times New Roman" w:cs="Times New Roman"/>
          <w:bCs/>
          <w:sz w:val="24"/>
          <w:szCs w:val="24"/>
        </w:rPr>
        <w:t xml:space="preserve"> and </w:t>
      </w:r>
      <w:r w:rsidRPr="00574A46">
        <w:rPr>
          <w:rFonts w:ascii="Times New Roman" w:hAnsi="Times New Roman" w:cs="Times New Roman"/>
          <w:b/>
          <w:bCs/>
          <w:sz w:val="24"/>
          <w:szCs w:val="24"/>
        </w:rPr>
        <w:t>open-ended</w:t>
      </w:r>
      <w:r w:rsidRPr="00574A46">
        <w:rPr>
          <w:rFonts w:ascii="Times New Roman" w:hAnsi="Times New Roman" w:cs="Times New Roman"/>
          <w:bCs/>
          <w:sz w:val="24"/>
          <w:szCs w:val="24"/>
        </w:rPr>
        <w:t xml:space="preserve"> questions to capture quantitative metrics and qualitative insights. It will be designed to assess factors such as efficiency improvements, cost savings, workforce impact, and technological challenges. Interview guides will facilitate deeper discussions around strategic decisions and practical experiences.</w:t>
      </w:r>
    </w:p>
    <w:p w14:paraId="49D2DFAA"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3.5 Data Analysis Techniques</w:t>
      </w:r>
    </w:p>
    <w:p w14:paraId="39DB6189"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 xml:space="preserve">Quantitative data collected through questionnaires will be analyzed using </w:t>
      </w:r>
      <w:r w:rsidRPr="00574A46">
        <w:rPr>
          <w:rFonts w:ascii="Times New Roman" w:hAnsi="Times New Roman" w:cs="Times New Roman"/>
          <w:b/>
          <w:bCs/>
          <w:sz w:val="24"/>
          <w:szCs w:val="24"/>
        </w:rPr>
        <w:t>statistical tools</w:t>
      </w:r>
      <w:r w:rsidRPr="00574A46">
        <w:rPr>
          <w:rFonts w:ascii="Times New Roman" w:hAnsi="Times New Roman" w:cs="Times New Roman"/>
          <w:bCs/>
          <w:sz w:val="24"/>
          <w:szCs w:val="24"/>
        </w:rPr>
        <w:t xml:space="preserve"> such as descriptive statistics, frequency distributions, and cross-tabulations. Where appropriate, inferential statistics like correlation analysis may be applied to identify relationships between variables.</w:t>
      </w:r>
    </w:p>
    <w:p w14:paraId="3039AA60"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 xml:space="preserve">Qualitative data from interviews will be analyzed through </w:t>
      </w:r>
      <w:r w:rsidRPr="00574A46">
        <w:rPr>
          <w:rFonts w:ascii="Times New Roman" w:hAnsi="Times New Roman" w:cs="Times New Roman"/>
          <w:b/>
          <w:bCs/>
          <w:sz w:val="24"/>
          <w:szCs w:val="24"/>
        </w:rPr>
        <w:t>thematic analysis</w:t>
      </w:r>
      <w:r w:rsidRPr="00574A46">
        <w:rPr>
          <w:rFonts w:ascii="Times New Roman" w:hAnsi="Times New Roman" w:cs="Times New Roman"/>
          <w:bCs/>
          <w:sz w:val="24"/>
          <w:szCs w:val="24"/>
        </w:rPr>
        <w:t>, identifying key patterns, themes, and narratives related to robotics adoption and its effects on supply chain management.</w:t>
      </w:r>
    </w:p>
    <w:p w14:paraId="2F49E40A"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3.6 Scope and Limitations of Methodology</w:t>
      </w:r>
    </w:p>
    <w:p w14:paraId="40BE3231"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The chosen methods provide a balanced approach to exploring the study’s objectives; however, the use of purposive sampling may limit the generalizability of findings to all industries or regions. The reliance on self-reported data introduces potential bias, which will be mitigated through triangulation with secondary data.</w:t>
      </w:r>
    </w:p>
    <w:p w14:paraId="5B98647B" w14:textId="77777777" w:rsidR="00574A46" w:rsidRPr="00574A46" w:rsidRDefault="00574A46" w:rsidP="00574A46">
      <w:pPr>
        <w:spacing w:line="360" w:lineRule="auto"/>
        <w:jc w:val="both"/>
        <w:rPr>
          <w:rFonts w:ascii="Times New Roman" w:hAnsi="Times New Roman" w:cs="Times New Roman"/>
          <w:b/>
          <w:bCs/>
          <w:sz w:val="24"/>
          <w:szCs w:val="24"/>
        </w:rPr>
      </w:pPr>
      <w:r w:rsidRPr="00574A46">
        <w:rPr>
          <w:rFonts w:ascii="Times New Roman" w:hAnsi="Times New Roman" w:cs="Times New Roman"/>
          <w:b/>
          <w:bCs/>
          <w:sz w:val="24"/>
          <w:szCs w:val="24"/>
        </w:rPr>
        <w:t>3.7 Ethical Considerations</w:t>
      </w:r>
    </w:p>
    <w:p w14:paraId="0053A4FE"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Participants will be informed of the study’s purpose, and their consent will be obtained prior to data collection. Confidentiality and anonymity of respondents will be maintained, and data will be used solely for research purposes. Ethical guidelines will be strictly followed throughout the study.</w:t>
      </w:r>
    </w:p>
    <w:p w14:paraId="20877857" w14:textId="77777777" w:rsidR="00574A46" w:rsidRDefault="00574A46" w:rsidP="00574A46">
      <w:pPr>
        <w:spacing w:line="360" w:lineRule="auto"/>
        <w:jc w:val="both"/>
        <w:rPr>
          <w:rFonts w:ascii="Times New Roman" w:hAnsi="Times New Roman" w:cs="Times New Roman"/>
          <w:bCs/>
          <w:sz w:val="24"/>
          <w:szCs w:val="24"/>
        </w:rPr>
      </w:pPr>
    </w:p>
    <w:p w14:paraId="5838B382" w14:textId="77777777" w:rsidR="00574A46" w:rsidRDefault="00574A46" w:rsidP="00574A46">
      <w:pPr>
        <w:spacing w:line="360" w:lineRule="auto"/>
        <w:jc w:val="both"/>
        <w:rPr>
          <w:rFonts w:ascii="Times New Roman" w:hAnsi="Times New Roman" w:cs="Times New Roman"/>
          <w:bCs/>
          <w:sz w:val="24"/>
          <w:szCs w:val="24"/>
        </w:rPr>
      </w:pPr>
    </w:p>
    <w:p w14:paraId="70F24004" w14:textId="77777777" w:rsidR="00574A46" w:rsidRDefault="00574A46" w:rsidP="00574A46">
      <w:pPr>
        <w:spacing w:line="360" w:lineRule="auto"/>
        <w:jc w:val="both"/>
        <w:rPr>
          <w:rFonts w:ascii="Times New Roman" w:hAnsi="Times New Roman" w:cs="Times New Roman"/>
          <w:bCs/>
          <w:sz w:val="24"/>
          <w:szCs w:val="24"/>
        </w:rPr>
      </w:pPr>
    </w:p>
    <w:p w14:paraId="3A3E1F6B" w14:textId="77777777" w:rsidR="00574A46" w:rsidRDefault="00574A46" w:rsidP="00574A46">
      <w:pPr>
        <w:spacing w:line="360" w:lineRule="auto"/>
        <w:jc w:val="both"/>
        <w:rPr>
          <w:rFonts w:ascii="Times New Roman" w:hAnsi="Times New Roman" w:cs="Times New Roman"/>
          <w:bCs/>
          <w:sz w:val="24"/>
          <w:szCs w:val="24"/>
        </w:rPr>
      </w:pPr>
    </w:p>
    <w:p w14:paraId="75ECF385" w14:textId="77777777" w:rsidR="00574A46" w:rsidRDefault="00574A46" w:rsidP="00574A46">
      <w:pPr>
        <w:spacing w:line="360" w:lineRule="auto"/>
        <w:jc w:val="both"/>
        <w:rPr>
          <w:rFonts w:ascii="Times New Roman" w:hAnsi="Times New Roman" w:cs="Times New Roman"/>
          <w:bCs/>
          <w:sz w:val="24"/>
          <w:szCs w:val="24"/>
        </w:rPr>
      </w:pPr>
    </w:p>
    <w:p w14:paraId="2C530746" w14:textId="77777777" w:rsidR="00574A46" w:rsidRDefault="00574A46" w:rsidP="00574A46">
      <w:pPr>
        <w:spacing w:line="360" w:lineRule="auto"/>
        <w:jc w:val="both"/>
        <w:rPr>
          <w:rFonts w:ascii="Times New Roman" w:hAnsi="Times New Roman" w:cs="Times New Roman"/>
          <w:bCs/>
          <w:sz w:val="24"/>
          <w:szCs w:val="24"/>
        </w:rPr>
      </w:pPr>
    </w:p>
    <w:p w14:paraId="0BFA2B0F" w14:textId="77777777" w:rsidR="00574A46" w:rsidRPr="0078607C" w:rsidRDefault="00574A46" w:rsidP="00574A46">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175296F3" w14:textId="77777777" w:rsidR="00574A46" w:rsidRDefault="00574A46" w:rsidP="00574A4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6759A1B" w14:textId="77777777" w:rsidR="00574A46" w:rsidRPr="004D7E4B" w:rsidRDefault="00574A46" w:rsidP="00574A4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74A46" w:rsidRPr="004D7E4B" w14:paraId="66D37C04"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8A5CFA1"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C1B3AD1"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BAC29FD"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74A46" w:rsidRPr="004D7E4B" w14:paraId="3EF01428"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A498CA1"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2A4DAE6" w14:textId="68F02274"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96E7E4D" w14:textId="77777777"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574A46" w:rsidRPr="004D7E4B" w14:paraId="49A5FFDF"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B42279D"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3F666C9" w14:textId="45AA6883"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2ED20211" w14:textId="60760EFC"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574A46" w:rsidRPr="004D7E4B" w14:paraId="5ECD332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0055E29C"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9E330EB" w14:textId="6F9C021F"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1BD894B2" w14:textId="6B5A9112"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574A46" w14:paraId="33819964"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12F30E4" w14:textId="77777777" w:rsidR="00574A46" w:rsidRPr="00EE3350" w:rsidRDefault="00574A46"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0A733B47" w14:textId="77777777" w:rsidR="00574A46"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01B5B8DD" w14:textId="54C43521" w:rsidR="00574A46"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574A46" w:rsidRPr="004D7E4B" w14:paraId="5086863E"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DE65BC6"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95B83DF" w14:textId="77777777" w:rsidR="00574A46" w:rsidRPr="004D7E4B" w:rsidRDefault="00574A46"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26DEE867" w14:textId="77777777" w:rsidR="00574A46" w:rsidRPr="004D7E4B" w:rsidRDefault="00574A46"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3D8D5A9" w14:textId="77777777" w:rsidR="00574A46" w:rsidRDefault="00574A46" w:rsidP="00574A46">
      <w:pPr>
        <w:spacing w:line="360" w:lineRule="auto"/>
        <w:rPr>
          <w:rFonts w:ascii="Times New Roman" w:hAnsi="Times New Roman" w:cs="Times New Roman"/>
          <w:b/>
          <w:sz w:val="24"/>
          <w:szCs w:val="24"/>
          <w:lang w:val="en-US"/>
        </w:rPr>
      </w:pPr>
    </w:p>
    <w:p w14:paraId="408985C4" w14:textId="77777777" w:rsidR="00574A46" w:rsidRDefault="00574A46" w:rsidP="00574A4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75B1860C"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The data reveals that the majority of respondents (40%) fall within the 31–40 years age bracket, indicating that mid-career professionals are the largest group participating in the study. This age group typically has substantial work experience combined with greater exposure to modern technologies like robotics and automation, which may influence their perceptions positively.</w:t>
      </w:r>
    </w:p>
    <w:p w14:paraId="36706C54"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The 20–30 years group accounts for 25% of respondents, representing early-career professionals who are often more adaptable and familiar with digital innovations. Their insights may reflect a higher degree of comfort with automation technologies due to recent education or training.</w:t>
      </w:r>
    </w:p>
    <w:p w14:paraId="11F890A2"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Respondents aged 41–50 years make up 20%, a group likely holding managerial or supervisory roles with significant decision-making responsibilities. Their perspectives provide valuable insights into strategic adoption and operational challenges of automation.</w:t>
      </w:r>
    </w:p>
    <w:p w14:paraId="07D16096"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Finally, 15% of respondents are above 50 years, likely representing senior professionals with extensive experience but potentially varying levels of comfort with new technologies. This group’s feedback is essential in understanding resistance or support for automation initiatives across different age cohorts.</w:t>
      </w:r>
    </w:p>
    <w:p w14:paraId="37F78F5B" w14:textId="77777777" w:rsidR="00574A46" w:rsidRDefault="00574A46" w:rsidP="00574A46">
      <w:pPr>
        <w:spacing w:line="360" w:lineRule="auto"/>
        <w:jc w:val="both"/>
        <w:rPr>
          <w:rFonts w:ascii="Times New Roman" w:hAnsi="Times New Roman" w:cs="Times New Roman"/>
          <w:bCs/>
          <w:sz w:val="24"/>
          <w:szCs w:val="24"/>
        </w:rPr>
      </w:pPr>
    </w:p>
    <w:p w14:paraId="6976376D" w14:textId="77777777" w:rsidR="00574A46" w:rsidRPr="00967E78" w:rsidRDefault="00574A46" w:rsidP="00574A46">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77394CC0" w14:textId="77777777" w:rsidR="00574A46" w:rsidRPr="004D7E4B" w:rsidRDefault="00574A46" w:rsidP="00574A4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74A46" w:rsidRPr="004D7E4B" w14:paraId="57D73301"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C426120" w14:textId="77777777" w:rsidR="00574A46" w:rsidRPr="004D7E4B" w:rsidRDefault="00574A46"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99500BC" w14:textId="77777777" w:rsidR="00574A46" w:rsidRPr="004D7E4B" w:rsidRDefault="00574A46"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44A0CBA" w14:textId="77777777" w:rsidR="00574A46" w:rsidRPr="004D7E4B" w:rsidRDefault="00574A46"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74A46" w:rsidRPr="004D7E4B" w14:paraId="5AF4B752"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5CC9BE1" w14:textId="77777777" w:rsidR="00574A46" w:rsidRPr="004D7E4B" w:rsidRDefault="00574A46"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58503DE" w14:textId="5B9D9FBA" w:rsidR="00574A46" w:rsidRPr="004D7E4B" w:rsidRDefault="00574A46"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1AF242AD" w14:textId="20E06DB5" w:rsidR="00574A46" w:rsidRPr="004D7E4B" w:rsidRDefault="00574A46"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574A46" w:rsidRPr="004D7E4B" w14:paraId="0D23454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929A1C6" w14:textId="77777777" w:rsidR="00574A46" w:rsidRPr="004D7E4B" w:rsidRDefault="00574A46"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D3012BA" w14:textId="181002C3" w:rsidR="00574A46" w:rsidRPr="004D7E4B" w:rsidRDefault="00574A46"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484B55B1" w14:textId="42D32005" w:rsidR="00574A46" w:rsidRPr="004D7E4B" w:rsidRDefault="00574A46"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574A46" w:rsidRPr="004D7E4B" w14:paraId="0C603E6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D24ECA4" w14:textId="77777777" w:rsidR="00574A46" w:rsidRPr="004D7E4B" w:rsidRDefault="00574A46"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C970621" w14:textId="39D94476" w:rsidR="00574A46" w:rsidRPr="004D7E4B" w:rsidRDefault="00574A46"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38D2DC75" w14:textId="77777777" w:rsidR="00574A46" w:rsidRPr="004D7E4B" w:rsidRDefault="00574A46"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346132F" w14:textId="77777777" w:rsidR="00574A46" w:rsidRDefault="00574A46" w:rsidP="00574A46">
      <w:pPr>
        <w:spacing w:line="360" w:lineRule="auto"/>
        <w:jc w:val="both"/>
        <w:rPr>
          <w:rFonts w:ascii="Times New Roman" w:hAnsi="Times New Roman" w:cs="Times New Roman"/>
          <w:bCs/>
          <w:sz w:val="24"/>
          <w:szCs w:val="24"/>
        </w:rPr>
      </w:pPr>
    </w:p>
    <w:p w14:paraId="125AED42" w14:textId="77777777" w:rsidR="00574A46" w:rsidRPr="007B042D" w:rsidRDefault="00574A46" w:rsidP="00574A4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7AEBCA3D"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The data indicates that out of the total respondents, 70% are male while 30% are female. This gender distribution suggests a predominance of male professionals in roles related to supply chain management and the implementation of robotics and automation technologies. The higher male representation may reflect existing industry trends where certain sectors, such as manufacturing and logistics, have traditionally been male-dominated.</w:t>
      </w:r>
    </w:p>
    <w:p w14:paraId="42BA762E"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However, the presence of 30% female respondents demonstrates a significant level of gender diversity, which is encouraging for an industry increasingly emphasizing inclusivity and diverse perspectives. Female participation is important as it brings varied viewpoints that can influence the design, adoption, and management of automation solutions.</w:t>
      </w:r>
    </w:p>
    <w:p w14:paraId="06548B78"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Gender diversity among respondents ensures that the study captures a broad range of opinions on robotics and automation, including potential differences in technology acceptance, adaptability, and challenges faced. Understanding these gender-based insights can help organizations tailor training and change management programs to support more inclusive technology adoption in supply chain processes.</w:t>
      </w:r>
    </w:p>
    <w:p w14:paraId="74773C61" w14:textId="77777777" w:rsidR="00574A46" w:rsidRPr="00574A46" w:rsidRDefault="00574A46" w:rsidP="00574A46">
      <w:p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In conclusion, the gender composition of the respondents provides a balanced perspective, although there is room for increased female representation in future studies to better reflect the evolving demographics of the supply chain workforce.</w:t>
      </w:r>
    </w:p>
    <w:p w14:paraId="5DA37FF6" w14:textId="77777777" w:rsidR="00574A46" w:rsidRDefault="00574A46" w:rsidP="00574A46">
      <w:pPr>
        <w:spacing w:line="360" w:lineRule="auto"/>
        <w:jc w:val="both"/>
        <w:rPr>
          <w:rFonts w:ascii="Times New Roman" w:hAnsi="Times New Roman" w:cs="Times New Roman"/>
          <w:bCs/>
          <w:sz w:val="24"/>
          <w:szCs w:val="24"/>
        </w:rPr>
      </w:pPr>
    </w:p>
    <w:p w14:paraId="39CA26D9" w14:textId="77777777" w:rsidR="00574A46" w:rsidRDefault="00574A46" w:rsidP="00574A46">
      <w:pPr>
        <w:spacing w:line="360" w:lineRule="auto"/>
        <w:jc w:val="both"/>
        <w:rPr>
          <w:rFonts w:ascii="Times New Roman" w:hAnsi="Times New Roman" w:cs="Times New Roman"/>
          <w:bCs/>
          <w:sz w:val="24"/>
          <w:szCs w:val="24"/>
        </w:rPr>
      </w:pPr>
    </w:p>
    <w:p w14:paraId="4B472C37" w14:textId="77777777" w:rsidR="00574A46" w:rsidRDefault="00574A46" w:rsidP="00574A46">
      <w:pPr>
        <w:spacing w:line="360" w:lineRule="auto"/>
        <w:jc w:val="both"/>
        <w:rPr>
          <w:rFonts w:ascii="Times New Roman" w:hAnsi="Times New Roman" w:cs="Times New Roman"/>
          <w:bCs/>
          <w:sz w:val="24"/>
          <w:szCs w:val="24"/>
        </w:rPr>
      </w:pPr>
    </w:p>
    <w:p w14:paraId="79F507CE" w14:textId="77777777" w:rsidR="00574A46" w:rsidRDefault="00574A46" w:rsidP="00574A46">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55A7E62F" w14:textId="57B15A2E"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The study on the use of robotics and automation in supply chain management highlights the transformative potential of these technologies in enhancing operational efficiency, accuracy, and responsiveness. Robotics and automation have become vital tools for organizations seeking to streamline processes such as inventory handling, order fulfillment, transportation, and data management. By reducing human error and accelerating task completion, these technologies contribute significantly to cost savings and improved customer satisfaction.</w:t>
      </w:r>
    </w:p>
    <w:p w14:paraId="253673AA" w14:textId="31086D14"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Despite the clear benefits, the adoption of robotics and automation presents notable challenges including high initial investment costs, technical complexity, and workforce adaptation issues. The study underscores the importance of strategic planning, employee training, and change management to overcome resistance and fully leverage automation advantages. Moreover, complementary technologies like artificial intelligence, IoT, and data analytics are crucial enablers that enhance the capabilities of robotic systems and drive smarter supply chain decision-making.</w:t>
      </w:r>
    </w:p>
    <w:p w14:paraId="35000B63" w14:textId="79E66BF5"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The demographic analysis reveals a diverse range of professionals contributing to automation efforts, though there remains a need for greater inclusion and skill development across different workforce segments. The COVID-19 pandemic further emphasized the critical role of automation in maintaining supply chain resilience during disruptions, accelerating the urgency for wider adoption.</w:t>
      </w:r>
    </w:p>
    <w:p w14:paraId="5DC1AB81" w14:textId="2F4BA78C" w:rsidR="00574A46" w:rsidRPr="00574A46" w:rsidRDefault="00574A46"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74A46">
        <w:rPr>
          <w:rFonts w:ascii="Times New Roman" w:hAnsi="Times New Roman" w:cs="Times New Roman"/>
          <w:bCs/>
          <w:sz w:val="24"/>
          <w:szCs w:val="24"/>
        </w:rPr>
        <w:t>In conclusion, while robotics and automation offer substantial opportunities to revolutionize supply chain management, success depends on addressing technological, financial, and human factors holistically. Future research and industry efforts should focus on making these technologies more accessible, scalable, and sustainable to benefit organizations of all sizes globally. This will ensure supply chains are not only more efficient but also adaptable to the rapidly evolving business environment</w:t>
      </w:r>
      <w:r>
        <w:rPr>
          <w:rFonts w:ascii="Times New Roman" w:hAnsi="Times New Roman" w:cs="Times New Roman"/>
          <w:bCs/>
          <w:sz w:val="24"/>
          <w:szCs w:val="24"/>
        </w:rPr>
        <w:t>.</w:t>
      </w:r>
    </w:p>
    <w:p w14:paraId="0D3B755D" w14:textId="77777777" w:rsidR="00574A46" w:rsidRDefault="00574A46" w:rsidP="00574A46">
      <w:pPr>
        <w:spacing w:line="360" w:lineRule="auto"/>
        <w:jc w:val="both"/>
        <w:rPr>
          <w:rFonts w:ascii="Times New Roman" w:hAnsi="Times New Roman" w:cs="Times New Roman"/>
          <w:bCs/>
          <w:sz w:val="24"/>
          <w:szCs w:val="24"/>
        </w:rPr>
      </w:pPr>
    </w:p>
    <w:p w14:paraId="47C5572A" w14:textId="77777777" w:rsidR="00574A46" w:rsidRDefault="00574A46" w:rsidP="00574A46">
      <w:pPr>
        <w:spacing w:line="360" w:lineRule="auto"/>
        <w:jc w:val="both"/>
        <w:rPr>
          <w:rFonts w:ascii="Times New Roman" w:hAnsi="Times New Roman" w:cs="Times New Roman"/>
          <w:bCs/>
          <w:sz w:val="24"/>
          <w:szCs w:val="24"/>
        </w:rPr>
      </w:pPr>
    </w:p>
    <w:p w14:paraId="3D1C8BD7" w14:textId="77777777" w:rsidR="00574A46" w:rsidRDefault="00574A46" w:rsidP="00574A46">
      <w:pPr>
        <w:spacing w:line="360" w:lineRule="auto"/>
        <w:jc w:val="both"/>
        <w:rPr>
          <w:rFonts w:ascii="Times New Roman" w:hAnsi="Times New Roman" w:cs="Times New Roman"/>
          <w:bCs/>
          <w:sz w:val="24"/>
          <w:szCs w:val="24"/>
        </w:rPr>
      </w:pPr>
    </w:p>
    <w:p w14:paraId="6D946BCB" w14:textId="77777777" w:rsidR="00574A46" w:rsidRDefault="00574A46" w:rsidP="00574A46">
      <w:pPr>
        <w:spacing w:line="360" w:lineRule="auto"/>
        <w:jc w:val="both"/>
        <w:rPr>
          <w:rFonts w:ascii="Times New Roman" w:hAnsi="Times New Roman" w:cs="Times New Roman"/>
          <w:bCs/>
          <w:sz w:val="24"/>
          <w:szCs w:val="24"/>
        </w:rPr>
      </w:pPr>
    </w:p>
    <w:p w14:paraId="1EF38081" w14:textId="77777777" w:rsidR="00574A46" w:rsidRPr="007B042D" w:rsidRDefault="00574A46" w:rsidP="00574A46">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310C723E" w14:textId="7D79022F"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Bogue, R. (2018). Robots in the warehouse: a review of applications and challenges. Industrial Robot: An International Journal, 45(6), 735-741. https://doi.org/10.1108/IR-04-2018-0082</w:t>
      </w:r>
    </w:p>
    <w:p w14:paraId="458790FC" w14:textId="09ADBEF3"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Christopher, M. (2016). Logistics &amp; Supply Chain Management (5th ed.). Pearson Education.</w:t>
      </w:r>
    </w:p>
    <w:p w14:paraId="7CD1F2ED" w14:textId="01D3CDD6"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Choi, T. M., Wallace, S. W., &amp; Wang, Y. (2020). Big data analytics in operations management. Production and Operations Management, 29(8), 1841-1855. https://doi.org/10.1111/poms.13211</w:t>
      </w:r>
    </w:p>
    <w:p w14:paraId="1D617712" w14:textId="10A630FF"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DHL Trend Research. (2019). Robotics in Logistics: A DHL Perspective on Implications and Use Cases for the Logistics Industry. DHL Express.</w:t>
      </w:r>
    </w:p>
    <w:p w14:paraId="3F21A284" w14:textId="2E141FB5"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Frey, C. B., &amp; Osborne, M. A. (2017). The future of employment: How susceptible are jobs to computerization? Technological Forecasting and Social Change, 114, 254-280.</w:t>
      </w:r>
    </w:p>
    <w:p w14:paraId="0864658B" w14:textId="59C66D20"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Gupta, M., Ketter, W., &amp; Peters, M. (2021). Cybersecurity challenges for the supply chain in the digital age. Journal of Supply Chain Management, 57(2), 12-20.</w:t>
      </w:r>
    </w:p>
    <w:p w14:paraId="0E9832D5" w14:textId="64999F59"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Huang, M.-H., &amp; Rust, R. T. (2021). Engaged to a robot? The role of AI in service. Journal of Service Research, 24(1), 20-41.</w:t>
      </w:r>
    </w:p>
    <w:p w14:paraId="7FE2C4BB" w14:textId="1B0BD817"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Ivanov, D., &amp; Dolgui, A. (2020). Viability of intertwined supply networks: extending the supply chain resilience angles towards survivability. International Journal of Production Research, 58(10), 2904-2915.</w:t>
      </w:r>
    </w:p>
    <w:p w14:paraId="39A23258" w14:textId="4ECFBA0B"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Jain, S., &amp; Kumar, A. (2019). Challenges in the implementation of Industry 4.0: A supply chain perspective. International Journal of Supply Chain Management, 8(6), 951-960.</w:t>
      </w:r>
    </w:p>
    <w:p w14:paraId="1E722FEA" w14:textId="50BBCA2D"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Kumar, S., &amp; Bansal, A. (2021). Robotics adoption in small and medium enterprises: A developing country perspective. Journal of Manufacturing Technology Management, 32(4), 1059-1076.</w:t>
      </w:r>
    </w:p>
    <w:p w14:paraId="1DA4E499" w14:textId="638B58EC"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Lee, I., &amp; Lee, K. (2018). The Internet of Things (IoT): Applications, investments, and challenges for enterprises. Business Horizons, 61(4), 577-586.</w:t>
      </w:r>
    </w:p>
    <w:p w14:paraId="59E28B16" w14:textId="75A16DFD" w:rsidR="00574A46" w:rsidRPr="00574A46" w:rsidRDefault="00574A46" w:rsidP="00574A46">
      <w:pPr>
        <w:pStyle w:val="ListParagraph"/>
        <w:numPr>
          <w:ilvl w:val="0"/>
          <w:numId w:val="5"/>
        </w:numPr>
        <w:spacing w:line="360" w:lineRule="auto"/>
        <w:jc w:val="both"/>
        <w:rPr>
          <w:rFonts w:ascii="Times New Roman" w:hAnsi="Times New Roman" w:cs="Times New Roman"/>
          <w:bCs/>
          <w:sz w:val="24"/>
          <w:szCs w:val="24"/>
        </w:rPr>
      </w:pPr>
      <w:r w:rsidRPr="00574A46">
        <w:rPr>
          <w:rFonts w:ascii="Times New Roman" w:hAnsi="Times New Roman" w:cs="Times New Roman"/>
          <w:bCs/>
          <w:sz w:val="24"/>
          <w:szCs w:val="24"/>
        </w:rPr>
        <w:t>Nof, S. Y. (Ed.). (2019). Handbook of Automation. Springer.</w:t>
      </w:r>
    </w:p>
    <w:p w14:paraId="587516AB" w14:textId="1B05F595" w:rsidR="00574A46" w:rsidRPr="00574A46" w:rsidRDefault="00DB52D1" w:rsidP="00574A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ss</w:t>
      </w:r>
    </w:p>
    <w:sectPr w:rsidR="00574A46" w:rsidRPr="00574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03E6"/>
    <w:multiLevelType w:val="hybridMultilevel"/>
    <w:tmpl w:val="8550C0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77685D"/>
    <w:multiLevelType w:val="hybridMultilevel"/>
    <w:tmpl w:val="1870F80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41675846"/>
    <w:multiLevelType w:val="hybridMultilevel"/>
    <w:tmpl w:val="863062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C20030F"/>
    <w:multiLevelType w:val="multilevel"/>
    <w:tmpl w:val="0C3E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317737"/>
    <w:multiLevelType w:val="hybridMultilevel"/>
    <w:tmpl w:val="B3344D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86951278">
    <w:abstractNumId w:val="0"/>
  </w:num>
  <w:num w:numId="2" w16cid:durableId="630087737">
    <w:abstractNumId w:val="2"/>
  </w:num>
  <w:num w:numId="3" w16cid:durableId="1171145170">
    <w:abstractNumId w:val="4"/>
  </w:num>
  <w:num w:numId="4" w16cid:durableId="801264841">
    <w:abstractNumId w:val="3"/>
  </w:num>
  <w:num w:numId="5" w16cid:durableId="2015262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AD9"/>
    <w:rsid w:val="00133AD9"/>
    <w:rsid w:val="0020187E"/>
    <w:rsid w:val="00574A46"/>
    <w:rsid w:val="006E51C1"/>
    <w:rsid w:val="008F7F7B"/>
    <w:rsid w:val="00B54B6E"/>
    <w:rsid w:val="00DB52D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6639"/>
  <w15:chartTrackingRefBased/>
  <w15:docId w15:val="{AACDB6A6-63A0-4940-85A7-FEEB2DAC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1C1"/>
  </w:style>
  <w:style w:type="paragraph" w:styleId="Heading1">
    <w:name w:val="heading 1"/>
    <w:basedOn w:val="Normal"/>
    <w:next w:val="Normal"/>
    <w:link w:val="Heading1Char"/>
    <w:uiPriority w:val="9"/>
    <w:qFormat/>
    <w:rsid w:val="00133A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3A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3A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3A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3A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3A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A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A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A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A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3A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3A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3A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3A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3A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A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A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AD9"/>
    <w:rPr>
      <w:rFonts w:eastAsiaTheme="majorEastAsia" w:cstheme="majorBidi"/>
      <w:color w:val="272727" w:themeColor="text1" w:themeTint="D8"/>
    </w:rPr>
  </w:style>
  <w:style w:type="paragraph" w:styleId="Title">
    <w:name w:val="Title"/>
    <w:basedOn w:val="Normal"/>
    <w:next w:val="Normal"/>
    <w:link w:val="TitleChar"/>
    <w:uiPriority w:val="10"/>
    <w:qFormat/>
    <w:rsid w:val="00133A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A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A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A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AD9"/>
    <w:pPr>
      <w:spacing w:before="160"/>
      <w:jc w:val="center"/>
    </w:pPr>
    <w:rPr>
      <w:i/>
      <w:iCs/>
      <w:color w:val="404040" w:themeColor="text1" w:themeTint="BF"/>
    </w:rPr>
  </w:style>
  <w:style w:type="character" w:customStyle="1" w:styleId="QuoteChar">
    <w:name w:val="Quote Char"/>
    <w:basedOn w:val="DefaultParagraphFont"/>
    <w:link w:val="Quote"/>
    <w:uiPriority w:val="29"/>
    <w:rsid w:val="00133AD9"/>
    <w:rPr>
      <w:i/>
      <w:iCs/>
      <w:color w:val="404040" w:themeColor="text1" w:themeTint="BF"/>
    </w:rPr>
  </w:style>
  <w:style w:type="paragraph" w:styleId="ListParagraph">
    <w:name w:val="List Paragraph"/>
    <w:basedOn w:val="Normal"/>
    <w:uiPriority w:val="34"/>
    <w:qFormat/>
    <w:rsid w:val="00133AD9"/>
    <w:pPr>
      <w:ind w:left="720"/>
      <w:contextualSpacing/>
    </w:pPr>
  </w:style>
  <w:style w:type="character" w:styleId="IntenseEmphasis">
    <w:name w:val="Intense Emphasis"/>
    <w:basedOn w:val="DefaultParagraphFont"/>
    <w:uiPriority w:val="21"/>
    <w:qFormat/>
    <w:rsid w:val="00133AD9"/>
    <w:rPr>
      <w:i/>
      <w:iCs/>
      <w:color w:val="2F5496" w:themeColor="accent1" w:themeShade="BF"/>
    </w:rPr>
  </w:style>
  <w:style w:type="paragraph" w:styleId="IntenseQuote">
    <w:name w:val="Intense Quote"/>
    <w:basedOn w:val="Normal"/>
    <w:next w:val="Normal"/>
    <w:link w:val="IntenseQuoteChar"/>
    <w:uiPriority w:val="30"/>
    <w:qFormat/>
    <w:rsid w:val="00133A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3AD9"/>
    <w:rPr>
      <w:i/>
      <w:iCs/>
      <w:color w:val="2F5496" w:themeColor="accent1" w:themeShade="BF"/>
    </w:rPr>
  </w:style>
  <w:style w:type="character" w:styleId="IntenseReference">
    <w:name w:val="Intense Reference"/>
    <w:basedOn w:val="DefaultParagraphFont"/>
    <w:uiPriority w:val="32"/>
    <w:qFormat/>
    <w:rsid w:val="00133AD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93">
      <w:bodyDiv w:val="1"/>
      <w:marLeft w:val="0"/>
      <w:marRight w:val="0"/>
      <w:marTop w:val="0"/>
      <w:marBottom w:val="0"/>
      <w:divBdr>
        <w:top w:val="none" w:sz="0" w:space="0" w:color="auto"/>
        <w:left w:val="none" w:sz="0" w:space="0" w:color="auto"/>
        <w:bottom w:val="none" w:sz="0" w:space="0" w:color="auto"/>
        <w:right w:val="none" w:sz="0" w:space="0" w:color="auto"/>
      </w:divBdr>
    </w:div>
    <w:div w:id="79180050">
      <w:bodyDiv w:val="1"/>
      <w:marLeft w:val="0"/>
      <w:marRight w:val="0"/>
      <w:marTop w:val="0"/>
      <w:marBottom w:val="0"/>
      <w:divBdr>
        <w:top w:val="none" w:sz="0" w:space="0" w:color="auto"/>
        <w:left w:val="none" w:sz="0" w:space="0" w:color="auto"/>
        <w:bottom w:val="none" w:sz="0" w:space="0" w:color="auto"/>
        <w:right w:val="none" w:sz="0" w:space="0" w:color="auto"/>
      </w:divBdr>
    </w:div>
    <w:div w:id="113060683">
      <w:bodyDiv w:val="1"/>
      <w:marLeft w:val="0"/>
      <w:marRight w:val="0"/>
      <w:marTop w:val="0"/>
      <w:marBottom w:val="0"/>
      <w:divBdr>
        <w:top w:val="none" w:sz="0" w:space="0" w:color="auto"/>
        <w:left w:val="none" w:sz="0" w:space="0" w:color="auto"/>
        <w:bottom w:val="none" w:sz="0" w:space="0" w:color="auto"/>
        <w:right w:val="none" w:sz="0" w:space="0" w:color="auto"/>
      </w:divBdr>
    </w:div>
    <w:div w:id="162815743">
      <w:bodyDiv w:val="1"/>
      <w:marLeft w:val="0"/>
      <w:marRight w:val="0"/>
      <w:marTop w:val="0"/>
      <w:marBottom w:val="0"/>
      <w:divBdr>
        <w:top w:val="none" w:sz="0" w:space="0" w:color="auto"/>
        <w:left w:val="none" w:sz="0" w:space="0" w:color="auto"/>
        <w:bottom w:val="none" w:sz="0" w:space="0" w:color="auto"/>
        <w:right w:val="none" w:sz="0" w:space="0" w:color="auto"/>
      </w:divBdr>
    </w:div>
    <w:div w:id="351541415">
      <w:bodyDiv w:val="1"/>
      <w:marLeft w:val="0"/>
      <w:marRight w:val="0"/>
      <w:marTop w:val="0"/>
      <w:marBottom w:val="0"/>
      <w:divBdr>
        <w:top w:val="none" w:sz="0" w:space="0" w:color="auto"/>
        <w:left w:val="none" w:sz="0" w:space="0" w:color="auto"/>
        <w:bottom w:val="none" w:sz="0" w:space="0" w:color="auto"/>
        <w:right w:val="none" w:sz="0" w:space="0" w:color="auto"/>
      </w:divBdr>
    </w:div>
    <w:div w:id="492641476">
      <w:bodyDiv w:val="1"/>
      <w:marLeft w:val="0"/>
      <w:marRight w:val="0"/>
      <w:marTop w:val="0"/>
      <w:marBottom w:val="0"/>
      <w:divBdr>
        <w:top w:val="none" w:sz="0" w:space="0" w:color="auto"/>
        <w:left w:val="none" w:sz="0" w:space="0" w:color="auto"/>
        <w:bottom w:val="none" w:sz="0" w:space="0" w:color="auto"/>
        <w:right w:val="none" w:sz="0" w:space="0" w:color="auto"/>
      </w:divBdr>
    </w:div>
    <w:div w:id="562836366">
      <w:bodyDiv w:val="1"/>
      <w:marLeft w:val="0"/>
      <w:marRight w:val="0"/>
      <w:marTop w:val="0"/>
      <w:marBottom w:val="0"/>
      <w:divBdr>
        <w:top w:val="none" w:sz="0" w:space="0" w:color="auto"/>
        <w:left w:val="none" w:sz="0" w:space="0" w:color="auto"/>
        <w:bottom w:val="none" w:sz="0" w:space="0" w:color="auto"/>
        <w:right w:val="none" w:sz="0" w:space="0" w:color="auto"/>
      </w:divBdr>
    </w:div>
    <w:div w:id="595790129">
      <w:bodyDiv w:val="1"/>
      <w:marLeft w:val="0"/>
      <w:marRight w:val="0"/>
      <w:marTop w:val="0"/>
      <w:marBottom w:val="0"/>
      <w:divBdr>
        <w:top w:val="none" w:sz="0" w:space="0" w:color="auto"/>
        <w:left w:val="none" w:sz="0" w:space="0" w:color="auto"/>
        <w:bottom w:val="none" w:sz="0" w:space="0" w:color="auto"/>
        <w:right w:val="none" w:sz="0" w:space="0" w:color="auto"/>
      </w:divBdr>
    </w:div>
    <w:div w:id="603004289">
      <w:bodyDiv w:val="1"/>
      <w:marLeft w:val="0"/>
      <w:marRight w:val="0"/>
      <w:marTop w:val="0"/>
      <w:marBottom w:val="0"/>
      <w:divBdr>
        <w:top w:val="none" w:sz="0" w:space="0" w:color="auto"/>
        <w:left w:val="none" w:sz="0" w:space="0" w:color="auto"/>
        <w:bottom w:val="none" w:sz="0" w:space="0" w:color="auto"/>
        <w:right w:val="none" w:sz="0" w:space="0" w:color="auto"/>
      </w:divBdr>
    </w:div>
    <w:div w:id="764181866">
      <w:bodyDiv w:val="1"/>
      <w:marLeft w:val="0"/>
      <w:marRight w:val="0"/>
      <w:marTop w:val="0"/>
      <w:marBottom w:val="0"/>
      <w:divBdr>
        <w:top w:val="none" w:sz="0" w:space="0" w:color="auto"/>
        <w:left w:val="none" w:sz="0" w:space="0" w:color="auto"/>
        <w:bottom w:val="none" w:sz="0" w:space="0" w:color="auto"/>
        <w:right w:val="none" w:sz="0" w:space="0" w:color="auto"/>
      </w:divBdr>
    </w:div>
    <w:div w:id="820198764">
      <w:bodyDiv w:val="1"/>
      <w:marLeft w:val="0"/>
      <w:marRight w:val="0"/>
      <w:marTop w:val="0"/>
      <w:marBottom w:val="0"/>
      <w:divBdr>
        <w:top w:val="none" w:sz="0" w:space="0" w:color="auto"/>
        <w:left w:val="none" w:sz="0" w:space="0" w:color="auto"/>
        <w:bottom w:val="none" w:sz="0" w:space="0" w:color="auto"/>
        <w:right w:val="none" w:sz="0" w:space="0" w:color="auto"/>
      </w:divBdr>
    </w:div>
    <w:div w:id="860774926">
      <w:bodyDiv w:val="1"/>
      <w:marLeft w:val="0"/>
      <w:marRight w:val="0"/>
      <w:marTop w:val="0"/>
      <w:marBottom w:val="0"/>
      <w:divBdr>
        <w:top w:val="none" w:sz="0" w:space="0" w:color="auto"/>
        <w:left w:val="none" w:sz="0" w:space="0" w:color="auto"/>
        <w:bottom w:val="none" w:sz="0" w:space="0" w:color="auto"/>
        <w:right w:val="none" w:sz="0" w:space="0" w:color="auto"/>
      </w:divBdr>
    </w:div>
    <w:div w:id="891816158">
      <w:bodyDiv w:val="1"/>
      <w:marLeft w:val="0"/>
      <w:marRight w:val="0"/>
      <w:marTop w:val="0"/>
      <w:marBottom w:val="0"/>
      <w:divBdr>
        <w:top w:val="none" w:sz="0" w:space="0" w:color="auto"/>
        <w:left w:val="none" w:sz="0" w:space="0" w:color="auto"/>
        <w:bottom w:val="none" w:sz="0" w:space="0" w:color="auto"/>
        <w:right w:val="none" w:sz="0" w:space="0" w:color="auto"/>
      </w:divBdr>
    </w:div>
    <w:div w:id="1049110688">
      <w:bodyDiv w:val="1"/>
      <w:marLeft w:val="0"/>
      <w:marRight w:val="0"/>
      <w:marTop w:val="0"/>
      <w:marBottom w:val="0"/>
      <w:divBdr>
        <w:top w:val="none" w:sz="0" w:space="0" w:color="auto"/>
        <w:left w:val="none" w:sz="0" w:space="0" w:color="auto"/>
        <w:bottom w:val="none" w:sz="0" w:space="0" w:color="auto"/>
        <w:right w:val="none" w:sz="0" w:space="0" w:color="auto"/>
      </w:divBdr>
    </w:div>
    <w:div w:id="1163398000">
      <w:bodyDiv w:val="1"/>
      <w:marLeft w:val="0"/>
      <w:marRight w:val="0"/>
      <w:marTop w:val="0"/>
      <w:marBottom w:val="0"/>
      <w:divBdr>
        <w:top w:val="none" w:sz="0" w:space="0" w:color="auto"/>
        <w:left w:val="none" w:sz="0" w:space="0" w:color="auto"/>
        <w:bottom w:val="none" w:sz="0" w:space="0" w:color="auto"/>
        <w:right w:val="none" w:sz="0" w:space="0" w:color="auto"/>
      </w:divBdr>
    </w:div>
    <w:div w:id="1232036363">
      <w:bodyDiv w:val="1"/>
      <w:marLeft w:val="0"/>
      <w:marRight w:val="0"/>
      <w:marTop w:val="0"/>
      <w:marBottom w:val="0"/>
      <w:divBdr>
        <w:top w:val="none" w:sz="0" w:space="0" w:color="auto"/>
        <w:left w:val="none" w:sz="0" w:space="0" w:color="auto"/>
        <w:bottom w:val="none" w:sz="0" w:space="0" w:color="auto"/>
        <w:right w:val="none" w:sz="0" w:space="0" w:color="auto"/>
      </w:divBdr>
    </w:div>
    <w:div w:id="1391341897">
      <w:bodyDiv w:val="1"/>
      <w:marLeft w:val="0"/>
      <w:marRight w:val="0"/>
      <w:marTop w:val="0"/>
      <w:marBottom w:val="0"/>
      <w:divBdr>
        <w:top w:val="none" w:sz="0" w:space="0" w:color="auto"/>
        <w:left w:val="none" w:sz="0" w:space="0" w:color="auto"/>
        <w:bottom w:val="none" w:sz="0" w:space="0" w:color="auto"/>
        <w:right w:val="none" w:sz="0" w:space="0" w:color="auto"/>
      </w:divBdr>
    </w:div>
    <w:div w:id="1398867388">
      <w:bodyDiv w:val="1"/>
      <w:marLeft w:val="0"/>
      <w:marRight w:val="0"/>
      <w:marTop w:val="0"/>
      <w:marBottom w:val="0"/>
      <w:divBdr>
        <w:top w:val="none" w:sz="0" w:space="0" w:color="auto"/>
        <w:left w:val="none" w:sz="0" w:space="0" w:color="auto"/>
        <w:bottom w:val="none" w:sz="0" w:space="0" w:color="auto"/>
        <w:right w:val="none" w:sz="0" w:space="0" w:color="auto"/>
      </w:divBdr>
    </w:div>
    <w:div w:id="1486121082">
      <w:bodyDiv w:val="1"/>
      <w:marLeft w:val="0"/>
      <w:marRight w:val="0"/>
      <w:marTop w:val="0"/>
      <w:marBottom w:val="0"/>
      <w:divBdr>
        <w:top w:val="none" w:sz="0" w:space="0" w:color="auto"/>
        <w:left w:val="none" w:sz="0" w:space="0" w:color="auto"/>
        <w:bottom w:val="none" w:sz="0" w:space="0" w:color="auto"/>
        <w:right w:val="none" w:sz="0" w:space="0" w:color="auto"/>
      </w:divBdr>
    </w:div>
    <w:div w:id="1545605911">
      <w:bodyDiv w:val="1"/>
      <w:marLeft w:val="0"/>
      <w:marRight w:val="0"/>
      <w:marTop w:val="0"/>
      <w:marBottom w:val="0"/>
      <w:divBdr>
        <w:top w:val="none" w:sz="0" w:space="0" w:color="auto"/>
        <w:left w:val="none" w:sz="0" w:space="0" w:color="auto"/>
        <w:bottom w:val="none" w:sz="0" w:space="0" w:color="auto"/>
        <w:right w:val="none" w:sz="0" w:space="0" w:color="auto"/>
      </w:divBdr>
    </w:div>
    <w:div w:id="1705205339">
      <w:bodyDiv w:val="1"/>
      <w:marLeft w:val="0"/>
      <w:marRight w:val="0"/>
      <w:marTop w:val="0"/>
      <w:marBottom w:val="0"/>
      <w:divBdr>
        <w:top w:val="none" w:sz="0" w:space="0" w:color="auto"/>
        <w:left w:val="none" w:sz="0" w:space="0" w:color="auto"/>
        <w:bottom w:val="none" w:sz="0" w:space="0" w:color="auto"/>
        <w:right w:val="none" w:sz="0" w:space="0" w:color="auto"/>
      </w:divBdr>
    </w:div>
    <w:div w:id="1711294952">
      <w:bodyDiv w:val="1"/>
      <w:marLeft w:val="0"/>
      <w:marRight w:val="0"/>
      <w:marTop w:val="0"/>
      <w:marBottom w:val="0"/>
      <w:divBdr>
        <w:top w:val="none" w:sz="0" w:space="0" w:color="auto"/>
        <w:left w:val="none" w:sz="0" w:space="0" w:color="auto"/>
        <w:bottom w:val="none" w:sz="0" w:space="0" w:color="auto"/>
        <w:right w:val="none" w:sz="0" w:space="0" w:color="auto"/>
      </w:divBdr>
    </w:div>
    <w:div w:id="1713189284">
      <w:bodyDiv w:val="1"/>
      <w:marLeft w:val="0"/>
      <w:marRight w:val="0"/>
      <w:marTop w:val="0"/>
      <w:marBottom w:val="0"/>
      <w:divBdr>
        <w:top w:val="none" w:sz="0" w:space="0" w:color="auto"/>
        <w:left w:val="none" w:sz="0" w:space="0" w:color="auto"/>
        <w:bottom w:val="none" w:sz="0" w:space="0" w:color="auto"/>
        <w:right w:val="none" w:sz="0" w:space="0" w:color="auto"/>
      </w:divBdr>
    </w:div>
    <w:div w:id="1747410339">
      <w:bodyDiv w:val="1"/>
      <w:marLeft w:val="0"/>
      <w:marRight w:val="0"/>
      <w:marTop w:val="0"/>
      <w:marBottom w:val="0"/>
      <w:divBdr>
        <w:top w:val="none" w:sz="0" w:space="0" w:color="auto"/>
        <w:left w:val="none" w:sz="0" w:space="0" w:color="auto"/>
        <w:bottom w:val="none" w:sz="0" w:space="0" w:color="auto"/>
        <w:right w:val="none" w:sz="0" w:space="0" w:color="auto"/>
      </w:divBdr>
    </w:div>
    <w:div w:id="1751195827">
      <w:bodyDiv w:val="1"/>
      <w:marLeft w:val="0"/>
      <w:marRight w:val="0"/>
      <w:marTop w:val="0"/>
      <w:marBottom w:val="0"/>
      <w:divBdr>
        <w:top w:val="none" w:sz="0" w:space="0" w:color="auto"/>
        <w:left w:val="none" w:sz="0" w:space="0" w:color="auto"/>
        <w:bottom w:val="none" w:sz="0" w:space="0" w:color="auto"/>
        <w:right w:val="none" w:sz="0" w:space="0" w:color="auto"/>
      </w:divBdr>
    </w:div>
    <w:div w:id="1805851961">
      <w:bodyDiv w:val="1"/>
      <w:marLeft w:val="0"/>
      <w:marRight w:val="0"/>
      <w:marTop w:val="0"/>
      <w:marBottom w:val="0"/>
      <w:divBdr>
        <w:top w:val="none" w:sz="0" w:space="0" w:color="auto"/>
        <w:left w:val="none" w:sz="0" w:space="0" w:color="auto"/>
        <w:bottom w:val="none" w:sz="0" w:space="0" w:color="auto"/>
        <w:right w:val="none" w:sz="0" w:space="0" w:color="auto"/>
      </w:divBdr>
    </w:div>
    <w:div w:id="2060477342">
      <w:bodyDiv w:val="1"/>
      <w:marLeft w:val="0"/>
      <w:marRight w:val="0"/>
      <w:marTop w:val="0"/>
      <w:marBottom w:val="0"/>
      <w:divBdr>
        <w:top w:val="none" w:sz="0" w:space="0" w:color="auto"/>
        <w:left w:val="none" w:sz="0" w:space="0" w:color="auto"/>
        <w:bottom w:val="none" w:sz="0" w:space="0" w:color="auto"/>
        <w:right w:val="none" w:sz="0" w:space="0" w:color="auto"/>
      </w:divBdr>
    </w:div>
    <w:div w:id="214165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4774</Words>
  <Characters>27212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19</cp:revision>
  <dcterms:created xsi:type="dcterms:W3CDTF">2025-07-13T12:53:00Z</dcterms:created>
  <dcterms:modified xsi:type="dcterms:W3CDTF">2025-07-13T13:19:00Z</dcterms:modified>
</cp:coreProperties>
</file>