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0C0B" w14:textId="77777777" w:rsidR="00806449" w:rsidRPr="00DA2E13" w:rsidRDefault="00806449" w:rsidP="00806449">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B69EC51" w14:textId="77777777" w:rsidR="00806449" w:rsidRPr="00DA2E13" w:rsidRDefault="00806449" w:rsidP="0080644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9F0160C" w14:textId="768E0455" w:rsidR="00806449" w:rsidRP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In today’s highly competitive and dynamic business environment, the effectiveness and efficiency of supply chains have become crucial determinants of an organization’s success. Supply chain performance measurement is a vital process that enables businesses to evaluate, monitor, and improve the various activities involved in the flow of goods, services, information, and finances from the point of origin to the end customer. The growing complexity of global supply chains, driven by factors such as globalization, technological advancements, changing consumer expectations, and the need for sustainability, has made performance measurement more critical than ever. Accurate and timely measurement of supply chain performance helps organizations identify bottlenecks, optimize resource utilization, reduce costs, and enhance customer satisfaction.</w:t>
      </w:r>
    </w:p>
    <w:p w14:paraId="5A8A90F1" w14:textId="5E94FEA6" w:rsidR="00806449" w:rsidRP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The concept of supply chain performance measurement encompasses a wide range of metrics and key performance indicators (KPIs) that collectively assess the efficiency, effectiveness, flexibility, and responsiveness of the supply chain. These metrics often cover areas such as delivery reliability, order accuracy, inventory turnover, production efficiency, cost management, and overall supply chain agility. Organizations use these performance metrics to benchmark their operations against industry standards or competitors and to align supply chain activities with strategic business objectives.</w:t>
      </w:r>
    </w:p>
    <w:p w14:paraId="10E74B70" w14:textId="01B91B92" w:rsidR="00806449" w:rsidRP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Moreover, the integration of digital technologies such as Enterprise Resource Planning (ERP) systems, Internet of Things (IoT), Artificial Intelligence (AI), and Big Data analytics has revolutionized supply chain performance measurement. These technologies provide real-time data, predictive insights, and enhanced visibility across the supply chain network, enabling faster and more informed decision-making. As a result, companies can proactively address potential disruptions, streamline workflows, and continuously improve their supply chain processes.</w:t>
      </w:r>
    </w:p>
    <w:p w14:paraId="1445D205" w14:textId="224DDAFE" w:rsidR="00806449" w:rsidRP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Effective performance measurement is not only essential for operational success but also for fostering collaboration among supply chain partners. Shared performance metrics and transparent reporting promote trust, accountability, and coordinated efforts towards common goals. This collaborative approach can lead to improved supply chain resilience and innovation.</w:t>
      </w:r>
    </w:p>
    <w:p w14:paraId="5596C47C" w14:textId="1E21B551" w:rsidR="00806449" w:rsidRP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 xml:space="preserve">Despite its importance, supply chain performance measurement faces several challenges. Selecting the right set of metrics that accurately reflect organizational priorities and </w:t>
      </w:r>
      <w:r w:rsidRPr="00806449">
        <w:rPr>
          <w:rFonts w:ascii="Times New Roman" w:hAnsi="Times New Roman" w:cs="Times New Roman"/>
          <w:sz w:val="24"/>
          <w:szCs w:val="24"/>
        </w:rPr>
        <w:lastRenderedPageBreak/>
        <w:t>supply chain complexity can be difficult. Additionally, data quality, standardization issues, and the dynamic nature of supply chains complicate measurement efforts. The study of supply chain performance measurement aims to explore these challenges, identify best practices, and develop frameworks that assist organizations in implementing effective performance measurement systems.</w:t>
      </w:r>
    </w:p>
    <w:p w14:paraId="13FCAB81" w14:textId="1B7D9B37" w:rsid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 xml:space="preserve">This study will </w:t>
      </w:r>
      <w:proofErr w:type="spellStart"/>
      <w:r w:rsidRPr="00806449">
        <w:rPr>
          <w:rFonts w:ascii="Times New Roman" w:hAnsi="Times New Roman" w:cs="Times New Roman"/>
          <w:sz w:val="24"/>
          <w:szCs w:val="24"/>
        </w:rPr>
        <w:t>analyze</w:t>
      </w:r>
      <w:proofErr w:type="spellEnd"/>
      <w:r w:rsidRPr="00806449">
        <w:rPr>
          <w:rFonts w:ascii="Times New Roman" w:hAnsi="Times New Roman" w:cs="Times New Roman"/>
          <w:sz w:val="24"/>
          <w:szCs w:val="24"/>
        </w:rPr>
        <w:t xml:space="preserve"> various performance measurement models and tools, investigate their applicability across industries, and assess their impact on supply chain efficiency and competitiveness. By understanding how organizations measure and manage their supply chain performance, the study seeks to contribute valuable insights for academics, practitioners, and policymakers striving to enhance supply chain excellence</w:t>
      </w:r>
      <w:r>
        <w:rPr>
          <w:rFonts w:ascii="Times New Roman" w:hAnsi="Times New Roman" w:cs="Times New Roman"/>
          <w:sz w:val="24"/>
          <w:szCs w:val="24"/>
        </w:rPr>
        <w:t>.</w:t>
      </w:r>
    </w:p>
    <w:p w14:paraId="4F1D2A08" w14:textId="3CB842B4" w:rsidR="00806449" w:rsidRDefault="00806449" w:rsidP="00806449">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806449">
        <w:rPr>
          <w:rFonts w:ascii="Times New Roman" w:hAnsi="Times New Roman" w:cs="Times New Roman"/>
          <w:b/>
          <w:sz w:val="24"/>
          <w:szCs w:val="24"/>
        </w:rPr>
        <w:t>supply chain performance measurement</w:t>
      </w:r>
      <w:r>
        <w:rPr>
          <w:rFonts w:ascii="Times New Roman" w:hAnsi="Times New Roman" w:cs="Times New Roman"/>
          <w:b/>
          <w:sz w:val="24"/>
          <w:szCs w:val="24"/>
        </w:rPr>
        <w:t>?</w:t>
      </w:r>
    </w:p>
    <w:p w14:paraId="621CFDCC" w14:textId="77777777" w:rsidR="00806449" w:rsidRPr="00806449" w:rsidRDefault="00806449" w:rsidP="00806449">
      <w:pPr>
        <w:pStyle w:val="ListParagraph"/>
        <w:numPr>
          <w:ilvl w:val="0"/>
          <w:numId w:val="1"/>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Understanding supply chain performance measurement helps organizations identify inefficiencies and bottlenecks in their operations, leading to more streamlined processes. This improvement in operational efficiency results in reduced costs and faster delivery times, enhancing overall business performance.</w:t>
      </w:r>
    </w:p>
    <w:p w14:paraId="0D415BD8" w14:textId="77777777" w:rsidR="00806449" w:rsidRPr="00806449" w:rsidRDefault="00806449" w:rsidP="00806449">
      <w:pPr>
        <w:pStyle w:val="ListParagraph"/>
        <w:numPr>
          <w:ilvl w:val="0"/>
          <w:numId w:val="1"/>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study provides insights into selecting appropriate performance metrics that align with strategic business goals. This alignment ensures that companies focus on critical areas that drive value, such as customer satisfaction and inventory management, improving decision-making and resource allocation.</w:t>
      </w:r>
    </w:p>
    <w:p w14:paraId="1F6D340E" w14:textId="77777777" w:rsidR="00806449" w:rsidRPr="00806449" w:rsidRDefault="00806449" w:rsidP="00806449">
      <w:pPr>
        <w:pStyle w:val="ListParagraph"/>
        <w:numPr>
          <w:ilvl w:val="0"/>
          <w:numId w:val="1"/>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 xml:space="preserve">By </w:t>
      </w:r>
      <w:proofErr w:type="spellStart"/>
      <w:r w:rsidRPr="00806449">
        <w:rPr>
          <w:rFonts w:ascii="Times New Roman" w:hAnsi="Times New Roman" w:cs="Times New Roman"/>
          <w:sz w:val="24"/>
          <w:szCs w:val="24"/>
        </w:rPr>
        <w:t>analyzing</w:t>
      </w:r>
      <w:proofErr w:type="spellEnd"/>
      <w:r w:rsidRPr="00806449">
        <w:rPr>
          <w:rFonts w:ascii="Times New Roman" w:hAnsi="Times New Roman" w:cs="Times New Roman"/>
          <w:sz w:val="24"/>
          <w:szCs w:val="24"/>
        </w:rPr>
        <w:t xml:space="preserve"> performance measurement tools, organizations can leverage technology to gain real-time visibility into their supply chains. Enhanced transparency enables quicker response to disruptions and better coordination among supply chain partners, thereby increasing supply chain agility and resilience.</w:t>
      </w:r>
    </w:p>
    <w:p w14:paraId="3B72B49C" w14:textId="77777777" w:rsidR="00806449" w:rsidRPr="00806449" w:rsidRDefault="00806449" w:rsidP="00806449">
      <w:pPr>
        <w:pStyle w:val="ListParagraph"/>
        <w:numPr>
          <w:ilvl w:val="0"/>
          <w:numId w:val="1"/>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This study promotes collaboration between various stakeholders by encouraging the use of shared performance indicators. Such collaboration builds trust and accountability across the supply chain network, facilitating smoother communication and joint problem-solving efforts.</w:t>
      </w:r>
    </w:p>
    <w:p w14:paraId="3A878F00" w14:textId="77777777" w:rsidR="00806449" w:rsidRPr="00806449" w:rsidRDefault="00806449" w:rsidP="00806449">
      <w:pPr>
        <w:pStyle w:val="ListParagraph"/>
        <w:numPr>
          <w:ilvl w:val="0"/>
          <w:numId w:val="1"/>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findings also help businesses adopt best practices and innovative methods in performance measurement, which can lead to continuous improvement. By benchmarking against industry standards, companies can stay competitive and adapt to rapidly changing market demands.</w:t>
      </w:r>
    </w:p>
    <w:p w14:paraId="7D85D407" w14:textId="77777777" w:rsidR="00806449" w:rsidRPr="00806449" w:rsidRDefault="00806449" w:rsidP="00806449">
      <w:pPr>
        <w:pStyle w:val="ListParagraph"/>
        <w:numPr>
          <w:ilvl w:val="0"/>
          <w:numId w:val="1"/>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lastRenderedPageBreak/>
        <w:t>Lastly, the research highlights challenges in performance measurement, such as data accuracy and metric relevance, guiding organizations to develop more robust and adaptable measurement systems. Addressing these challenges contributes to more reliable and actionable insights for supply chain optimization.</w:t>
      </w:r>
    </w:p>
    <w:p w14:paraId="7D3CB469" w14:textId="57E6A940" w:rsidR="00806449" w:rsidRDefault="00806449" w:rsidP="00806449">
      <w:pPr>
        <w:spacing w:line="360" w:lineRule="auto"/>
        <w:jc w:val="both"/>
        <w:rPr>
          <w:rFonts w:ascii="Times New Roman" w:hAnsi="Times New Roman" w:cs="Times New Roman"/>
          <w:b/>
          <w:sz w:val="24"/>
          <w:szCs w:val="24"/>
        </w:rPr>
      </w:pPr>
      <w:bookmarkStart w:id="3" w:name="_Hlk203251120"/>
      <w:bookmarkStart w:id="4" w:name="_Hlk203252790"/>
      <w:r w:rsidRPr="00806449">
        <w:rPr>
          <w:rFonts w:ascii="Times New Roman" w:hAnsi="Times New Roman" w:cs="Times New Roman"/>
          <w:b/>
          <w:sz w:val="24"/>
          <w:szCs w:val="24"/>
        </w:rPr>
        <w:t xml:space="preserve">Supply chain performance measurement </w:t>
      </w:r>
      <w:r w:rsidRPr="00806449">
        <w:rPr>
          <w:rFonts w:ascii="Times New Roman" w:hAnsi="Times New Roman" w:cs="Times New Roman"/>
          <w:b/>
          <w:sz w:val="24"/>
          <w:szCs w:val="24"/>
        </w:rPr>
        <w:t>advantages</w:t>
      </w:r>
      <w:bookmarkEnd w:id="3"/>
    </w:p>
    <w:p w14:paraId="4646EF1D" w14:textId="7777777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This study offers a clear understanding of how performance measurement systems can improve supply chain transparency. By identifying key metrics, businesses gain better control over their operations, leading to more informed and timely decisions.</w:t>
      </w:r>
    </w:p>
    <w:p w14:paraId="2A4FF903" w14:textId="7777777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It enables organizations to align their supply chain activities with overall business strategies effectively. This alignment ensures that resources are optimally utilized, enhancing operational efficiency and customer satisfaction.</w:t>
      </w:r>
    </w:p>
    <w:p w14:paraId="5910BAE2" w14:textId="7777777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The research provides a framework to benchmark supply chain performance against industry standards. Such benchmarking helps companies identify gaps, set realistic goals, and adopt best practices to stay competitive in the marketplace.</w:t>
      </w:r>
    </w:p>
    <w:p w14:paraId="71DE6549" w14:textId="7777777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By exploring advanced measurement tools and technologies, the study encourages the adoption of innovative solutions. This leads to enhanced data accuracy, improved forecasting, and more agile supply chain management.</w:t>
      </w:r>
    </w:p>
    <w:p w14:paraId="7BE0A504" w14:textId="7777777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The study also aids in recognizing and mitigating risks within the supply chain. Understanding performance trends helps organizations proactively address potential disruptions, thereby increasing supply chain resilience.</w:t>
      </w:r>
    </w:p>
    <w:p w14:paraId="74278243" w14:textId="7777777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Finally, the research promotes collaboration and accountability among supply chain partners. Shared performance metrics foster trust and coordination, resulting in smoother workflows and stronger business relationships.</w:t>
      </w:r>
    </w:p>
    <w:p w14:paraId="2ABD2F44" w14:textId="16AE6952" w:rsidR="00806449" w:rsidRDefault="00806449" w:rsidP="00806449">
      <w:pPr>
        <w:spacing w:line="360" w:lineRule="auto"/>
        <w:jc w:val="both"/>
        <w:rPr>
          <w:rFonts w:ascii="Times New Roman" w:hAnsi="Times New Roman" w:cs="Times New Roman"/>
          <w:b/>
          <w:sz w:val="24"/>
          <w:szCs w:val="24"/>
        </w:rPr>
      </w:pPr>
    </w:p>
    <w:p w14:paraId="13C0CA46" w14:textId="77777777" w:rsidR="00806449" w:rsidRDefault="00806449" w:rsidP="00806449">
      <w:pPr>
        <w:spacing w:line="360" w:lineRule="auto"/>
        <w:jc w:val="both"/>
        <w:rPr>
          <w:rFonts w:ascii="Times New Roman" w:hAnsi="Times New Roman" w:cs="Times New Roman"/>
          <w:b/>
          <w:sz w:val="24"/>
          <w:szCs w:val="24"/>
        </w:rPr>
      </w:pPr>
    </w:p>
    <w:p w14:paraId="70F1E350" w14:textId="77777777" w:rsidR="00806449" w:rsidRDefault="00806449" w:rsidP="00806449">
      <w:pPr>
        <w:spacing w:line="360" w:lineRule="auto"/>
        <w:jc w:val="both"/>
        <w:rPr>
          <w:rFonts w:ascii="Times New Roman" w:hAnsi="Times New Roman" w:cs="Times New Roman"/>
          <w:b/>
          <w:sz w:val="24"/>
          <w:szCs w:val="24"/>
        </w:rPr>
      </w:pPr>
    </w:p>
    <w:p w14:paraId="46F934EF" w14:textId="77777777" w:rsidR="00806449" w:rsidRDefault="00806449" w:rsidP="00806449">
      <w:pPr>
        <w:spacing w:line="360" w:lineRule="auto"/>
        <w:jc w:val="both"/>
        <w:rPr>
          <w:rFonts w:ascii="Times New Roman" w:hAnsi="Times New Roman" w:cs="Times New Roman"/>
          <w:b/>
          <w:sz w:val="24"/>
          <w:szCs w:val="24"/>
        </w:rPr>
      </w:pPr>
    </w:p>
    <w:p w14:paraId="3745F41C" w14:textId="77777777" w:rsidR="00806449" w:rsidRDefault="00806449" w:rsidP="00806449">
      <w:pPr>
        <w:spacing w:line="360" w:lineRule="auto"/>
        <w:jc w:val="both"/>
        <w:rPr>
          <w:rFonts w:ascii="Times New Roman" w:hAnsi="Times New Roman" w:cs="Times New Roman"/>
          <w:b/>
          <w:sz w:val="24"/>
          <w:szCs w:val="24"/>
        </w:rPr>
      </w:pPr>
    </w:p>
    <w:p w14:paraId="0EA719CF" w14:textId="77777777" w:rsidR="00806449" w:rsidRDefault="00806449" w:rsidP="00806449">
      <w:pPr>
        <w:spacing w:line="360" w:lineRule="auto"/>
        <w:jc w:val="both"/>
        <w:rPr>
          <w:rFonts w:ascii="Times New Roman" w:hAnsi="Times New Roman" w:cs="Times New Roman"/>
          <w:b/>
          <w:sz w:val="24"/>
          <w:szCs w:val="24"/>
        </w:rPr>
      </w:pPr>
    </w:p>
    <w:p w14:paraId="7E05CBBF" w14:textId="77777777" w:rsidR="00806449" w:rsidRDefault="00806449" w:rsidP="00806449">
      <w:pPr>
        <w:spacing w:line="360" w:lineRule="auto"/>
        <w:jc w:val="both"/>
        <w:rPr>
          <w:rFonts w:ascii="Times New Roman" w:hAnsi="Times New Roman" w:cs="Times New Roman"/>
          <w:b/>
          <w:sz w:val="24"/>
          <w:szCs w:val="24"/>
        </w:rPr>
      </w:pPr>
    </w:p>
    <w:p w14:paraId="7F0632A6" w14:textId="77777777" w:rsidR="00806449" w:rsidRPr="004510ED" w:rsidRDefault="00806449" w:rsidP="00806449">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14D373E6" w14:textId="0CF6E140"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Supply chain performance measurement is a critical function across various industries that depend heavily on the effective management of their supply chains. This practice has gained immense importance as globalization, technological advancements, and customer expectations have transformed how goods and services are produced, transported, and delivered worldwide. The industries most impacted by supply chain performance measurement include manufacturing, retail, logistics and transportation, healthcare, automotive, consumer goods, and e-commerce.</w:t>
      </w:r>
    </w:p>
    <w:p w14:paraId="0F11EB5D" w14:textId="57F4256E"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The manufacturing sector, including automotive, electronics, and consumer products, relies on performance measurement to streamline production schedules, manage inventory levels, and coordinate supplier networks. Efficient supply chain measurement enables these companies to reduce lead times, minimize costs, and maintain product quality, which is crucial for competitive advantage.</w:t>
      </w:r>
    </w:p>
    <w:p w14:paraId="3D7F1A17" w14:textId="6D2A528C"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 xml:space="preserve">Retail and e-commerce industries use supply chain performance metrics to ensure timely delivery, optimize stock levels, and improve customer satisfaction. The rise of online shopping has made supply chain agility and responsiveness vital, necessitating robust measurement systems to monitor order </w:t>
      </w:r>
      <w:proofErr w:type="spellStart"/>
      <w:r w:rsidRPr="00806449">
        <w:rPr>
          <w:rFonts w:ascii="Times New Roman" w:hAnsi="Times New Roman" w:cs="Times New Roman"/>
          <w:bCs/>
          <w:sz w:val="24"/>
          <w:szCs w:val="24"/>
        </w:rPr>
        <w:t>fulfillment</w:t>
      </w:r>
      <w:proofErr w:type="spellEnd"/>
      <w:r w:rsidRPr="00806449">
        <w:rPr>
          <w:rFonts w:ascii="Times New Roman" w:hAnsi="Times New Roman" w:cs="Times New Roman"/>
          <w:bCs/>
          <w:sz w:val="24"/>
          <w:szCs w:val="24"/>
        </w:rPr>
        <w:t xml:space="preserve"> and distribution efficiency.</w:t>
      </w:r>
    </w:p>
    <w:p w14:paraId="5018ACE3" w14:textId="4881652F"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Logistics and transportation companies are at the core of supply chain performance, providing services such as warehousing, freight forwarding, and last-mile delivery. Their operational effectiveness is directly influenced by how well they measure and manage key performance indicators like delivery accuracy, transit times, and fleet utilization.</w:t>
      </w:r>
    </w:p>
    <w:p w14:paraId="5DAD53B5" w14:textId="46B631C6"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Healthcare supply chains demand precise performance measurement due to the critical nature of timely delivery of medical supplies and pharmaceuticals. Maintaining traceability, ensuring regulatory compliance, and minimizing stockouts are key focus areas driven by performance metrics.</w:t>
      </w:r>
    </w:p>
    <w:p w14:paraId="5D713F63" w14:textId="072B8456"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The increasing adoption of digital technologies such as IoT, AI, blockchain, and big data analytics is reshaping supply chain performance measurement across all industries. These technologies enable real-time data collection, advanced analytics, and improved visibility, empowering companies to make data-driven decisions and enhance supply chain resilience.</w:t>
      </w:r>
    </w:p>
    <w:p w14:paraId="5680EA6E" w14:textId="77777777" w:rsidR="00806449" w:rsidRDefault="00806449" w:rsidP="00806449">
      <w:pPr>
        <w:spacing w:line="360" w:lineRule="auto"/>
        <w:jc w:val="both"/>
        <w:rPr>
          <w:rFonts w:ascii="Times New Roman" w:hAnsi="Times New Roman" w:cs="Times New Roman"/>
          <w:bCs/>
          <w:sz w:val="24"/>
          <w:szCs w:val="24"/>
        </w:rPr>
      </w:pPr>
    </w:p>
    <w:p w14:paraId="03E638A1" w14:textId="77777777" w:rsidR="00806449" w:rsidRDefault="00806449" w:rsidP="00806449">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1BB200B8" w14:textId="00CF2198"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In today’s highly competitive business environment, organizations face significant challenges in effectively measuring and managing the performance of their supply chains. Despite the availability of numerous metrics and tools, many companies struggle to identify the most relevant key performance indicators that align with their strategic objectives. This often leads to inefficient resource utilization, delayed decision-making, and suboptimal supply chain outcomes such as increased costs, poor customer service, and reduced flexibility.</w:t>
      </w:r>
    </w:p>
    <w:p w14:paraId="16D2627F" w14:textId="6937D325" w:rsid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Additionally, the complexity of modern supply chains — characterized by multiple partners, global operations, and dynamic market demands — makes it difficult to collect accurate and timely data for performance evaluation. In many cases, organizations lack integrated systems and standardized measurement frameworks, resulting in fragmented or inconsistent performance assessments.</w:t>
      </w:r>
    </w:p>
    <w:p w14:paraId="078AC6F5" w14:textId="6395A134" w:rsid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Furthermore, rapid technological advancements and changing customer expectations necessitate continuous improvement in supply chain processes, yet companies often face barriers in adapting their performance measurement systems accordingly. These challenges hinder their ability to enhance operational efficiency, maintain competitiveness, and respond effectively to disruptions.</w:t>
      </w:r>
    </w:p>
    <w:p w14:paraId="5093F5DB" w14:textId="77777777" w:rsidR="00806449" w:rsidRDefault="00806449" w:rsidP="00806449">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36F0E03A" w14:textId="2C874B6E"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 xml:space="preserve">To </w:t>
      </w:r>
      <w:proofErr w:type="spellStart"/>
      <w:r w:rsidRPr="00806449">
        <w:rPr>
          <w:rFonts w:ascii="Times New Roman" w:hAnsi="Times New Roman" w:cs="Times New Roman"/>
          <w:bCs/>
          <w:sz w:val="24"/>
          <w:szCs w:val="24"/>
        </w:rPr>
        <w:t>analyze</w:t>
      </w:r>
      <w:proofErr w:type="spellEnd"/>
      <w:r w:rsidRPr="00806449">
        <w:rPr>
          <w:rFonts w:ascii="Times New Roman" w:hAnsi="Times New Roman" w:cs="Times New Roman"/>
          <w:bCs/>
          <w:sz w:val="24"/>
          <w:szCs w:val="24"/>
        </w:rPr>
        <w:t xml:space="preserve"> the importance of performance measurement in supply chain management and its impact on overall business efficiency.</w:t>
      </w:r>
    </w:p>
    <w:p w14:paraId="51D6E1D8" w14:textId="1DA312E8"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To identify key performance indicators (KPIs) commonly used for evaluating supply chain performance across different industries.</w:t>
      </w:r>
    </w:p>
    <w:p w14:paraId="3BA2EDF7" w14:textId="0E574233"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 xml:space="preserve">To examine the challenges </w:t>
      </w:r>
      <w:proofErr w:type="gramStart"/>
      <w:r w:rsidRPr="00806449">
        <w:rPr>
          <w:rFonts w:ascii="Times New Roman" w:hAnsi="Times New Roman" w:cs="Times New Roman"/>
          <w:bCs/>
          <w:sz w:val="24"/>
          <w:szCs w:val="24"/>
        </w:rPr>
        <w:t>organizations</w:t>
      </w:r>
      <w:proofErr w:type="gramEnd"/>
      <w:r w:rsidRPr="00806449">
        <w:rPr>
          <w:rFonts w:ascii="Times New Roman" w:hAnsi="Times New Roman" w:cs="Times New Roman"/>
          <w:bCs/>
          <w:sz w:val="24"/>
          <w:szCs w:val="24"/>
        </w:rPr>
        <w:t xml:space="preserve"> face in implementing effective supply chain performance measurement systems.</w:t>
      </w:r>
    </w:p>
    <w:p w14:paraId="748FF60B" w14:textId="563B4E64"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To explore the role of technology and data analytics in enhancing supply chain performance measurement.</w:t>
      </w:r>
    </w:p>
    <w:p w14:paraId="51DEF19E" w14:textId="7ADF5C37"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To assess how supply chain performance measurement influences decision-making and strategic planning.</w:t>
      </w:r>
    </w:p>
    <w:p w14:paraId="70E80A58" w14:textId="00F1DE1E" w:rsidR="00806449" w:rsidRPr="00806449" w:rsidRDefault="00806449" w:rsidP="00806449">
      <w:pPr>
        <w:pStyle w:val="ListParagraph"/>
        <w:numPr>
          <w:ilvl w:val="0"/>
          <w:numId w:val="2"/>
        </w:numPr>
        <w:spacing w:line="360" w:lineRule="auto"/>
        <w:jc w:val="both"/>
        <w:rPr>
          <w:rFonts w:ascii="Times New Roman" w:hAnsi="Times New Roman" w:cs="Times New Roman"/>
          <w:bCs/>
          <w:sz w:val="24"/>
          <w:szCs w:val="24"/>
        </w:rPr>
      </w:pPr>
      <w:r w:rsidRPr="00806449">
        <w:rPr>
          <w:rFonts w:ascii="Times New Roman" w:hAnsi="Times New Roman" w:cs="Times New Roman"/>
          <w:bCs/>
          <w:sz w:val="24"/>
          <w:szCs w:val="24"/>
        </w:rPr>
        <w:t>To recommend best practices and frameworks for improving the accuracy and effectiveness of supply chain performance measurement.</w:t>
      </w:r>
    </w:p>
    <w:p w14:paraId="4AD44389" w14:textId="77777777" w:rsidR="00806449" w:rsidRDefault="00806449" w:rsidP="00806449">
      <w:pPr>
        <w:spacing w:line="360" w:lineRule="auto"/>
        <w:jc w:val="both"/>
        <w:rPr>
          <w:rFonts w:ascii="Times New Roman" w:hAnsi="Times New Roman" w:cs="Times New Roman"/>
          <w:bCs/>
          <w:sz w:val="24"/>
          <w:szCs w:val="24"/>
        </w:rPr>
      </w:pPr>
    </w:p>
    <w:p w14:paraId="240F6FB8" w14:textId="77777777" w:rsidR="00806449" w:rsidRDefault="00806449" w:rsidP="00806449">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433C6155" w14:textId="4493EE26"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 xml:space="preserve">This study focuses on understanding and </w:t>
      </w:r>
      <w:proofErr w:type="spellStart"/>
      <w:r w:rsidRPr="00806449">
        <w:rPr>
          <w:rFonts w:ascii="Times New Roman" w:hAnsi="Times New Roman" w:cs="Times New Roman"/>
          <w:bCs/>
          <w:sz w:val="24"/>
          <w:szCs w:val="24"/>
        </w:rPr>
        <w:t>analyzing</w:t>
      </w:r>
      <w:proofErr w:type="spellEnd"/>
      <w:r w:rsidRPr="00806449">
        <w:rPr>
          <w:rFonts w:ascii="Times New Roman" w:hAnsi="Times New Roman" w:cs="Times New Roman"/>
          <w:bCs/>
          <w:sz w:val="24"/>
          <w:szCs w:val="24"/>
        </w:rPr>
        <w:t xml:space="preserve"> the various methods and tools used for measuring the performance of supply chains across different industries. It covers the identification and evaluation of key performance indicators (KPIs) that assess efficiency, effectiveness, and responsiveness in supply chain operations. The research includes an exploration of how companies collect, </w:t>
      </w:r>
      <w:proofErr w:type="spellStart"/>
      <w:r w:rsidRPr="00806449">
        <w:rPr>
          <w:rFonts w:ascii="Times New Roman" w:hAnsi="Times New Roman" w:cs="Times New Roman"/>
          <w:bCs/>
          <w:sz w:val="24"/>
          <w:szCs w:val="24"/>
        </w:rPr>
        <w:t>analyze</w:t>
      </w:r>
      <w:proofErr w:type="spellEnd"/>
      <w:r w:rsidRPr="00806449">
        <w:rPr>
          <w:rFonts w:ascii="Times New Roman" w:hAnsi="Times New Roman" w:cs="Times New Roman"/>
          <w:bCs/>
          <w:sz w:val="24"/>
          <w:szCs w:val="24"/>
        </w:rPr>
        <w:t>, and utilize data to monitor supply chain activities such as procurement, production, inventory management, logistics, and delivery.</w:t>
      </w:r>
    </w:p>
    <w:p w14:paraId="7E6EC1A8" w14:textId="67499ECD"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The study also examines the role of modern technologies, including digital platforms and data analytics, in enhancing performance measurement and decision-making processes. It considers organizations of varying sizes, from small and medium enterprises to large multinational corporations, to understand different challenges and practices.</w:t>
      </w:r>
    </w:p>
    <w:p w14:paraId="7A084AAE" w14:textId="55DC33C8"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Furthermore, the scope encompasses the investigation of the relationship between supply chain performance measurement and overall business objectives, including cost reduction, customer satisfaction, and competitive advantage. However, the study does not delve deeply into specific supply chain functions in isolation but rather takes a holistic view of performance measurement across the entire supply chain.</w:t>
      </w:r>
    </w:p>
    <w:p w14:paraId="2B25F0C5" w14:textId="30771168"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Geographically, the study may focus on select regions or markets depending on data availability, aiming to provide insights that are broadly applicable but also contextually relevant. Limitations such as data access and rapidly evolving technologies are acknowledged, with recommendations for future research in these areas.</w:t>
      </w:r>
    </w:p>
    <w:p w14:paraId="53EF76A3" w14:textId="77777777" w:rsidR="00806449" w:rsidRDefault="00806449" w:rsidP="00806449">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57DA4BA0" w14:textId="423C695C"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Despite the comprehensive approach taken in this study, there are several limitations that need to be acknowledged. First, the availability and reliability of data pose significant challenges. Many organizations are hesitant to disclose detailed supply chain performance information due to confidentiality and competitive concerns. This limits the scope of data collection and may affect the representativeness of the sample.</w:t>
      </w:r>
    </w:p>
    <w:p w14:paraId="6C941030" w14:textId="4210BBE3"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Second, the diversity and complexity of supply chains across different industries make it difficult to develop universally applicable performance measurement frameworks. What works well in one sector, such as manufacturing, may not be directly transferable to others like retail or healthcare. Therefore, the findings might have limited applicability when generalized beyond the studied industries.</w:t>
      </w:r>
    </w:p>
    <w:p w14:paraId="073E0431" w14:textId="5E0423A1"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806449">
        <w:rPr>
          <w:rFonts w:ascii="Times New Roman" w:hAnsi="Times New Roman" w:cs="Times New Roman"/>
          <w:bCs/>
          <w:sz w:val="24"/>
          <w:szCs w:val="24"/>
        </w:rPr>
        <w:t>Third, the rapid evolution of technology, including advancements in automation, AI, IoT, and big data analytics, means that the tools and metrics used for supply chain performance measurement are continuously changing. This dynamic environment may render some insights from this study outdated or less relevant in the near future, challenging the long-term validity of the conclusions.</w:t>
      </w:r>
    </w:p>
    <w:p w14:paraId="71337DED" w14:textId="6E832410"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 xml:space="preserve">Fourth, external environmental factors such as economic fluctuations, geopolitical tensions, natural disasters, and global pandemics (e.g., COVID-19) can significantly impact supply chain performance. These uncontrollable variables introduce uncertainties that are difficult to fully capture and </w:t>
      </w:r>
      <w:proofErr w:type="spellStart"/>
      <w:r w:rsidRPr="00806449">
        <w:rPr>
          <w:rFonts w:ascii="Times New Roman" w:hAnsi="Times New Roman" w:cs="Times New Roman"/>
          <w:bCs/>
          <w:sz w:val="24"/>
          <w:szCs w:val="24"/>
        </w:rPr>
        <w:t>analyze</w:t>
      </w:r>
      <w:proofErr w:type="spellEnd"/>
      <w:r w:rsidRPr="00806449">
        <w:rPr>
          <w:rFonts w:ascii="Times New Roman" w:hAnsi="Times New Roman" w:cs="Times New Roman"/>
          <w:bCs/>
          <w:sz w:val="24"/>
          <w:szCs w:val="24"/>
        </w:rPr>
        <w:t xml:space="preserve"> within the scope of this study.</w:t>
      </w:r>
    </w:p>
    <w:p w14:paraId="5F72DACB" w14:textId="1D28CC1B"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Fifth, the research is limited by time and resource constraints, which affect the sample size and depth of investigation. A larger sample across multiple regions and industries might provide more robust and comprehensive insights but was beyond the scope of this study.</w:t>
      </w:r>
    </w:p>
    <w:p w14:paraId="54407496" w14:textId="18FB46ED"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Finally, the inherently qualitative aspects of supply chain performance measurement—such as stakeholder perceptions, organizational culture, and collaboration—can introduce subjectivity. This subjectivity may influence data interpretation, potentially affecting the objectivity and generalizability of the results.</w:t>
      </w:r>
    </w:p>
    <w:p w14:paraId="47C58C56" w14:textId="5CC6A118" w:rsidR="00806449" w:rsidRPr="00806449" w:rsidRDefault="00806449" w:rsidP="0080644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06449">
        <w:rPr>
          <w:rFonts w:ascii="Times New Roman" w:hAnsi="Times New Roman" w:cs="Times New Roman"/>
          <w:bCs/>
          <w:sz w:val="24"/>
          <w:szCs w:val="24"/>
        </w:rPr>
        <w:t>Future research should consider these limitations and aim to address them through broader data collection, longitudinal studies, and by incorporating emerging technologies and external risk factors more comprehensively.</w:t>
      </w:r>
    </w:p>
    <w:p w14:paraId="4DF2505A" w14:textId="77777777" w:rsidR="00806449" w:rsidRPr="00806449" w:rsidRDefault="00806449" w:rsidP="00806449">
      <w:pPr>
        <w:spacing w:line="360" w:lineRule="auto"/>
        <w:jc w:val="both"/>
        <w:rPr>
          <w:rFonts w:ascii="Times New Roman" w:hAnsi="Times New Roman" w:cs="Times New Roman"/>
          <w:bCs/>
          <w:sz w:val="24"/>
          <w:szCs w:val="24"/>
        </w:rPr>
      </w:pPr>
    </w:p>
    <w:p w14:paraId="7CDAEC13" w14:textId="77777777" w:rsidR="00806449" w:rsidRPr="00806449" w:rsidRDefault="00806449" w:rsidP="00806449">
      <w:pPr>
        <w:spacing w:line="360" w:lineRule="auto"/>
        <w:jc w:val="both"/>
        <w:rPr>
          <w:rFonts w:ascii="Times New Roman" w:hAnsi="Times New Roman" w:cs="Times New Roman"/>
          <w:bCs/>
          <w:sz w:val="24"/>
          <w:szCs w:val="24"/>
        </w:rPr>
      </w:pPr>
    </w:p>
    <w:p w14:paraId="2FE7FEFB" w14:textId="77777777" w:rsidR="00806449" w:rsidRPr="00806449" w:rsidRDefault="00806449" w:rsidP="00806449">
      <w:pPr>
        <w:spacing w:line="360" w:lineRule="auto"/>
        <w:jc w:val="both"/>
        <w:rPr>
          <w:rFonts w:ascii="Times New Roman" w:hAnsi="Times New Roman" w:cs="Times New Roman"/>
          <w:b/>
          <w:sz w:val="24"/>
          <w:szCs w:val="24"/>
        </w:rPr>
      </w:pPr>
    </w:p>
    <w:bookmarkEnd w:id="4"/>
    <w:p w14:paraId="56A0F275" w14:textId="77777777" w:rsidR="00806449" w:rsidRPr="00806449" w:rsidRDefault="00806449" w:rsidP="00806449">
      <w:pPr>
        <w:spacing w:line="360" w:lineRule="auto"/>
        <w:jc w:val="both"/>
        <w:rPr>
          <w:rFonts w:ascii="Times New Roman" w:hAnsi="Times New Roman" w:cs="Times New Roman"/>
          <w:sz w:val="24"/>
          <w:szCs w:val="24"/>
        </w:rPr>
      </w:pPr>
    </w:p>
    <w:p w14:paraId="5604AF29" w14:textId="77777777" w:rsidR="00E75FD5" w:rsidRDefault="00E75FD5"/>
    <w:p w14:paraId="5C7326C8" w14:textId="77777777" w:rsidR="00806449" w:rsidRDefault="00806449"/>
    <w:p w14:paraId="4C674ABC" w14:textId="77777777" w:rsidR="00806449" w:rsidRDefault="00806449"/>
    <w:p w14:paraId="03F19FE4" w14:textId="77777777" w:rsidR="00806449" w:rsidRDefault="00806449"/>
    <w:p w14:paraId="0D6DF087" w14:textId="77777777" w:rsidR="00806449" w:rsidRDefault="00806449"/>
    <w:p w14:paraId="1EAD68D6" w14:textId="77777777" w:rsidR="00806449" w:rsidRDefault="00806449"/>
    <w:p w14:paraId="558AD7BC" w14:textId="77777777" w:rsidR="00806449" w:rsidRDefault="00806449"/>
    <w:p w14:paraId="68B21D41" w14:textId="77777777" w:rsidR="00806449" w:rsidRPr="00AD7255" w:rsidRDefault="00806449" w:rsidP="00806449">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141926F9" w14:textId="77777777" w:rsidR="00806449" w:rsidRDefault="00806449" w:rsidP="0080644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668F1F8E" w14:textId="0B8E4F94" w:rsidR="00806449" w:rsidRPr="00806449" w:rsidRDefault="00806449"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6449">
        <w:rPr>
          <w:rFonts w:ascii="Times New Roman" w:hAnsi="Times New Roman" w:cs="Times New Roman"/>
          <w:sz w:val="24"/>
          <w:szCs w:val="24"/>
        </w:rPr>
        <w:t>Supply chain performance measurement has been extensively studied over the past few decades, reflecting its critical role in enhancing supply chain efficiency and competitiveness. This chapter reviews existing research and theories related to performance measurement in supply chain management, highlighting key concepts, methodologies, metrics, challenges, and technological impacts.</w:t>
      </w:r>
    </w:p>
    <w:p w14:paraId="1BBA7C68"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2.1 Concept of Supply Chain Performance Measurement</w:t>
      </w:r>
    </w:p>
    <w:p w14:paraId="5C4351E2"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Performance measurement in supply chains involves the systematic process of quantifying the efficiency and effectiveness of supply chain activities. According to Gunasekaran et al. (2004), performance measurement is essential to understand how well a supply chain is functioning relative to its objectives. It facilitates continuous improvement by identifying gaps and areas for optimization.</w:t>
      </w:r>
    </w:p>
    <w:p w14:paraId="1DA93C78"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Balanced Scorecard approach, introduced by Kaplan and Norton (1992), has been adapted to supply chain management to evaluate multiple dimensions such as financial performance, internal processes, customer satisfaction, and innovation. This multidimensional evaluation helps companies gain a holistic view rather than focusing solely on cost or delivery.</w:t>
      </w:r>
    </w:p>
    <w:p w14:paraId="00819A9E"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2.2 Key Performance Indicators (KPIs) in Supply Chain</w:t>
      </w:r>
    </w:p>
    <w:p w14:paraId="07155CC5"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 xml:space="preserve">Many scholars have emphasized the importance of selecting appropriate KPIs that reflect an organization’s strategic goals. Christopher (2016) highlights common supply chain KPIs, including order </w:t>
      </w:r>
      <w:proofErr w:type="spellStart"/>
      <w:r w:rsidRPr="00806449">
        <w:rPr>
          <w:rFonts w:ascii="Times New Roman" w:hAnsi="Times New Roman" w:cs="Times New Roman"/>
          <w:sz w:val="24"/>
          <w:szCs w:val="24"/>
        </w:rPr>
        <w:t>fulfillment</w:t>
      </w:r>
      <w:proofErr w:type="spellEnd"/>
      <w:r w:rsidRPr="00806449">
        <w:rPr>
          <w:rFonts w:ascii="Times New Roman" w:hAnsi="Times New Roman" w:cs="Times New Roman"/>
          <w:sz w:val="24"/>
          <w:szCs w:val="24"/>
        </w:rPr>
        <w:t xml:space="preserve"> rate, inventory turnover, supply chain cycle time, and cash-to-cash cycle time. These metrics help businesses track performance across procurement, production, logistics, and customer service functions.</w:t>
      </w:r>
    </w:p>
    <w:p w14:paraId="59949BFA"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Recent studies by Beamon (1999) and Chen and Paulraj (2004) categorize supply chain metrics into cost, quality, flexibility, delivery, and innovation dimensions, stressing that balanced measurement across these dimensions leads to better decision-making and enhanced supply chain resilience.</w:t>
      </w:r>
    </w:p>
    <w:p w14:paraId="3530A3D2"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2.3 Challenges in Supply Chain Performance Measurement</w:t>
      </w:r>
    </w:p>
    <w:p w14:paraId="260970EE"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 xml:space="preserve">Despite the abundance of metrics, literature points out several challenges in effective supply chain performance measurement. According to Melnyk et al. (2014), organizations often </w:t>
      </w:r>
      <w:r w:rsidRPr="00806449">
        <w:rPr>
          <w:rFonts w:ascii="Times New Roman" w:hAnsi="Times New Roman" w:cs="Times New Roman"/>
          <w:sz w:val="24"/>
          <w:szCs w:val="24"/>
        </w:rPr>
        <w:lastRenderedPageBreak/>
        <w:t>struggle with data collection, integration, and accuracy due to fragmented information systems and lack of standardization.</w:t>
      </w:r>
    </w:p>
    <w:p w14:paraId="533E126E"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 xml:space="preserve">Other challenges include aligning performance metrics with changing business strategies and customer demands, as noted by </w:t>
      </w:r>
      <w:proofErr w:type="spellStart"/>
      <w:r w:rsidRPr="00806449">
        <w:rPr>
          <w:rFonts w:ascii="Times New Roman" w:hAnsi="Times New Roman" w:cs="Times New Roman"/>
          <w:sz w:val="24"/>
          <w:szCs w:val="24"/>
        </w:rPr>
        <w:t>Ketokivi</w:t>
      </w:r>
      <w:proofErr w:type="spellEnd"/>
      <w:r w:rsidRPr="00806449">
        <w:rPr>
          <w:rFonts w:ascii="Times New Roman" w:hAnsi="Times New Roman" w:cs="Times New Roman"/>
          <w:sz w:val="24"/>
          <w:szCs w:val="24"/>
        </w:rPr>
        <w:t xml:space="preserve"> and Choi (2014). Furthermore, external factors such as market volatility and supply disruptions make it difficult to maintain consistent performance measurement.</w:t>
      </w:r>
    </w:p>
    <w:p w14:paraId="0F55FA1A"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2.4 Role of Technology in Enhancing Performance Measurement</w:t>
      </w:r>
    </w:p>
    <w:p w14:paraId="70687FC0"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rapid advancement of technologies such as IoT, Big Data analytics, AI, and blockchain is revolutionizing supply chain performance measurement. As per Wang et al. (2016), real-time data collection and predictive analytics improve visibility and enable proactive decision-making, reducing risks and improving responsiveness.</w:t>
      </w:r>
    </w:p>
    <w:p w14:paraId="73F9CD73"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Blockchain technology, explored by Saberi et al. (2019), enhances transparency and traceability, enabling more accurate and trustworthy performance evaluation across supply chain partners.</w:t>
      </w:r>
    </w:p>
    <w:p w14:paraId="514BB9C6"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2.5 Supply Chain Performance and Business Outcomes</w:t>
      </w:r>
    </w:p>
    <w:p w14:paraId="6122CAA7"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Studies have established a strong correlation between effective performance measurement and improved business outcomes. For example, Handfield et al. (2011) demonstrate that companies with robust supply chain performance systems report higher customer satisfaction, lower operational costs, and increased profitability.</w:t>
      </w:r>
    </w:p>
    <w:p w14:paraId="0EC54DD3"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Similarly, research by Hohenstein et al. (2015) links performance measurement to supply chain agility, which is critical for adapting to market changes and maintaining competitive advantage.</w:t>
      </w:r>
    </w:p>
    <w:p w14:paraId="4247535F"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2.6 Gaps in Existing Research</w:t>
      </w:r>
    </w:p>
    <w:p w14:paraId="4556346F"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While extensive research exists, there remain gaps related to standardized measurement frameworks applicable across diverse industries and supply chain complexities. Additionally, many studies focus on large corporations, leaving limited insights on SMEs’ performance measurement practices.</w:t>
      </w:r>
    </w:p>
    <w:p w14:paraId="172666C2"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integration of emerging technologies and their practical impact on supply chain metrics is another area that requires deeper exploration, as most current literature focuses on theoretical benefits rather than empirical evidence.</w:t>
      </w:r>
    </w:p>
    <w:p w14:paraId="552D55E6" w14:textId="77777777" w:rsidR="00806449" w:rsidRPr="0078607C" w:rsidRDefault="00806449" w:rsidP="00806449">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47454068" w14:textId="77777777" w:rsidR="00806449" w:rsidRPr="0078607C" w:rsidRDefault="00806449" w:rsidP="0080644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2F400743" w14:textId="7E4D7BEA" w:rsidR="00806449" w:rsidRPr="00806449" w:rsidRDefault="0061383C" w:rsidP="008064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06449" w:rsidRPr="00806449">
        <w:rPr>
          <w:rFonts w:ascii="Times New Roman" w:hAnsi="Times New Roman" w:cs="Times New Roman"/>
          <w:sz w:val="24"/>
          <w:szCs w:val="24"/>
        </w:rPr>
        <w:t>This chapter outlines the research design, methods, and procedures adopted to investigate supply chain performance measurement. It explains the data collection techniques, sampling methods, tools for analysis, and the overall approach used to achieve the objectives of the study.</w:t>
      </w:r>
    </w:p>
    <w:p w14:paraId="4663570D"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3.1 Research Design</w:t>
      </w:r>
    </w:p>
    <w:p w14:paraId="6C0F7306"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 xml:space="preserve">The study employs a descriptive research design aimed at providing a detailed understanding of supply chain performance measurement practices. This design helps in systematically collecting data, </w:t>
      </w:r>
      <w:proofErr w:type="spellStart"/>
      <w:r w:rsidRPr="00806449">
        <w:rPr>
          <w:rFonts w:ascii="Times New Roman" w:hAnsi="Times New Roman" w:cs="Times New Roman"/>
          <w:sz w:val="24"/>
          <w:szCs w:val="24"/>
        </w:rPr>
        <w:t>analyzing</w:t>
      </w:r>
      <w:proofErr w:type="spellEnd"/>
      <w:r w:rsidRPr="00806449">
        <w:rPr>
          <w:rFonts w:ascii="Times New Roman" w:hAnsi="Times New Roman" w:cs="Times New Roman"/>
          <w:sz w:val="24"/>
          <w:szCs w:val="24"/>
        </w:rPr>
        <w:t xml:space="preserve"> trends, and interpreting the effectiveness of various performance measurement tools and metrics used by organizations.</w:t>
      </w:r>
    </w:p>
    <w:p w14:paraId="27BC9D33"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3.2 Data Collection</w:t>
      </w:r>
    </w:p>
    <w:p w14:paraId="09E77649"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Both primary and secondary data sources are utilized for this research.</w:t>
      </w:r>
    </w:p>
    <w:p w14:paraId="0FB1904F" w14:textId="77777777" w:rsidR="00806449" w:rsidRPr="00806449" w:rsidRDefault="00806449" w:rsidP="00806449">
      <w:pPr>
        <w:numPr>
          <w:ilvl w:val="0"/>
          <w:numId w:val="4"/>
        </w:numPr>
        <w:spacing w:line="360" w:lineRule="auto"/>
        <w:jc w:val="both"/>
        <w:rPr>
          <w:rFonts w:ascii="Times New Roman" w:hAnsi="Times New Roman" w:cs="Times New Roman"/>
          <w:sz w:val="24"/>
          <w:szCs w:val="24"/>
        </w:rPr>
      </w:pPr>
      <w:r w:rsidRPr="00806449">
        <w:rPr>
          <w:rFonts w:ascii="Times New Roman" w:hAnsi="Times New Roman" w:cs="Times New Roman"/>
          <w:b/>
          <w:bCs/>
          <w:sz w:val="24"/>
          <w:szCs w:val="24"/>
        </w:rPr>
        <w:t>Primary Data:</w:t>
      </w:r>
      <w:r w:rsidRPr="00806449">
        <w:rPr>
          <w:rFonts w:ascii="Times New Roman" w:hAnsi="Times New Roman" w:cs="Times New Roman"/>
          <w:sz w:val="24"/>
          <w:szCs w:val="24"/>
        </w:rPr>
        <w:t xml:space="preserve"> Collected through structured questionnaires and interviews with supply chain managers, logistics professionals, and operational staff from various industries. The questionnaire is designed to gather information on the types of performance metrics used, challenges faced, and the impact of measurement systems on supply chain efficiency.</w:t>
      </w:r>
    </w:p>
    <w:p w14:paraId="29F9EC9C" w14:textId="77777777" w:rsidR="00806449" w:rsidRPr="00806449" w:rsidRDefault="00806449" w:rsidP="00806449">
      <w:pPr>
        <w:numPr>
          <w:ilvl w:val="0"/>
          <w:numId w:val="4"/>
        </w:numPr>
        <w:spacing w:line="360" w:lineRule="auto"/>
        <w:jc w:val="both"/>
        <w:rPr>
          <w:rFonts w:ascii="Times New Roman" w:hAnsi="Times New Roman" w:cs="Times New Roman"/>
          <w:sz w:val="24"/>
          <w:szCs w:val="24"/>
        </w:rPr>
      </w:pPr>
      <w:r w:rsidRPr="00806449">
        <w:rPr>
          <w:rFonts w:ascii="Times New Roman" w:hAnsi="Times New Roman" w:cs="Times New Roman"/>
          <w:b/>
          <w:bCs/>
          <w:sz w:val="24"/>
          <w:szCs w:val="24"/>
        </w:rPr>
        <w:t>Secondary Data:</w:t>
      </w:r>
      <w:r w:rsidRPr="00806449">
        <w:rPr>
          <w:rFonts w:ascii="Times New Roman" w:hAnsi="Times New Roman" w:cs="Times New Roman"/>
          <w:sz w:val="24"/>
          <w:szCs w:val="24"/>
        </w:rPr>
        <w:t xml:space="preserve"> Obtained from academic journals, industry reports, company records, and relevant publications to support and supplement primary data findings.</w:t>
      </w:r>
    </w:p>
    <w:p w14:paraId="73F6E234"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3.3 Sampling Method</w:t>
      </w:r>
    </w:p>
    <w:p w14:paraId="6150D44F"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A purposive sampling technique is employed to select organizations and respondents who have direct involvement and expertise in supply chain management and performance measurement. The sample includes firms of different sizes across sectors such as manufacturing, retail, logistics, and healthcare to ensure diverse perspectives.</w:t>
      </w:r>
    </w:p>
    <w:p w14:paraId="74EDB86E"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total sample size comprises approximately 100 respondents to allow for meaningful statistical analysis while maintaining manageability.</w:t>
      </w:r>
    </w:p>
    <w:p w14:paraId="5EC95D14"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3.4 Data Collection Instrument</w:t>
      </w:r>
    </w:p>
    <w:p w14:paraId="6E04B1B0"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lastRenderedPageBreak/>
        <w:t>The primary data collection instrument is a structured questionnaire consisting of both closed-ended and open-ended questions. The questionnaire covers the following areas:</w:t>
      </w:r>
    </w:p>
    <w:p w14:paraId="45219C95" w14:textId="77777777" w:rsidR="00806449" w:rsidRPr="00806449" w:rsidRDefault="00806449" w:rsidP="00806449">
      <w:pPr>
        <w:numPr>
          <w:ilvl w:val="0"/>
          <w:numId w:val="5"/>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Awareness and usage of supply chain performance metrics.</w:t>
      </w:r>
    </w:p>
    <w:p w14:paraId="3580CC7B" w14:textId="77777777" w:rsidR="00806449" w:rsidRPr="00806449" w:rsidRDefault="00806449" w:rsidP="00806449">
      <w:pPr>
        <w:numPr>
          <w:ilvl w:val="0"/>
          <w:numId w:val="5"/>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Types of KPIs applied in their organizations.</w:t>
      </w:r>
    </w:p>
    <w:p w14:paraId="2931680C" w14:textId="77777777" w:rsidR="00806449" w:rsidRPr="00806449" w:rsidRDefault="00806449" w:rsidP="00806449">
      <w:pPr>
        <w:numPr>
          <w:ilvl w:val="0"/>
          <w:numId w:val="5"/>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Challenges in implementing performance measurement.</w:t>
      </w:r>
    </w:p>
    <w:p w14:paraId="67715445" w14:textId="77777777" w:rsidR="00806449" w:rsidRPr="00806449" w:rsidRDefault="00806449" w:rsidP="00806449">
      <w:pPr>
        <w:numPr>
          <w:ilvl w:val="0"/>
          <w:numId w:val="5"/>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Impact of technology on performance measurement.</w:t>
      </w:r>
    </w:p>
    <w:p w14:paraId="01BAD8F3" w14:textId="77777777" w:rsidR="00806449" w:rsidRPr="00806449" w:rsidRDefault="00806449" w:rsidP="00806449">
      <w:pPr>
        <w:numPr>
          <w:ilvl w:val="0"/>
          <w:numId w:val="5"/>
        </w:num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Perceived outcomes of performance measurement practices.</w:t>
      </w:r>
    </w:p>
    <w:p w14:paraId="78219BBF"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3.5 Data Analysis Techniques</w:t>
      </w:r>
    </w:p>
    <w:p w14:paraId="3C60D471"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 xml:space="preserve">The collected data will be </w:t>
      </w:r>
      <w:proofErr w:type="spellStart"/>
      <w:r w:rsidRPr="00806449">
        <w:rPr>
          <w:rFonts w:ascii="Times New Roman" w:hAnsi="Times New Roman" w:cs="Times New Roman"/>
          <w:sz w:val="24"/>
          <w:szCs w:val="24"/>
        </w:rPr>
        <w:t>analyzed</w:t>
      </w:r>
      <w:proofErr w:type="spellEnd"/>
      <w:r w:rsidRPr="00806449">
        <w:rPr>
          <w:rFonts w:ascii="Times New Roman" w:hAnsi="Times New Roman" w:cs="Times New Roman"/>
          <w:sz w:val="24"/>
          <w:szCs w:val="24"/>
        </w:rPr>
        <w:t xml:space="preserve"> using both qualitative and quantitative methods:</w:t>
      </w:r>
    </w:p>
    <w:p w14:paraId="69C2CCBD" w14:textId="77777777" w:rsidR="00806449" w:rsidRPr="00806449" w:rsidRDefault="00806449" w:rsidP="00806449">
      <w:pPr>
        <w:numPr>
          <w:ilvl w:val="0"/>
          <w:numId w:val="6"/>
        </w:numPr>
        <w:spacing w:line="360" w:lineRule="auto"/>
        <w:jc w:val="both"/>
        <w:rPr>
          <w:rFonts w:ascii="Times New Roman" w:hAnsi="Times New Roman" w:cs="Times New Roman"/>
          <w:sz w:val="24"/>
          <w:szCs w:val="24"/>
        </w:rPr>
      </w:pPr>
      <w:r w:rsidRPr="00806449">
        <w:rPr>
          <w:rFonts w:ascii="Times New Roman" w:hAnsi="Times New Roman" w:cs="Times New Roman"/>
          <w:b/>
          <w:bCs/>
          <w:sz w:val="24"/>
          <w:szCs w:val="24"/>
        </w:rPr>
        <w:t>Quantitative Analysis:</w:t>
      </w:r>
      <w:r w:rsidRPr="00806449">
        <w:rPr>
          <w:rFonts w:ascii="Times New Roman" w:hAnsi="Times New Roman" w:cs="Times New Roman"/>
          <w:sz w:val="24"/>
          <w:szCs w:val="24"/>
        </w:rPr>
        <w:t xml:space="preserve"> Statistical tools such as descriptive statistics (mean, median, mode, percentages) and inferential statistics (chi-square tests, correlation analysis) will be used to interpret numerical data and identify relationships between variables.</w:t>
      </w:r>
    </w:p>
    <w:p w14:paraId="713558C2" w14:textId="77777777" w:rsidR="00806449" w:rsidRPr="00806449" w:rsidRDefault="00806449" w:rsidP="00806449">
      <w:pPr>
        <w:numPr>
          <w:ilvl w:val="0"/>
          <w:numId w:val="6"/>
        </w:numPr>
        <w:spacing w:line="360" w:lineRule="auto"/>
        <w:jc w:val="both"/>
        <w:rPr>
          <w:rFonts w:ascii="Times New Roman" w:hAnsi="Times New Roman" w:cs="Times New Roman"/>
          <w:sz w:val="24"/>
          <w:szCs w:val="24"/>
        </w:rPr>
      </w:pPr>
      <w:r w:rsidRPr="00806449">
        <w:rPr>
          <w:rFonts w:ascii="Times New Roman" w:hAnsi="Times New Roman" w:cs="Times New Roman"/>
          <w:b/>
          <w:bCs/>
          <w:sz w:val="24"/>
          <w:szCs w:val="24"/>
        </w:rPr>
        <w:t>Qualitative Analysis:</w:t>
      </w:r>
      <w:r w:rsidRPr="00806449">
        <w:rPr>
          <w:rFonts w:ascii="Times New Roman" w:hAnsi="Times New Roman" w:cs="Times New Roman"/>
          <w:sz w:val="24"/>
          <w:szCs w:val="24"/>
        </w:rPr>
        <w:t xml:space="preserve"> Content analysis of open-ended responses and interview transcripts will be performed to extract themes and insights regarding challenges and best practices.</w:t>
      </w:r>
    </w:p>
    <w:p w14:paraId="269AEC1C"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3.6 Limitations of Methodology</w:t>
      </w:r>
    </w:p>
    <w:p w14:paraId="2060BBBA"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The study acknowledges potential limitations such as response bias, limited sample size, and variations in the interpretation of performance metrics across industries. Efforts will be made to mitigate these limitations through careful questionnaire design and data triangulation.</w:t>
      </w:r>
    </w:p>
    <w:p w14:paraId="3A0E81F9" w14:textId="77777777" w:rsidR="00806449" w:rsidRPr="00806449" w:rsidRDefault="00806449" w:rsidP="00806449">
      <w:pPr>
        <w:spacing w:line="360" w:lineRule="auto"/>
        <w:jc w:val="both"/>
        <w:rPr>
          <w:rFonts w:ascii="Times New Roman" w:hAnsi="Times New Roman" w:cs="Times New Roman"/>
          <w:b/>
          <w:bCs/>
          <w:sz w:val="24"/>
          <w:szCs w:val="24"/>
        </w:rPr>
      </w:pPr>
      <w:r w:rsidRPr="00806449">
        <w:rPr>
          <w:rFonts w:ascii="Times New Roman" w:hAnsi="Times New Roman" w:cs="Times New Roman"/>
          <w:b/>
          <w:bCs/>
          <w:sz w:val="24"/>
          <w:szCs w:val="24"/>
        </w:rPr>
        <w:t>3.7 Ethical Considerations</w:t>
      </w:r>
    </w:p>
    <w:p w14:paraId="599CF829" w14:textId="77777777" w:rsidR="00806449" w:rsidRPr="00806449" w:rsidRDefault="00806449" w:rsidP="00806449">
      <w:pPr>
        <w:spacing w:line="360" w:lineRule="auto"/>
        <w:jc w:val="both"/>
        <w:rPr>
          <w:rFonts w:ascii="Times New Roman" w:hAnsi="Times New Roman" w:cs="Times New Roman"/>
          <w:sz w:val="24"/>
          <w:szCs w:val="24"/>
        </w:rPr>
      </w:pPr>
      <w:r w:rsidRPr="00806449">
        <w:rPr>
          <w:rFonts w:ascii="Times New Roman" w:hAnsi="Times New Roman" w:cs="Times New Roman"/>
          <w:sz w:val="24"/>
          <w:szCs w:val="24"/>
        </w:rPr>
        <w:t>Confidentiality and anonymity of respondents and participating organizations will be strictly maintained. Data collected will be used solely for academic purposes, and informed consent will be obtained from all participants.</w:t>
      </w:r>
    </w:p>
    <w:p w14:paraId="2760E1EF" w14:textId="77777777" w:rsidR="00806449" w:rsidRDefault="00806449" w:rsidP="00806449">
      <w:pPr>
        <w:spacing w:line="360" w:lineRule="auto"/>
        <w:jc w:val="both"/>
        <w:rPr>
          <w:rFonts w:ascii="Times New Roman" w:hAnsi="Times New Roman" w:cs="Times New Roman"/>
          <w:sz w:val="24"/>
          <w:szCs w:val="24"/>
        </w:rPr>
      </w:pPr>
    </w:p>
    <w:p w14:paraId="435F1639" w14:textId="77777777" w:rsidR="0061383C" w:rsidRDefault="0061383C" w:rsidP="00806449">
      <w:pPr>
        <w:spacing w:line="360" w:lineRule="auto"/>
        <w:jc w:val="both"/>
        <w:rPr>
          <w:rFonts w:ascii="Times New Roman" w:hAnsi="Times New Roman" w:cs="Times New Roman"/>
          <w:sz w:val="24"/>
          <w:szCs w:val="24"/>
        </w:rPr>
      </w:pPr>
    </w:p>
    <w:p w14:paraId="2337D46D" w14:textId="77777777" w:rsidR="0061383C" w:rsidRDefault="0061383C" w:rsidP="00806449">
      <w:pPr>
        <w:spacing w:line="360" w:lineRule="auto"/>
        <w:jc w:val="both"/>
        <w:rPr>
          <w:rFonts w:ascii="Times New Roman" w:hAnsi="Times New Roman" w:cs="Times New Roman"/>
          <w:sz w:val="24"/>
          <w:szCs w:val="24"/>
        </w:rPr>
      </w:pPr>
    </w:p>
    <w:p w14:paraId="2AA80820" w14:textId="77777777" w:rsidR="0061383C" w:rsidRDefault="0061383C" w:rsidP="00806449">
      <w:pPr>
        <w:spacing w:line="360" w:lineRule="auto"/>
        <w:jc w:val="both"/>
        <w:rPr>
          <w:rFonts w:ascii="Times New Roman" w:hAnsi="Times New Roman" w:cs="Times New Roman"/>
          <w:sz w:val="24"/>
          <w:szCs w:val="24"/>
        </w:rPr>
      </w:pPr>
    </w:p>
    <w:p w14:paraId="1F5E3D5A" w14:textId="77777777" w:rsidR="0061383C" w:rsidRPr="0078607C" w:rsidRDefault="0061383C" w:rsidP="0061383C">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7D645951" w14:textId="77777777" w:rsidR="0061383C" w:rsidRDefault="0061383C" w:rsidP="0061383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DC37E67" w14:textId="77777777" w:rsidR="0061383C" w:rsidRPr="004D7E4B" w:rsidRDefault="0061383C" w:rsidP="0061383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61383C" w:rsidRPr="004D7E4B" w14:paraId="7D73588C"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FD4E034"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4A9F9DD"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7E37E5C"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61383C" w:rsidRPr="004D7E4B" w14:paraId="34F20201"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D18FDDA"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2CF6BEF" w14:textId="3C5963AA"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A6CA48F" w14:textId="77777777"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61383C" w:rsidRPr="004D7E4B" w14:paraId="2F306301"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343A42C"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14FE1496" w14:textId="0FE4396C"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726887D8" w14:textId="2C2EBB36"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61383C" w:rsidRPr="004D7E4B" w14:paraId="05924881"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6E52E8D0"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DBA7064" w14:textId="56359393"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74769DD7" w14:textId="4FC16696"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61383C" w14:paraId="3DFF7CD2"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57F43908" w14:textId="77777777" w:rsidR="0061383C" w:rsidRPr="00EE3350" w:rsidRDefault="0061383C"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4F3CBC46" w14:textId="77777777" w:rsidR="0061383C"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680FB77F" w14:textId="66861B4F" w:rsidR="0061383C"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61383C" w:rsidRPr="004D7E4B" w14:paraId="097D58A0"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D645D88"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E64EAB1" w14:textId="57970678" w:rsidR="0061383C" w:rsidRPr="004D7E4B" w:rsidRDefault="0061383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608C82A8" w14:textId="77777777" w:rsidR="0061383C" w:rsidRPr="004D7E4B" w:rsidRDefault="0061383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8BDB3B0" w14:textId="77777777" w:rsidR="0061383C" w:rsidRDefault="0061383C" w:rsidP="0061383C">
      <w:pPr>
        <w:spacing w:line="360" w:lineRule="auto"/>
        <w:rPr>
          <w:rFonts w:ascii="Times New Roman" w:hAnsi="Times New Roman" w:cs="Times New Roman"/>
          <w:b/>
          <w:sz w:val="24"/>
          <w:szCs w:val="24"/>
          <w:lang w:val="en-US"/>
        </w:rPr>
      </w:pPr>
    </w:p>
    <w:p w14:paraId="10A33E4F" w14:textId="77777777" w:rsidR="0061383C" w:rsidRDefault="0061383C" w:rsidP="0061383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6466DCA0"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The data shows that the largest proportion of respondents (40%) falls within the age group of 31 to 40 years. This indicates that a significant number of professionals involved in supply chain performance measurement are in the mid-career phase, likely possessing considerable experience and expertise in the field.</w:t>
      </w:r>
    </w:p>
    <w:p w14:paraId="592ADD56"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The next largest group (25%) is the 20 to 30 years age bracket, which represents young professionals who may bring fresh perspectives and updated knowledge about modern supply chain technologies and practices. The presence of this group suggests a healthy mix of new talent within the industry.</w:t>
      </w:r>
    </w:p>
    <w:p w14:paraId="5C7A05B5"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Respondents aged 41 to 50 constitute 20% of the sample, indicating a steady representation of senior professionals with strategic and managerial insights. The remaining 15% are above 50 years, contributing valuable experience and long-term industry knowledge.</w:t>
      </w:r>
    </w:p>
    <w:p w14:paraId="5039C5F2"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Overall, the diverse age distribution among respondents ensures a balanced view of supply chain performance measurement from both emerging and seasoned professionals, enhancing the reliability and depth of the study’s findings.</w:t>
      </w:r>
    </w:p>
    <w:p w14:paraId="125D6599" w14:textId="77777777" w:rsidR="0061383C" w:rsidRDefault="0061383C" w:rsidP="00806449">
      <w:pPr>
        <w:spacing w:line="360" w:lineRule="auto"/>
        <w:jc w:val="both"/>
        <w:rPr>
          <w:rFonts w:ascii="Times New Roman" w:hAnsi="Times New Roman" w:cs="Times New Roman"/>
          <w:sz w:val="24"/>
          <w:szCs w:val="24"/>
        </w:rPr>
      </w:pPr>
    </w:p>
    <w:p w14:paraId="5B329FE6" w14:textId="77777777" w:rsidR="0061383C" w:rsidRDefault="0061383C" w:rsidP="00806449">
      <w:pPr>
        <w:spacing w:line="360" w:lineRule="auto"/>
        <w:jc w:val="both"/>
        <w:rPr>
          <w:rFonts w:ascii="Times New Roman" w:hAnsi="Times New Roman" w:cs="Times New Roman"/>
          <w:sz w:val="24"/>
          <w:szCs w:val="24"/>
        </w:rPr>
      </w:pPr>
    </w:p>
    <w:p w14:paraId="06BDC643" w14:textId="77777777" w:rsidR="0061383C" w:rsidRPr="00967E78" w:rsidRDefault="0061383C" w:rsidP="0061383C">
      <w:pPr>
        <w:spacing w:line="360" w:lineRule="auto"/>
        <w:jc w:val="center"/>
        <w:rPr>
          <w:rFonts w:ascii="Times New Roman" w:hAnsi="Times New Roman" w:cs="Times New Roman"/>
          <w:b/>
          <w:bCs/>
          <w:sz w:val="24"/>
          <w:szCs w:val="24"/>
          <w:lang w:val="en-US"/>
        </w:rPr>
      </w:pPr>
      <w:bookmarkStart w:id="15" w:name="_Hlk203212624"/>
      <w:r w:rsidRPr="00967E78">
        <w:rPr>
          <w:rFonts w:ascii="Times New Roman" w:hAnsi="Times New Roman" w:cs="Times New Roman"/>
          <w:b/>
          <w:bCs/>
          <w:sz w:val="24"/>
          <w:szCs w:val="24"/>
          <w:lang w:val="en-US"/>
        </w:rPr>
        <w:lastRenderedPageBreak/>
        <w:t>TABLE – 4.2</w:t>
      </w:r>
    </w:p>
    <w:p w14:paraId="396BAF90" w14:textId="77777777" w:rsidR="0061383C" w:rsidRPr="004D7E4B" w:rsidRDefault="0061383C" w:rsidP="0061383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1383C" w:rsidRPr="004D7E4B" w14:paraId="19699BA6"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33AFC21" w14:textId="77777777" w:rsidR="0061383C" w:rsidRPr="004D7E4B" w:rsidRDefault="0061383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8E76F81" w14:textId="77777777" w:rsidR="0061383C" w:rsidRPr="004D7E4B" w:rsidRDefault="0061383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1AD88E6" w14:textId="77777777" w:rsidR="0061383C" w:rsidRPr="004D7E4B" w:rsidRDefault="0061383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1383C" w:rsidRPr="004D7E4B" w14:paraId="78EE4FA9"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0384FCB6" w14:textId="77777777" w:rsidR="0061383C" w:rsidRPr="004D7E4B" w:rsidRDefault="0061383C"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FDF7795" w14:textId="130B9DCA" w:rsidR="0061383C" w:rsidRPr="004D7E4B" w:rsidRDefault="0061383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5AFB6213" w14:textId="1243ABA9" w:rsidR="0061383C" w:rsidRPr="004D7E4B" w:rsidRDefault="0061383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61383C" w:rsidRPr="004D7E4B" w14:paraId="7348A118"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97301A6" w14:textId="77777777" w:rsidR="0061383C" w:rsidRPr="004D7E4B" w:rsidRDefault="0061383C"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C1335DC" w14:textId="7308385C" w:rsidR="0061383C" w:rsidRPr="004D7E4B" w:rsidRDefault="0061383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08064318" w14:textId="0A930193" w:rsidR="0061383C" w:rsidRPr="004D7E4B" w:rsidRDefault="0061383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Pr>
                <w:rFonts w:ascii="Times New Roman" w:hAnsi="Times New Roman" w:cs="Times New Roman"/>
                <w:bCs/>
                <w:sz w:val="24"/>
                <w:szCs w:val="24"/>
                <w:lang w:val="en-US"/>
              </w:rPr>
              <w:t>%</w:t>
            </w:r>
          </w:p>
        </w:tc>
      </w:tr>
      <w:tr w:rsidR="0061383C" w:rsidRPr="004D7E4B" w14:paraId="4A7FEDF8"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4590A75" w14:textId="77777777" w:rsidR="0061383C" w:rsidRPr="004D7E4B" w:rsidRDefault="0061383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6F30458" w14:textId="458D0C94" w:rsidR="0061383C" w:rsidRPr="004D7E4B" w:rsidRDefault="0061383C"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53FA75A4" w14:textId="77777777" w:rsidR="0061383C" w:rsidRPr="004D7E4B" w:rsidRDefault="0061383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8D91152" w14:textId="77777777" w:rsidR="0061383C" w:rsidRDefault="0061383C" w:rsidP="0061383C">
      <w:pPr>
        <w:spacing w:line="360" w:lineRule="auto"/>
        <w:jc w:val="both"/>
        <w:rPr>
          <w:rFonts w:ascii="Times New Roman" w:hAnsi="Times New Roman" w:cs="Times New Roman"/>
          <w:bCs/>
          <w:sz w:val="24"/>
          <w:szCs w:val="24"/>
        </w:rPr>
      </w:pPr>
    </w:p>
    <w:p w14:paraId="2A7A428B" w14:textId="77777777" w:rsidR="0061383C" w:rsidRPr="007B042D" w:rsidRDefault="0061383C" w:rsidP="0061383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5"/>
    <w:p w14:paraId="312B3D68"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The data reveals that a majority of the respondents, accounting for 70%, are male, while females represent 30% of the total participants. This gender distribution indicates that supply chain performance measurement roles currently have a higher male representation, which may reflect industry trends where operational and managerial positions in supply chains have historically been male-dominated.</w:t>
      </w:r>
    </w:p>
    <w:p w14:paraId="62DF98D8"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However, the significant participation of female respondents at 30% suggests an increasing presence and growing contribution of women in the field, aligning with broader efforts to promote diversity and inclusion within supply chain management and related professions.</w:t>
      </w:r>
    </w:p>
    <w:p w14:paraId="36F77D0C" w14:textId="77777777" w:rsidR="0061383C" w:rsidRPr="0061383C" w:rsidRDefault="0061383C" w:rsidP="0061383C">
      <w:p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This gender mix provides a valuable range of perspectives on supply chain performance measurement practices and challenges, contributing to a more comprehensive understanding of the topic across different demographic groups.</w:t>
      </w:r>
    </w:p>
    <w:p w14:paraId="1EB8DE3E" w14:textId="77777777" w:rsidR="0061383C" w:rsidRDefault="0061383C" w:rsidP="00806449">
      <w:pPr>
        <w:spacing w:line="360" w:lineRule="auto"/>
        <w:jc w:val="both"/>
        <w:rPr>
          <w:rFonts w:ascii="Times New Roman" w:hAnsi="Times New Roman" w:cs="Times New Roman"/>
          <w:sz w:val="24"/>
          <w:szCs w:val="24"/>
        </w:rPr>
      </w:pPr>
    </w:p>
    <w:p w14:paraId="64A9D14A" w14:textId="77777777" w:rsidR="0061383C" w:rsidRDefault="0061383C" w:rsidP="00806449">
      <w:pPr>
        <w:spacing w:line="360" w:lineRule="auto"/>
        <w:jc w:val="both"/>
        <w:rPr>
          <w:rFonts w:ascii="Times New Roman" w:hAnsi="Times New Roman" w:cs="Times New Roman"/>
          <w:sz w:val="24"/>
          <w:szCs w:val="24"/>
        </w:rPr>
      </w:pPr>
    </w:p>
    <w:p w14:paraId="598143D7" w14:textId="77777777" w:rsidR="0061383C" w:rsidRDefault="0061383C" w:rsidP="00806449">
      <w:pPr>
        <w:spacing w:line="360" w:lineRule="auto"/>
        <w:jc w:val="both"/>
        <w:rPr>
          <w:rFonts w:ascii="Times New Roman" w:hAnsi="Times New Roman" w:cs="Times New Roman"/>
          <w:sz w:val="24"/>
          <w:szCs w:val="24"/>
        </w:rPr>
      </w:pPr>
    </w:p>
    <w:p w14:paraId="60E1F15B" w14:textId="77777777" w:rsidR="0061383C" w:rsidRDefault="0061383C" w:rsidP="00806449">
      <w:pPr>
        <w:spacing w:line="360" w:lineRule="auto"/>
        <w:jc w:val="both"/>
        <w:rPr>
          <w:rFonts w:ascii="Times New Roman" w:hAnsi="Times New Roman" w:cs="Times New Roman"/>
          <w:sz w:val="24"/>
          <w:szCs w:val="24"/>
        </w:rPr>
      </w:pPr>
    </w:p>
    <w:p w14:paraId="12F97DAD" w14:textId="77777777" w:rsidR="0061383C" w:rsidRDefault="0061383C" w:rsidP="00806449">
      <w:pPr>
        <w:spacing w:line="360" w:lineRule="auto"/>
        <w:jc w:val="both"/>
        <w:rPr>
          <w:rFonts w:ascii="Times New Roman" w:hAnsi="Times New Roman" w:cs="Times New Roman"/>
          <w:sz w:val="24"/>
          <w:szCs w:val="24"/>
        </w:rPr>
      </w:pPr>
    </w:p>
    <w:p w14:paraId="0F6C370D" w14:textId="77777777" w:rsidR="0061383C" w:rsidRDefault="0061383C" w:rsidP="00806449">
      <w:pPr>
        <w:spacing w:line="360" w:lineRule="auto"/>
        <w:jc w:val="both"/>
        <w:rPr>
          <w:rFonts w:ascii="Times New Roman" w:hAnsi="Times New Roman" w:cs="Times New Roman"/>
          <w:sz w:val="24"/>
          <w:szCs w:val="24"/>
        </w:rPr>
      </w:pPr>
    </w:p>
    <w:p w14:paraId="24F07AF6" w14:textId="77777777" w:rsidR="0061383C" w:rsidRDefault="0061383C" w:rsidP="00806449">
      <w:pPr>
        <w:spacing w:line="360" w:lineRule="auto"/>
        <w:jc w:val="both"/>
        <w:rPr>
          <w:rFonts w:ascii="Times New Roman" w:hAnsi="Times New Roman" w:cs="Times New Roman"/>
          <w:sz w:val="24"/>
          <w:szCs w:val="24"/>
        </w:rPr>
      </w:pPr>
    </w:p>
    <w:p w14:paraId="1EECF6E9" w14:textId="77777777" w:rsidR="0061383C" w:rsidRDefault="0061383C" w:rsidP="0061383C">
      <w:pPr>
        <w:spacing w:line="360" w:lineRule="auto"/>
        <w:jc w:val="both"/>
        <w:rPr>
          <w:rFonts w:ascii="Times New Roman" w:hAnsi="Times New Roman" w:cs="Times New Roman"/>
          <w:b/>
          <w:bCs/>
          <w:sz w:val="24"/>
          <w:szCs w:val="24"/>
        </w:rPr>
      </w:pPr>
      <w:bookmarkStart w:id="16" w:name="_Hlk202090519"/>
      <w:r w:rsidRPr="007B042D">
        <w:rPr>
          <w:rFonts w:ascii="Times New Roman" w:hAnsi="Times New Roman" w:cs="Times New Roman"/>
          <w:b/>
          <w:bCs/>
          <w:sz w:val="24"/>
          <w:szCs w:val="24"/>
        </w:rPr>
        <w:lastRenderedPageBreak/>
        <w:t>CONCLUSION</w:t>
      </w:r>
    </w:p>
    <w:bookmarkEnd w:id="16"/>
    <w:p w14:paraId="34CF9AF6" w14:textId="4B830690" w:rsidR="0061383C" w:rsidRPr="0061383C" w:rsidRDefault="0061383C" w:rsidP="006138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1383C">
        <w:rPr>
          <w:rFonts w:ascii="Times New Roman" w:hAnsi="Times New Roman" w:cs="Times New Roman"/>
          <w:sz w:val="24"/>
          <w:szCs w:val="24"/>
        </w:rPr>
        <w:t>The study on supply chain performance measurement highlights the critical role that effective measurement systems play in enhancing the efficiency, responsiveness, and overall competitiveness of modern supply chains. Through the analysis of key performance indicators (KPIs), the research underscores the need for organizations to adopt balanced and comprehensive metrics that align with their strategic objectives, enabling them to monitor and improve processes from procurement to delivery.</w:t>
      </w:r>
    </w:p>
    <w:p w14:paraId="1B78A949" w14:textId="554BBDCD" w:rsidR="0061383C" w:rsidRPr="0061383C" w:rsidRDefault="0061383C" w:rsidP="006138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1383C">
        <w:rPr>
          <w:rFonts w:ascii="Times New Roman" w:hAnsi="Times New Roman" w:cs="Times New Roman"/>
          <w:sz w:val="24"/>
          <w:szCs w:val="24"/>
        </w:rPr>
        <w:t>The findings reveal that while many organizations recognize the importance of performance measurement, challenges such as data integration issues, lack of standardized metrics, and rapidly evolving technologies continue to hinder optimal implementation. Additionally, the study emphasizes the growing influence of digital technologies—such as IoT, big data analytics, and blockchain—in providing real-time insights and enhancing decision-making capabilities.</w:t>
      </w:r>
    </w:p>
    <w:p w14:paraId="7F0307CB" w14:textId="03F5F0B3" w:rsidR="0061383C" w:rsidRPr="0061383C" w:rsidRDefault="0061383C" w:rsidP="006138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1383C">
        <w:rPr>
          <w:rFonts w:ascii="Times New Roman" w:hAnsi="Times New Roman" w:cs="Times New Roman"/>
          <w:sz w:val="24"/>
          <w:szCs w:val="24"/>
        </w:rPr>
        <w:t>Furthermore, the study demonstrates a positive correlation between effective supply chain performance measurement and improved business outcomes, including cost reduction, better customer satisfaction, and increased agility. These benefits affirm the value of investing in robust measurement frameworks as part of overall supply chain management strategies.</w:t>
      </w:r>
    </w:p>
    <w:p w14:paraId="324EF261" w14:textId="11C8216A" w:rsidR="0061383C" w:rsidRPr="0061383C" w:rsidRDefault="0061383C" w:rsidP="006138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1383C">
        <w:rPr>
          <w:rFonts w:ascii="Times New Roman" w:hAnsi="Times New Roman" w:cs="Times New Roman"/>
          <w:sz w:val="24"/>
          <w:szCs w:val="24"/>
        </w:rPr>
        <w:t>In conclusion, organizations must prioritize developing adaptable and technology-enabled performance measurement systems to stay competitive in an increasingly complex and dynamic global market. Future efforts should focus on overcoming existing challenges by standardizing metrics, improving data quality, and leveraging advanced analytics to drive continuous supply chain improvement.</w:t>
      </w:r>
    </w:p>
    <w:p w14:paraId="2326D824" w14:textId="77777777" w:rsidR="0061383C" w:rsidRDefault="0061383C" w:rsidP="00806449">
      <w:pPr>
        <w:spacing w:line="360" w:lineRule="auto"/>
        <w:jc w:val="both"/>
        <w:rPr>
          <w:rFonts w:ascii="Times New Roman" w:hAnsi="Times New Roman" w:cs="Times New Roman"/>
          <w:sz w:val="24"/>
          <w:szCs w:val="24"/>
        </w:rPr>
      </w:pPr>
    </w:p>
    <w:p w14:paraId="154FB226" w14:textId="77777777" w:rsidR="0061383C" w:rsidRDefault="0061383C" w:rsidP="00806449">
      <w:pPr>
        <w:spacing w:line="360" w:lineRule="auto"/>
        <w:jc w:val="both"/>
        <w:rPr>
          <w:rFonts w:ascii="Times New Roman" w:hAnsi="Times New Roman" w:cs="Times New Roman"/>
          <w:sz w:val="24"/>
          <w:szCs w:val="24"/>
        </w:rPr>
      </w:pPr>
    </w:p>
    <w:p w14:paraId="0DBAF812" w14:textId="77777777" w:rsidR="0061383C" w:rsidRDefault="0061383C" w:rsidP="00806449">
      <w:pPr>
        <w:spacing w:line="360" w:lineRule="auto"/>
        <w:jc w:val="both"/>
        <w:rPr>
          <w:rFonts w:ascii="Times New Roman" w:hAnsi="Times New Roman" w:cs="Times New Roman"/>
          <w:sz w:val="24"/>
          <w:szCs w:val="24"/>
        </w:rPr>
      </w:pPr>
    </w:p>
    <w:p w14:paraId="1226EBB2" w14:textId="77777777" w:rsidR="0061383C" w:rsidRDefault="0061383C" w:rsidP="00806449">
      <w:pPr>
        <w:spacing w:line="360" w:lineRule="auto"/>
        <w:jc w:val="both"/>
        <w:rPr>
          <w:rFonts w:ascii="Times New Roman" w:hAnsi="Times New Roman" w:cs="Times New Roman"/>
          <w:sz w:val="24"/>
          <w:szCs w:val="24"/>
        </w:rPr>
      </w:pPr>
    </w:p>
    <w:p w14:paraId="246AFA32" w14:textId="77777777" w:rsidR="0061383C" w:rsidRDefault="0061383C" w:rsidP="00806449">
      <w:pPr>
        <w:spacing w:line="360" w:lineRule="auto"/>
        <w:jc w:val="both"/>
        <w:rPr>
          <w:rFonts w:ascii="Times New Roman" w:hAnsi="Times New Roman" w:cs="Times New Roman"/>
          <w:sz w:val="24"/>
          <w:szCs w:val="24"/>
        </w:rPr>
      </w:pPr>
    </w:p>
    <w:p w14:paraId="0DCF4886" w14:textId="77777777" w:rsidR="0061383C" w:rsidRDefault="0061383C" w:rsidP="00806449">
      <w:pPr>
        <w:spacing w:line="360" w:lineRule="auto"/>
        <w:jc w:val="both"/>
        <w:rPr>
          <w:rFonts w:ascii="Times New Roman" w:hAnsi="Times New Roman" w:cs="Times New Roman"/>
          <w:sz w:val="24"/>
          <w:szCs w:val="24"/>
        </w:rPr>
      </w:pPr>
    </w:p>
    <w:p w14:paraId="6BAFBEE8" w14:textId="77777777" w:rsidR="0061383C" w:rsidRDefault="0061383C" w:rsidP="00806449">
      <w:pPr>
        <w:spacing w:line="360" w:lineRule="auto"/>
        <w:jc w:val="both"/>
        <w:rPr>
          <w:rFonts w:ascii="Times New Roman" w:hAnsi="Times New Roman" w:cs="Times New Roman"/>
          <w:sz w:val="24"/>
          <w:szCs w:val="24"/>
        </w:rPr>
      </w:pPr>
    </w:p>
    <w:p w14:paraId="2EE5B0FE" w14:textId="77777777" w:rsidR="0061383C" w:rsidRPr="007B042D" w:rsidRDefault="0061383C" w:rsidP="0061383C">
      <w:pPr>
        <w:spacing w:line="360" w:lineRule="auto"/>
        <w:jc w:val="center"/>
        <w:rPr>
          <w:rFonts w:ascii="Times New Roman" w:hAnsi="Times New Roman" w:cs="Times New Roman"/>
          <w:b/>
          <w:bCs/>
          <w:sz w:val="24"/>
          <w:szCs w:val="24"/>
          <w:lang w:val="en-US"/>
        </w:rPr>
      </w:pPr>
      <w:bookmarkStart w:id="17" w:name="_Hlk203252345"/>
      <w:r w:rsidRPr="007B042D">
        <w:rPr>
          <w:rFonts w:ascii="Times New Roman" w:hAnsi="Times New Roman" w:cs="Times New Roman"/>
          <w:b/>
          <w:bCs/>
          <w:sz w:val="24"/>
          <w:szCs w:val="24"/>
          <w:lang w:val="en-US"/>
        </w:rPr>
        <w:lastRenderedPageBreak/>
        <w:t>BIBLIOGRAPHY</w:t>
      </w:r>
    </w:p>
    <w:bookmarkEnd w:id="17"/>
    <w:p w14:paraId="4E546B8A" w14:textId="5E2779FE"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Beamon, B. M. (1999). Measuring supply chain performance. International Journal of Operations &amp; Production Management, 19(3), 275-292.</w:t>
      </w:r>
    </w:p>
    <w:p w14:paraId="17AE652D" w14:textId="38AEC404"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Christopher, M. (2016). Logistics &amp; Supply Chain Management (5th ed.). Pearson Education.</w:t>
      </w:r>
    </w:p>
    <w:p w14:paraId="186C333C" w14:textId="0038E31E"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 xml:space="preserve">Gunasekaran, A., Patel, C., &amp; </w:t>
      </w:r>
      <w:proofErr w:type="spellStart"/>
      <w:r w:rsidRPr="0061383C">
        <w:rPr>
          <w:rFonts w:ascii="Times New Roman" w:hAnsi="Times New Roman" w:cs="Times New Roman"/>
          <w:sz w:val="24"/>
          <w:szCs w:val="24"/>
        </w:rPr>
        <w:t>mcgaughey</w:t>
      </w:r>
      <w:proofErr w:type="spellEnd"/>
      <w:r w:rsidRPr="0061383C">
        <w:rPr>
          <w:rFonts w:ascii="Times New Roman" w:hAnsi="Times New Roman" w:cs="Times New Roman"/>
          <w:sz w:val="24"/>
          <w:szCs w:val="24"/>
        </w:rPr>
        <w:t>, R. E. (2004). A framework for supply chain performance measurement. International Journal of Production Economics, 87(3), 333-347.</w:t>
      </w:r>
    </w:p>
    <w:p w14:paraId="09F64E01" w14:textId="1CC34431"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Handfield, R. B., &amp; Nichols, E. L. (2011). Supply Chain Redesign: Transforming Supply Chains into Integrated Value Systems. Pearson Prentice Hall.</w:t>
      </w:r>
    </w:p>
    <w:p w14:paraId="491B4199" w14:textId="6D7A7C95"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 xml:space="preserve">Hohenstein, N.-O., Feisel, E., Hartmann, E., &amp; </w:t>
      </w:r>
      <w:proofErr w:type="spellStart"/>
      <w:r w:rsidRPr="0061383C">
        <w:rPr>
          <w:rFonts w:ascii="Times New Roman" w:hAnsi="Times New Roman" w:cs="Times New Roman"/>
          <w:sz w:val="24"/>
          <w:szCs w:val="24"/>
        </w:rPr>
        <w:t>Giunipero</w:t>
      </w:r>
      <w:proofErr w:type="spellEnd"/>
      <w:r w:rsidRPr="0061383C">
        <w:rPr>
          <w:rFonts w:ascii="Times New Roman" w:hAnsi="Times New Roman" w:cs="Times New Roman"/>
          <w:sz w:val="24"/>
          <w:szCs w:val="24"/>
        </w:rPr>
        <w:t>, L. (2015). Research on the phenomenon of supply chain resilience: A systematic review and paths for future research. International Journal of Physical Distribution &amp; Logistics Management, 45(1/2), 90-117.</w:t>
      </w:r>
    </w:p>
    <w:p w14:paraId="35B05E21" w14:textId="6EBAEA4B"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Kaplan, R. S., &amp; Norton, D. P. (1992). The Balanced Scorecard: Measures That Drive Performance. Harvard Business Review, 70(1), 71-79.</w:t>
      </w:r>
    </w:p>
    <w:p w14:paraId="4A17DFC5" w14:textId="15B5BD71"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proofErr w:type="spellStart"/>
      <w:r w:rsidRPr="0061383C">
        <w:rPr>
          <w:rFonts w:ascii="Times New Roman" w:hAnsi="Times New Roman" w:cs="Times New Roman"/>
          <w:sz w:val="24"/>
          <w:szCs w:val="24"/>
        </w:rPr>
        <w:t>Ketokivi</w:t>
      </w:r>
      <w:proofErr w:type="spellEnd"/>
      <w:r w:rsidRPr="0061383C">
        <w:rPr>
          <w:rFonts w:ascii="Times New Roman" w:hAnsi="Times New Roman" w:cs="Times New Roman"/>
          <w:sz w:val="24"/>
          <w:szCs w:val="24"/>
        </w:rPr>
        <w:t>, M., &amp; Choi, T. (2014). Renaissance of case research as a scientific method. Journal of Operations Management, 32(5), 232-240.</w:t>
      </w:r>
    </w:p>
    <w:p w14:paraId="10F062DC" w14:textId="068022FA"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 xml:space="preserve">Melnyk, S. A., Davis, E. W., </w:t>
      </w:r>
      <w:proofErr w:type="spellStart"/>
      <w:r w:rsidRPr="0061383C">
        <w:rPr>
          <w:rFonts w:ascii="Times New Roman" w:hAnsi="Times New Roman" w:cs="Times New Roman"/>
          <w:sz w:val="24"/>
          <w:szCs w:val="24"/>
        </w:rPr>
        <w:t>Spekman</w:t>
      </w:r>
      <w:proofErr w:type="spellEnd"/>
      <w:r w:rsidRPr="0061383C">
        <w:rPr>
          <w:rFonts w:ascii="Times New Roman" w:hAnsi="Times New Roman" w:cs="Times New Roman"/>
          <w:sz w:val="24"/>
          <w:szCs w:val="24"/>
        </w:rPr>
        <w:t>, R. E., &amp; Sandor, J. (2014). Outcome-driven supply chains. MIT Sloan Management Review, 55(1), 33-38.</w:t>
      </w:r>
    </w:p>
    <w:p w14:paraId="710D40AD" w14:textId="404C1BDE"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 xml:space="preserve">Saberi, S., </w:t>
      </w:r>
      <w:proofErr w:type="spellStart"/>
      <w:r w:rsidRPr="0061383C">
        <w:rPr>
          <w:rFonts w:ascii="Times New Roman" w:hAnsi="Times New Roman" w:cs="Times New Roman"/>
          <w:sz w:val="24"/>
          <w:szCs w:val="24"/>
        </w:rPr>
        <w:t>Kouhizadeh</w:t>
      </w:r>
      <w:proofErr w:type="spellEnd"/>
      <w:r w:rsidRPr="0061383C">
        <w:rPr>
          <w:rFonts w:ascii="Times New Roman" w:hAnsi="Times New Roman" w:cs="Times New Roman"/>
          <w:sz w:val="24"/>
          <w:szCs w:val="24"/>
        </w:rPr>
        <w:t>, M., Sarkis, J., &amp; Shen, L. (2019). Blockchain technology and its relationships to sustainable supply chain management. International Journal of Production Research, 57(7), 2117-2135.</w:t>
      </w:r>
    </w:p>
    <w:p w14:paraId="247713E0" w14:textId="42027963" w:rsidR="0061383C" w:rsidRPr="0061383C" w:rsidRDefault="0061383C" w:rsidP="0061383C">
      <w:pPr>
        <w:pStyle w:val="ListParagraph"/>
        <w:numPr>
          <w:ilvl w:val="0"/>
          <w:numId w:val="7"/>
        </w:numPr>
        <w:spacing w:line="360" w:lineRule="auto"/>
        <w:jc w:val="both"/>
        <w:rPr>
          <w:rFonts w:ascii="Times New Roman" w:hAnsi="Times New Roman" w:cs="Times New Roman"/>
          <w:sz w:val="24"/>
          <w:szCs w:val="24"/>
        </w:rPr>
      </w:pPr>
      <w:r w:rsidRPr="0061383C">
        <w:rPr>
          <w:rFonts w:ascii="Times New Roman" w:hAnsi="Times New Roman" w:cs="Times New Roman"/>
          <w:sz w:val="24"/>
          <w:szCs w:val="24"/>
        </w:rPr>
        <w:t>Wang, G., Gunasekaran, A., Ngai, E. W. T., &amp; Papadopoulos, T. (2016). Big data analytics in logistics and supply chain management: Certain investigations for research and applications. International Journal of Production Economics, 176, 98-110.</w:t>
      </w:r>
    </w:p>
    <w:p w14:paraId="20554E7C" w14:textId="77777777" w:rsidR="0061383C" w:rsidRPr="00806449" w:rsidRDefault="0061383C" w:rsidP="00806449">
      <w:pPr>
        <w:spacing w:line="360" w:lineRule="auto"/>
        <w:jc w:val="both"/>
        <w:rPr>
          <w:rFonts w:ascii="Times New Roman" w:hAnsi="Times New Roman" w:cs="Times New Roman"/>
          <w:sz w:val="24"/>
          <w:szCs w:val="24"/>
        </w:rPr>
      </w:pPr>
    </w:p>
    <w:sectPr w:rsidR="0061383C" w:rsidRPr="00806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4207"/>
    <w:multiLevelType w:val="hybridMultilevel"/>
    <w:tmpl w:val="91BC52F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1E7C2263"/>
    <w:multiLevelType w:val="hybridMultilevel"/>
    <w:tmpl w:val="D94EFE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E22950"/>
    <w:multiLevelType w:val="hybridMultilevel"/>
    <w:tmpl w:val="23D047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2FD24177"/>
    <w:multiLevelType w:val="multilevel"/>
    <w:tmpl w:val="5758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06643"/>
    <w:multiLevelType w:val="multilevel"/>
    <w:tmpl w:val="C1D8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6410BA"/>
    <w:multiLevelType w:val="hybridMultilevel"/>
    <w:tmpl w:val="DB4ECF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39A3FC2"/>
    <w:multiLevelType w:val="multilevel"/>
    <w:tmpl w:val="70BC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917602">
    <w:abstractNumId w:val="2"/>
  </w:num>
  <w:num w:numId="2" w16cid:durableId="2004091337">
    <w:abstractNumId w:val="5"/>
  </w:num>
  <w:num w:numId="3" w16cid:durableId="1173446312">
    <w:abstractNumId w:val="1"/>
  </w:num>
  <w:num w:numId="4" w16cid:durableId="1814517276">
    <w:abstractNumId w:val="4"/>
  </w:num>
  <w:num w:numId="5" w16cid:durableId="1041056713">
    <w:abstractNumId w:val="3"/>
  </w:num>
  <w:num w:numId="6" w16cid:durableId="2126457000">
    <w:abstractNumId w:val="6"/>
  </w:num>
  <w:num w:numId="7" w16cid:durableId="22893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7F"/>
    <w:rsid w:val="0020187E"/>
    <w:rsid w:val="0061383C"/>
    <w:rsid w:val="00806449"/>
    <w:rsid w:val="008F7F7B"/>
    <w:rsid w:val="00B54B6E"/>
    <w:rsid w:val="00C0567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B813"/>
  <w15:chartTrackingRefBased/>
  <w15:docId w15:val="{93520EF6-2B21-4EF0-A477-B6F20CBEE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449"/>
  </w:style>
  <w:style w:type="paragraph" w:styleId="Heading1">
    <w:name w:val="heading 1"/>
    <w:basedOn w:val="Normal"/>
    <w:next w:val="Normal"/>
    <w:link w:val="Heading1Char"/>
    <w:uiPriority w:val="9"/>
    <w:qFormat/>
    <w:rsid w:val="00C056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56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56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56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56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56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6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6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6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6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56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56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56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56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56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6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6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67F"/>
    <w:rPr>
      <w:rFonts w:eastAsiaTheme="majorEastAsia" w:cstheme="majorBidi"/>
      <w:color w:val="272727" w:themeColor="text1" w:themeTint="D8"/>
    </w:rPr>
  </w:style>
  <w:style w:type="paragraph" w:styleId="Title">
    <w:name w:val="Title"/>
    <w:basedOn w:val="Normal"/>
    <w:next w:val="Normal"/>
    <w:link w:val="TitleChar"/>
    <w:uiPriority w:val="10"/>
    <w:qFormat/>
    <w:rsid w:val="00C05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6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6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6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67F"/>
    <w:pPr>
      <w:spacing w:before="160"/>
      <w:jc w:val="center"/>
    </w:pPr>
    <w:rPr>
      <w:i/>
      <w:iCs/>
      <w:color w:val="404040" w:themeColor="text1" w:themeTint="BF"/>
    </w:rPr>
  </w:style>
  <w:style w:type="character" w:customStyle="1" w:styleId="QuoteChar">
    <w:name w:val="Quote Char"/>
    <w:basedOn w:val="DefaultParagraphFont"/>
    <w:link w:val="Quote"/>
    <w:uiPriority w:val="29"/>
    <w:rsid w:val="00C0567F"/>
    <w:rPr>
      <w:i/>
      <w:iCs/>
      <w:color w:val="404040" w:themeColor="text1" w:themeTint="BF"/>
    </w:rPr>
  </w:style>
  <w:style w:type="paragraph" w:styleId="ListParagraph">
    <w:name w:val="List Paragraph"/>
    <w:basedOn w:val="Normal"/>
    <w:uiPriority w:val="34"/>
    <w:qFormat/>
    <w:rsid w:val="00C0567F"/>
    <w:pPr>
      <w:ind w:left="720"/>
      <w:contextualSpacing/>
    </w:pPr>
  </w:style>
  <w:style w:type="character" w:styleId="IntenseEmphasis">
    <w:name w:val="Intense Emphasis"/>
    <w:basedOn w:val="DefaultParagraphFont"/>
    <w:uiPriority w:val="21"/>
    <w:qFormat/>
    <w:rsid w:val="00C0567F"/>
    <w:rPr>
      <w:i/>
      <w:iCs/>
      <w:color w:val="2F5496" w:themeColor="accent1" w:themeShade="BF"/>
    </w:rPr>
  </w:style>
  <w:style w:type="paragraph" w:styleId="IntenseQuote">
    <w:name w:val="Intense Quote"/>
    <w:basedOn w:val="Normal"/>
    <w:next w:val="Normal"/>
    <w:link w:val="IntenseQuoteChar"/>
    <w:uiPriority w:val="30"/>
    <w:qFormat/>
    <w:rsid w:val="00C056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567F"/>
    <w:rPr>
      <w:i/>
      <w:iCs/>
      <w:color w:val="2F5496" w:themeColor="accent1" w:themeShade="BF"/>
    </w:rPr>
  </w:style>
  <w:style w:type="character" w:styleId="IntenseReference">
    <w:name w:val="Intense Reference"/>
    <w:basedOn w:val="DefaultParagraphFont"/>
    <w:uiPriority w:val="32"/>
    <w:qFormat/>
    <w:rsid w:val="00C0567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4246">
      <w:bodyDiv w:val="1"/>
      <w:marLeft w:val="0"/>
      <w:marRight w:val="0"/>
      <w:marTop w:val="0"/>
      <w:marBottom w:val="0"/>
      <w:divBdr>
        <w:top w:val="none" w:sz="0" w:space="0" w:color="auto"/>
        <w:left w:val="none" w:sz="0" w:space="0" w:color="auto"/>
        <w:bottom w:val="none" w:sz="0" w:space="0" w:color="auto"/>
        <w:right w:val="none" w:sz="0" w:space="0" w:color="auto"/>
      </w:divBdr>
    </w:div>
    <w:div w:id="76905413">
      <w:bodyDiv w:val="1"/>
      <w:marLeft w:val="0"/>
      <w:marRight w:val="0"/>
      <w:marTop w:val="0"/>
      <w:marBottom w:val="0"/>
      <w:divBdr>
        <w:top w:val="none" w:sz="0" w:space="0" w:color="auto"/>
        <w:left w:val="none" w:sz="0" w:space="0" w:color="auto"/>
        <w:bottom w:val="none" w:sz="0" w:space="0" w:color="auto"/>
        <w:right w:val="none" w:sz="0" w:space="0" w:color="auto"/>
      </w:divBdr>
    </w:div>
    <w:div w:id="87122950">
      <w:bodyDiv w:val="1"/>
      <w:marLeft w:val="0"/>
      <w:marRight w:val="0"/>
      <w:marTop w:val="0"/>
      <w:marBottom w:val="0"/>
      <w:divBdr>
        <w:top w:val="none" w:sz="0" w:space="0" w:color="auto"/>
        <w:left w:val="none" w:sz="0" w:space="0" w:color="auto"/>
        <w:bottom w:val="none" w:sz="0" w:space="0" w:color="auto"/>
        <w:right w:val="none" w:sz="0" w:space="0" w:color="auto"/>
      </w:divBdr>
    </w:div>
    <w:div w:id="237327867">
      <w:bodyDiv w:val="1"/>
      <w:marLeft w:val="0"/>
      <w:marRight w:val="0"/>
      <w:marTop w:val="0"/>
      <w:marBottom w:val="0"/>
      <w:divBdr>
        <w:top w:val="none" w:sz="0" w:space="0" w:color="auto"/>
        <w:left w:val="none" w:sz="0" w:space="0" w:color="auto"/>
        <w:bottom w:val="none" w:sz="0" w:space="0" w:color="auto"/>
        <w:right w:val="none" w:sz="0" w:space="0" w:color="auto"/>
      </w:divBdr>
    </w:div>
    <w:div w:id="274868848">
      <w:bodyDiv w:val="1"/>
      <w:marLeft w:val="0"/>
      <w:marRight w:val="0"/>
      <w:marTop w:val="0"/>
      <w:marBottom w:val="0"/>
      <w:divBdr>
        <w:top w:val="none" w:sz="0" w:space="0" w:color="auto"/>
        <w:left w:val="none" w:sz="0" w:space="0" w:color="auto"/>
        <w:bottom w:val="none" w:sz="0" w:space="0" w:color="auto"/>
        <w:right w:val="none" w:sz="0" w:space="0" w:color="auto"/>
      </w:divBdr>
    </w:div>
    <w:div w:id="304746962">
      <w:bodyDiv w:val="1"/>
      <w:marLeft w:val="0"/>
      <w:marRight w:val="0"/>
      <w:marTop w:val="0"/>
      <w:marBottom w:val="0"/>
      <w:divBdr>
        <w:top w:val="none" w:sz="0" w:space="0" w:color="auto"/>
        <w:left w:val="none" w:sz="0" w:space="0" w:color="auto"/>
        <w:bottom w:val="none" w:sz="0" w:space="0" w:color="auto"/>
        <w:right w:val="none" w:sz="0" w:space="0" w:color="auto"/>
      </w:divBdr>
    </w:div>
    <w:div w:id="337855023">
      <w:bodyDiv w:val="1"/>
      <w:marLeft w:val="0"/>
      <w:marRight w:val="0"/>
      <w:marTop w:val="0"/>
      <w:marBottom w:val="0"/>
      <w:divBdr>
        <w:top w:val="none" w:sz="0" w:space="0" w:color="auto"/>
        <w:left w:val="none" w:sz="0" w:space="0" w:color="auto"/>
        <w:bottom w:val="none" w:sz="0" w:space="0" w:color="auto"/>
        <w:right w:val="none" w:sz="0" w:space="0" w:color="auto"/>
      </w:divBdr>
    </w:div>
    <w:div w:id="406810676">
      <w:bodyDiv w:val="1"/>
      <w:marLeft w:val="0"/>
      <w:marRight w:val="0"/>
      <w:marTop w:val="0"/>
      <w:marBottom w:val="0"/>
      <w:divBdr>
        <w:top w:val="none" w:sz="0" w:space="0" w:color="auto"/>
        <w:left w:val="none" w:sz="0" w:space="0" w:color="auto"/>
        <w:bottom w:val="none" w:sz="0" w:space="0" w:color="auto"/>
        <w:right w:val="none" w:sz="0" w:space="0" w:color="auto"/>
      </w:divBdr>
    </w:div>
    <w:div w:id="507674108">
      <w:bodyDiv w:val="1"/>
      <w:marLeft w:val="0"/>
      <w:marRight w:val="0"/>
      <w:marTop w:val="0"/>
      <w:marBottom w:val="0"/>
      <w:divBdr>
        <w:top w:val="none" w:sz="0" w:space="0" w:color="auto"/>
        <w:left w:val="none" w:sz="0" w:space="0" w:color="auto"/>
        <w:bottom w:val="none" w:sz="0" w:space="0" w:color="auto"/>
        <w:right w:val="none" w:sz="0" w:space="0" w:color="auto"/>
      </w:divBdr>
    </w:div>
    <w:div w:id="646931269">
      <w:bodyDiv w:val="1"/>
      <w:marLeft w:val="0"/>
      <w:marRight w:val="0"/>
      <w:marTop w:val="0"/>
      <w:marBottom w:val="0"/>
      <w:divBdr>
        <w:top w:val="none" w:sz="0" w:space="0" w:color="auto"/>
        <w:left w:val="none" w:sz="0" w:space="0" w:color="auto"/>
        <w:bottom w:val="none" w:sz="0" w:space="0" w:color="auto"/>
        <w:right w:val="none" w:sz="0" w:space="0" w:color="auto"/>
      </w:divBdr>
    </w:div>
    <w:div w:id="692728251">
      <w:bodyDiv w:val="1"/>
      <w:marLeft w:val="0"/>
      <w:marRight w:val="0"/>
      <w:marTop w:val="0"/>
      <w:marBottom w:val="0"/>
      <w:divBdr>
        <w:top w:val="none" w:sz="0" w:space="0" w:color="auto"/>
        <w:left w:val="none" w:sz="0" w:space="0" w:color="auto"/>
        <w:bottom w:val="none" w:sz="0" w:space="0" w:color="auto"/>
        <w:right w:val="none" w:sz="0" w:space="0" w:color="auto"/>
      </w:divBdr>
    </w:div>
    <w:div w:id="772283699">
      <w:bodyDiv w:val="1"/>
      <w:marLeft w:val="0"/>
      <w:marRight w:val="0"/>
      <w:marTop w:val="0"/>
      <w:marBottom w:val="0"/>
      <w:divBdr>
        <w:top w:val="none" w:sz="0" w:space="0" w:color="auto"/>
        <w:left w:val="none" w:sz="0" w:space="0" w:color="auto"/>
        <w:bottom w:val="none" w:sz="0" w:space="0" w:color="auto"/>
        <w:right w:val="none" w:sz="0" w:space="0" w:color="auto"/>
      </w:divBdr>
    </w:div>
    <w:div w:id="783304247">
      <w:bodyDiv w:val="1"/>
      <w:marLeft w:val="0"/>
      <w:marRight w:val="0"/>
      <w:marTop w:val="0"/>
      <w:marBottom w:val="0"/>
      <w:divBdr>
        <w:top w:val="none" w:sz="0" w:space="0" w:color="auto"/>
        <w:left w:val="none" w:sz="0" w:space="0" w:color="auto"/>
        <w:bottom w:val="none" w:sz="0" w:space="0" w:color="auto"/>
        <w:right w:val="none" w:sz="0" w:space="0" w:color="auto"/>
      </w:divBdr>
    </w:div>
    <w:div w:id="799033847">
      <w:bodyDiv w:val="1"/>
      <w:marLeft w:val="0"/>
      <w:marRight w:val="0"/>
      <w:marTop w:val="0"/>
      <w:marBottom w:val="0"/>
      <w:divBdr>
        <w:top w:val="none" w:sz="0" w:space="0" w:color="auto"/>
        <w:left w:val="none" w:sz="0" w:space="0" w:color="auto"/>
        <w:bottom w:val="none" w:sz="0" w:space="0" w:color="auto"/>
        <w:right w:val="none" w:sz="0" w:space="0" w:color="auto"/>
      </w:divBdr>
    </w:div>
    <w:div w:id="799146804">
      <w:bodyDiv w:val="1"/>
      <w:marLeft w:val="0"/>
      <w:marRight w:val="0"/>
      <w:marTop w:val="0"/>
      <w:marBottom w:val="0"/>
      <w:divBdr>
        <w:top w:val="none" w:sz="0" w:space="0" w:color="auto"/>
        <w:left w:val="none" w:sz="0" w:space="0" w:color="auto"/>
        <w:bottom w:val="none" w:sz="0" w:space="0" w:color="auto"/>
        <w:right w:val="none" w:sz="0" w:space="0" w:color="auto"/>
      </w:divBdr>
    </w:div>
    <w:div w:id="833106890">
      <w:bodyDiv w:val="1"/>
      <w:marLeft w:val="0"/>
      <w:marRight w:val="0"/>
      <w:marTop w:val="0"/>
      <w:marBottom w:val="0"/>
      <w:divBdr>
        <w:top w:val="none" w:sz="0" w:space="0" w:color="auto"/>
        <w:left w:val="none" w:sz="0" w:space="0" w:color="auto"/>
        <w:bottom w:val="none" w:sz="0" w:space="0" w:color="auto"/>
        <w:right w:val="none" w:sz="0" w:space="0" w:color="auto"/>
      </w:divBdr>
    </w:div>
    <w:div w:id="883565199">
      <w:bodyDiv w:val="1"/>
      <w:marLeft w:val="0"/>
      <w:marRight w:val="0"/>
      <w:marTop w:val="0"/>
      <w:marBottom w:val="0"/>
      <w:divBdr>
        <w:top w:val="none" w:sz="0" w:space="0" w:color="auto"/>
        <w:left w:val="none" w:sz="0" w:space="0" w:color="auto"/>
        <w:bottom w:val="none" w:sz="0" w:space="0" w:color="auto"/>
        <w:right w:val="none" w:sz="0" w:space="0" w:color="auto"/>
      </w:divBdr>
    </w:div>
    <w:div w:id="896089419">
      <w:bodyDiv w:val="1"/>
      <w:marLeft w:val="0"/>
      <w:marRight w:val="0"/>
      <w:marTop w:val="0"/>
      <w:marBottom w:val="0"/>
      <w:divBdr>
        <w:top w:val="none" w:sz="0" w:space="0" w:color="auto"/>
        <w:left w:val="none" w:sz="0" w:space="0" w:color="auto"/>
        <w:bottom w:val="none" w:sz="0" w:space="0" w:color="auto"/>
        <w:right w:val="none" w:sz="0" w:space="0" w:color="auto"/>
      </w:divBdr>
    </w:div>
    <w:div w:id="1141574314">
      <w:bodyDiv w:val="1"/>
      <w:marLeft w:val="0"/>
      <w:marRight w:val="0"/>
      <w:marTop w:val="0"/>
      <w:marBottom w:val="0"/>
      <w:divBdr>
        <w:top w:val="none" w:sz="0" w:space="0" w:color="auto"/>
        <w:left w:val="none" w:sz="0" w:space="0" w:color="auto"/>
        <w:bottom w:val="none" w:sz="0" w:space="0" w:color="auto"/>
        <w:right w:val="none" w:sz="0" w:space="0" w:color="auto"/>
      </w:divBdr>
    </w:div>
    <w:div w:id="1434479145">
      <w:bodyDiv w:val="1"/>
      <w:marLeft w:val="0"/>
      <w:marRight w:val="0"/>
      <w:marTop w:val="0"/>
      <w:marBottom w:val="0"/>
      <w:divBdr>
        <w:top w:val="none" w:sz="0" w:space="0" w:color="auto"/>
        <w:left w:val="none" w:sz="0" w:space="0" w:color="auto"/>
        <w:bottom w:val="none" w:sz="0" w:space="0" w:color="auto"/>
        <w:right w:val="none" w:sz="0" w:space="0" w:color="auto"/>
      </w:divBdr>
    </w:div>
    <w:div w:id="1451313421">
      <w:bodyDiv w:val="1"/>
      <w:marLeft w:val="0"/>
      <w:marRight w:val="0"/>
      <w:marTop w:val="0"/>
      <w:marBottom w:val="0"/>
      <w:divBdr>
        <w:top w:val="none" w:sz="0" w:space="0" w:color="auto"/>
        <w:left w:val="none" w:sz="0" w:space="0" w:color="auto"/>
        <w:bottom w:val="none" w:sz="0" w:space="0" w:color="auto"/>
        <w:right w:val="none" w:sz="0" w:space="0" w:color="auto"/>
      </w:divBdr>
    </w:div>
    <w:div w:id="1462729250">
      <w:bodyDiv w:val="1"/>
      <w:marLeft w:val="0"/>
      <w:marRight w:val="0"/>
      <w:marTop w:val="0"/>
      <w:marBottom w:val="0"/>
      <w:divBdr>
        <w:top w:val="none" w:sz="0" w:space="0" w:color="auto"/>
        <w:left w:val="none" w:sz="0" w:space="0" w:color="auto"/>
        <w:bottom w:val="none" w:sz="0" w:space="0" w:color="auto"/>
        <w:right w:val="none" w:sz="0" w:space="0" w:color="auto"/>
      </w:divBdr>
    </w:div>
    <w:div w:id="1614828057">
      <w:bodyDiv w:val="1"/>
      <w:marLeft w:val="0"/>
      <w:marRight w:val="0"/>
      <w:marTop w:val="0"/>
      <w:marBottom w:val="0"/>
      <w:divBdr>
        <w:top w:val="none" w:sz="0" w:space="0" w:color="auto"/>
        <w:left w:val="none" w:sz="0" w:space="0" w:color="auto"/>
        <w:bottom w:val="none" w:sz="0" w:space="0" w:color="auto"/>
        <w:right w:val="none" w:sz="0" w:space="0" w:color="auto"/>
      </w:divBdr>
    </w:div>
    <w:div w:id="1653409323">
      <w:bodyDiv w:val="1"/>
      <w:marLeft w:val="0"/>
      <w:marRight w:val="0"/>
      <w:marTop w:val="0"/>
      <w:marBottom w:val="0"/>
      <w:divBdr>
        <w:top w:val="none" w:sz="0" w:space="0" w:color="auto"/>
        <w:left w:val="none" w:sz="0" w:space="0" w:color="auto"/>
        <w:bottom w:val="none" w:sz="0" w:space="0" w:color="auto"/>
        <w:right w:val="none" w:sz="0" w:space="0" w:color="auto"/>
      </w:divBdr>
    </w:div>
    <w:div w:id="1778519256">
      <w:bodyDiv w:val="1"/>
      <w:marLeft w:val="0"/>
      <w:marRight w:val="0"/>
      <w:marTop w:val="0"/>
      <w:marBottom w:val="0"/>
      <w:divBdr>
        <w:top w:val="none" w:sz="0" w:space="0" w:color="auto"/>
        <w:left w:val="none" w:sz="0" w:space="0" w:color="auto"/>
        <w:bottom w:val="none" w:sz="0" w:space="0" w:color="auto"/>
        <w:right w:val="none" w:sz="0" w:space="0" w:color="auto"/>
      </w:divBdr>
    </w:div>
    <w:div w:id="1979336035">
      <w:bodyDiv w:val="1"/>
      <w:marLeft w:val="0"/>
      <w:marRight w:val="0"/>
      <w:marTop w:val="0"/>
      <w:marBottom w:val="0"/>
      <w:divBdr>
        <w:top w:val="none" w:sz="0" w:space="0" w:color="auto"/>
        <w:left w:val="none" w:sz="0" w:space="0" w:color="auto"/>
        <w:bottom w:val="none" w:sz="0" w:space="0" w:color="auto"/>
        <w:right w:val="none" w:sz="0" w:space="0" w:color="auto"/>
      </w:divBdr>
    </w:div>
    <w:div w:id="2101832149">
      <w:bodyDiv w:val="1"/>
      <w:marLeft w:val="0"/>
      <w:marRight w:val="0"/>
      <w:marTop w:val="0"/>
      <w:marBottom w:val="0"/>
      <w:divBdr>
        <w:top w:val="none" w:sz="0" w:space="0" w:color="auto"/>
        <w:left w:val="none" w:sz="0" w:space="0" w:color="auto"/>
        <w:bottom w:val="none" w:sz="0" w:space="0" w:color="auto"/>
        <w:right w:val="none" w:sz="0" w:space="0" w:color="auto"/>
      </w:divBdr>
    </w:div>
    <w:div w:id="212973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4302</Words>
  <Characters>24525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2025-07-13T07:44:00Z</dcterms:created>
  <dcterms:modified xsi:type="dcterms:W3CDTF">2025-07-13T07:58:00Z</dcterms:modified>
</cp:coreProperties>
</file>