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04839" w14:textId="77777777" w:rsidR="009B279D" w:rsidRPr="00DA2E13" w:rsidRDefault="009B279D" w:rsidP="009B279D">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AEF72D8" w14:textId="77777777" w:rsidR="009B279D" w:rsidRPr="00DA2E13" w:rsidRDefault="009B279D" w:rsidP="009B279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9AC1842" w14:textId="71FDC500" w:rsidR="009B279D" w:rsidRPr="009B279D" w:rsidRDefault="009B279D" w:rsidP="009B2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279D">
        <w:rPr>
          <w:rFonts w:ascii="Times New Roman" w:hAnsi="Times New Roman" w:cs="Times New Roman"/>
          <w:sz w:val="24"/>
          <w:szCs w:val="24"/>
        </w:rPr>
        <w:t>Supply chain customer service management is a critical area of study that integrates the principles of supply chain management with the essential function of customer service to enhance overall business performance and customer satisfaction. In today’s highly competitive global market, organizations strive not only to optimize their supply chains for cost efficiency and operational effectiveness but also to deliver superior customer experiences. The linkage between supply chain activities and customer service has gained increasing attention as companies recognize that the ultimate goal of supply chain management is to satisfy customer demands reliably, promptly, and efficiently. Customer service in supply chains involves managing the flow of information, products, and services to meet or exceed customer expectations while balancing costs and operational constraints.</w:t>
      </w:r>
    </w:p>
    <w:p w14:paraId="2A2B5765" w14:textId="4DF30712" w:rsidR="009B279D" w:rsidRPr="009B279D" w:rsidRDefault="009B279D" w:rsidP="009B2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279D">
        <w:rPr>
          <w:rFonts w:ascii="Times New Roman" w:hAnsi="Times New Roman" w:cs="Times New Roman"/>
          <w:sz w:val="24"/>
          <w:szCs w:val="24"/>
        </w:rPr>
        <w:t xml:space="preserve">The study of supply chain customer service management focuses on understanding how supply chain processes impact customer satisfaction, loyalty, and business outcomes. It involves </w:t>
      </w:r>
      <w:proofErr w:type="spellStart"/>
      <w:r w:rsidRPr="009B279D">
        <w:rPr>
          <w:rFonts w:ascii="Times New Roman" w:hAnsi="Times New Roman" w:cs="Times New Roman"/>
          <w:sz w:val="24"/>
          <w:szCs w:val="24"/>
        </w:rPr>
        <w:t>analyzing</w:t>
      </w:r>
      <w:proofErr w:type="spellEnd"/>
      <w:r w:rsidRPr="009B279D">
        <w:rPr>
          <w:rFonts w:ascii="Times New Roman" w:hAnsi="Times New Roman" w:cs="Times New Roman"/>
          <w:sz w:val="24"/>
          <w:szCs w:val="24"/>
        </w:rPr>
        <w:t xml:space="preserve"> various components such as order </w:t>
      </w:r>
      <w:proofErr w:type="spellStart"/>
      <w:r w:rsidRPr="009B279D">
        <w:rPr>
          <w:rFonts w:ascii="Times New Roman" w:hAnsi="Times New Roman" w:cs="Times New Roman"/>
          <w:sz w:val="24"/>
          <w:szCs w:val="24"/>
        </w:rPr>
        <w:t>fulfillment</w:t>
      </w:r>
      <w:proofErr w:type="spellEnd"/>
      <w:r w:rsidRPr="009B279D">
        <w:rPr>
          <w:rFonts w:ascii="Times New Roman" w:hAnsi="Times New Roman" w:cs="Times New Roman"/>
          <w:sz w:val="24"/>
          <w:szCs w:val="24"/>
        </w:rPr>
        <w:t xml:space="preserve">, delivery reliability, responsiveness, product availability, and after-sales support. Each of these components plays a vital role in shaping the customer’s perception of service quality. For instance, timely and accurate order </w:t>
      </w:r>
      <w:proofErr w:type="spellStart"/>
      <w:r w:rsidRPr="009B279D">
        <w:rPr>
          <w:rFonts w:ascii="Times New Roman" w:hAnsi="Times New Roman" w:cs="Times New Roman"/>
          <w:sz w:val="24"/>
          <w:szCs w:val="24"/>
        </w:rPr>
        <w:t>fulfillment</w:t>
      </w:r>
      <w:proofErr w:type="spellEnd"/>
      <w:r w:rsidRPr="009B279D">
        <w:rPr>
          <w:rFonts w:ascii="Times New Roman" w:hAnsi="Times New Roman" w:cs="Times New Roman"/>
          <w:sz w:val="24"/>
          <w:szCs w:val="24"/>
        </w:rPr>
        <w:t xml:space="preserve"> can significantly enhance customer trust, while delays or errors can damage the company’s reputation. Therefore, businesses must align their supply chain strategies with customer service objectives to ensure seamless coordination between suppliers, manufacturers, distributors, and retailers.</w:t>
      </w:r>
    </w:p>
    <w:p w14:paraId="5BC4991A" w14:textId="706CB0E2" w:rsidR="009B279D" w:rsidRPr="009B279D" w:rsidRDefault="009B279D" w:rsidP="009B2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279D">
        <w:rPr>
          <w:rFonts w:ascii="Times New Roman" w:hAnsi="Times New Roman" w:cs="Times New Roman"/>
          <w:sz w:val="24"/>
          <w:szCs w:val="24"/>
        </w:rPr>
        <w:t>Moreover, technological advancements such as real-time tracking systems, automated inventory management, and advanced analytics have transformed the way companies manage customer service in supply chains. These technologies enable better visibility and responsiveness, allowing businesses to proactively address potential disruptions and meet dynamic customer requirements. The study also explores how collaboration and communication between supply chain partners contribute to improving service levels and reducing uncertainties. By fostering partnerships and sharing information, supply chains can become more agile and customer-centric.</w:t>
      </w:r>
    </w:p>
    <w:p w14:paraId="20326B5D" w14:textId="54FCF0F6" w:rsidR="009B279D" w:rsidRPr="009B279D" w:rsidRDefault="009B279D" w:rsidP="009B2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279D">
        <w:rPr>
          <w:rFonts w:ascii="Times New Roman" w:hAnsi="Times New Roman" w:cs="Times New Roman"/>
          <w:sz w:val="24"/>
          <w:szCs w:val="24"/>
        </w:rPr>
        <w:t xml:space="preserve">Additionally, supply chain customer service management examines the trade-offs between service quality and cost. While providing high service levels is desirable, it often comes at a higher operational expense. Therefore, companies need to determine the optimal </w:t>
      </w:r>
      <w:r w:rsidRPr="009B279D">
        <w:rPr>
          <w:rFonts w:ascii="Times New Roman" w:hAnsi="Times New Roman" w:cs="Times New Roman"/>
          <w:sz w:val="24"/>
          <w:szCs w:val="24"/>
        </w:rPr>
        <w:lastRenderedPageBreak/>
        <w:t>balance that maximizes customer satisfaction without compromising profitability. This requires a deep understanding of customer preferences, segmentation, and the value they place on different aspects of service. Customized service approaches can be developed based on these insights to enhance competitiveness.</w:t>
      </w:r>
    </w:p>
    <w:p w14:paraId="494D9E5C" w14:textId="6A8A7DFC" w:rsidR="009B279D" w:rsidRPr="009B279D" w:rsidRDefault="009B279D" w:rsidP="009B2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279D">
        <w:rPr>
          <w:rFonts w:ascii="Times New Roman" w:hAnsi="Times New Roman" w:cs="Times New Roman"/>
          <w:sz w:val="24"/>
          <w:szCs w:val="24"/>
        </w:rPr>
        <w:t>The research further investigates the role of performance measurement and metrics in customer service management. Key performance indicators (KPIs) such as fill rate, order cycle time, delivery accuracy, and customer complaint resolution time help organizations monitor and improve their service delivery. Continuous improvement initiatives driven by data analytics and customer feedback contribute to sustaining high service standards.</w:t>
      </w:r>
    </w:p>
    <w:p w14:paraId="10E2C321" w14:textId="05D2A02D" w:rsidR="00E75FD5" w:rsidRDefault="009B279D">
      <w:pPr>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9B279D">
        <w:t xml:space="preserve"> </w:t>
      </w:r>
      <w:r w:rsidRPr="009B279D">
        <w:rPr>
          <w:rFonts w:ascii="Times New Roman" w:hAnsi="Times New Roman" w:cs="Times New Roman"/>
          <w:b/>
          <w:sz w:val="24"/>
          <w:szCs w:val="24"/>
        </w:rPr>
        <w:t>supply chain customer service management</w:t>
      </w:r>
      <w:r>
        <w:rPr>
          <w:rFonts w:ascii="Times New Roman" w:hAnsi="Times New Roman" w:cs="Times New Roman"/>
          <w:b/>
          <w:sz w:val="24"/>
          <w:szCs w:val="24"/>
        </w:rPr>
        <w:t>?</w:t>
      </w:r>
    </w:p>
    <w:p w14:paraId="337CAA79"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Understanding supply chain customer service management helps organizations improve overall customer satisfaction by ensuring timely and accurate delivery of products. This leads to stronger customer loyalty and repeat business, which are essential for long-term success in competitive markets.</w:t>
      </w:r>
    </w:p>
    <w:p w14:paraId="50A4B0FC"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By studying this field, companies can identify inefficiencies within their supply chain processes that negatively affect service quality. Addressing these gaps enables smoother operations, reduces errors, and lowers costs associated with returns or expedited shipments.</w:t>
      </w:r>
    </w:p>
    <w:p w14:paraId="592682E5"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The study promotes better collaboration and communication between supply chain partners, fostering transparency and trust. This enhanced coordination allows companies to respond more quickly to customer needs and market changes, improving agility.</w:t>
      </w:r>
    </w:p>
    <w:p w14:paraId="357872BE"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 xml:space="preserve">Technology integration insights gained from this study help businesses leverage tools such as real-time tracking and predictive analytics. These technologies provide greater visibility and control over order </w:t>
      </w:r>
      <w:proofErr w:type="spellStart"/>
      <w:r w:rsidRPr="009B279D">
        <w:rPr>
          <w:rFonts w:ascii="Times New Roman" w:hAnsi="Times New Roman" w:cs="Times New Roman"/>
          <w:sz w:val="24"/>
          <w:szCs w:val="24"/>
        </w:rPr>
        <w:t>fulfillment</w:t>
      </w:r>
      <w:proofErr w:type="spellEnd"/>
      <w:r w:rsidRPr="009B279D">
        <w:rPr>
          <w:rFonts w:ascii="Times New Roman" w:hAnsi="Times New Roman" w:cs="Times New Roman"/>
          <w:sz w:val="24"/>
          <w:szCs w:val="24"/>
        </w:rPr>
        <w:t>, reducing delays and enhancing the overall customer experience.</w:t>
      </w:r>
    </w:p>
    <w:p w14:paraId="68D6BDE9"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proofErr w:type="spellStart"/>
      <w:r w:rsidRPr="009B279D">
        <w:rPr>
          <w:rFonts w:ascii="Times New Roman" w:hAnsi="Times New Roman" w:cs="Times New Roman"/>
          <w:sz w:val="24"/>
          <w:szCs w:val="24"/>
        </w:rPr>
        <w:t>Analyzing</w:t>
      </w:r>
      <w:proofErr w:type="spellEnd"/>
      <w:r w:rsidRPr="009B279D">
        <w:rPr>
          <w:rFonts w:ascii="Times New Roman" w:hAnsi="Times New Roman" w:cs="Times New Roman"/>
          <w:sz w:val="24"/>
          <w:szCs w:val="24"/>
        </w:rPr>
        <w:t xml:space="preserve"> the balance between cost and service quality empowers companies to make strategic decisions that optimize resource allocation. By aligning service levels with customer expectations, businesses can achieve profitability without compromising satisfaction.</w:t>
      </w:r>
    </w:p>
    <w:p w14:paraId="11407A26"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The research also emphasizes the importance of performance measurement in managing customer service. Using key metrics allows organizations to continuously monitor, evaluate, and improve their supply chain responsiveness and reliability.</w:t>
      </w:r>
    </w:p>
    <w:p w14:paraId="719AC9DC" w14:textId="77777777" w:rsidR="009B279D" w:rsidRPr="009B279D" w:rsidRDefault="009B279D" w:rsidP="009B279D">
      <w:pPr>
        <w:pStyle w:val="ListParagraph"/>
        <w:numPr>
          <w:ilvl w:val="0"/>
          <w:numId w:val="1"/>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lastRenderedPageBreak/>
        <w:t>Ultimately, this study supports the development of customer-centric supply chain strategies. It enables companies to differentiate themselves by delivering superior service, building brand reputation, and gaining a competitive edge in the marketplace.</w:t>
      </w:r>
    </w:p>
    <w:p w14:paraId="449C532E" w14:textId="28717EB9" w:rsidR="009B279D" w:rsidRDefault="009B279D">
      <w:pPr>
        <w:rPr>
          <w:rFonts w:ascii="Times New Roman" w:hAnsi="Times New Roman" w:cs="Times New Roman"/>
          <w:b/>
          <w:sz w:val="24"/>
          <w:szCs w:val="24"/>
        </w:rPr>
      </w:pPr>
      <w:r w:rsidRPr="009B279D">
        <w:rPr>
          <w:rFonts w:ascii="Times New Roman" w:hAnsi="Times New Roman" w:cs="Times New Roman"/>
          <w:b/>
          <w:sz w:val="24"/>
          <w:szCs w:val="24"/>
        </w:rPr>
        <w:t>Supply chain customer service management</w:t>
      </w:r>
      <w:r w:rsidRPr="00850A93">
        <w:rPr>
          <w:rFonts w:ascii="Times New Roman" w:hAnsi="Times New Roman" w:cs="Times New Roman"/>
          <w:b/>
          <w:sz w:val="24"/>
          <w:szCs w:val="24"/>
        </w:rPr>
        <w:t xml:space="preserve"> advantages</w:t>
      </w:r>
    </w:p>
    <w:p w14:paraId="49086968"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This study enhances the ability to deliver consistent and reliable service to customers, which strengthens trust and long-term relationships. Reliable service leads to fewer complaints and greater customer retention, contributing directly to business growth.</w:t>
      </w:r>
    </w:p>
    <w:p w14:paraId="62C0A9E6"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It helps organizations gain deeper insights into customer expectations and how supply chain performance impacts satisfaction. With this knowledge, companies can tailor their services to better meet diverse customer needs across various markets.</w:t>
      </w:r>
    </w:p>
    <w:p w14:paraId="1442C4B5"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 xml:space="preserve">Studying this field allows businesses to develop more efficient logistics and distribution systems. Improved efficiency not only lowers operational costs but also speeds up delivery times and improves accuracy in order </w:t>
      </w:r>
      <w:proofErr w:type="spellStart"/>
      <w:r w:rsidRPr="009B279D">
        <w:rPr>
          <w:rFonts w:ascii="Times New Roman" w:hAnsi="Times New Roman" w:cs="Times New Roman"/>
          <w:sz w:val="24"/>
          <w:szCs w:val="24"/>
        </w:rPr>
        <w:t>fulfillment</w:t>
      </w:r>
      <w:proofErr w:type="spellEnd"/>
      <w:r w:rsidRPr="009B279D">
        <w:rPr>
          <w:rFonts w:ascii="Times New Roman" w:hAnsi="Times New Roman" w:cs="Times New Roman"/>
          <w:sz w:val="24"/>
          <w:szCs w:val="24"/>
        </w:rPr>
        <w:t>.</w:t>
      </w:r>
    </w:p>
    <w:p w14:paraId="608119A9"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It provides tools and frameworks for measuring customer service performance across the supply chain. Tracking metrics such as lead time, fill rate, and on-time delivery ensures accountability and supports continuous improvement.</w:t>
      </w:r>
    </w:p>
    <w:p w14:paraId="53C2544A"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The study supports strategic planning by aligning supply chain operations with customer service goals. This alignment ensures that all departments work together cohesively to deliver value, rather than operating in isolated silos.</w:t>
      </w:r>
    </w:p>
    <w:p w14:paraId="61288A4D"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It promotes the use of advanced technologies like automation, IoT, and data analytics in customer service. These tools improve forecasting, reduce human error, and provide real-time visibility, all of which enhance service quality.</w:t>
      </w:r>
    </w:p>
    <w:p w14:paraId="6B4E89A1"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Through this study, businesses can identify service gaps and resolve them before they impact customer satisfaction. Proactive problem-solving reduces service disruptions and builds resilience in the supply chain.</w:t>
      </w:r>
    </w:p>
    <w:p w14:paraId="3F02E7A4"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It encourages the adoption of a customer-centric mindset across the supply chain, from procurement to last-mile delivery. This cultural shift leads to more personalized service and a stronger market reputation.</w:t>
      </w:r>
    </w:p>
    <w:p w14:paraId="6D7D45AF" w14:textId="77777777" w:rsidR="009B279D" w:rsidRPr="009B279D" w:rsidRDefault="009B279D" w:rsidP="009B279D">
      <w:pPr>
        <w:pStyle w:val="ListParagraph"/>
        <w:numPr>
          <w:ilvl w:val="0"/>
          <w:numId w:val="2"/>
        </w:num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By understanding cost-to-serve models, companies can optimize their service offerings for different customer segments. This prevents over-servicing low-value customers and ensures high-value clients receive premium service.</w:t>
      </w:r>
    </w:p>
    <w:p w14:paraId="09C329ED" w14:textId="77777777" w:rsidR="009B279D" w:rsidRDefault="009B279D"/>
    <w:p w14:paraId="729E6F91" w14:textId="77777777" w:rsidR="009B279D" w:rsidRPr="004510ED" w:rsidRDefault="009B279D" w:rsidP="009B279D">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3F75C143" w14:textId="77777777" w:rsidR="009B279D" w:rsidRPr="009B279D" w:rsidRDefault="009B279D" w:rsidP="009B279D">
      <w:p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Overview:</w:t>
      </w:r>
      <w:r w:rsidRPr="009B279D">
        <w:rPr>
          <w:rFonts w:ascii="Times New Roman" w:hAnsi="Times New Roman" w:cs="Times New Roman"/>
          <w:sz w:val="24"/>
          <w:szCs w:val="24"/>
        </w:rPr>
        <w:br/>
        <w:t>Supply Chain Customer Service Management (SCCSM) is a strategic function within the broader supply chain and logistics industry that focuses on delivering value to customers by ensuring the efficient flow of products, services, and information. It acts as a bridge between supply chain operations and customer expectations, ensuring that service performance aligns with customer satisfaction and business goals. The industry has grown significantly with the rise of e-commerce, globalization, and the increasing demand for faster, more reliable deliveries.</w:t>
      </w:r>
    </w:p>
    <w:p w14:paraId="473E4614" w14:textId="77777777" w:rsidR="009B279D" w:rsidRDefault="009B279D" w:rsidP="009B279D">
      <w:p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Industry Scope and Functionality:</w:t>
      </w:r>
    </w:p>
    <w:p w14:paraId="2383FF02" w14:textId="0879E476" w:rsidR="009B279D" w:rsidRPr="009B279D" w:rsidRDefault="009B279D" w:rsidP="009B279D">
      <w:p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SCCSM encompasses a wide range of activities including order processing, delivery tracking, product availability management, returns handling, and post-sale support. It ensures that customers receive the right product, at the right place, at the right time, and in the right condition. It also involves the measurement and analysis of service performance metrics such as order cycle time, fill rate, lead time, and customer complaint resolution.</w:t>
      </w:r>
    </w:p>
    <w:p w14:paraId="73FAD5E6" w14:textId="77777777" w:rsidR="009B279D" w:rsidRDefault="009B279D" w:rsidP="009B279D">
      <w:p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Market Segments:</w:t>
      </w:r>
    </w:p>
    <w:p w14:paraId="19DAB723" w14:textId="6D370D01" w:rsidR="009B279D" w:rsidRPr="009B279D" w:rsidRDefault="009B279D" w:rsidP="009B279D">
      <w:pPr>
        <w:spacing w:line="360" w:lineRule="auto"/>
        <w:jc w:val="both"/>
        <w:rPr>
          <w:rFonts w:ascii="Times New Roman" w:hAnsi="Times New Roman" w:cs="Times New Roman"/>
          <w:sz w:val="24"/>
          <w:szCs w:val="24"/>
        </w:rPr>
      </w:pPr>
      <w:r w:rsidRPr="009B279D">
        <w:rPr>
          <w:rFonts w:ascii="Times New Roman" w:hAnsi="Times New Roman" w:cs="Times New Roman"/>
          <w:sz w:val="24"/>
          <w:szCs w:val="24"/>
        </w:rPr>
        <w:t>The industry serves multiple sectors including retail, manufacturing, automotive, pharmaceuticals, FMCG, and e-commerce. In each of these sectors, customer expectations vary, requiring customized service models. For example, pharmaceutical supply chains emphasize cold chain reliability and compliance, while e-commerce focuses on speed and last-mile delivery accuracy.</w:t>
      </w:r>
    </w:p>
    <w:p w14:paraId="76B07129" w14:textId="77777777" w:rsidR="009B279D" w:rsidRPr="009B279D" w:rsidRDefault="009B279D" w:rsidP="009B279D">
      <w:p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Key Drivers of Growth:</w:t>
      </w:r>
    </w:p>
    <w:p w14:paraId="69F21B9E" w14:textId="77777777" w:rsidR="009B279D" w:rsidRPr="009B279D" w:rsidRDefault="009B279D" w:rsidP="009B279D">
      <w:pPr>
        <w:numPr>
          <w:ilvl w:val="0"/>
          <w:numId w:val="3"/>
        </w:num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Digital Transformation</w:t>
      </w:r>
      <w:r w:rsidRPr="009B279D">
        <w:rPr>
          <w:rFonts w:ascii="Times New Roman" w:hAnsi="Times New Roman" w:cs="Times New Roman"/>
          <w:sz w:val="24"/>
          <w:szCs w:val="24"/>
        </w:rPr>
        <w:t>: Technologies like AI, machine learning, IoT, and big data analytics have revolutionized how companies manage supply chain service.</w:t>
      </w:r>
    </w:p>
    <w:p w14:paraId="081A61A1" w14:textId="77777777" w:rsidR="009B279D" w:rsidRPr="009B279D" w:rsidRDefault="009B279D" w:rsidP="009B279D">
      <w:pPr>
        <w:numPr>
          <w:ilvl w:val="0"/>
          <w:numId w:val="3"/>
        </w:num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Customer Expectations</w:t>
      </w:r>
      <w:r w:rsidRPr="009B279D">
        <w:rPr>
          <w:rFonts w:ascii="Times New Roman" w:hAnsi="Times New Roman" w:cs="Times New Roman"/>
          <w:sz w:val="24"/>
          <w:szCs w:val="24"/>
        </w:rPr>
        <w:t>: Modern consumers demand real-time updates, faster deliveries, and seamless returns.</w:t>
      </w:r>
    </w:p>
    <w:p w14:paraId="7720202C" w14:textId="77777777" w:rsidR="009B279D" w:rsidRPr="009B279D" w:rsidRDefault="009B279D" w:rsidP="009B279D">
      <w:pPr>
        <w:numPr>
          <w:ilvl w:val="0"/>
          <w:numId w:val="3"/>
        </w:num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Globalization</w:t>
      </w:r>
      <w:r w:rsidRPr="009B279D">
        <w:rPr>
          <w:rFonts w:ascii="Times New Roman" w:hAnsi="Times New Roman" w:cs="Times New Roman"/>
          <w:sz w:val="24"/>
          <w:szCs w:val="24"/>
        </w:rPr>
        <w:t>: The expansion of markets across borders requires more coordinated and customer-focused supply chain strategies.</w:t>
      </w:r>
    </w:p>
    <w:p w14:paraId="0A2A5128" w14:textId="76E51756" w:rsidR="009B279D" w:rsidRPr="009B279D" w:rsidRDefault="009B279D" w:rsidP="009B279D">
      <w:pPr>
        <w:numPr>
          <w:ilvl w:val="0"/>
          <w:numId w:val="3"/>
        </w:numPr>
        <w:spacing w:line="360" w:lineRule="auto"/>
        <w:jc w:val="both"/>
        <w:rPr>
          <w:rFonts w:ascii="Times New Roman" w:hAnsi="Times New Roman" w:cs="Times New Roman"/>
          <w:sz w:val="24"/>
          <w:szCs w:val="24"/>
        </w:rPr>
      </w:pPr>
      <w:r w:rsidRPr="009B279D">
        <w:rPr>
          <w:rFonts w:ascii="Times New Roman" w:hAnsi="Times New Roman" w:cs="Times New Roman"/>
          <w:b/>
          <w:bCs/>
          <w:sz w:val="24"/>
          <w:szCs w:val="24"/>
        </w:rPr>
        <w:t>Competitive Advantage</w:t>
      </w:r>
      <w:r w:rsidRPr="009B279D">
        <w:rPr>
          <w:rFonts w:ascii="Times New Roman" w:hAnsi="Times New Roman" w:cs="Times New Roman"/>
          <w:sz w:val="24"/>
          <w:szCs w:val="24"/>
        </w:rPr>
        <w:t>: Businesses increasingly compete on customer service quality rather than price alone.</w:t>
      </w:r>
    </w:p>
    <w:p w14:paraId="7803E1D4" w14:textId="77777777" w:rsidR="009B279D" w:rsidRDefault="009B279D" w:rsidP="009B279D">
      <w:pPr>
        <w:rPr>
          <w:rFonts w:ascii="Times New Roman" w:hAnsi="Times New Roman" w:cs="Times New Roman"/>
          <w:b/>
          <w:sz w:val="24"/>
          <w:szCs w:val="24"/>
          <w:lang w:val="en-US"/>
        </w:rPr>
      </w:pPr>
      <w:r w:rsidRPr="009B279D">
        <w:rPr>
          <w:rFonts w:ascii="Times New Roman" w:hAnsi="Times New Roman" w:cs="Times New Roman"/>
          <w:b/>
          <w:sz w:val="24"/>
          <w:szCs w:val="24"/>
          <w:lang w:val="en-US"/>
        </w:rPr>
        <w:lastRenderedPageBreak/>
        <w:t>1.4 STATEMENT OF THE PROBLEM</w:t>
      </w:r>
    </w:p>
    <w:p w14:paraId="588032A3" w14:textId="46203D99" w:rsidR="009B279D" w:rsidRPr="009B279D" w:rsidRDefault="009B279D" w:rsidP="009B279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B279D">
        <w:rPr>
          <w:rFonts w:ascii="Times New Roman" w:hAnsi="Times New Roman" w:cs="Times New Roman"/>
          <w:bCs/>
          <w:sz w:val="24"/>
          <w:szCs w:val="24"/>
        </w:rPr>
        <w:t>In today’s highly competitive and dynamic business environment, customer expectations have become more demanding, requiring faster deliveries, greater product availability, and personalized service. Despite advances in technology and logistics, many organizations still struggle to align their supply chain operations with customer service goals. Issues such as delayed deliveries, poor order accuracy, lack of visibility, inefficient returns management, and inadequate communication between supply chain partners continue to impact customer satisfaction negatively.</w:t>
      </w:r>
    </w:p>
    <w:p w14:paraId="49237314" w14:textId="5EA91643" w:rsidR="009B279D" w:rsidRPr="009B279D" w:rsidRDefault="009B279D" w:rsidP="009B279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B279D">
        <w:rPr>
          <w:rFonts w:ascii="Times New Roman" w:hAnsi="Times New Roman" w:cs="Times New Roman"/>
          <w:bCs/>
          <w:sz w:val="24"/>
          <w:szCs w:val="24"/>
        </w:rPr>
        <w:t>While supply chain efficiency often focuses on cost reduction and process optimization, the importance of delivering consistent and reliable customer service is frequently overlooked. This imbalance results in service gaps that can damage customer trust and loyalty, ultimately affecting a company’s market position and profitability. Moreover, many organizations lack the proper frameworks, metrics, or technologies to measure and improve their customer service performance across the supply chain.</w:t>
      </w:r>
    </w:p>
    <w:p w14:paraId="70029443" w14:textId="2A44F45E" w:rsidR="009B279D" w:rsidRPr="009B279D" w:rsidRDefault="009B279D" w:rsidP="009B279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B279D">
        <w:rPr>
          <w:rFonts w:ascii="Times New Roman" w:hAnsi="Times New Roman" w:cs="Times New Roman"/>
          <w:bCs/>
          <w:sz w:val="24"/>
          <w:szCs w:val="24"/>
        </w:rPr>
        <w:t>There is a clear need to understand how customer service can be better integrated into supply chain strategies and operations. Without such integration, businesses risk failing to meet customer expectations, losing competitive advantage, and incurring higher costs due to inefficiencies and reactive problem-solving. Therefore, this study seeks to investigate the key challenges, performance drivers, and best practices in managing customer service within the supply chain, aiming to provide actionable insights for achieving both operational excellence and customer satisfaction.</w:t>
      </w:r>
    </w:p>
    <w:p w14:paraId="16027680" w14:textId="77777777" w:rsidR="009B279D" w:rsidRPr="00203743" w:rsidRDefault="009B279D" w:rsidP="00203743">
      <w:pPr>
        <w:spacing w:line="360" w:lineRule="auto"/>
        <w:jc w:val="both"/>
        <w:rPr>
          <w:rFonts w:ascii="Times New Roman" w:hAnsi="Times New Roman" w:cs="Times New Roman"/>
          <w:b/>
          <w:bCs/>
          <w:sz w:val="24"/>
          <w:szCs w:val="24"/>
        </w:rPr>
      </w:pPr>
      <w:bookmarkStart w:id="3" w:name="_Hlk202098728"/>
      <w:bookmarkStart w:id="4" w:name="_Hlk202042929"/>
      <w:r w:rsidRPr="00203743">
        <w:rPr>
          <w:rFonts w:ascii="Times New Roman" w:hAnsi="Times New Roman" w:cs="Times New Roman"/>
          <w:b/>
          <w:bCs/>
          <w:sz w:val="24"/>
          <w:szCs w:val="24"/>
        </w:rPr>
        <w:t>1.5 OBJECTIVES OF THE STUDY</w:t>
      </w:r>
      <w:bookmarkEnd w:id="3"/>
    </w:p>
    <w:bookmarkEnd w:id="4"/>
    <w:p w14:paraId="031A3772" w14:textId="791CE4D7"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examine the relationship between supply chain performance and customer satisfaction.</w:t>
      </w:r>
    </w:p>
    <w:p w14:paraId="1FCDBE59" w14:textId="1C630F99"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identify key challenges in integrating customer service within supply chain operations.</w:t>
      </w:r>
    </w:p>
    <w:p w14:paraId="330C1D13" w14:textId="6654DBC5"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 xml:space="preserve">To </w:t>
      </w:r>
      <w:proofErr w:type="spellStart"/>
      <w:r w:rsidRPr="00203743">
        <w:rPr>
          <w:rFonts w:ascii="Times New Roman" w:hAnsi="Times New Roman" w:cs="Times New Roman"/>
          <w:bCs/>
          <w:sz w:val="24"/>
          <w:szCs w:val="24"/>
        </w:rPr>
        <w:t>analyze</w:t>
      </w:r>
      <w:proofErr w:type="spellEnd"/>
      <w:r w:rsidRPr="00203743">
        <w:rPr>
          <w:rFonts w:ascii="Times New Roman" w:hAnsi="Times New Roman" w:cs="Times New Roman"/>
          <w:bCs/>
          <w:sz w:val="24"/>
          <w:szCs w:val="24"/>
        </w:rPr>
        <w:t xml:space="preserve"> the impact of technology on enhancing customer service in the supply chain.</w:t>
      </w:r>
    </w:p>
    <w:p w14:paraId="72C429FB" w14:textId="47BDBD17"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explore best practices used by organizations to achieve customer-focused supply chains.</w:t>
      </w:r>
    </w:p>
    <w:p w14:paraId="6A8B7858" w14:textId="755CDA02"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evaluate the effectiveness of performance metrics in measuring customer service quality.</w:t>
      </w:r>
    </w:p>
    <w:p w14:paraId="0394B30C" w14:textId="25B47886"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recommend strategic improvements for aligning supply chain functions with customer service goals.</w:t>
      </w:r>
    </w:p>
    <w:p w14:paraId="7AA5761F" w14:textId="7ECCFDEE"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assess how customer expectations influence supply chain design and responsiveness.</w:t>
      </w:r>
    </w:p>
    <w:p w14:paraId="38B18E41" w14:textId="2F34EBA1" w:rsidR="00203743" w:rsidRPr="00203743" w:rsidRDefault="00203743" w:rsidP="00203743">
      <w:pPr>
        <w:pStyle w:val="ListParagraph"/>
        <w:numPr>
          <w:ilvl w:val="0"/>
          <w:numId w:val="5"/>
        </w:numPr>
        <w:spacing w:line="360" w:lineRule="auto"/>
        <w:jc w:val="both"/>
        <w:rPr>
          <w:rFonts w:ascii="Times New Roman" w:hAnsi="Times New Roman" w:cs="Times New Roman"/>
          <w:bCs/>
          <w:sz w:val="24"/>
          <w:szCs w:val="24"/>
        </w:rPr>
      </w:pPr>
      <w:r w:rsidRPr="00203743">
        <w:rPr>
          <w:rFonts w:ascii="Times New Roman" w:hAnsi="Times New Roman" w:cs="Times New Roman"/>
          <w:bCs/>
          <w:sz w:val="24"/>
          <w:szCs w:val="24"/>
        </w:rPr>
        <w:t>To study the role of coordination and communication among supply chain partners in service delivery.</w:t>
      </w:r>
    </w:p>
    <w:p w14:paraId="0BD9EDA9" w14:textId="77777777" w:rsidR="00203743" w:rsidRDefault="00203743" w:rsidP="00203743">
      <w:pPr>
        <w:spacing w:line="360" w:lineRule="auto"/>
        <w:jc w:val="both"/>
        <w:rPr>
          <w:rFonts w:ascii="Times New Roman" w:hAnsi="Times New Roman" w:cs="Times New Roman"/>
          <w:b/>
          <w:bCs/>
          <w:sz w:val="24"/>
          <w:szCs w:val="24"/>
          <w:lang w:val="en-US"/>
        </w:rPr>
      </w:pPr>
      <w:bookmarkStart w:id="5" w:name="_Hlk202043040"/>
      <w:r w:rsidRPr="00203743">
        <w:rPr>
          <w:rFonts w:ascii="Times New Roman" w:hAnsi="Times New Roman" w:cs="Times New Roman"/>
          <w:b/>
          <w:bCs/>
          <w:sz w:val="24"/>
          <w:szCs w:val="24"/>
          <w:lang w:val="en-US"/>
        </w:rPr>
        <w:lastRenderedPageBreak/>
        <w:t>1.6 SCOPE OF THE STUDY</w:t>
      </w:r>
    </w:p>
    <w:p w14:paraId="0EA9EB20" w14:textId="0902C453" w:rsidR="00203743" w:rsidRPr="00203743" w:rsidRDefault="00203743" w:rsidP="002037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743">
        <w:rPr>
          <w:rFonts w:ascii="Times New Roman" w:hAnsi="Times New Roman" w:cs="Times New Roman"/>
          <w:sz w:val="24"/>
          <w:szCs w:val="24"/>
        </w:rPr>
        <w:t xml:space="preserve">This study focuses on understanding the integration of customer service within supply chain management and how it influences overall business performance. It examines various components of customer service such as order </w:t>
      </w:r>
      <w:proofErr w:type="spellStart"/>
      <w:r w:rsidRPr="00203743">
        <w:rPr>
          <w:rFonts w:ascii="Times New Roman" w:hAnsi="Times New Roman" w:cs="Times New Roman"/>
          <w:sz w:val="24"/>
          <w:szCs w:val="24"/>
        </w:rPr>
        <w:t>fulfillment</w:t>
      </w:r>
      <w:proofErr w:type="spellEnd"/>
      <w:r w:rsidRPr="00203743">
        <w:rPr>
          <w:rFonts w:ascii="Times New Roman" w:hAnsi="Times New Roman" w:cs="Times New Roman"/>
          <w:sz w:val="24"/>
          <w:szCs w:val="24"/>
        </w:rPr>
        <w:t>, delivery accuracy, lead time, responsiveness, inventory availability, and after-sales support, in the context of supply chain operations.</w:t>
      </w:r>
    </w:p>
    <w:p w14:paraId="27ADD663" w14:textId="3F22D632" w:rsidR="00203743" w:rsidRPr="00203743" w:rsidRDefault="00203743" w:rsidP="002037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743">
        <w:rPr>
          <w:rFonts w:ascii="Times New Roman" w:hAnsi="Times New Roman" w:cs="Times New Roman"/>
          <w:sz w:val="24"/>
          <w:szCs w:val="24"/>
        </w:rPr>
        <w:t>The scope includes evaluating both internal and external factors that affect service quality within the supply chain, including communication across departments, coordination with suppliers and logistics partners, and the role of technology in enhancing customer satisfaction. The study also covers performance measurement tools and metrics used to monitor and improve customer service levels.</w:t>
      </w:r>
    </w:p>
    <w:p w14:paraId="53064A70" w14:textId="080F513B" w:rsidR="00203743" w:rsidRPr="00203743" w:rsidRDefault="00203743" w:rsidP="002037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743">
        <w:rPr>
          <w:rFonts w:ascii="Times New Roman" w:hAnsi="Times New Roman" w:cs="Times New Roman"/>
          <w:sz w:val="24"/>
          <w:szCs w:val="24"/>
        </w:rPr>
        <w:t>While the research is applicable across multiple industries, the primary focus is on sectors that rely heavily on logistics and customer interaction, such as manufacturing, retail, e-commerce, and FMCG. Geographically, the study may focus on a specific region or country depending on the research context, but the insights are intended to have broader, global relevance.</w:t>
      </w:r>
    </w:p>
    <w:p w14:paraId="3362868D" w14:textId="42012E21" w:rsidR="00203743" w:rsidRPr="00203743" w:rsidRDefault="00203743" w:rsidP="002037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743">
        <w:rPr>
          <w:rFonts w:ascii="Times New Roman" w:hAnsi="Times New Roman" w:cs="Times New Roman"/>
          <w:sz w:val="24"/>
          <w:szCs w:val="24"/>
        </w:rPr>
        <w:t>The study is limited to customer service activities directly connected to supply chain functions and does not extensively cover unrelated service areas such as technical support or marketing services. It is designed to provide actionable recommendations for businesses aiming to build more customer-centric supply chains.</w:t>
      </w:r>
    </w:p>
    <w:p w14:paraId="3818A2E2" w14:textId="77777777" w:rsidR="00203743" w:rsidRDefault="00203743" w:rsidP="00203743">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t>1.7 LIMITATIONS OF THE STUDY</w:t>
      </w:r>
      <w:bookmarkEnd w:id="6"/>
    </w:p>
    <w:p w14:paraId="64D03C47"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While this study provides valuable insights into the role of customer service in supply chain management, it is subject to several limitations that should be considered when interpreting the findings.</w:t>
      </w:r>
    </w:p>
    <w:p w14:paraId="23A54B0F" w14:textId="77777777" w:rsidR="00203743" w:rsidRPr="00203743" w:rsidRDefault="00203743" w:rsidP="00203743">
      <w:pPr>
        <w:numPr>
          <w:ilvl w:val="0"/>
          <w:numId w:val="6"/>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Limited Scope of Data: The research may rely on data from a specific industry, region, or organization, which may not fully represent all supply chain environments or global practices.</w:t>
      </w:r>
    </w:p>
    <w:p w14:paraId="173D3B12" w14:textId="77777777" w:rsidR="00203743" w:rsidRPr="00203743" w:rsidRDefault="00203743" w:rsidP="00203743">
      <w:pPr>
        <w:numPr>
          <w:ilvl w:val="0"/>
          <w:numId w:val="6"/>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Time Constraints: Due to time limitations, the study may not include long-term observations or the ability to track changes in customer service performance over extended periods.</w:t>
      </w:r>
    </w:p>
    <w:p w14:paraId="230FD2FE" w14:textId="77777777" w:rsidR="00203743" w:rsidRPr="00203743" w:rsidRDefault="00203743" w:rsidP="00203743">
      <w:pPr>
        <w:numPr>
          <w:ilvl w:val="0"/>
          <w:numId w:val="6"/>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lastRenderedPageBreak/>
        <w:t>Access to Information: Some companies may be unwilling to share detailed internal data or customer feedback due to confidentiality concerns, which can limit the depth of analysis.</w:t>
      </w:r>
    </w:p>
    <w:p w14:paraId="311E2F9E" w14:textId="77777777" w:rsidR="00203743" w:rsidRPr="00203743" w:rsidRDefault="00203743" w:rsidP="00203743">
      <w:pPr>
        <w:numPr>
          <w:ilvl w:val="0"/>
          <w:numId w:val="6"/>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Rapid Technological Changes: The fast-paced evolution of supply chain technologies may result in certain tools or practices becoming outdated shortly after the study is conducted.</w:t>
      </w:r>
    </w:p>
    <w:p w14:paraId="6E1595F7" w14:textId="77777777" w:rsidR="00203743" w:rsidRPr="00203743" w:rsidRDefault="00203743" w:rsidP="00203743">
      <w:pPr>
        <w:numPr>
          <w:ilvl w:val="0"/>
          <w:numId w:val="6"/>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Subjectivity in Responses: If the study includes surveys or interviews, the responses may reflect personal opinions or biases rather than objective measures of customer service performance.</w:t>
      </w:r>
    </w:p>
    <w:p w14:paraId="4D270F34" w14:textId="77777777" w:rsidR="00203743" w:rsidRPr="00203743" w:rsidRDefault="00203743" w:rsidP="00203743">
      <w:pPr>
        <w:numPr>
          <w:ilvl w:val="0"/>
          <w:numId w:val="6"/>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Focus on Specific Service Elements: The research primarily concentrates on customer service aspects related to the supply chain and does not cover broader customer service functions such as technical support or customer relationship management.</w:t>
      </w:r>
    </w:p>
    <w:p w14:paraId="6E7F1C13"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Despite these limitations, the study offers meaningful insights and practical recommendations that can guide improvements in supply chain customer service strategies.</w:t>
      </w:r>
    </w:p>
    <w:p w14:paraId="45D700F8" w14:textId="77777777" w:rsidR="00203743" w:rsidRPr="00203743" w:rsidRDefault="00203743" w:rsidP="00203743">
      <w:pPr>
        <w:spacing w:line="360" w:lineRule="auto"/>
        <w:jc w:val="both"/>
        <w:rPr>
          <w:rFonts w:ascii="Times New Roman" w:hAnsi="Times New Roman" w:cs="Times New Roman"/>
          <w:b/>
          <w:bCs/>
          <w:sz w:val="24"/>
          <w:szCs w:val="24"/>
          <w:lang w:val="en-US"/>
        </w:rPr>
      </w:pPr>
    </w:p>
    <w:bookmarkEnd w:id="5"/>
    <w:p w14:paraId="2C80B528" w14:textId="77777777" w:rsidR="009B279D" w:rsidRPr="009B279D" w:rsidRDefault="009B279D" w:rsidP="009B279D">
      <w:pPr>
        <w:spacing w:line="360" w:lineRule="auto"/>
        <w:jc w:val="both"/>
        <w:rPr>
          <w:rFonts w:ascii="Times New Roman" w:hAnsi="Times New Roman" w:cs="Times New Roman"/>
          <w:bCs/>
          <w:sz w:val="24"/>
          <w:szCs w:val="24"/>
          <w:lang w:val="en-US"/>
        </w:rPr>
      </w:pPr>
    </w:p>
    <w:p w14:paraId="6C00DBF9" w14:textId="77777777" w:rsidR="009B279D" w:rsidRPr="009B279D" w:rsidRDefault="009B279D" w:rsidP="009B279D">
      <w:pPr>
        <w:rPr>
          <w:rFonts w:ascii="Times New Roman" w:hAnsi="Times New Roman" w:cs="Times New Roman"/>
          <w:b/>
          <w:sz w:val="24"/>
          <w:szCs w:val="24"/>
          <w:lang w:val="en-US"/>
        </w:rPr>
      </w:pPr>
    </w:p>
    <w:p w14:paraId="7BD29E00" w14:textId="77777777" w:rsidR="009B279D" w:rsidRDefault="009B279D"/>
    <w:p w14:paraId="0E3F6FC7" w14:textId="77777777" w:rsidR="00203743" w:rsidRDefault="00203743"/>
    <w:p w14:paraId="1FEDA5CD" w14:textId="77777777" w:rsidR="00203743" w:rsidRDefault="00203743"/>
    <w:p w14:paraId="0C183E41" w14:textId="77777777" w:rsidR="00203743" w:rsidRDefault="00203743"/>
    <w:p w14:paraId="6D6A436C" w14:textId="77777777" w:rsidR="00203743" w:rsidRDefault="00203743"/>
    <w:p w14:paraId="2086603C" w14:textId="77777777" w:rsidR="00203743" w:rsidRDefault="00203743"/>
    <w:p w14:paraId="0841205F" w14:textId="77777777" w:rsidR="00203743" w:rsidRDefault="00203743"/>
    <w:p w14:paraId="66486B46" w14:textId="77777777" w:rsidR="00203743" w:rsidRDefault="00203743"/>
    <w:p w14:paraId="08253AE7" w14:textId="77777777" w:rsidR="00203743" w:rsidRDefault="00203743"/>
    <w:p w14:paraId="25E97EAE" w14:textId="77777777" w:rsidR="00203743" w:rsidRDefault="00203743"/>
    <w:p w14:paraId="670A0359" w14:textId="77777777" w:rsidR="00203743" w:rsidRDefault="00203743"/>
    <w:p w14:paraId="5F559E58" w14:textId="77777777" w:rsidR="00203743" w:rsidRDefault="00203743"/>
    <w:p w14:paraId="46C9FC59" w14:textId="77777777" w:rsidR="00203743" w:rsidRDefault="00203743"/>
    <w:p w14:paraId="77CE65EA" w14:textId="77777777" w:rsidR="00203743" w:rsidRPr="00AD7255" w:rsidRDefault="00203743" w:rsidP="00203743">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4428A9B6" w14:textId="77777777" w:rsidR="00203743" w:rsidRDefault="00203743" w:rsidP="0020374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6525CD0A" w14:textId="7FA6E6F6" w:rsidR="00203743" w:rsidRPr="00203743" w:rsidRDefault="00203743" w:rsidP="002037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743">
        <w:rPr>
          <w:rFonts w:ascii="Times New Roman" w:hAnsi="Times New Roman" w:cs="Times New Roman"/>
          <w:sz w:val="24"/>
          <w:szCs w:val="24"/>
        </w:rPr>
        <w:t>Supply Chain Customer Service Management (SCCSM) has become a critical area of focus in both academic and industrial research, as organizations increasingly recognize the strategic role of customer service in enhancing supply chain performance and competitive advantage. This chapter presents a comprehensive review of relevant literature, covering theoretical foundations, empirical studies, and key contributions in the field.</w:t>
      </w:r>
    </w:p>
    <w:p w14:paraId="7F2E7F79"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2.1 The Role of Customer Service in Supply Chain Management</w:t>
      </w:r>
    </w:p>
    <w:p w14:paraId="7637E859" w14:textId="6D8AC182"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Mentzer et al. (2001)</w:t>
      </w:r>
      <w:r w:rsidRPr="00203743">
        <w:rPr>
          <w:rFonts w:ascii="Times New Roman" w:hAnsi="Times New Roman" w:cs="Times New Roman"/>
          <w:sz w:val="24"/>
          <w:szCs w:val="24"/>
        </w:rPr>
        <w:t xml:space="preserve"> emphasize that customer service is a fundamental component of the supply chain, directly influencing customer satisfaction and loyalty. Effective customer service ensures the right product reaches the right customer at the right time, which requires efficient coordination of logistics, inventory, and order management processes. </w:t>
      </w:r>
      <w:r w:rsidRPr="00203743">
        <w:rPr>
          <w:rFonts w:ascii="Times New Roman" w:hAnsi="Times New Roman" w:cs="Times New Roman"/>
          <w:b/>
          <w:bCs/>
          <w:sz w:val="24"/>
          <w:szCs w:val="24"/>
        </w:rPr>
        <w:t>Christopher (2016)</w:t>
      </w:r>
      <w:r w:rsidRPr="00203743">
        <w:rPr>
          <w:rFonts w:ascii="Times New Roman" w:hAnsi="Times New Roman" w:cs="Times New Roman"/>
          <w:sz w:val="24"/>
          <w:szCs w:val="24"/>
        </w:rPr>
        <w:t xml:space="preserve"> further supports this by stating that customer service excellence can be a differentiator in a competitive market where product features alone are not sufficient.</w:t>
      </w:r>
    </w:p>
    <w:p w14:paraId="162185E2"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2.2 Customer Satisfaction and Supply Chain Performance</w:t>
      </w:r>
    </w:p>
    <w:p w14:paraId="59D997DD" w14:textId="06737378"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Several researchers, including </w:t>
      </w:r>
      <w:r w:rsidRPr="00203743">
        <w:rPr>
          <w:rFonts w:ascii="Times New Roman" w:hAnsi="Times New Roman" w:cs="Times New Roman"/>
          <w:b/>
          <w:bCs/>
          <w:sz w:val="24"/>
          <w:szCs w:val="24"/>
        </w:rPr>
        <w:t>Parasuraman et al. (1991)</w:t>
      </w:r>
      <w:r w:rsidRPr="00203743">
        <w:rPr>
          <w:rFonts w:ascii="Times New Roman" w:hAnsi="Times New Roman" w:cs="Times New Roman"/>
          <w:sz w:val="24"/>
          <w:szCs w:val="24"/>
        </w:rPr>
        <w:t xml:space="preserve">, have explored the link between supply chain responsiveness and customer satisfaction. Timely delivery, accurate order </w:t>
      </w:r>
      <w:proofErr w:type="spellStart"/>
      <w:r w:rsidRPr="00203743">
        <w:rPr>
          <w:rFonts w:ascii="Times New Roman" w:hAnsi="Times New Roman" w:cs="Times New Roman"/>
          <w:sz w:val="24"/>
          <w:szCs w:val="24"/>
        </w:rPr>
        <w:t>fulfillment</w:t>
      </w:r>
      <w:proofErr w:type="spellEnd"/>
      <w:r w:rsidRPr="00203743">
        <w:rPr>
          <w:rFonts w:ascii="Times New Roman" w:hAnsi="Times New Roman" w:cs="Times New Roman"/>
          <w:sz w:val="24"/>
          <w:szCs w:val="24"/>
        </w:rPr>
        <w:t xml:space="preserve">, and proactive communication are critical elements that shape the customer experience. </w:t>
      </w:r>
      <w:r w:rsidRPr="00203743">
        <w:rPr>
          <w:rFonts w:ascii="Times New Roman" w:hAnsi="Times New Roman" w:cs="Times New Roman"/>
          <w:b/>
          <w:bCs/>
          <w:sz w:val="24"/>
          <w:szCs w:val="24"/>
        </w:rPr>
        <w:t xml:space="preserve">Chopra and Meindl (2013) </w:t>
      </w:r>
      <w:r w:rsidRPr="00203743">
        <w:rPr>
          <w:rFonts w:ascii="Times New Roman" w:hAnsi="Times New Roman" w:cs="Times New Roman"/>
          <w:sz w:val="24"/>
          <w:szCs w:val="24"/>
        </w:rPr>
        <w:t>argue that companies that integrate customer service objectives into their supply chain strategies are more likely to build lasting customer relationships and drive long-term profitability.</w:t>
      </w:r>
    </w:p>
    <w:p w14:paraId="49CEB4BC"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2.3 Technology and Customer Service Integration</w:t>
      </w:r>
    </w:p>
    <w:p w14:paraId="0BA3EB1B" w14:textId="3FBCD1F0"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Technological advancements have transformed customer service capabilities within the supply chain. According to </w:t>
      </w:r>
      <w:proofErr w:type="spellStart"/>
      <w:r w:rsidRPr="00203743">
        <w:rPr>
          <w:rFonts w:ascii="Times New Roman" w:hAnsi="Times New Roman" w:cs="Times New Roman"/>
          <w:b/>
          <w:bCs/>
          <w:sz w:val="24"/>
          <w:szCs w:val="24"/>
        </w:rPr>
        <w:t>Simchi</w:t>
      </w:r>
      <w:proofErr w:type="spellEnd"/>
      <w:r w:rsidRPr="00203743">
        <w:rPr>
          <w:rFonts w:ascii="Times New Roman" w:hAnsi="Times New Roman" w:cs="Times New Roman"/>
          <w:b/>
          <w:bCs/>
          <w:sz w:val="24"/>
          <w:szCs w:val="24"/>
        </w:rPr>
        <w:t>-Levi et al. (2008)</w:t>
      </w:r>
      <w:r w:rsidRPr="00203743">
        <w:rPr>
          <w:rFonts w:ascii="Times New Roman" w:hAnsi="Times New Roman" w:cs="Times New Roman"/>
          <w:sz w:val="24"/>
          <w:szCs w:val="24"/>
        </w:rPr>
        <w:t>, technologies such as Enterprise Resource Planning (ERP), Customer Relationship Management (CRM), and real-time tracking systems have enabled greater visibility and responsiveness. These tools facilitate quicker decision-making, improved service reliability, and enhanced communication with customers.</w:t>
      </w:r>
    </w:p>
    <w:p w14:paraId="267A9099"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2.4 Performance Metrics and Customer Service Evaluation</w:t>
      </w:r>
    </w:p>
    <w:p w14:paraId="2A7F1AEA" w14:textId="6B90A0ED"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Gunasekaran et al. (2004)</w:t>
      </w:r>
      <w:r w:rsidRPr="00203743">
        <w:rPr>
          <w:rFonts w:ascii="Times New Roman" w:hAnsi="Times New Roman" w:cs="Times New Roman"/>
          <w:sz w:val="24"/>
          <w:szCs w:val="24"/>
        </w:rPr>
        <w:t xml:space="preserve"> highlight the importance of using Key Performance Indicators (KPIs) such as fill rate, lead time, order cycle time, and customer complaint resolution to assess </w:t>
      </w:r>
      <w:r w:rsidRPr="00203743">
        <w:rPr>
          <w:rFonts w:ascii="Times New Roman" w:hAnsi="Times New Roman" w:cs="Times New Roman"/>
          <w:sz w:val="24"/>
          <w:szCs w:val="24"/>
        </w:rPr>
        <w:lastRenderedPageBreak/>
        <w:t>service quality. Measuring service levels allows organizations to identify gaps, benchmark performance, and implement continuous improvement initiatives. These metrics also provide a quantitative basis for aligning service goals with operational capabilities.</w:t>
      </w:r>
    </w:p>
    <w:p w14:paraId="0AFF33C8"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2.5 Challenges in Managing Customer Service in Supply Chains</w:t>
      </w:r>
    </w:p>
    <w:p w14:paraId="69384E02" w14:textId="63889D16"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 xml:space="preserve">Lambert and Cooper (2000) </w:t>
      </w:r>
      <w:r w:rsidRPr="00203743">
        <w:rPr>
          <w:rFonts w:ascii="Times New Roman" w:hAnsi="Times New Roman" w:cs="Times New Roman"/>
          <w:sz w:val="24"/>
          <w:szCs w:val="24"/>
        </w:rPr>
        <w:t>identify major challenges in SCCSM, including poor coordination across departments, limited information sharing, and resistance to change. Organizational silos and misaligned objectives often result in fragmented service delivery, which affects customer satisfaction. Kotler and Keller (2016) add that inconsistent service performance and lack of real-time communication can harm customer trust and brand image.</w:t>
      </w:r>
    </w:p>
    <w:p w14:paraId="58FB3B37"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2.6 Best Practices and Strategic Approaches</w:t>
      </w:r>
    </w:p>
    <w:p w14:paraId="30159C1D" w14:textId="65D5DFE5"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Studies by </w:t>
      </w:r>
      <w:r w:rsidRPr="00203743">
        <w:rPr>
          <w:rFonts w:ascii="Times New Roman" w:hAnsi="Times New Roman" w:cs="Times New Roman"/>
          <w:b/>
          <w:bCs/>
          <w:sz w:val="24"/>
          <w:szCs w:val="24"/>
        </w:rPr>
        <w:t>Heskett et al. (1994)</w:t>
      </w:r>
      <w:r w:rsidRPr="00203743">
        <w:rPr>
          <w:rFonts w:ascii="Times New Roman" w:hAnsi="Times New Roman" w:cs="Times New Roman"/>
          <w:sz w:val="24"/>
          <w:szCs w:val="24"/>
        </w:rPr>
        <w:t xml:space="preserve"> and </w:t>
      </w:r>
      <w:r w:rsidRPr="00203743">
        <w:rPr>
          <w:rFonts w:ascii="Times New Roman" w:hAnsi="Times New Roman" w:cs="Times New Roman"/>
          <w:b/>
          <w:bCs/>
          <w:sz w:val="24"/>
          <w:szCs w:val="24"/>
        </w:rPr>
        <w:t>Bowersox et al. (2010)</w:t>
      </w:r>
      <w:r w:rsidRPr="00203743">
        <w:rPr>
          <w:rFonts w:ascii="Times New Roman" w:hAnsi="Times New Roman" w:cs="Times New Roman"/>
          <w:sz w:val="24"/>
          <w:szCs w:val="24"/>
        </w:rPr>
        <w:t xml:space="preserve"> propose customer-centric supply chain strategies as a means to achieve both operational efficiency and superior service. These include flexible </w:t>
      </w:r>
      <w:proofErr w:type="spellStart"/>
      <w:r w:rsidRPr="00203743">
        <w:rPr>
          <w:rFonts w:ascii="Times New Roman" w:hAnsi="Times New Roman" w:cs="Times New Roman"/>
          <w:sz w:val="24"/>
          <w:szCs w:val="24"/>
        </w:rPr>
        <w:t>fulfillment</w:t>
      </w:r>
      <w:proofErr w:type="spellEnd"/>
      <w:r w:rsidRPr="00203743">
        <w:rPr>
          <w:rFonts w:ascii="Times New Roman" w:hAnsi="Times New Roman" w:cs="Times New Roman"/>
          <w:sz w:val="24"/>
          <w:szCs w:val="24"/>
        </w:rPr>
        <w:t xml:space="preserve"> systems, demand-driven planning, and integrated communication platforms. Organizations that adopt these strategies are better positioned to meet changing customer demands and reduce service-related disruptions.</w:t>
      </w:r>
    </w:p>
    <w:p w14:paraId="641A8571" w14:textId="77777777"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2.7 Global Perspectives and Trends</w:t>
      </w:r>
    </w:p>
    <w:p w14:paraId="4812C1E7" w14:textId="746865E9"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Recent research indicates a growing emphasis on sustainability and digital transformation in SCCSM. </w:t>
      </w:r>
      <w:r w:rsidRPr="00203743">
        <w:rPr>
          <w:rFonts w:ascii="Times New Roman" w:hAnsi="Times New Roman" w:cs="Times New Roman"/>
          <w:b/>
          <w:bCs/>
          <w:sz w:val="24"/>
          <w:szCs w:val="24"/>
        </w:rPr>
        <w:t xml:space="preserve">Ivanov et al. (2019) </w:t>
      </w:r>
      <w:r w:rsidRPr="00203743">
        <w:rPr>
          <w:rFonts w:ascii="Times New Roman" w:hAnsi="Times New Roman" w:cs="Times New Roman"/>
          <w:sz w:val="24"/>
          <w:szCs w:val="24"/>
        </w:rPr>
        <w:t>note that global supply chains are increasingly adopting green logistics, AI-driven customer service tools, and agile delivery models to meet modern expectations. This shift reflects a broader industry trend toward building more resilient, adaptive, and customer-focused supply chains.</w:t>
      </w:r>
    </w:p>
    <w:p w14:paraId="4B7171F2" w14:textId="77777777" w:rsidR="00203743" w:rsidRPr="00203743" w:rsidRDefault="00203743" w:rsidP="00203743">
      <w:pPr>
        <w:spacing w:line="360" w:lineRule="auto"/>
        <w:jc w:val="both"/>
        <w:rPr>
          <w:rFonts w:ascii="Times New Roman" w:hAnsi="Times New Roman" w:cs="Times New Roman"/>
          <w:sz w:val="24"/>
          <w:szCs w:val="24"/>
        </w:rPr>
      </w:pPr>
    </w:p>
    <w:p w14:paraId="0F6229C3" w14:textId="77777777" w:rsidR="00203743" w:rsidRDefault="00203743"/>
    <w:p w14:paraId="10864E88" w14:textId="77777777" w:rsidR="00203743" w:rsidRDefault="00203743"/>
    <w:p w14:paraId="338D2241" w14:textId="77777777" w:rsidR="00203743" w:rsidRDefault="00203743"/>
    <w:p w14:paraId="57367A58" w14:textId="77777777" w:rsidR="00203743" w:rsidRDefault="00203743"/>
    <w:p w14:paraId="0C5B3D02" w14:textId="77777777" w:rsidR="00203743" w:rsidRDefault="00203743"/>
    <w:p w14:paraId="6FB8BEB7" w14:textId="77777777" w:rsidR="00203743" w:rsidRDefault="00203743"/>
    <w:p w14:paraId="55098E27" w14:textId="77777777" w:rsidR="00203743" w:rsidRDefault="00203743"/>
    <w:p w14:paraId="7A6C73F9" w14:textId="77777777" w:rsidR="00203743" w:rsidRDefault="00203743"/>
    <w:p w14:paraId="23F27969" w14:textId="77777777" w:rsidR="00203743" w:rsidRPr="0078607C" w:rsidRDefault="00203743" w:rsidP="00203743">
      <w:pPr>
        <w:spacing w:line="360" w:lineRule="auto"/>
        <w:jc w:val="center"/>
        <w:rPr>
          <w:rFonts w:ascii="Times New Roman" w:hAnsi="Times New Roman" w:cs="Times New Roman"/>
          <w:b/>
          <w:bCs/>
          <w:sz w:val="24"/>
          <w:szCs w:val="24"/>
          <w:lang w:val="en-US"/>
        </w:rPr>
      </w:pPr>
      <w:bookmarkStart w:id="8" w:name="_Hlk202090009"/>
      <w:r w:rsidRPr="0078607C">
        <w:rPr>
          <w:rFonts w:ascii="Times New Roman" w:hAnsi="Times New Roman" w:cs="Times New Roman"/>
          <w:b/>
          <w:bCs/>
          <w:sz w:val="24"/>
          <w:szCs w:val="24"/>
          <w:lang w:val="en-US"/>
        </w:rPr>
        <w:lastRenderedPageBreak/>
        <w:t>CHAPTER – III</w:t>
      </w:r>
    </w:p>
    <w:p w14:paraId="28286C1D" w14:textId="77777777" w:rsidR="00203743" w:rsidRPr="0078607C" w:rsidRDefault="00203743" w:rsidP="0020374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8"/>
    <w:p w14:paraId="1750D88D" w14:textId="0F151BB9" w:rsidR="00203743" w:rsidRPr="00203743" w:rsidRDefault="00203743" w:rsidP="002037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3743">
        <w:rPr>
          <w:rFonts w:ascii="Times New Roman" w:hAnsi="Times New Roman" w:cs="Times New Roman"/>
          <w:sz w:val="24"/>
          <w:szCs w:val="24"/>
        </w:rPr>
        <w:t>This chapter outlines the research design, methods, tools, and procedures used to carry out the study on Supply Chain Customer Service Management. It provides details about the research approach, data collection methods, sampling techniques, and tools for data analysis.</w:t>
      </w:r>
    </w:p>
    <w:p w14:paraId="2633AEA7"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3.1 Research Design</w:t>
      </w:r>
    </w:p>
    <w:p w14:paraId="27C0001B"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The study adopts a </w:t>
      </w:r>
      <w:r w:rsidRPr="00203743">
        <w:rPr>
          <w:rFonts w:ascii="Times New Roman" w:hAnsi="Times New Roman" w:cs="Times New Roman"/>
          <w:b/>
          <w:bCs/>
          <w:sz w:val="24"/>
          <w:szCs w:val="24"/>
        </w:rPr>
        <w:t>descriptive research design</w:t>
      </w:r>
      <w:r w:rsidRPr="00203743">
        <w:rPr>
          <w:rFonts w:ascii="Times New Roman" w:hAnsi="Times New Roman" w:cs="Times New Roman"/>
          <w:sz w:val="24"/>
          <w:szCs w:val="24"/>
        </w:rPr>
        <w:t>, aimed at providing a clear understanding of how customer service functions within the supply chain and its impact on overall business performance. This design is suitable for examining current practices, challenges, and performance levels related to customer service management in supply chains.</w:t>
      </w:r>
    </w:p>
    <w:p w14:paraId="650485A2"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3.2 Research Approach</w:t>
      </w:r>
    </w:p>
    <w:p w14:paraId="79878F82"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A </w:t>
      </w:r>
      <w:r w:rsidRPr="00203743">
        <w:rPr>
          <w:rFonts w:ascii="Times New Roman" w:hAnsi="Times New Roman" w:cs="Times New Roman"/>
          <w:b/>
          <w:bCs/>
          <w:sz w:val="24"/>
          <w:szCs w:val="24"/>
        </w:rPr>
        <w:t>mixed-method approach</w:t>
      </w:r>
      <w:r w:rsidRPr="00203743">
        <w:rPr>
          <w:rFonts w:ascii="Times New Roman" w:hAnsi="Times New Roman" w:cs="Times New Roman"/>
          <w:sz w:val="24"/>
          <w:szCs w:val="24"/>
        </w:rPr>
        <w:t xml:space="preserve"> is used, combining both qualitative and quantitative techniques. Quantitative data was gathered through structured questionnaires to collect measurable insights, while qualitative insights were gathered from interviews or open-ended responses to understand deeper perspectives.</w:t>
      </w:r>
    </w:p>
    <w:p w14:paraId="79A41E54"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3.3 Data Collection Method</w:t>
      </w:r>
    </w:p>
    <w:p w14:paraId="282C6CC3" w14:textId="77777777" w:rsidR="00203743" w:rsidRPr="00203743" w:rsidRDefault="00203743" w:rsidP="00203743">
      <w:pPr>
        <w:numPr>
          <w:ilvl w:val="0"/>
          <w:numId w:val="7"/>
        </w:num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Primary Data</w:t>
      </w:r>
      <w:r w:rsidRPr="00203743">
        <w:rPr>
          <w:rFonts w:ascii="Times New Roman" w:hAnsi="Times New Roman" w:cs="Times New Roman"/>
          <w:sz w:val="24"/>
          <w:szCs w:val="24"/>
        </w:rPr>
        <w:t>: Collected through surveys and interviews conducted with supply chain managers, customer service executives, and logistics personnel from selected organizations.</w:t>
      </w:r>
    </w:p>
    <w:p w14:paraId="4B552C36" w14:textId="77777777" w:rsidR="00203743" w:rsidRPr="00203743" w:rsidRDefault="00203743" w:rsidP="00203743">
      <w:pPr>
        <w:numPr>
          <w:ilvl w:val="0"/>
          <w:numId w:val="7"/>
        </w:numPr>
        <w:spacing w:line="360" w:lineRule="auto"/>
        <w:jc w:val="both"/>
        <w:rPr>
          <w:rFonts w:ascii="Times New Roman" w:hAnsi="Times New Roman" w:cs="Times New Roman"/>
          <w:sz w:val="24"/>
          <w:szCs w:val="24"/>
        </w:rPr>
      </w:pPr>
      <w:r w:rsidRPr="00203743">
        <w:rPr>
          <w:rFonts w:ascii="Times New Roman" w:hAnsi="Times New Roman" w:cs="Times New Roman"/>
          <w:b/>
          <w:bCs/>
          <w:sz w:val="24"/>
          <w:szCs w:val="24"/>
        </w:rPr>
        <w:t>Secondary Data</w:t>
      </w:r>
      <w:r w:rsidRPr="00203743">
        <w:rPr>
          <w:rFonts w:ascii="Times New Roman" w:hAnsi="Times New Roman" w:cs="Times New Roman"/>
          <w:sz w:val="24"/>
          <w:szCs w:val="24"/>
        </w:rPr>
        <w:t>: Sourced from academic journals, industry reports, company websites, and relevant books to support and validate the primary data.</w:t>
      </w:r>
    </w:p>
    <w:p w14:paraId="6A3183C9"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3.4 Sampling Method</w:t>
      </w:r>
    </w:p>
    <w:p w14:paraId="089997BB"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A </w:t>
      </w:r>
      <w:r w:rsidRPr="00203743">
        <w:rPr>
          <w:rFonts w:ascii="Times New Roman" w:hAnsi="Times New Roman" w:cs="Times New Roman"/>
          <w:b/>
          <w:bCs/>
          <w:sz w:val="24"/>
          <w:szCs w:val="24"/>
        </w:rPr>
        <w:t>purposive sampling technique</w:t>
      </w:r>
      <w:r w:rsidRPr="00203743">
        <w:rPr>
          <w:rFonts w:ascii="Times New Roman" w:hAnsi="Times New Roman" w:cs="Times New Roman"/>
          <w:sz w:val="24"/>
          <w:szCs w:val="24"/>
        </w:rPr>
        <w:t xml:space="preserve"> was used to select professionals with direct experience in supply chain and customer service roles. This method ensures that relevant and knowledgeable respondents contribute to the study.</w:t>
      </w:r>
    </w:p>
    <w:p w14:paraId="51A15B21"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3.5 Sample Size</w:t>
      </w:r>
    </w:p>
    <w:p w14:paraId="3631D030"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The sample size consisted of </w:t>
      </w:r>
      <w:r w:rsidRPr="00203743">
        <w:rPr>
          <w:rFonts w:ascii="Times New Roman" w:hAnsi="Times New Roman" w:cs="Times New Roman"/>
          <w:b/>
          <w:bCs/>
          <w:sz w:val="24"/>
          <w:szCs w:val="24"/>
        </w:rPr>
        <w:t>50–100 respondents</w:t>
      </w:r>
      <w:r w:rsidRPr="00203743">
        <w:rPr>
          <w:rFonts w:ascii="Times New Roman" w:hAnsi="Times New Roman" w:cs="Times New Roman"/>
          <w:sz w:val="24"/>
          <w:szCs w:val="24"/>
        </w:rPr>
        <w:t>, depending on availability and access. Respondents were drawn from companies in industries such as retail, manufacturing, logistics, and e-commerce, where supply chain customer service plays a significant role.</w:t>
      </w:r>
    </w:p>
    <w:p w14:paraId="6EA524DA"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lastRenderedPageBreak/>
        <w:t>3.6 Research Instrument</w:t>
      </w:r>
    </w:p>
    <w:p w14:paraId="5083A4F2"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A </w:t>
      </w:r>
      <w:r w:rsidRPr="00203743">
        <w:rPr>
          <w:rFonts w:ascii="Times New Roman" w:hAnsi="Times New Roman" w:cs="Times New Roman"/>
          <w:b/>
          <w:bCs/>
          <w:sz w:val="24"/>
          <w:szCs w:val="24"/>
        </w:rPr>
        <w:t>structured questionnaire</w:t>
      </w:r>
      <w:r w:rsidRPr="00203743">
        <w:rPr>
          <w:rFonts w:ascii="Times New Roman" w:hAnsi="Times New Roman" w:cs="Times New Roman"/>
          <w:sz w:val="24"/>
          <w:szCs w:val="24"/>
        </w:rPr>
        <w:t xml:space="preserve"> was developed, containing both closed-ended and open-ended questions. The questionnaire covered areas such as order processing, delivery reliability, use of technology, communication practices, performance metrics, and customer satisfaction.</w:t>
      </w:r>
    </w:p>
    <w:p w14:paraId="0D9BDE4D"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3.7 Data Analysis Techniques</w:t>
      </w:r>
    </w:p>
    <w:p w14:paraId="2FABE4CC"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Collected data was </w:t>
      </w:r>
      <w:proofErr w:type="spellStart"/>
      <w:r w:rsidRPr="00203743">
        <w:rPr>
          <w:rFonts w:ascii="Times New Roman" w:hAnsi="Times New Roman" w:cs="Times New Roman"/>
          <w:sz w:val="24"/>
          <w:szCs w:val="24"/>
        </w:rPr>
        <w:t>analyzed</w:t>
      </w:r>
      <w:proofErr w:type="spellEnd"/>
      <w:r w:rsidRPr="00203743">
        <w:rPr>
          <w:rFonts w:ascii="Times New Roman" w:hAnsi="Times New Roman" w:cs="Times New Roman"/>
          <w:sz w:val="24"/>
          <w:szCs w:val="24"/>
        </w:rPr>
        <w:t xml:space="preserve"> using </w:t>
      </w:r>
      <w:r w:rsidRPr="00203743">
        <w:rPr>
          <w:rFonts w:ascii="Times New Roman" w:hAnsi="Times New Roman" w:cs="Times New Roman"/>
          <w:b/>
          <w:bCs/>
          <w:sz w:val="24"/>
          <w:szCs w:val="24"/>
        </w:rPr>
        <w:t>descriptive statistics</w:t>
      </w:r>
      <w:r w:rsidRPr="00203743">
        <w:rPr>
          <w:rFonts w:ascii="Times New Roman" w:hAnsi="Times New Roman" w:cs="Times New Roman"/>
          <w:sz w:val="24"/>
          <w:szCs w:val="24"/>
        </w:rPr>
        <w:t xml:space="preserve"> such as percentages, averages, and graphs for quantitative data. Qualitative responses were </w:t>
      </w:r>
      <w:proofErr w:type="spellStart"/>
      <w:r w:rsidRPr="00203743">
        <w:rPr>
          <w:rFonts w:ascii="Times New Roman" w:hAnsi="Times New Roman" w:cs="Times New Roman"/>
          <w:sz w:val="24"/>
          <w:szCs w:val="24"/>
        </w:rPr>
        <w:t>analyzed</w:t>
      </w:r>
      <w:proofErr w:type="spellEnd"/>
      <w:r w:rsidRPr="00203743">
        <w:rPr>
          <w:rFonts w:ascii="Times New Roman" w:hAnsi="Times New Roman" w:cs="Times New Roman"/>
          <w:sz w:val="24"/>
          <w:szCs w:val="24"/>
        </w:rPr>
        <w:t xml:space="preserve"> using </w:t>
      </w:r>
      <w:r w:rsidRPr="00203743">
        <w:rPr>
          <w:rFonts w:ascii="Times New Roman" w:hAnsi="Times New Roman" w:cs="Times New Roman"/>
          <w:b/>
          <w:bCs/>
          <w:sz w:val="24"/>
          <w:szCs w:val="24"/>
        </w:rPr>
        <w:t>content analysis</w:t>
      </w:r>
      <w:r w:rsidRPr="00203743">
        <w:rPr>
          <w:rFonts w:ascii="Times New Roman" w:hAnsi="Times New Roman" w:cs="Times New Roman"/>
          <w:sz w:val="24"/>
          <w:szCs w:val="24"/>
        </w:rPr>
        <w:t xml:space="preserve"> to identify key themes, patterns, and insights.</w:t>
      </w:r>
    </w:p>
    <w:p w14:paraId="5D767B33"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3.8 Limitations of Methodology</w:t>
      </w:r>
    </w:p>
    <w:p w14:paraId="25612893" w14:textId="77777777" w:rsidR="00203743" w:rsidRPr="00203743" w:rsidRDefault="00203743" w:rsidP="00203743">
      <w:pPr>
        <w:numPr>
          <w:ilvl w:val="0"/>
          <w:numId w:val="8"/>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The study is limited by the sample size and geographic coverage.</w:t>
      </w:r>
    </w:p>
    <w:p w14:paraId="1B5E491A" w14:textId="77777777" w:rsidR="00203743" w:rsidRPr="00203743" w:rsidRDefault="00203743" w:rsidP="00203743">
      <w:pPr>
        <w:numPr>
          <w:ilvl w:val="0"/>
          <w:numId w:val="8"/>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Responses may be subject to bias or inaccuracies.</w:t>
      </w:r>
    </w:p>
    <w:p w14:paraId="0B2718AE" w14:textId="77777777" w:rsidR="00203743" w:rsidRPr="00203743" w:rsidRDefault="00203743" w:rsidP="00203743">
      <w:pPr>
        <w:numPr>
          <w:ilvl w:val="0"/>
          <w:numId w:val="8"/>
        </w:num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Time constraints restricted the possibility of longitudinal study or follow-up interviews.</w:t>
      </w:r>
    </w:p>
    <w:p w14:paraId="407552D3" w14:textId="77777777" w:rsidR="00203743" w:rsidRPr="00203743" w:rsidRDefault="00203743" w:rsidP="00203743">
      <w:pPr>
        <w:spacing w:line="360" w:lineRule="auto"/>
        <w:jc w:val="both"/>
        <w:rPr>
          <w:rFonts w:ascii="Times New Roman" w:hAnsi="Times New Roman" w:cs="Times New Roman"/>
          <w:b/>
          <w:bCs/>
          <w:sz w:val="24"/>
          <w:szCs w:val="24"/>
        </w:rPr>
      </w:pPr>
      <w:r w:rsidRPr="00203743">
        <w:rPr>
          <w:rFonts w:ascii="Times New Roman" w:hAnsi="Times New Roman" w:cs="Times New Roman"/>
          <w:b/>
          <w:bCs/>
          <w:sz w:val="24"/>
          <w:szCs w:val="24"/>
        </w:rPr>
        <w:t>3.9 Ethical Considerations</w:t>
      </w:r>
    </w:p>
    <w:p w14:paraId="6FF74317" w14:textId="77777777" w:rsidR="00203743" w:rsidRP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All respondents were informed about the purpose of the study, and their participation was voluntary. Confidentiality of the participants and organizations was strictly maintained, and data was used solely for academic purposes.</w:t>
      </w:r>
    </w:p>
    <w:p w14:paraId="72E44E59" w14:textId="77777777" w:rsidR="00203743" w:rsidRDefault="00203743"/>
    <w:p w14:paraId="0D115B36" w14:textId="77777777" w:rsidR="00203743" w:rsidRDefault="00203743"/>
    <w:p w14:paraId="00C04EB0" w14:textId="77777777" w:rsidR="00203743" w:rsidRDefault="00203743"/>
    <w:p w14:paraId="05697391" w14:textId="77777777" w:rsidR="00203743" w:rsidRDefault="00203743"/>
    <w:p w14:paraId="7AC5DD63" w14:textId="77777777" w:rsidR="00203743" w:rsidRDefault="00203743"/>
    <w:p w14:paraId="71695286" w14:textId="77777777" w:rsidR="00203743" w:rsidRDefault="00203743"/>
    <w:p w14:paraId="56306645" w14:textId="77777777" w:rsidR="00203743" w:rsidRDefault="00203743"/>
    <w:p w14:paraId="669C89D8" w14:textId="77777777" w:rsidR="00203743" w:rsidRDefault="00203743"/>
    <w:p w14:paraId="0F579286" w14:textId="77777777" w:rsidR="00203743" w:rsidRDefault="00203743"/>
    <w:p w14:paraId="72F528AF" w14:textId="77777777" w:rsidR="00203743" w:rsidRDefault="00203743"/>
    <w:p w14:paraId="64017FBF" w14:textId="77777777" w:rsidR="00203743" w:rsidRDefault="00203743"/>
    <w:p w14:paraId="02990869" w14:textId="77777777" w:rsidR="00203743" w:rsidRDefault="00203743"/>
    <w:p w14:paraId="6962EB76" w14:textId="77777777" w:rsidR="00203743" w:rsidRDefault="00203743"/>
    <w:p w14:paraId="4F47F8A0" w14:textId="77777777" w:rsidR="00203743" w:rsidRPr="0078607C" w:rsidRDefault="00203743" w:rsidP="00203743">
      <w:pPr>
        <w:spacing w:line="360" w:lineRule="auto"/>
        <w:jc w:val="center"/>
        <w:rPr>
          <w:rFonts w:ascii="Times New Roman" w:hAnsi="Times New Roman" w:cs="Times New Roman"/>
          <w:sz w:val="24"/>
          <w:szCs w:val="24"/>
        </w:rPr>
      </w:pPr>
      <w:bookmarkStart w:id="9" w:name="_Hlk203212469"/>
      <w:r w:rsidRPr="0078607C">
        <w:rPr>
          <w:rFonts w:ascii="Times New Roman" w:hAnsi="Times New Roman" w:cs="Times New Roman"/>
          <w:b/>
          <w:sz w:val="24"/>
          <w:szCs w:val="24"/>
          <w:lang w:val="en-US"/>
        </w:rPr>
        <w:lastRenderedPageBreak/>
        <w:t>CHAPTER – IV</w:t>
      </w:r>
    </w:p>
    <w:p w14:paraId="1719F974" w14:textId="77777777" w:rsidR="00203743" w:rsidRDefault="00203743" w:rsidP="0020374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A839D1F" w14:textId="77777777" w:rsidR="00203743" w:rsidRPr="004D7E4B" w:rsidRDefault="00203743" w:rsidP="0020374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03743" w:rsidRPr="004D7E4B" w14:paraId="4A6DD7E8"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62FA121"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C4533EC"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5E5C2C5"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03743" w:rsidRPr="004D7E4B" w14:paraId="32EDB12C"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300BF09"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7EADC1B7" w14:textId="6B0C2486"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6AED76A6" w14:textId="082599AC"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36</w:t>
            </w:r>
            <w:r w:rsidRPr="004D7E4B">
              <w:rPr>
                <w:rFonts w:ascii="Times New Roman" w:hAnsi="Times New Roman" w:cs="Times New Roman"/>
                <w:b/>
                <w:sz w:val="24"/>
                <w:szCs w:val="24"/>
                <w:lang w:val="en-US"/>
              </w:rPr>
              <w:t>%</w:t>
            </w:r>
          </w:p>
        </w:tc>
      </w:tr>
      <w:tr w:rsidR="00203743" w:rsidRPr="004D7E4B" w14:paraId="04C9B55B"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63B2A9FE"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58305A47" w14:textId="0E904CA5"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22</w:t>
            </w:r>
          </w:p>
        </w:tc>
        <w:tc>
          <w:tcPr>
            <w:tcW w:w="3185" w:type="dxa"/>
            <w:tcBorders>
              <w:top w:val="single" w:sz="4" w:space="0" w:color="auto"/>
              <w:left w:val="single" w:sz="4" w:space="0" w:color="auto"/>
              <w:bottom w:val="single" w:sz="4" w:space="0" w:color="auto"/>
              <w:right w:val="single" w:sz="4" w:space="0" w:color="auto"/>
            </w:tcBorders>
            <w:hideMark/>
          </w:tcPr>
          <w:p w14:paraId="520429F0" w14:textId="416E28AE"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44</w:t>
            </w:r>
            <w:r w:rsidRPr="004D7E4B">
              <w:rPr>
                <w:rFonts w:ascii="Times New Roman" w:hAnsi="Times New Roman" w:cs="Times New Roman"/>
                <w:b/>
                <w:sz w:val="24"/>
                <w:szCs w:val="24"/>
                <w:lang w:val="en-US"/>
              </w:rPr>
              <w:t>%</w:t>
            </w:r>
          </w:p>
        </w:tc>
      </w:tr>
      <w:tr w:rsidR="00203743" w:rsidRPr="004D7E4B" w14:paraId="61F72917"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493F1D61"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1556EA5B" w14:textId="43995177"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hideMark/>
          </w:tcPr>
          <w:p w14:paraId="42696FEA" w14:textId="122C01A0"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4</w:t>
            </w:r>
            <w:r w:rsidRPr="004D7E4B">
              <w:rPr>
                <w:rFonts w:ascii="Times New Roman" w:hAnsi="Times New Roman" w:cs="Times New Roman"/>
                <w:b/>
                <w:sz w:val="24"/>
                <w:szCs w:val="24"/>
                <w:lang w:val="en-US"/>
              </w:rPr>
              <w:t>%</w:t>
            </w:r>
          </w:p>
        </w:tc>
      </w:tr>
      <w:tr w:rsidR="00203743" w14:paraId="68A712A5"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61F04353" w14:textId="77777777" w:rsidR="00203743" w:rsidRPr="00EE3350" w:rsidRDefault="00203743"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5953BD8A" w14:textId="581FA6D9" w:rsidR="00203743"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tcPr>
          <w:p w14:paraId="7C9B30AB" w14:textId="5C01F84F" w:rsidR="00203743"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Pr>
                <w:rFonts w:ascii="Times New Roman" w:hAnsi="Times New Roman" w:cs="Times New Roman"/>
                <w:b/>
                <w:sz w:val="24"/>
                <w:szCs w:val="24"/>
                <w:lang w:val="en-US"/>
              </w:rPr>
              <w:t>%</w:t>
            </w:r>
          </w:p>
        </w:tc>
      </w:tr>
      <w:tr w:rsidR="00203743" w:rsidRPr="004D7E4B" w14:paraId="18427C1F"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6C832DF6"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F873764" w14:textId="22B1D81B" w:rsidR="00203743" w:rsidRPr="004D7E4B" w:rsidRDefault="00203743"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0164EF71" w14:textId="77777777" w:rsidR="00203743" w:rsidRPr="004D7E4B" w:rsidRDefault="00203743"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9A08256" w14:textId="77777777" w:rsidR="00203743" w:rsidRDefault="00203743" w:rsidP="00203743">
      <w:pPr>
        <w:spacing w:line="360" w:lineRule="auto"/>
        <w:rPr>
          <w:rFonts w:ascii="Times New Roman" w:hAnsi="Times New Roman" w:cs="Times New Roman"/>
          <w:b/>
          <w:sz w:val="24"/>
          <w:szCs w:val="24"/>
          <w:lang w:val="en-US"/>
        </w:rPr>
      </w:pPr>
    </w:p>
    <w:p w14:paraId="2DB4F0C0" w14:textId="77777777" w:rsidR="00203743" w:rsidRDefault="00203743" w:rsidP="0020374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9"/>
    <w:p w14:paraId="191476DE" w14:textId="1C4977A0" w:rsidR="00203743" w:rsidRDefault="00203743" w:rsidP="00203743">
      <w:pPr>
        <w:spacing w:line="360" w:lineRule="auto"/>
        <w:jc w:val="both"/>
        <w:rPr>
          <w:rFonts w:ascii="Times New Roman" w:hAnsi="Times New Roman" w:cs="Times New Roman"/>
          <w:sz w:val="24"/>
          <w:szCs w:val="24"/>
        </w:rPr>
      </w:pPr>
      <w:r w:rsidRPr="00203743">
        <w:rPr>
          <w:rFonts w:ascii="Times New Roman" w:hAnsi="Times New Roman" w:cs="Times New Roman"/>
          <w:sz w:val="24"/>
          <w:szCs w:val="24"/>
        </w:rPr>
        <w:t xml:space="preserve">From the data above, it is observed that the majority of the respondents (44%) fall within the </w:t>
      </w:r>
      <w:r w:rsidRPr="00203743">
        <w:rPr>
          <w:rFonts w:ascii="Times New Roman" w:hAnsi="Times New Roman" w:cs="Times New Roman"/>
          <w:b/>
          <w:bCs/>
          <w:sz w:val="24"/>
          <w:szCs w:val="24"/>
        </w:rPr>
        <w:t>31–40 years</w:t>
      </w:r>
      <w:r w:rsidRPr="00203743">
        <w:rPr>
          <w:rFonts w:ascii="Times New Roman" w:hAnsi="Times New Roman" w:cs="Times New Roman"/>
          <w:sz w:val="24"/>
          <w:szCs w:val="24"/>
        </w:rPr>
        <w:t xml:space="preserve"> age group, followed by 36% in the </w:t>
      </w:r>
      <w:r w:rsidRPr="00203743">
        <w:rPr>
          <w:rFonts w:ascii="Times New Roman" w:hAnsi="Times New Roman" w:cs="Times New Roman"/>
          <w:b/>
          <w:bCs/>
          <w:sz w:val="24"/>
          <w:szCs w:val="24"/>
        </w:rPr>
        <w:t>20–30 years</w:t>
      </w:r>
      <w:r w:rsidRPr="00203743">
        <w:rPr>
          <w:rFonts w:ascii="Times New Roman" w:hAnsi="Times New Roman" w:cs="Times New Roman"/>
          <w:sz w:val="24"/>
          <w:szCs w:val="24"/>
        </w:rPr>
        <w:t xml:space="preserve"> group. This suggests that most participants are early- to mid-career professionals who are actively involved in operational and managerial roles within the supply chain. A smaller proportion of respondents are above 40, indicating fewer senior-level professionals took part in the survey. This demographic distribution is valuable as it reflects current trends and practices from individuals who are closely engaged in daily supply chain customer service activities. Their insights provide relevant and practical perspectives on the challenges and performance of customer service in the supply chain.</w:t>
      </w:r>
    </w:p>
    <w:p w14:paraId="37E8F8FC" w14:textId="77777777" w:rsidR="00203743" w:rsidRDefault="00203743" w:rsidP="00203743">
      <w:pPr>
        <w:spacing w:line="360" w:lineRule="auto"/>
        <w:jc w:val="both"/>
        <w:rPr>
          <w:rFonts w:ascii="Times New Roman" w:hAnsi="Times New Roman" w:cs="Times New Roman"/>
          <w:sz w:val="24"/>
          <w:szCs w:val="24"/>
        </w:rPr>
      </w:pPr>
    </w:p>
    <w:p w14:paraId="0D3C1275" w14:textId="77777777" w:rsidR="00203743" w:rsidRDefault="00203743" w:rsidP="00203743">
      <w:pPr>
        <w:spacing w:line="360" w:lineRule="auto"/>
        <w:jc w:val="both"/>
        <w:rPr>
          <w:rFonts w:ascii="Times New Roman" w:hAnsi="Times New Roman" w:cs="Times New Roman"/>
          <w:sz w:val="24"/>
          <w:szCs w:val="24"/>
        </w:rPr>
      </w:pPr>
    </w:p>
    <w:p w14:paraId="6E6A7624" w14:textId="77777777" w:rsidR="00203743" w:rsidRDefault="00203743" w:rsidP="00203743">
      <w:pPr>
        <w:spacing w:line="360" w:lineRule="auto"/>
        <w:jc w:val="both"/>
        <w:rPr>
          <w:rFonts w:ascii="Times New Roman" w:hAnsi="Times New Roman" w:cs="Times New Roman"/>
          <w:sz w:val="24"/>
          <w:szCs w:val="24"/>
        </w:rPr>
      </w:pPr>
    </w:p>
    <w:p w14:paraId="1B5BB744" w14:textId="77777777" w:rsidR="00203743" w:rsidRDefault="00203743" w:rsidP="00203743">
      <w:pPr>
        <w:spacing w:line="360" w:lineRule="auto"/>
        <w:jc w:val="both"/>
        <w:rPr>
          <w:rFonts w:ascii="Times New Roman" w:hAnsi="Times New Roman" w:cs="Times New Roman"/>
          <w:sz w:val="24"/>
          <w:szCs w:val="24"/>
        </w:rPr>
      </w:pPr>
    </w:p>
    <w:p w14:paraId="14D57CCE" w14:textId="77777777" w:rsidR="00203743" w:rsidRDefault="00203743" w:rsidP="00203743">
      <w:pPr>
        <w:spacing w:line="360" w:lineRule="auto"/>
        <w:jc w:val="both"/>
        <w:rPr>
          <w:rFonts w:ascii="Times New Roman" w:hAnsi="Times New Roman" w:cs="Times New Roman"/>
          <w:sz w:val="24"/>
          <w:szCs w:val="24"/>
        </w:rPr>
      </w:pPr>
    </w:p>
    <w:p w14:paraId="1AD97630" w14:textId="77777777" w:rsidR="00203743" w:rsidRDefault="00203743" w:rsidP="00203743">
      <w:pPr>
        <w:spacing w:line="360" w:lineRule="auto"/>
        <w:jc w:val="both"/>
        <w:rPr>
          <w:rFonts w:ascii="Times New Roman" w:hAnsi="Times New Roman" w:cs="Times New Roman"/>
          <w:sz w:val="24"/>
          <w:szCs w:val="24"/>
        </w:rPr>
      </w:pPr>
    </w:p>
    <w:p w14:paraId="5FFB89D7" w14:textId="77777777" w:rsidR="00203743" w:rsidRPr="00967E78" w:rsidRDefault="00203743" w:rsidP="00203743">
      <w:pPr>
        <w:spacing w:line="360" w:lineRule="auto"/>
        <w:jc w:val="center"/>
        <w:rPr>
          <w:rFonts w:ascii="Times New Roman" w:hAnsi="Times New Roman" w:cs="Times New Roman"/>
          <w:b/>
          <w:bCs/>
          <w:sz w:val="24"/>
          <w:szCs w:val="24"/>
          <w:lang w:val="en-US"/>
        </w:rPr>
      </w:pPr>
      <w:bookmarkStart w:id="10" w:name="_Hlk203212624"/>
      <w:r w:rsidRPr="00967E78">
        <w:rPr>
          <w:rFonts w:ascii="Times New Roman" w:hAnsi="Times New Roman" w:cs="Times New Roman"/>
          <w:b/>
          <w:bCs/>
          <w:sz w:val="24"/>
          <w:szCs w:val="24"/>
          <w:lang w:val="en-US"/>
        </w:rPr>
        <w:lastRenderedPageBreak/>
        <w:t>TABLE – 4.2</w:t>
      </w:r>
    </w:p>
    <w:p w14:paraId="4FE3E82D" w14:textId="77777777" w:rsidR="00203743" w:rsidRPr="004D7E4B" w:rsidRDefault="00203743" w:rsidP="00203743">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03743" w:rsidRPr="004D7E4B" w14:paraId="00968716"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54EF5D7" w14:textId="77777777" w:rsidR="00203743" w:rsidRPr="004D7E4B" w:rsidRDefault="00203743"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13A1DBB" w14:textId="77777777" w:rsidR="00203743" w:rsidRPr="004D7E4B" w:rsidRDefault="00203743"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D938D09" w14:textId="77777777" w:rsidR="00203743" w:rsidRPr="004D7E4B" w:rsidRDefault="00203743"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03743" w:rsidRPr="004D7E4B" w14:paraId="2609EE8C"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9C9114A" w14:textId="77777777" w:rsidR="00203743" w:rsidRPr="004D7E4B" w:rsidRDefault="00203743"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1A90380" w14:textId="424EF851" w:rsidR="00203743" w:rsidRPr="004D7E4B" w:rsidRDefault="0005048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6BF80CA4" w14:textId="19779BE4" w:rsidR="00203743" w:rsidRPr="004D7E4B" w:rsidRDefault="0005048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00203743" w:rsidRPr="004D7E4B">
              <w:rPr>
                <w:rFonts w:ascii="Times New Roman" w:hAnsi="Times New Roman" w:cs="Times New Roman"/>
                <w:bCs/>
                <w:sz w:val="24"/>
                <w:szCs w:val="24"/>
                <w:lang w:val="en-US"/>
              </w:rPr>
              <w:t>%</w:t>
            </w:r>
          </w:p>
        </w:tc>
      </w:tr>
      <w:tr w:rsidR="00203743" w:rsidRPr="004D7E4B" w14:paraId="227F1FB2"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6112F93" w14:textId="77777777" w:rsidR="00203743" w:rsidRPr="004D7E4B" w:rsidRDefault="00203743"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C5AF584" w14:textId="7771D964" w:rsidR="00203743" w:rsidRPr="004D7E4B" w:rsidRDefault="0005048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08899E00" w14:textId="624DF0CA" w:rsidR="00203743" w:rsidRPr="004D7E4B" w:rsidRDefault="00203743"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sidR="0005048D">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203743" w:rsidRPr="004D7E4B" w14:paraId="6FBE1BED"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1EFC443" w14:textId="77777777" w:rsidR="00203743" w:rsidRPr="004D7E4B" w:rsidRDefault="00203743"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648F496" w14:textId="5743AC0D" w:rsidR="00203743" w:rsidRPr="004D7E4B" w:rsidRDefault="0005048D"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sidR="00203743">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17DC0BD1" w14:textId="77777777" w:rsidR="00203743" w:rsidRPr="004D7E4B" w:rsidRDefault="00203743"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B424C7B" w14:textId="77777777" w:rsidR="00203743" w:rsidRDefault="00203743" w:rsidP="00203743">
      <w:pPr>
        <w:spacing w:line="360" w:lineRule="auto"/>
        <w:jc w:val="both"/>
        <w:rPr>
          <w:rFonts w:ascii="Times New Roman" w:hAnsi="Times New Roman" w:cs="Times New Roman"/>
          <w:bCs/>
          <w:sz w:val="24"/>
          <w:szCs w:val="24"/>
        </w:rPr>
      </w:pPr>
    </w:p>
    <w:p w14:paraId="697CEE69" w14:textId="77777777" w:rsidR="00203743" w:rsidRPr="007B042D" w:rsidRDefault="00203743" w:rsidP="00203743">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0"/>
    <w:p w14:paraId="12568314" w14:textId="5FBC419E" w:rsidR="00203743" w:rsidRDefault="0005048D" w:rsidP="00203743">
      <w:p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 xml:space="preserve">The data shows that </w:t>
      </w:r>
      <w:r w:rsidRPr="0005048D">
        <w:rPr>
          <w:rFonts w:ascii="Times New Roman" w:hAnsi="Times New Roman" w:cs="Times New Roman"/>
          <w:b/>
          <w:bCs/>
          <w:sz w:val="24"/>
          <w:szCs w:val="24"/>
        </w:rPr>
        <w:t>70% of the respondents are male</w:t>
      </w:r>
      <w:r w:rsidRPr="0005048D">
        <w:rPr>
          <w:rFonts w:ascii="Times New Roman" w:hAnsi="Times New Roman" w:cs="Times New Roman"/>
          <w:sz w:val="24"/>
          <w:szCs w:val="24"/>
        </w:rPr>
        <w:t xml:space="preserve">, while </w:t>
      </w:r>
      <w:r w:rsidRPr="0005048D">
        <w:rPr>
          <w:rFonts w:ascii="Times New Roman" w:hAnsi="Times New Roman" w:cs="Times New Roman"/>
          <w:b/>
          <w:bCs/>
          <w:sz w:val="24"/>
          <w:szCs w:val="24"/>
        </w:rPr>
        <w:t>30% are female</w:t>
      </w:r>
      <w:r w:rsidRPr="0005048D">
        <w:rPr>
          <w:rFonts w:ascii="Times New Roman" w:hAnsi="Times New Roman" w:cs="Times New Roman"/>
          <w:sz w:val="24"/>
          <w:szCs w:val="24"/>
        </w:rPr>
        <w:t>. This indicates that supply chain and customer service management roles are still male-dominated in the study sample, reflecting a common trend in many industries where operational and logistics roles are often filled by men. However, the presence of 30% female participants also highlights growing gender diversity and increasing participation of women in supply chain and customer service functions. This balance, although not equal, suggests a positive shift toward more inclusive work environments in the sector.</w:t>
      </w:r>
    </w:p>
    <w:p w14:paraId="5C215D5A" w14:textId="77777777" w:rsidR="0005048D" w:rsidRDefault="0005048D" w:rsidP="00203743">
      <w:pPr>
        <w:spacing w:line="360" w:lineRule="auto"/>
        <w:jc w:val="both"/>
        <w:rPr>
          <w:rFonts w:ascii="Times New Roman" w:hAnsi="Times New Roman" w:cs="Times New Roman"/>
          <w:sz w:val="24"/>
          <w:szCs w:val="24"/>
        </w:rPr>
      </w:pPr>
    </w:p>
    <w:p w14:paraId="38EF89D2" w14:textId="77777777" w:rsidR="0005048D" w:rsidRDefault="0005048D" w:rsidP="00203743">
      <w:pPr>
        <w:spacing w:line="360" w:lineRule="auto"/>
        <w:jc w:val="both"/>
        <w:rPr>
          <w:rFonts w:ascii="Times New Roman" w:hAnsi="Times New Roman" w:cs="Times New Roman"/>
          <w:sz w:val="24"/>
          <w:szCs w:val="24"/>
        </w:rPr>
      </w:pPr>
    </w:p>
    <w:p w14:paraId="4ECBFE79" w14:textId="77777777" w:rsidR="0005048D" w:rsidRDefault="0005048D" w:rsidP="00203743">
      <w:pPr>
        <w:spacing w:line="360" w:lineRule="auto"/>
        <w:jc w:val="both"/>
        <w:rPr>
          <w:rFonts w:ascii="Times New Roman" w:hAnsi="Times New Roman" w:cs="Times New Roman"/>
          <w:sz w:val="24"/>
          <w:szCs w:val="24"/>
        </w:rPr>
      </w:pPr>
    </w:p>
    <w:p w14:paraId="0BC0655E" w14:textId="77777777" w:rsidR="0005048D" w:rsidRDefault="0005048D" w:rsidP="00203743">
      <w:pPr>
        <w:spacing w:line="360" w:lineRule="auto"/>
        <w:jc w:val="both"/>
        <w:rPr>
          <w:rFonts w:ascii="Times New Roman" w:hAnsi="Times New Roman" w:cs="Times New Roman"/>
          <w:sz w:val="24"/>
          <w:szCs w:val="24"/>
        </w:rPr>
      </w:pPr>
    </w:p>
    <w:p w14:paraId="0E926691" w14:textId="77777777" w:rsidR="0005048D" w:rsidRDefault="0005048D" w:rsidP="00203743">
      <w:pPr>
        <w:spacing w:line="360" w:lineRule="auto"/>
        <w:jc w:val="both"/>
        <w:rPr>
          <w:rFonts w:ascii="Times New Roman" w:hAnsi="Times New Roman" w:cs="Times New Roman"/>
          <w:sz w:val="24"/>
          <w:szCs w:val="24"/>
        </w:rPr>
      </w:pPr>
    </w:p>
    <w:p w14:paraId="36421226" w14:textId="77777777" w:rsidR="0005048D" w:rsidRDefault="0005048D" w:rsidP="00203743">
      <w:pPr>
        <w:spacing w:line="360" w:lineRule="auto"/>
        <w:jc w:val="both"/>
        <w:rPr>
          <w:rFonts w:ascii="Times New Roman" w:hAnsi="Times New Roman" w:cs="Times New Roman"/>
          <w:sz w:val="24"/>
          <w:szCs w:val="24"/>
        </w:rPr>
      </w:pPr>
    </w:p>
    <w:p w14:paraId="7CE29852" w14:textId="77777777" w:rsidR="0005048D" w:rsidRDefault="0005048D" w:rsidP="00203743">
      <w:pPr>
        <w:spacing w:line="360" w:lineRule="auto"/>
        <w:jc w:val="both"/>
        <w:rPr>
          <w:rFonts w:ascii="Times New Roman" w:hAnsi="Times New Roman" w:cs="Times New Roman"/>
          <w:sz w:val="24"/>
          <w:szCs w:val="24"/>
        </w:rPr>
      </w:pPr>
    </w:p>
    <w:p w14:paraId="760EAB5C" w14:textId="77777777" w:rsidR="0005048D" w:rsidRDefault="0005048D" w:rsidP="00203743">
      <w:pPr>
        <w:spacing w:line="360" w:lineRule="auto"/>
        <w:jc w:val="both"/>
        <w:rPr>
          <w:rFonts w:ascii="Times New Roman" w:hAnsi="Times New Roman" w:cs="Times New Roman"/>
          <w:sz w:val="24"/>
          <w:szCs w:val="24"/>
        </w:rPr>
      </w:pPr>
    </w:p>
    <w:p w14:paraId="07903E6D" w14:textId="77777777" w:rsidR="0005048D" w:rsidRDefault="0005048D" w:rsidP="00203743">
      <w:pPr>
        <w:spacing w:line="360" w:lineRule="auto"/>
        <w:jc w:val="both"/>
        <w:rPr>
          <w:rFonts w:ascii="Times New Roman" w:hAnsi="Times New Roman" w:cs="Times New Roman"/>
          <w:sz w:val="24"/>
          <w:szCs w:val="24"/>
        </w:rPr>
      </w:pPr>
    </w:p>
    <w:p w14:paraId="74463A14" w14:textId="77777777" w:rsidR="0005048D" w:rsidRDefault="0005048D" w:rsidP="00203743">
      <w:pPr>
        <w:spacing w:line="360" w:lineRule="auto"/>
        <w:jc w:val="both"/>
        <w:rPr>
          <w:rFonts w:ascii="Times New Roman" w:hAnsi="Times New Roman" w:cs="Times New Roman"/>
          <w:sz w:val="24"/>
          <w:szCs w:val="24"/>
        </w:rPr>
      </w:pPr>
    </w:p>
    <w:p w14:paraId="3A3F5472" w14:textId="77777777" w:rsidR="0005048D" w:rsidRDefault="0005048D" w:rsidP="00203743">
      <w:pPr>
        <w:spacing w:line="360" w:lineRule="auto"/>
        <w:jc w:val="both"/>
        <w:rPr>
          <w:rFonts w:ascii="Times New Roman" w:hAnsi="Times New Roman" w:cs="Times New Roman"/>
          <w:sz w:val="24"/>
          <w:szCs w:val="24"/>
        </w:rPr>
      </w:pPr>
    </w:p>
    <w:p w14:paraId="18C72231" w14:textId="77777777" w:rsidR="0005048D" w:rsidRDefault="0005048D" w:rsidP="0005048D">
      <w:pPr>
        <w:spacing w:line="360" w:lineRule="auto"/>
        <w:jc w:val="both"/>
        <w:rPr>
          <w:rFonts w:ascii="Times New Roman" w:hAnsi="Times New Roman" w:cs="Times New Roman"/>
          <w:b/>
          <w:bCs/>
          <w:sz w:val="24"/>
          <w:szCs w:val="24"/>
        </w:rPr>
      </w:pPr>
      <w:bookmarkStart w:id="11" w:name="_Hlk202090519"/>
      <w:r w:rsidRPr="007B042D">
        <w:rPr>
          <w:rFonts w:ascii="Times New Roman" w:hAnsi="Times New Roman" w:cs="Times New Roman"/>
          <w:b/>
          <w:bCs/>
          <w:sz w:val="24"/>
          <w:szCs w:val="24"/>
        </w:rPr>
        <w:lastRenderedPageBreak/>
        <w:t>CONCLUSION</w:t>
      </w:r>
    </w:p>
    <w:bookmarkEnd w:id="11"/>
    <w:p w14:paraId="3AF87766" w14:textId="321125C0" w:rsidR="0005048D" w:rsidRPr="0005048D" w:rsidRDefault="0005048D" w:rsidP="000504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5048D">
        <w:rPr>
          <w:rFonts w:ascii="Times New Roman" w:hAnsi="Times New Roman" w:cs="Times New Roman"/>
          <w:sz w:val="24"/>
          <w:szCs w:val="24"/>
        </w:rPr>
        <w:t>Supply Chain Customer Service Management plays a vital role in ensuring organizational efficiency, customer satisfaction, and long-term business success. In today’s competitive and customer-driven marketplace, businesses must go beyond traditional supply chain operations and focus on delivering consistent, reliable, and value-added customer service. This study highlights the growing importance of integrating customer service functions within supply chain strategies to meet rising customer expectations.</w:t>
      </w:r>
    </w:p>
    <w:p w14:paraId="690962B0" w14:textId="3004B150" w:rsidR="0005048D" w:rsidRPr="0005048D" w:rsidRDefault="0005048D" w:rsidP="000504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5048D">
        <w:rPr>
          <w:rFonts w:ascii="Times New Roman" w:hAnsi="Times New Roman" w:cs="Times New Roman"/>
          <w:sz w:val="24"/>
          <w:szCs w:val="24"/>
        </w:rPr>
        <w:t xml:space="preserve">The findings emphasize that effective coordination between departments, timely order </w:t>
      </w:r>
      <w:proofErr w:type="spellStart"/>
      <w:r w:rsidRPr="0005048D">
        <w:rPr>
          <w:rFonts w:ascii="Times New Roman" w:hAnsi="Times New Roman" w:cs="Times New Roman"/>
          <w:sz w:val="24"/>
          <w:szCs w:val="24"/>
        </w:rPr>
        <w:t>fulfillment</w:t>
      </w:r>
      <w:proofErr w:type="spellEnd"/>
      <w:r w:rsidRPr="0005048D">
        <w:rPr>
          <w:rFonts w:ascii="Times New Roman" w:hAnsi="Times New Roman" w:cs="Times New Roman"/>
          <w:sz w:val="24"/>
          <w:szCs w:val="24"/>
        </w:rPr>
        <w:t>, real-time communication, and the use of advanced technologies significantly enhance customer service quality. Additionally, measuring service performance using key indicators like delivery time, order accuracy, and complaint resolution helps businesses monitor their effectiveness and identify areas for improvement.</w:t>
      </w:r>
    </w:p>
    <w:p w14:paraId="281BE397" w14:textId="09A632D1" w:rsidR="0005048D" w:rsidRPr="0005048D" w:rsidRDefault="0005048D" w:rsidP="000504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5048D">
        <w:rPr>
          <w:rFonts w:ascii="Times New Roman" w:hAnsi="Times New Roman" w:cs="Times New Roman"/>
          <w:sz w:val="24"/>
          <w:szCs w:val="24"/>
        </w:rPr>
        <w:t>Despite various challenges such as lack of visibility, coordination issues, and cost-service trade-offs, organizations that prioritize customer service within their supply chain operations are more likely to achieve higher customer loyalty and competitive advantage. The study also reveals that customer-centric supply chains contribute to better brand image, improved customer retention, and increased operational agility.</w:t>
      </w:r>
    </w:p>
    <w:p w14:paraId="50F6CFAD" w14:textId="4BC04E0A" w:rsidR="0005048D" w:rsidRPr="0005048D" w:rsidRDefault="0005048D" w:rsidP="000504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5048D">
        <w:rPr>
          <w:rFonts w:ascii="Times New Roman" w:hAnsi="Times New Roman" w:cs="Times New Roman"/>
          <w:sz w:val="24"/>
          <w:szCs w:val="24"/>
        </w:rPr>
        <w:t>In conclusion, companies must recognize customer service as a strategic pillar of supply chain management. By adopting best practices, investing in technology, and continuously assessing performance, businesses can build more responsive, resilient, and customer-focused supply chains. Future efforts should focus on addressing service gaps, fostering collaboration across partners, and aligning service levels with evolving market demands.</w:t>
      </w:r>
    </w:p>
    <w:p w14:paraId="10106C12" w14:textId="77777777" w:rsidR="0005048D" w:rsidRDefault="0005048D" w:rsidP="00203743">
      <w:pPr>
        <w:spacing w:line="360" w:lineRule="auto"/>
        <w:jc w:val="both"/>
        <w:rPr>
          <w:rFonts w:ascii="Times New Roman" w:hAnsi="Times New Roman" w:cs="Times New Roman"/>
          <w:sz w:val="24"/>
          <w:szCs w:val="24"/>
        </w:rPr>
      </w:pPr>
    </w:p>
    <w:p w14:paraId="4203D6AB" w14:textId="77777777" w:rsidR="0005048D" w:rsidRDefault="0005048D" w:rsidP="00203743">
      <w:pPr>
        <w:spacing w:line="360" w:lineRule="auto"/>
        <w:jc w:val="both"/>
        <w:rPr>
          <w:rFonts w:ascii="Times New Roman" w:hAnsi="Times New Roman" w:cs="Times New Roman"/>
          <w:sz w:val="24"/>
          <w:szCs w:val="24"/>
        </w:rPr>
      </w:pPr>
    </w:p>
    <w:p w14:paraId="02BB0330" w14:textId="77777777" w:rsidR="0005048D" w:rsidRDefault="0005048D" w:rsidP="00203743">
      <w:pPr>
        <w:spacing w:line="360" w:lineRule="auto"/>
        <w:jc w:val="both"/>
        <w:rPr>
          <w:rFonts w:ascii="Times New Roman" w:hAnsi="Times New Roman" w:cs="Times New Roman"/>
          <w:sz w:val="24"/>
          <w:szCs w:val="24"/>
        </w:rPr>
      </w:pPr>
    </w:p>
    <w:p w14:paraId="5A001E27" w14:textId="77777777" w:rsidR="0005048D" w:rsidRDefault="0005048D" w:rsidP="00203743">
      <w:pPr>
        <w:spacing w:line="360" w:lineRule="auto"/>
        <w:jc w:val="both"/>
        <w:rPr>
          <w:rFonts w:ascii="Times New Roman" w:hAnsi="Times New Roman" w:cs="Times New Roman"/>
          <w:sz w:val="24"/>
          <w:szCs w:val="24"/>
        </w:rPr>
      </w:pPr>
    </w:p>
    <w:p w14:paraId="5B9DBE15" w14:textId="77777777" w:rsidR="0005048D" w:rsidRDefault="0005048D" w:rsidP="00203743">
      <w:pPr>
        <w:spacing w:line="360" w:lineRule="auto"/>
        <w:jc w:val="both"/>
        <w:rPr>
          <w:rFonts w:ascii="Times New Roman" w:hAnsi="Times New Roman" w:cs="Times New Roman"/>
          <w:sz w:val="24"/>
          <w:szCs w:val="24"/>
        </w:rPr>
      </w:pPr>
    </w:p>
    <w:p w14:paraId="7A77A9C2" w14:textId="77777777" w:rsidR="0005048D" w:rsidRDefault="0005048D" w:rsidP="00203743">
      <w:pPr>
        <w:spacing w:line="360" w:lineRule="auto"/>
        <w:jc w:val="both"/>
        <w:rPr>
          <w:rFonts w:ascii="Times New Roman" w:hAnsi="Times New Roman" w:cs="Times New Roman"/>
          <w:sz w:val="24"/>
          <w:szCs w:val="24"/>
        </w:rPr>
      </w:pPr>
    </w:p>
    <w:p w14:paraId="68D7624D" w14:textId="77777777" w:rsidR="0005048D" w:rsidRDefault="0005048D" w:rsidP="00203743">
      <w:pPr>
        <w:spacing w:line="360" w:lineRule="auto"/>
        <w:jc w:val="both"/>
        <w:rPr>
          <w:rFonts w:ascii="Times New Roman" w:hAnsi="Times New Roman" w:cs="Times New Roman"/>
          <w:sz w:val="24"/>
          <w:szCs w:val="24"/>
        </w:rPr>
      </w:pPr>
    </w:p>
    <w:p w14:paraId="265E584F" w14:textId="77777777" w:rsidR="0005048D" w:rsidRPr="007B042D" w:rsidRDefault="0005048D" w:rsidP="0005048D">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2766D6B" w14:textId="3F7BEB09"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Chopra, S., &amp; Meindl, P. (2016). Supply Chain Management: Strategy, Planning, and Operation (6th ed.). Pearson Education.</w:t>
      </w:r>
    </w:p>
    <w:p w14:paraId="4450920A" w14:textId="7C85EC32"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Christopher, M. (2016). Logistics and Supply Chain Management (5th ed.). Pearson UK.</w:t>
      </w:r>
    </w:p>
    <w:p w14:paraId="61FF6053" w14:textId="3BCA827E"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Mentzer, J. T., DeWitt, W., Keebler, J. S., Min, S., Nix, N. W., Smith, C. D., &amp; Zacharia, Z. G. (2001). Defining Supply Chain Management. Journal of Business Logistics, 22(2), 1–25.</w:t>
      </w:r>
    </w:p>
    <w:p w14:paraId="1D1F3010" w14:textId="161B1034"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proofErr w:type="spellStart"/>
      <w:r w:rsidRPr="0005048D">
        <w:rPr>
          <w:rFonts w:ascii="Times New Roman" w:hAnsi="Times New Roman" w:cs="Times New Roman"/>
          <w:sz w:val="24"/>
          <w:szCs w:val="24"/>
        </w:rPr>
        <w:t>Simchi</w:t>
      </w:r>
      <w:proofErr w:type="spellEnd"/>
      <w:r w:rsidRPr="0005048D">
        <w:rPr>
          <w:rFonts w:ascii="Times New Roman" w:hAnsi="Times New Roman" w:cs="Times New Roman"/>
          <w:sz w:val="24"/>
          <w:szCs w:val="24"/>
        </w:rPr>
        <w:t xml:space="preserve">-Levi, D., Kaminsky, P., &amp; </w:t>
      </w:r>
      <w:proofErr w:type="spellStart"/>
      <w:r w:rsidRPr="0005048D">
        <w:rPr>
          <w:rFonts w:ascii="Times New Roman" w:hAnsi="Times New Roman" w:cs="Times New Roman"/>
          <w:sz w:val="24"/>
          <w:szCs w:val="24"/>
        </w:rPr>
        <w:t>Simchi</w:t>
      </w:r>
      <w:proofErr w:type="spellEnd"/>
      <w:r w:rsidRPr="0005048D">
        <w:rPr>
          <w:rFonts w:ascii="Times New Roman" w:hAnsi="Times New Roman" w:cs="Times New Roman"/>
          <w:sz w:val="24"/>
          <w:szCs w:val="24"/>
        </w:rPr>
        <w:t>-Levi, E. (2008). Designing and Managing the Supply Chain: Concepts, Strategies, and Case Studies (3rd ed.). McGraw-Hill Education.</w:t>
      </w:r>
    </w:p>
    <w:p w14:paraId="50839C78" w14:textId="47555A47"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 xml:space="preserve">Gunasekaran, A., Patel, C., &amp; </w:t>
      </w:r>
      <w:proofErr w:type="spellStart"/>
      <w:r w:rsidRPr="0005048D">
        <w:rPr>
          <w:rFonts w:ascii="Times New Roman" w:hAnsi="Times New Roman" w:cs="Times New Roman"/>
          <w:sz w:val="24"/>
          <w:szCs w:val="24"/>
        </w:rPr>
        <w:t>Tirtiroglu</w:t>
      </w:r>
      <w:proofErr w:type="spellEnd"/>
      <w:r w:rsidRPr="0005048D">
        <w:rPr>
          <w:rFonts w:ascii="Times New Roman" w:hAnsi="Times New Roman" w:cs="Times New Roman"/>
          <w:sz w:val="24"/>
          <w:szCs w:val="24"/>
        </w:rPr>
        <w:t>, E. (2001). Performance measures and metrics in a supply chain environment. International Journal of Operations &amp; Production Management, 21(1/2), 71–87.</w:t>
      </w:r>
    </w:p>
    <w:p w14:paraId="64168C72" w14:textId="78CB1095"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Kotler, P., &amp; Keller, K. L. (2016). Marketing Management (15th ed.). Pearson Education.</w:t>
      </w:r>
    </w:p>
    <w:p w14:paraId="5016DDFC" w14:textId="675099E3"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Bowersox, D. J., Closs, D. J., &amp; Cooper, M. B. (2013). Supply Chain Logistics Management (4th ed.). McGraw-Hill Education.</w:t>
      </w:r>
    </w:p>
    <w:p w14:paraId="184EEDF5" w14:textId="0863CC07"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 xml:space="preserve">Ivanov, D., </w:t>
      </w:r>
      <w:proofErr w:type="spellStart"/>
      <w:r w:rsidRPr="0005048D">
        <w:rPr>
          <w:rFonts w:ascii="Times New Roman" w:hAnsi="Times New Roman" w:cs="Times New Roman"/>
          <w:sz w:val="24"/>
          <w:szCs w:val="24"/>
        </w:rPr>
        <w:t>Tsipoulanidis</w:t>
      </w:r>
      <w:proofErr w:type="spellEnd"/>
      <w:r w:rsidRPr="0005048D">
        <w:rPr>
          <w:rFonts w:ascii="Times New Roman" w:hAnsi="Times New Roman" w:cs="Times New Roman"/>
          <w:sz w:val="24"/>
          <w:szCs w:val="24"/>
        </w:rPr>
        <w:t xml:space="preserve">, A., &amp; </w:t>
      </w:r>
      <w:proofErr w:type="spellStart"/>
      <w:r w:rsidRPr="0005048D">
        <w:rPr>
          <w:rFonts w:ascii="Times New Roman" w:hAnsi="Times New Roman" w:cs="Times New Roman"/>
          <w:sz w:val="24"/>
          <w:szCs w:val="24"/>
        </w:rPr>
        <w:t>Schönberger</w:t>
      </w:r>
      <w:proofErr w:type="spellEnd"/>
      <w:r w:rsidRPr="0005048D">
        <w:rPr>
          <w:rFonts w:ascii="Times New Roman" w:hAnsi="Times New Roman" w:cs="Times New Roman"/>
          <w:sz w:val="24"/>
          <w:szCs w:val="24"/>
        </w:rPr>
        <w:t>, J. (2019). Global Supply Chain and Operations Management: A Decision-Oriented Introduction to the Creation of Value (3rd ed.). Springer.</w:t>
      </w:r>
    </w:p>
    <w:p w14:paraId="270B8894" w14:textId="00F43E27"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Lambert, D. M., &amp; Cooper, M. C. (2000). Issues in Supply Chain Management. Industrial Marketing Management, 29(1), 65–83.</w:t>
      </w:r>
    </w:p>
    <w:p w14:paraId="00834E91" w14:textId="2C05451E"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Parasuraman, A., Zeithaml, V. A., &amp; Berry, L. L. (1991). Refinement and Reassessment of the SERVQUAL Scale. Journal of Retailing, 67(4), 420–450.</w:t>
      </w:r>
    </w:p>
    <w:p w14:paraId="4869B803" w14:textId="2A0F417B"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Heskett, J. L., Jones, T. O., Loveman, G. W., Sasser Jr, W. E., &amp; Schlesinger, L. A. (1994). Putting the Service-Profit Chain to Work. Harvard Business Review, 72(2), 164–174.</w:t>
      </w:r>
    </w:p>
    <w:p w14:paraId="1AC532CB" w14:textId="7D2C131A" w:rsidR="0005048D" w:rsidRPr="0005048D" w:rsidRDefault="0005048D" w:rsidP="0005048D">
      <w:pPr>
        <w:pStyle w:val="ListParagraph"/>
        <w:numPr>
          <w:ilvl w:val="0"/>
          <w:numId w:val="9"/>
        </w:numPr>
        <w:spacing w:line="360" w:lineRule="auto"/>
        <w:jc w:val="both"/>
        <w:rPr>
          <w:rFonts w:ascii="Times New Roman" w:hAnsi="Times New Roman" w:cs="Times New Roman"/>
          <w:sz w:val="24"/>
          <w:szCs w:val="24"/>
        </w:rPr>
      </w:pPr>
      <w:r w:rsidRPr="0005048D">
        <w:rPr>
          <w:rFonts w:ascii="Times New Roman" w:hAnsi="Times New Roman" w:cs="Times New Roman"/>
          <w:sz w:val="24"/>
          <w:szCs w:val="24"/>
        </w:rPr>
        <w:t>Ballou, R. H. (2007). Business Logistics/Supply Chain Management: Planning, Organizing, and Controlling the Supply Chain (5th ed.). Pearson Education.</w:t>
      </w:r>
    </w:p>
    <w:p w14:paraId="07C4DCFC" w14:textId="77777777" w:rsidR="0005048D" w:rsidRPr="00203743" w:rsidRDefault="0005048D" w:rsidP="00203743">
      <w:pPr>
        <w:spacing w:line="360" w:lineRule="auto"/>
        <w:jc w:val="both"/>
        <w:rPr>
          <w:rFonts w:ascii="Times New Roman" w:hAnsi="Times New Roman" w:cs="Times New Roman"/>
          <w:sz w:val="24"/>
          <w:szCs w:val="24"/>
        </w:rPr>
      </w:pPr>
    </w:p>
    <w:sectPr w:rsidR="0005048D" w:rsidRPr="00203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24E3"/>
    <w:multiLevelType w:val="multilevel"/>
    <w:tmpl w:val="B510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11FE4"/>
    <w:multiLevelType w:val="multilevel"/>
    <w:tmpl w:val="263C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14684"/>
    <w:multiLevelType w:val="multilevel"/>
    <w:tmpl w:val="18FA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060C9"/>
    <w:multiLevelType w:val="hybridMultilevel"/>
    <w:tmpl w:val="B3507F4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26F13B9"/>
    <w:multiLevelType w:val="hybridMultilevel"/>
    <w:tmpl w:val="C9B4BC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8BF3717"/>
    <w:multiLevelType w:val="hybridMultilevel"/>
    <w:tmpl w:val="7E064D1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9132250"/>
    <w:multiLevelType w:val="multilevel"/>
    <w:tmpl w:val="2770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185C07"/>
    <w:multiLevelType w:val="multilevel"/>
    <w:tmpl w:val="5F98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901CFB"/>
    <w:multiLevelType w:val="hybridMultilevel"/>
    <w:tmpl w:val="1C24D57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835388920">
    <w:abstractNumId w:val="4"/>
  </w:num>
  <w:num w:numId="2" w16cid:durableId="241725094">
    <w:abstractNumId w:val="5"/>
  </w:num>
  <w:num w:numId="3" w16cid:durableId="2140609430">
    <w:abstractNumId w:val="7"/>
  </w:num>
  <w:num w:numId="4" w16cid:durableId="158619733">
    <w:abstractNumId w:val="1"/>
  </w:num>
  <w:num w:numId="5" w16cid:durableId="280456633">
    <w:abstractNumId w:val="3"/>
  </w:num>
  <w:num w:numId="6" w16cid:durableId="1455637124">
    <w:abstractNumId w:val="2"/>
  </w:num>
  <w:num w:numId="7" w16cid:durableId="541138473">
    <w:abstractNumId w:val="0"/>
  </w:num>
  <w:num w:numId="8" w16cid:durableId="869490308">
    <w:abstractNumId w:val="6"/>
  </w:num>
  <w:num w:numId="9" w16cid:durableId="710079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977"/>
    <w:rsid w:val="0005048D"/>
    <w:rsid w:val="0020187E"/>
    <w:rsid w:val="00203743"/>
    <w:rsid w:val="00633977"/>
    <w:rsid w:val="008F7F7B"/>
    <w:rsid w:val="009B279D"/>
    <w:rsid w:val="00B2481D"/>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D6F4E"/>
  <w15:chartTrackingRefBased/>
  <w15:docId w15:val="{A3A0E778-F077-491E-9FBD-A15DFADB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79D"/>
  </w:style>
  <w:style w:type="paragraph" w:styleId="Heading1">
    <w:name w:val="heading 1"/>
    <w:basedOn w:val="Normal"/>
    <w:next w:val="Normal"/>
    <w:link w:val="Heading1Char"/>
    <w:uiPriority w:val="9"/>
    <w:qFormat/>
    <w:rsid w:val="006339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39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39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39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39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39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9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9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9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9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39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39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39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39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39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9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9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977"/>
    <w:rPr>
      <w:rFonts w:eastAsiaTheme="majorEastAsia" w:cstheme="majorBidi"/>
      <w:color w:val="272727" w:themeColor="text1" w:themeTint="D8"/>
    </w:rPr>
  </w:style>
  <w:style w:type="paragraph" w:styleId="Title">
    <w:name w:val="Title"/>
    <w:basedOn w:val="Normal"/>
    <w:next w:val="Normal"/>
    <w:link w:val="TitleChar"/>
    <w:uiPriority w:val="10"/>
    <w:qFormat/>
    <w:rsid w:val="006339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9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9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9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977"/>
    <w:pPr>
      <w:spacing w:before="160"/>
      <w:jc w:val="center"/>
    </w:pPr>
    <w:rPr>
      <w:i/>
      <w:iCs/>
      <w:color w:val="404040" w:themeColor="text1" w:themeTint="BF"/>
    </w:rPr>
  </w:style>
  <w:style w:type="character" w:customStyle="1" w:styleId="QuoteChar">
    <w:name w:val="Quote Char"/>
    <w:basedOn w:val="DefaultParagraphFont"/>
    <w:link w:val="Quote"/>
    <w:uiPriority w:val="29"/>
    <w:rsid w:val="00633977"/>
    <w:rPr>
      <w:i/>
      <w:iCs/>
      <w:color w:val="404040" w:themeColor="text1" w:themeTint="BF"/>
    </w:rPr>
  </w:style>
  <w:style w:type="paragraph" w:styleId="ListParagraph">
    <w:name w:val="List Paragraph"/>
    <w:basedOn w:val="Normal"/>
    <w:uiPriority w:val="34"/>
    <w:qFormat/>
    <w:rsid w:val="00633977"/>
    <w:pPr>
      <w:ind w:left="720"/>
      <w:contextualSpacing/>
    </w:pPr>
  </w:style>
  <w:style w:type="character" w:styleId="IntenseEmphasis">
    <w:name w:val="Intense Emphasis"/>
    <w:basedOn w:val="DefaultParagraphFont"/>
    <w:uiPriority w:val="21"/>
    <w:qFormat/>
    <w:rsid w:val="00633977"/>
    <w:rPr>
      <w:i/>
      <w:iCs/>
      <w:color w:val="2F5496" w:themeColor="accent1" w:themeShade="BF"/>
    </w:rPr>
  </w:style>
  <w:style w:type="paragraph" w:styleId="IntenseQuote">
    <w:name w:val="Intense Quote"/>
    <w:basedOn w:val="Normal"/>
    <w:next w:val="Normal"/>
    <w:link w:val="IntenseQuoteChar"/>
    <w:uiPriority w:val="30"/>
    <w:qFormat/>
    <w:rsid w:val="006339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3977"/>
    <w:rPr>
      <w:i/>
      <w:iCs/>
      <w:color w:val="2F5496" w:themeColor="accent1" w:themeShade="BF"/>
    </w:rPr>
  </w:style>
  <w:style w:type="character" w:styleId="IntenseReference">
    <w:name w:val="Intense Reference"/>
    <w:basedOn w:val="DefaultParagraphFont"/>
    <w:uiPriority w:val="32"/>
    <w:qFormat/>
    <w:rsid w:val="006339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5350">
      <w:bodyDiv w:val="1"/>
      <w:marLeft w:val="0"/>
      <w:marRight w:val="0"/>
      <w:marTop w:val="0"/>
      <w:marBottom w:val="0"/>
      <w:divBdr>
        <w:top w:val="none" w:sz="0" w:space="0" w:color="auto"/>
        <w:left w:val="none" w:sz="0" w:space="0" w:color="auto"/>
        <w:bottom w:val="none" w:sz="0" w:space="0" w:color="auto"/>
        <w:right w:val="none" w:sz="0" w:space="0" w:color="auto"/>
      </w:divBdr>
    </w:div>
    <w:div w:id="154037369">
      <w:bodyDiv w:val="1"/>
      <w:marLeft w:val="0"/>
      <w:marRight w:val="0"/>
      <w:marTop w:val="0"/>
      <w:marBottom w:val="0"/>
      <w:divBdr>
        <w:top w:val="none" w:sz="0" w:space="0" w:color="auto"/>
        <w:left w:val="none" w:sz="0" w:space="0" w:color="auto"/>
        <w:bottom w:val="none" w:sz="0" w:space="0" w:color="auto"/>
        <w:right w:val="none" w:sz="0" w:space="0" w:color="auto"/>
      </w:divBdr>
    </w:div>
    <w:div w:id="228922708">
      <w:bodyDiv w:val="1"/>
      <w:marLeft w:val="0"/>
      <w:marRight w:val="0"/>
      <w:marTop w:val="0"/>
      <w:marBottom w:val="0"/>
      <w:divBdr>
        <w:top w:val="none" w:sz="0" w:space="0" w:color="auto"/>
        <w:left w:val="none" w:sz="0" w:space="0" w:color="auto"/>
        <w:bottom w:val="none" w:sz="0" w:space="0" w:color="auto"/>
        <w:right w:val="none" w:sz="0" w:space="0" w:color="auto"/>
      </w:divBdr>
    </w:div>
    <w:div w:id="292827914">
      <w:bodyDiv w:val="1"/>
      <w:marLeft w:val="0"/>
      <w:marRight w:val="0"/>
      <w:marTop w:val="0"/>
      <w:marBottom w:val="0"/>
      <w:divBdr>
        <w:top w:val="none" w:sz="0" w:space="0" w:color="auto"/>
        <w:left w:val="none" w:sz="0" w:space="0" w:color="auto"/>
        <w:bottom w:val="none" w:sz="0" w:space="0" w:color="auto"/>
        <w:right w:val="none" w:sz="0" w:space="0" w:color="auto"/>
      </w:divBdr>
    </w:div>
    <w:div w:id="335115646">
      <w:bodyDiv w:val="1"/>
      <w:marLeft w:val="0"/>
      <w:marRight w:val="0"/>
      <w:marTop w:val="0"/>
      <w:marBottom w:val="0"/>
      <w:divBdr>
        <w:top w:val="none" w:sz="0" w:space="0" w:color="auto"/>
        <w:left w:val="none" w:sz="0" w:space="0" w:color="auto"/>
        <w:bottom w:val="none" w:sz="0" w:space="0" w:color="auto"/>
        <w:right w:val="none" w:sz="0" w:space="0" w:color="auto"/>
      </w:divBdr>
    </w:div>
    <w:div w:id="389034263">
      <w:bodyDiv w:val="1"/>
      <w:marLeft w:val="0"/>
      <w:marRight w:val="0"/>
      <w:marTop w:val="0"/>
      <w:marBottom w:val="0"/>
      <w:divBdr>
        <w:top w:val="none" w:sz="0" w:space="0" w:color="auto"/>
        <w:left w:val="none" w:sz="0" w:space="0" w:color="auto"/>
        <w:bottom w:val="none" w:sz="0" w:space="0" w:color="auto"/>
        <w:right w:val="none" w:sz="0" w:space="0" w:color="auto"/>
      </w:divBdr>
    </w:div>
    <w:div w:id="411775327">
      <w:bodyDiv w:val="1"/>
      <w:marLeft w:val="0"/>
      <w:marRight w:val="0"/>
      <w:marTop w:val="0"/>
      <w:marBottom w:val="0"/>
      <w:divBdr>
        <w:top w:val="none" w:sz="0" w:space="0" w:color="auto"/>
        <w:left w:val="none" w:sz="0" w:space="0" w:color="auto"/>
        <w:bottom w:val="none" w:sz="0" w:space="0" w:color="auto"/>
        <w:right w:val="none" w:sz="0" w:space="0" w:color="auto"/>
      </w:divBdr>
    </w:div>
    <w:div w:id="580991355">
      <w:bodyDiv w:val="1"/>
      <w:marLeft w:val="0"/>
      <w:marRight w:val="0"/>
      <w:marTop w:val="0"/>
      <w:marBottom w:val="0"/>
      <w:divBdr>
        <w:top w:val="none" w:sz="0" w:space="0" w:color="auto"/>
        <w:left w:val="none" w:sz="0" w:space="0" w:color="auto"/>
        <w:bottom w:val="none" w:sz="0" w:space="0" w:color="auto"/>
        <w:right w:val="none" w:sz="0" w:space="0" w:color="auto"/>
      </w:divBdr>
    </w:div>
    <w:div w:id="745801654">
      <w:bodyDiv w:val="1"/>
      <w:marLeft w:val="0"/>
      <w:marRight w:val="0"/>
      <w:marTop w:val="0"/>
      <w:marBottom w:val="0"/>
      <w:divBdr>
        <w:top w:val="none" w:sz="0" w:space="0" w:color="auto"/>
        <w:left w:val="none" w:sz="0" w:space="0" w:color="auto"/>
        <w:bottom w:val="none" w:sz="0" w:space="0" w:color="auto"/>
        <w:right w:val="none" w:sz="0" w:space="0" w:color="auto"/>
      </w:divBdr>
    </w:div>
    <w:div w:id="757946546">
      <w:bodyDiv w:val="1"/>
      <w:marLeft w:val="0"/>
      <w:marRight w:val="0"/>
      <w:marTop w:val="0"/>
      <w:marBottom w:val="0"/>
      <w:divBdr>
        <w:top w:val="none" w:sz="0" w:space="0" w:color="auto"/>
        <w:left w:val="none" w:sz="0" w:space="0" w:color="auto"/>
        <w:bottom w:val="none" w:sz="0" w:space="0" w:color="auto"/>
        <w:right w:val="none" w:sz="0" w:space="0" w:color="auto"/>
      </w:divBdr>
    </w:div>
    <w:div w:id="875390354">
      <w:bodyDiv w:val="1"/>
      <w:marLeft w:val="0"/>
      <w:marRight w:val="0"/>
      <w:marTop w:val="0"/>
      <w:marBottom w:val="0"/>
      <w:divBdr>
        <w:top w:val="none" w:sz="0" w:space="0" w:color="auto"/>
        <w:left w:val="none" w:sz="0" w:space="0" w:color="auto"/>
        <w:bottom w:val="none" w:sz="0" w:space="0" w:color="auto"/>
        <w:right w:val="none" w:sz="0" w:space="0" w:color="auto"/>
      </w:divBdr>
    </w:div>
    <w:div w:id="992679408">
      <w:bodyDiv w:val="1"/>
      <w:marLeft w:val="0"/>
      <w:marRight w:val="0"/>
      <w:marTop w:val="0"/>
      <w:marBottom w:val="0"/>
      <w:divBdr>
        <w:top w:val="none" w:sz="0" w:space="0" w:color="auto"/>
        <w:left w:val="none" w:sz="0" w:space="0" w:color="auto"/>
        <w:bottom w:val="none" w:sz="0" w:space="0" w:color="auto"/>
        <w:right w:val="none" w:sz="0" w:space="0" w:color="auto"/>
      </w:divBdr>
    </w:div>
    <w:div w:id="1012295992">
      <w:bodyDiv w:val="1"/>
      <w:marLeft w:val="0"/>
      <w:marRight w:val="0"/>
      <w:marTop w:val="0"/>
      <w:marBottom w:val="0"/>
      <w:divBdr>
        <w:top w:val="none" w:sz="0" w:space="0" w:color="auto"/>
        <w:left w:val="none" w:sz="0" w:space="0" w:color="auto"/>
        <w:bottom w:val="none" w:sz="0" w:space="0" w:color="auto"/>
        <w:right w:val="none" w:sz="0" w:space="0" w:color="auto"/>
      </w:divBdr>
    </w:div>
    <w:div w:id="1031035002">
      <w:bodyDiv w:val="1"/>
      <w:marLeft w:val="0"/>
      <w:marRight w:val="0"/>
      <w:marTop w:val="0"/>
      <w:marBottom w:val="0"/>
      <w:divBdr>
        <w:top w:val="none" w:sz="0" w:space="0" w:color="auto"/>
        <w:left w:val="none" w:sz="0" w:space="0" w:color="auto"/>
        <w:bottom w:val="none" w:sz="0" w:space="0" w:color="auto"/>
        <w:right w:val="none" w:sz="0" w:space="0" w:color="auto"/>
      </w:divBdr>
    </w:div>
    <w:div w:id="1063914585">
      <w:bodyDiv w:val="1"/>
      <w:marLeft w:val="0"/>
      <w:marRight w:val="0"/>
      <w:marTop w:val="0"/>
      <w:marBottom w:val="0"/>
      <w:divBdr>
        <w:top w:val="none" w:sz="0" w:space="0" w:color="auto"/>
        <w:left w:val="none" w:sz="0" w:space="0" w:color="auto"/>
        <w:bottom w:val="none" w:sz="0" w:space="0" w:color="auto"/>
        <w:right w:val="none" w:sz="0" w:space="0" w:color="auto"/>
      </w:divBdr>
    </w:div>
    <w:div w:id="1101493911">
      <w:bodyDiv w:val="1"/>
      <w:marLeft w:val="0"/>
      <w:marRight w:val="0"/>
      <w:marTop w:val="0"/>
      <w:marBottom w:val="0"/>
      <w:divBdr>
        <w:top w:val="none" w:sz="0" w:space="0" w:color="auto"/>
        <w:left w:val="none" w:sz="0" w:space="0" w:color="auto"/>
        <w:bottom w:val="none" w:sz="0" w:space="0" w:color="auto"/>
        <w:right w:val="none" w:sz="0" w:space="0" w:color="auto"/>
      </w:divBdr>
    </w:div>
    <w:div w:id="1496264214">
      <w:bodyDiv w:val="1"/>
      <w:marLeft w:val="0"/>
      <w:marRight w:val="0"/>
      <w:marTop w:val="0"/>
      <w:marBottom w:val="0"/>
      <w:divBdr>
        <w:top w:val="none" w:sz="0" w:space="0" w:color="auto"/>
        <w:left w:val="none" w:sz="0" w:space="0" w:color="auto"/>
        <w:bottom w:val="none" w:sz="0" w:space="0" w:color="auto"/>
        <w:right w:val="none" w:sz="0" w:space="0" w:color="auto"/>
      </w:divBdr>
    </w:div>
    <w:div w:id="1558664977">
      <w:bodyDiv w:val="1"/>
      <w:marLeft w:val="0"/>
      <w:marRight w:val="0"/>
      <w:marTop w:val="0"/>
      <w:marBottom w:val="0"/>
      <w:divBdr>
        <w:top w:val="none" w:sz="0" w:space="0" w:color="auto"/>
        <w:left w:val="none" w:sz="0" w:space="0" w:color="auto"/>
        <w:bottom w:val="none" w:sz="0" w:space="0" w:color="auto"/>
        <w:right w:val="none" w:sz="0" w:space="0" w:color="auto"/>
      </w:divBdr>
    </w:div>
    <w:div w:id="1659724367">
      <w:bodyDiv w:val="1"/>
      <w:marLeft w:val="0"/>
      <w:marRight w:val="0"/>
      <w:marTop w:val="0"/>
      <w:marBottom w:val="0"/>
      <w:divBdr>
        <w:top w:val="none" w:sz="0" w:space="0" w:color="auto"/>
        <w:left w:val="none" w:sz="0" w:space="0" w:color="auto"/>
        <w:bottom w:val="none" w:sz="0" w:space="0" w:color="auto"/>
        <w:right w:val="none" w:sz="0" w:space="0" w:color="auto"/>
      </w:divBdr>
    </w:div>
    <w:div w:id="1683320064">
      <w:bodyDiv w:val="1"/>
      <w:marLeft w:val="0"/>
      <w:marRight w:val="0"/>
      <w:marTop w:val="0"/>
      <w:marBottom w:val="0"/>
      <w:divBdr>
        <w:top w:val="none" w:sz="0" w:space="0" w:color="auto"/>
        <w:left w:val="none" w:sz="0" w:space="0" w:color="auto"/>
        <w:bottom w:val="none" w:sz="0" w:space="0" w:color="auto"/>
        <w:right w:val="none" w:sz="0" w:space="0" w:color="auto"/>
      </w:divBdr>
    </w:div>
    <w:div w:id="1713846995">
      <w:bodyDiv w:val="1"/>
      <w:marLeft w:val="0"/>
      <w:marRight w:val="0"/>
      <w:marTop w:val="0"/>
      <w:marBottom w:val="0"/>
      <w:divBdr>
        <w:top w:val="none" w:sz="0" w:space="0" w:color="auto"/>
        <w:left w:val="none" w:sz="0" w:space="0" w:color="auto"/>
        <w:bottom w:val="none" w:sz="0" w:space="0" w:color="auto"/>
        <w:right w:val="none" w:sz="0" w:space="0" w:color="auto"/>
      </w:divBdr>
    </w:div>
    <w:div w:id="1786382648">
      <w:bodyDiv w:val="1"/>
      <w:marLeft w:val="0"/>
      <w:marRight w:val="0"/>
      <w:marTop w:val="0"/>
      <w:marBottom w:val="0"/>
      <w:divBdr>
        <w:top w:val="none" w:sz="0" w:space="0" w:color="auto"/>
        <w:left w:val="none" w:sz="0" w:space="0" w:color="auto"/>
        <w:bottom w:val="none" w:sz="0" w:space="0" w:color="auto"/>
        <w:right w:val="none" w:sz="0" w:space="0" w:color="auto"/>
      </w:divBdr>
    </w:div>
    <w:div w:id="1792549762">
      <w:bodyDiv w:val="1"/>
      <w:marLeft w:val="0"/>
      <w:marRight w:val="0"/>
      <w:marTop w:val="0"/>
      <w:marBottom w:val="0"/>
      <w:divBdr>
        <w:top w:val="none" w:sz="0" w:space="0" w:color="auto"/>
        <w:left w:val="none" w:sz="0" w:space="0" w:color="auto"/>
        <w:bottom w:val="none" w:sz="0" w:space="0" w:color="auto"/>
        <w:right w:val="none" w:sz="0" w:space="0" w:color="auto"/>
      </w:divBdr>
    </w:div>
    <w:div w:id="1797525914">
      <w:bodyDiv w:val="1"/>
      <w:marLeft w:val="0"/>
      <w:marRight w:val="0"/>
      <w:marTop w:val="0"/>
      <w:marBottom w:val="0"/>
      <w:divBdr>
        <w:top w:val="none" w:sz="0" w:space="0" w:color="auto"/>
        <w:left w:val="none" w:sz="0" w:space="0" w:color="auto"/>
        <w:bottom w:val="none" w:sz="0" w:space="0" w:color="auto"/>
        <w:right w:val="none" w:sz="0" w:space="0" w:color="auto"/>
      </w:divBdr>
    </w:div>
    <w:div w:id="2058040707">
      <w:bodyDiv w:val="1"/>
      <w:marLeft w:val="0"/>
      <w:marRight w:val="0"/>
      <w:marTop w:val="0"/>
      <w:marBottom w:val="0"/>
      <w:divBdr>
        <w:top w:val="none" w:sz="0" w:space="0" w:color="auto"/>
        <w:left w:val="none" w:sz="0" w:space="0" w:color="auto"/>
        <w:bottom w:val="none" w:sz="0" w:space="0" w:color="auto"/>
        <w:right w:val="none" w:sz="0" w:space="0" w:color="auto"/>
      </w:divBdr>
    </w:div>
    <w:div w:id="213228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15</Pages>
  <Words>4071</Words>
  <Characters>23208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2025-07-12T06:34:00Z</dcterms:created>
  <dcterms:modified xsi:type="dcterms:W3CDTF">2025-07-12T13:07:00Z</dcterms:modified>
</cp:coreProperties>
</file>