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9C245" w14:textId="77777777" w:rsidR="001D494B" w:rsidRPr="00DA2E13" w:rsidRDefault="001D494B" w:rsidP="001D494B">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E3E9C4B" w14:textId="77777777" w:rsidR="001D494B" w:rsidRPr="00DA2E13" w:rsidRDefault="001D494B" w:rsidP="001D494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4FABE26C" w14:textId="6A32F1C9"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871">
        <w:rPr>
          <w:rFonts w:ascii="Times New Roman" w:hAnsi="Times New Roman" w:cs="Times New Roman"/>
          <w:sz w:val="24"/>
          <w:szCs w:val="24"/>
        </w:rPr>
        <w:t xml:space="preserve">In today’s highly competitive and globalized business environment, </w:t>
      </w:r>
      <w:r w:rsidRPr="00AD3871">
        <w:rPr>
          <w:rFonts w:ascii="Times New Roman" w:hAnsi="Times New Roman" w:cs="Times New Roman"/>
          <w:b/>
          <w:bCs/>
          <w:sz w:val="24"/>
          <w:szCs w:val="24"/>
        </w:rPr>
        <w:t>efficient process management in the supply chain industry</w:t>
      </w:r>
      <w:r w:rsidRPr="00AD3871">
        <w:rPr>
          <w:rFonts w:ascii="Times New Roman" w:hAnsi="Times New Roman" w:cs="Times New Roman"/>
          <w:sz w:val="24"/>
          <w:szCs w:val="24"/>
        </w:rPr>
        <w:t xml:space="preserve"> is essential for organizations striving to enhance operational efficiency, reduce costs, improve customer satisfaction, and maintain a competitive edge. The supply chain has evolved from a linear, product-focused function into a dynamic, interconnected network of suppliers, manufacturers, distributors, retailers, and customers. Each link in this chain must function smoothly to ensure timely delivery, quality assurance, and responsiveness to market demands. Therefore, managing the processes that govern this intricate system is not just a strategic advantage—it is a business imperative.</w:t>
      </w:r>
    </w:p>
    <w:p w14:paraId="101A3A28" w14:textId="6E7FB638"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D3871">
        <w:rPr>
          <w:rFonts w:ascii="Times New Roman" w:hAnsi="Times New Roman" w:cs="Times New Roman"/>
          <w:b/>
          <w:bCs/>
          <w:sz w:val="24"/>
          <w:szCs w:val="24"/>
        </w:rPr>
        <w:t>Process management</w:t>
      </w:r>
      <w:r w:rsidRPr="00AD3871">
        <w:rPr>
          <w:rFonts w:ascii="Times New Roman" w:hAnsi="Times New Roman" w:cs="Times New Roman"/>
          <w:sz w:val="24"/>
          <w:szCs w:val="24"/>
        </w:rPr>
        <w:t xml:space="preserve"> refers to the systematic approach of planning, monitoring, controlling, and improving the series of activities and workflows involved in delivering a product or service. In the supply chain context, it encompasses everything from procurement, production, inventory management, and logistics, to distribution and reverse logistics. When these processes are managed effectively, they help to streamline operations, eliminate waste, ensure compliance with regulations, and create value for all stakeholders involved.</w:t>
      </w:r>
    </w:p>
    <w:p w14:paraId="5935B9BE" w14:textId="4AE571D0"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871">
        <w:rPr>
          <w:rFonts w:ascii="Times New Roman" w:hAnsi="Times New Roman" w:cs="Times New Roman"/>
          <w:sz w:val="24"/>
          <w:szCs w:val="24"/>
        </w:rPr>
        <w:t>The supply chain industry is constantly challenged by disruptions, uncertainties, and market volatility—factors that were especially highlighted during the COVID-19 pandemic and other geopolitical events. These disruptions have underscored the need for greater visibility, agility, and resilience in supply chain processes. Companies that have adopted robust process management practices have been able to adapt faster, recover more efficiently, and continue delivering value under adverse conditions. Hence, understanding the critical role of process management in mitigating risks and driving performance is more relevant than ever.</w:t>
      </w:r>
    </w:p>
    <w:p w14:paraId="7D23841D" w14:textId="0B36B58F"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871">
        <w:rPr>
          <w:rFonts w:ascii="Times New Roman" w:hAnsi="Times New Roman" w:cs="Times New Roman"/>
          <w:sz w:val="24"/>
          <w:szCs w:val="24"/>
        </w:rPr>
        <w:t xml:space="preserve">Moreover, technological advancements such as Artificial Intelligence (AI), Internet of Things (IoT), robotics, blockchain, and big data analytics have transformed traditional supply chains into more </w:t>
      </w:r>
      <w:r w:rsidRPr="00AD3871">
        <w:rPr>
          <w:rFonts w:ascii="Times New Roman" w:hAnsi="Times New Roman" w:cs="Times New Roman"/>
          <w:b/>
          <w:bCs/>
          <w:sz w:val="24"/>
          <w:szCs w:val="24"/>
        </w:rPr>
        <w:t>intelligent and integrated systems</w:t>
      </w:r>
      <w:r w:rsidRPr="00AD3871">
        <w:rPr>
          <w:rFonts w:ascii="Times New Roman" w:hAnsi="Times New Roman" w:cs="Times New Roman"/>
          <w:sz w:val="24"/>
          <w:szCs w:val="24"/>
        </w:rPr>
        <w:t>. These technologies have enabled real-time tracking, predictive maintenance, automated workflows, and data-driven decision-making—bringing about a paradigm shift in how supply chain processes are managed. However, technology alone cannot guarantee success. It must be supported by well-designed processes and efficient management strategies that align with organizational goals.</w:t>
      </w:r>
    </w:p>
    <w:p w14:paraId="5690416C" w14:textId="57FA4035"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871">
        <w:rPr>
          <w:rFonts w:ascii="Times New Roman" w:hAnsi="Times New Roman" w:cs="Times New Roman"/>
          <w:sz w:val="24"/>
          <w:szCs w:val="24"/>
        </w:rPr>
        <w:t xml:space="preserve">This study aims to explore the </w:t>
      </w:r>
      <w:r w:rsidRPr="00AD3871">
        <w:rPr>
          <w:rFonts w:ascii="Times New Roman" w:hAnsi="Times New Roman" w:cs="Times New Roman"/>
          <w:b/>
          <w:bCs/>
          <w:sz w:val="24"/>
          <w:szCs w:val="24"/>
        </w:rPr>
        <w:t>importance, structure, challenges, and advancements</w:t>
      </w:r>
      <w:r w:rsidRPr="00AD3871">
        <w:rPr>
          <w:rFonts w:ascii="Times New Roman" w:hAnsi="Times New Roman" w:cs="Times New Roman"/>
          <w:sz w:val="24"/>
          <w:szCs w:val="24"/>
        </w:rPr>
        <w:t xml:space="preserve"> in process management within the supply chain industry. It will </w:t>
      </w:r>
      <w:proofErr w:type="spellStart"/>
      <w:r w:rsidRPr="00AD3871">
        <w:rPr>
          <w:rFonts w:ascii="Times New Roman" w:hAnsi="Times New Roman" w:cs="Times New Roman"/>
          <w:sz w:val="24"/>
          <w:szCs w:val="24"/>
        </w:rPr>
        <w:t>analyze</w:t>
      </w:r>
      <w:proofErr w:type="spellEnd"/>
      <w:r w:rsidRPr="00AD3871">
        <w:rPr>
          <w:rFonts w:ascii="Times New Roman" w:hAnsi="Times New Roman" w:cs="Times New Roman"/>
          <w:sz w:val="24"/>
          <w:szCs w:val="24"/>
        </w:rPr>
        <w:t xml:space="preserve"> how companies plan </w:t>
      </w:r>
      <w:r w:rsidRPr="00AD3871">
        <w:rPr>
          <w:rFonts w:ascii="Times New Roman" w:hAnsi="Times New Roman" w:cs="Times New Roman"/>
          <w:sz w:val="24"/>
          <w:szCs w:val="24"/>
        </w:rPr>
        <w:lastRenderedPageBreak/>
        <w:t>and optimize their supply chain workflows, measure performance, and implement continuous improvement initiatives such as Lean, Six Sigma, and Total Quality Management (TQM). Additionally, the study will examine real-world case studies and best practices from leading organizations that have successfully transformed their supply chain operations through effective process management.</w:t>
      </w:r>
    </w:p>
    <w:p w14:paraId="772AB3DB" w14:textId="2B58195A" w:rsidR="00AD3871" w:rsidRPr="00AD3871" w:rsidRDefault="00AD3871" w:rsidP="00AD38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871">
        <w:rPr>
          <w:rFonts w:ascii="Times New Roman" w:hAnsi="Times New Roman" w:cs="Times New Roman"/>
          <w:sz w:val="24"/>
          <w:szCs w:val="24"/>
        </w:rPr>
        <w:t>The scope of process management also includes collaboration and communication across various departments and external partners. Supply chains today are more global and complex, involving multiple tiers of suppliers and service providers. Misalignment or inefficiencies in any part of the process can cause significant delays and losses. Therefore, integration of supply chain functions through cross-functional teams, shared goals, and transparent information flow is a cornerstone of process excellence.</w:t>
      </w:r>
    </w:p>
    <w:p w14:paraId="124E8407" w14:textId="2515C8D4" w:rsidR="00AD3871" w:rsidRDefault="00AD3871" w:rsidP="00AD3871">
      <w:pPr>
        <w:rPr>
          <w:rFonts w:ascii="Times New Roman" w:hAnsi="Times New Roman" w:cs="Times New Roman"/>
          <w:b/>
          <w:sz w:val="24"/>
          <w:szCs w:val="24"/>
          <w:lang w:val="en-US"/>
        </w:rPr>
      </w:pPr>
      <w:bookmarkStart w:id="1" w:name="_Hlk202099740"/>
      <w:r w:rsidRPr="00DA2E13">
        <w:rPr>
          <w:rFonts w:ascii="Times New Roman" w:hAnsi="Times New Roman" w:cs="Times New Roman"/>
          <w:b/>
          <w:sz w:val="24"/>
          <w:szCs w:val="24"/>
          <w:lang w:val="en-US"/>
        </w:rPr>
        <w:t>What are the benefits of</w:t>
      </w:r>
      <w:bookmarkEnd w:id="1"/>
      <w:r w:rsidRPr="00AD3871">
        <w:t xml:space="preserve"> </w:t>
      </w:r>
      <w:r w:rsidRPr="00AD3871">
        <w:rPr>
          <w:rFonts w:ascii="Times New Roman" w:hAnsi="Times New Roman" w:cs="Times New Roman"/>
          <w:b/>
          <w:sz w:val="24"/>
          <w:szCs w:val="24"/>
        </w:rPr>
        <w:t>process management in supply chain industry</w:t>
      </w:r>
      <w:r w:rsidRPr="00DA2E13">
        <w:rPr>
          <w:rFonts w:ascii="Times New Roman" w:hAnsi="Times New Roman" w:cs="Times New Roman"/>
          <w:b/>
          <w:sz w:val="24"/>
          <w:szCs w:val="24"/>
          <w:lang w:val="en-US"/>
        </w:rPr>
        <w:t>?</w:t>
      </w:r>
    </w:p>
    <w:p w14:paraId="563E0A8B" w14:textId="71866A30"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1. Improved Operational Efficiency</w:t>
      </w:r>
      <w:r w:rsidRPr="00AD3871">
        <w:rPr>
          <w:rFonts w:ascii="Times New Roman" w:hAnsi="Times New Roman" w:cs="Times New Roman"/>
          <w:b/>
          <w:bCs/>
          <w:sz w:val="24"/>
          <w:szCs w:val="24"/>
        </w:rPr>
        <w:t>:</w:t>
      </w:r>
      <w:r>
        <w:rPr>
          <w:rFonts w:ascii="Times New Roman" w:hAnsi="Times New Roman" w:cs="Times New Roman"/>
          <w:sz w:val="24"/>
          <w:szCs w:val="24"/>
        </w:rPr>
        <w:t xml:space="preserve"> </w:t>
      </w:r>
      <w:r w:rsidRPr="00AD3871">
        <w:rPr>
          <w:rFonts w:ascii="Times New Roman" w:hAnsi="Times New Roman" w:cs="Times New Roman"/>
          <w:sz w:val="24"/>
          <w:szCs w:val="24"/>
        </w:rPr>
        <w:t>This study highlights how process management streamlines supply chain operations by eliminating redundancies and reducing delays. With better coordination between supply chain activities, organizations can lower operational costs while maintaining high productivity.</w:t>
      </w:r>
    </w:p>
    <w:p w14:paraId="2527659E" w14:textId="500570AE"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2. Enhanced Decision-Making</w:t>
      </w:r>
      <w:r w:rsidRPr="00AD3871">
        <w:rPr>
          <w:rFonts w:ascii="Times New Roman" w:hAnsi="Times New Roman" w:cs="Times New Roman"/>
          <w:b/>
          <w:bCs/>
          <w:sz w:val="24"/>
          <w:szCs w:val="24"/>
        </w:rPr>
        <w:t>:</w:t>
      </w:r>
      <w:r>
        <w:rPr>
          <w:rFonts w:ascii="Times New Roman" w:hAnsi="Times New Roman" w:cs="Times New Roman"/>
          <w:sz w:val="24"/>
          <w:szCs w:val="24"/>
        </w:rPr>
        <w:t xml:space="preserve"> </w:t>
      </w:r>
      <w:r w:rsidRPr="00AD3871">
        <w:rPr>
          <w:rFonts w:ascii="Times New Roman" w:hAnsi="Times New Roman" w:cs="Times New Roman"/>
          <w:sz w:val="24"/>
          <w:szCs w:val="24"/>
        </w:rPr>
        <w:t>By understanding how well-structured processes impact performance, this study enables managers to make informed, data-driven decisions. Improved process visibility and monitoring allow quicker responses to market changes and internal inefficiencies.</w:t>
      </w:r>
    </w:p>
    <w:p w14:paraId="7372202F" w14:textId="4879F500"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3. Greater Supply Chain Resilience</w:t>
      </w:r>
      <w:r w:rsidRPr="00AD3871">
        <w:rPr>
          <w:rFonts w:ascii="Times New Roman" w:hAnsi="Times New Roman" w:cs="Times New Roman"/>
          <w:b/>
          <w:bCs/>
          <w:sz w:val="24"/>
          <w:szCs w:val="24"/>
        </w:rPr>
        <w:t xml:space="preserve">: </w:t>
      </w:r>
      <w:r w:rsidRPr="00AD3871">
        <w:rPr>
          <w:rFonts w:ascii="Times New Roman" w:hAnsi="Times New Roman" w:cs="Times New Roman"/>
          <w:sz w:val="24"/>
          <w:szCs w:val="24"/>
        </w:rPr>
        <w:t>The study provides insights into how robust process management helps organizations withstand disruptions. It examines strategies that strengthen supply chain flexibility, enabling companies to adapt and recover more efficiently from unexpected challenges.</w:t>
      </w:r>
    </w:p>
    <w:p w14:paraId="7C499758" w14:textId="41AB252A"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4. Increased Customer Satisfaction</w:t>
      </w:r>
      <w:r w:rsidRPr="00AD3871">
        <w:rPr>
          <w:rFonts w:ascii="Times New Roman" w:hAnsi="Times New Roman" w:cs="Times New Roman"/>
          <w:b/>
          <w:bCs/>
          <w:sz w:val="24"/>
          <w:szCs w:val="24"/>
        </w:rPr>
        <w:t xml:space="preserve">: </w:t>
      </w:r>
      <w:r w:rsidRPr="00AD3871">
        <w:rPr>
          <w:rFonts w:ascii="Times New Roman" w:hAnsi="Times New Roman" w:cs="Times New Roman"/>
          <w:sz w:val="24"/>
          <w:szCs w:val="24"/>
        </w:rPr>
        <w:t>Efficient supply chain processes lead to timely deliveries, consistent product quality, and better service. This study shows how managing each stage of the process directly impacts the customer experience and brand reputation.</w:t>
      </w:r>
    </w:p>
    <w:p w14:paraId="2E3FF6F1" w14:textId="5AF5BAE2"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5. Integration of Technology and Innovation</w:t>
      </w:r>
      <w:r w:rsidRPr="00AD3871">
        <w:rPr>
          <w:rFonts w:ascii="Times New Roman" w:hAnsi="Times New Roman" w:cs="Times New Roman"/>
          <w:b/>
          <w:bCs/>
          <w:sz w:val="24"/>
          <w:szCs w:val="24"/>
        </w:rPr>
        <w:t>:</w:t>
      </w:r>
      <w:r>
        <w:rPr>
          <w:rFonts w:ascii="Times New Roman" w:hAnsi="Times New Roman" w:cs="Times New Roman"/>
          <w:sz w:val="24"/>
          <w:szCs w:val="24"/>
        </w:rPr>
        <w:t xml:space="preserve"> </w:t>
      </w:r>
      <w:r w:rsidRPr="00AD3871">
        <w:rPr>
          <w:rFonts w:ascii="Times New Roman" w:hAnsi="Times New Roman" w:cs="Times New Roman"/>
          <w:sz w:val="24"/>
          <w:szCs w:val="24"/>
        </w:rPr>
        <w:t>The research encourages the adoption of modern tools like AI, IoT, and automation by linking them with process improvement. It shows how digital integration leads to faster workflows and more accurate supply chain planning.</w:t>
      </w:r>
    </w:p>
    <w:p w14:paraId="66F14BA6" w14:textId="3ACFFFEE"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lastRenderedPageBreak/>
        <w:t>6. Better Cost Management</w:t>
      </w:r>
      <w:r w:rsidRPr="00AD3871">
        <w:rPr>
          <w:rFonts w:ascii="Times New Roman" w:hAnsi="Times New Roman" w:cs="Times New Roman"/>
          <w:b/>
          <w:bCs/>
          <w:sz w:val="24"/>
          <w:szCs w:val="24"/>
        </w:rPr>
        <w:t>:</w:t>
      </w:r>
      <w:r>
        <w:rPr>
          <w:rFonts w:ascii="Times New Roman" w:hAnsi="Times New Roman" w:cs="Times New Roman"/>
          <w:sz w:val="24"/>
          <w:szCs w:val="24"/>
        </w:rPr>
        <w:t xml:space="preserve"> </w:t>
      </w:r>
      <w:r w:rsidRPr="00AD3871">
        <w:rPr>
          <w:rFonts w:ascii="Times New Roman" w:hAnsi="Times New Roman" w:cs="Times New Roman"/>
          <w:sz w:val="24"/>
          <w:szCs w:val="24"/>
        </w:rPr>
        <w:t>This study explores how process optimization can reduce unnecessary expenses in areas like inventory handling, transportation, and procurement. With leaner processes, companies can achieve better cost control and profitability.</w:t>
      </w:r>
    </w:p>
    <w:p w14:paraId="51EFFFD0" w14:textId="05C4B36C" w:rsidR="00AD3871" w:rsidRPr="00AD3871" w:rsidRDefault="00AD3871" w:rsidP="00AD3871">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7. Enhanced Collaboration Across Departments</w:t>
      </w:r>
      <w:r w:rsidRPr="00AD3871">
        <w:rPr>
          <w:rFonts w:ascii="Times New Roman" w:hAnsi="Times New Roman" w:cs="Times New Roman"/>
          <w:b/>
          <w:bCs/>
          <w:sz w:val="24"/>
          <w:szCs w:val="24"/>
        </w:rPr>
        <w:t>:</w:t>
      </w:r>
      <w:r>
        <w:rPr>
          <w:rFonts w:ascii="Times New Roman" w:hAnsi="Times New Roman" w:cs="Times New Roman"/>
          <w:sz w:val="24"/>
          <w:szCs w:val="24"/>
        </w:rPr>
        <w:t xml:space="preserve"> </w:t>
      </w:r>
      <w:r w:rsidRPr="00AD3871">
        <w:rPr>
          <w:rFonts w:ascii="Times New Roman" w:hAnsi="Times New Roman" w:cs="Times New Roman"/>
          <w:sz w:val="24"/>
          <w:szCs w:val="24"/>
        </w:rPr>
        <w:t>It demonstrates how process alignment facilitates smoother communication and teamwork across procurement, logistics, and sales departments. Cross-functional collaboration leads to fewer errors and improved strategic alignment.</w:t>
      </w:r>
    </w:p>
    <w:p w14:paraId="180117CE" w14:textId="1ADD43F1" w:rsidR="00E75FD5" w:rsidRPr="00365E70" w:rsidRDefault="00AD3871" w:rsidP="00365E70">
      <w:pPr>
        <w:spacing w:line="360" w:lineRule="auto"/>
        <w:jc w:val="both"/>
        <w:rPr>
          <w:rFonts w:ascii="Times New Roman" w:hAnsi="Times New Roman" w:cs="Times New Roman"/>
          <w:b/>
          <w:sz w:val="24"/>
          <w:szCs w:val="24"/>
        </w:rPr>
      </w:pPr>
      <w:r w:rsidRPr="00365E70">
        <w:rPr>
          <w:rFonts w:ascii="Times New Roman" w:hAnsi="Times New Roman" w:cs="Times New Roman"/>
          <w:b/>
          <w:sz w:val="24"/>
          <w:szCs w:val="24"/>
        </w:rPr>
        <w:t xml:space="preserve">Process management in supply chain industry </w:t>
      </w:r>
      <w:r w:rsidRPr="00365E70">
        <w:rPr>
          <w:rFonts w:ascii="Times New Roman" w:hAnsi="Times New Roman" w:cs="Times New Roman"/>
          <w:b/>
          <w:sz w:val="24"/>
          <w:szCs w:val="24"/>
        </w:rPr>
        <w:t>advantages</w:t>
      </w:r>
    </w:p>
    <w:p w14:paraId="1D87DE84" w14:textId="349ACA67"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1. Clarity in Workflow and Roles</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This study offers a clear understanding of each stage in the supply chain process, helping organizations define roles and responsibilities. With better-defined workflows, there is less confusion and smoother coordination among departments.</w:t>
      </w:r>
    </w:p>
    <w:p w14:paraId="007040FA" w14:textId="257E85E1"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2. Identification of Process Bottlenecks</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 xml:space="preserve">By </w:t>
      </w:r>
      <w:proofErr w:type="spellStart"/>
      <w:r w:rsidRPr="00AD3871">
        <w:rPr>
          <w:rFonts w:ascii="Times New Roman" w:hAnsi="Times New Roman" w:cs="Times New Roman"/>
          <w:sz w:val="24"/>
          <w:szCs w:val="24"/>
        </w:rPr>
        <w:t>analyzing</w:t>
      </w:r>
      <w:proofErr w:type="spellEnd"/>
      <w:r w:rsidRPr="00AD3871">
        <w:rPr>
          <w:rFonts w:ascii="Times New Roman" w:hAnsi="Times New Roman" w:cs="Times New Roman"/>
          <w:sz w:val="24"/>
          <w:szCs w:val="24"/>
        </w:rPr>
        <w:t xml:space="preserve"> supply chain activities, the study helps identify delays and inefficiencies that hinder performance. Addressing these bottlenecks can lead to faster processing times and more reliable supply chain operations.</w:t>
      </w:r>
    </w:p>
    <w:p w14:paraId="6D79742F" w14:textId="3599B4D9"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3. Strategic Planning and Control</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The study provides tools and insights that support long-term strategic planning and effective process control. Organizations can align their operations with business goals, making the supply chain more proactive than reactive.</w:t>
      </w:r>
    </w:p>
    <w:p w14:paraId="676B2636" w14:textId="053D8E33"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4. Improved Supplier and Vendor Management</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With better process visibility, companies can evaluate and manage supplier performance more effectively. This advantage ensures that quality standards, delivery timelines, and costs are consistently monitored and optimized.</w:t>
      </w:r>
    </w:p>
    <w:p w14:paraId="14A5C3A8" w14:textId="365F7903"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5. Optimization of Inventory Levels</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The study enables better inventory control by balancing demand with supply through accurate forecasting. Optimized inventory reduces holding costs and stockouts, improving both efficiency and customer satisfaction.</w:t>
      </w:r>
    </w:p>
    <w:p w14:paraId="364FB5EF" w14:textId="159E0B7B"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6. Enhanced Process Standardization</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A key advantage of this study is its emphasis on creating standardized processes across the supply chain. Standardization leads to consistent outcomes, reduced errors, and improved compliance with industry regulations.</w:t>
      </w:r>
    </w:p>
    <w:p w14:paraId="2B036A9E" w14:textId="1D59F5DB" w:rsidR="00AD3871" w:rsidRPr="00AD3871" w:rsidRDefault="00AD3871" w:rsidP="00365E70">
      <w:pPr>
        <w:spacing w:line="360" w:lineRule="auto"/>
        <w:jc w:val="both"/>
        <w:rPr>
          <w:rFonts w:ascii="Times New Roman" w:hAnsi="Times New Roman" w:cs="Times New Roman"/>
          <w:sz w:val="24"/>
          <w:szCs w:val="24"/>
        </w:rPr>
      </w:pPr>
      <w:r w:rsidRPr="00AD3871">
        <w:rPr>
          <w:rFonts w:ascii="Times New Roman" w:hAnsi="Times New Roman" w:cs="Times New Roman"/>
          <w:b/>
          <w:bCs/>
          <w:sz w:val="24"/>
          <w:szCs w:val="24"/>
        </w:rPr>
        <w:t>7. Performance Monitoring and Measurement</w:t>
      </w:r>
      <w:r w:rsidR="00365E70">
        <w:rPr>
          <w:rFonts w:ascii="Times New Roman" w:hAnsi="Times New Roman" w:cs="Times New Roman"/>
          <w:b/>
          <w:bCs/>
          <w:sz w:val="24"/>
          <w:szCs w:val="24"/>
        </w:rPr>
        <w:t xml:space="preserve">: </w:t>
      </w:r>
      <w:r w:rsidRPr="00AD3871">
        <w:rPr>
          <w:rFonts w:ascii="Times New Roman" w:hAnsi="Times New Roman" w:cs="Times New Roman"/>
          <w:sz w:val="24"/>
          <w:szCs w:val="24"/>
        </w:rPr>
        <w:t>It supports the use of key performance indicators (KPIs) and metrics to evaluate supply chain success. This allows managers to make evidence-based improvements and track progress over time.</w:t>
      </w:r>
    </w:p>
    <w:p w14:paraId="3D1DEC3E" w14:textId="7C9E5B86" w:rsidR="00AD3871" w:rsidRDefault="00AD3871" w:rsidP="00365E70">
      <w:pPr>
        <w:spacing w:line="360" w:lineRule="auto"/>
        <w:jc w:val="both"/>
        <w:rPr>
          <w:rFonts w:ascii="Times New Roman" w:hAnsi="Times New Roman" w:cs="Times New Roman"/>
          <w:b/>
          <w:bCs/>
          <w:sz w:val="24"/>
          <w:szCs w:val="24"/>
        </w:rPr>
      </w:pPr>
    </w:p>
    <w:p w14:paraId="2D72D71A" w14:textId="77777777" w:rsidR="00365E70" w:rsidRPr="004510ED" w:rsidRDefault="00365E70" w:rsidP="00365E70">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532BA6CF" w14:textId="17089BD3"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 xml:space="preserve">The </w:t>
      </w:r>
      <w:r w:rsidRPr="00365E70">
        <w:rPr>
          <w:rFonts w:ascii="Times New Roman" w:hAnsi="Times New Roman" w:cs="Times New Roman"/>
          <w:b/>
          <w:bCs/>
          <w:sz w:val="24"/>
          <w:szCs w:val="24"/>
        </w:rPr>
        <w:t>supply chain industry</w:t>
      </w:r>
      <w:r w:rsidRPr="00365E70">
        <w:rPr>
          <w:rFonts w:ascii="Times New Roman" w:hAnsi="Times New Roman" w:cs="Times New Roman"/>
          <w:sz w:val="24"/>
          <w:szCs w:val="24"/>
        </w:rPr>
        <w:t xml:space="preserve"> plays a vital role in the global economy, serving as the backbone for manufacturing, retail, e-commerce, healthcare, agriculture, and numerous other sectors. It involves the planning, implementation, and control of operations related to the movement and storage of goods, services, and information from the point of origin to the point of consumption. Over the past few decades, the industry has evolved from a traditional, linear flow of goods into a dynamic, complex, and technology-driven ecosystem.</w:t>
      </w:r>
    </w:p>
    <w:p w14:paraId="4CAB3727" w14:textId="23E8D3F3"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Process management within the supply chain industry refers to the design, execution, monitoring, and continuous improvement of interconnected workflows that drive value across sourcing, production, warehousing, logistics, and distribution. As supply chains become more global and customer expectations rise, organizations are increasingly focusing on managing processes efficiently to ensure reliability, speed, and cost-effectiveness.</w:t>
      </w:r>
    </w:p>
    <w:p w14:paraId="5F6FB8D8" w14:textId="359C6982"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 xml:space="preserve">The global supply chain market is driven by increasing consumer demand, the rise of e-commerce, digitalization, and the growing emphasis on sustainability. Leading companies are investing in </w:t>
      </w:r>
      <w:r w:rsidRPr="00365E70">
        <w:rPr>
          <w:rFonts w:ascii="Times New Roman" w:hAnsi="Times New Roman" w:cs="Times New Roman"/>
          <w:b/>
          <w:bCs/>
          <w:sz w:val="24"/>
          <w:szCs w:val="24"/>
        </w:rPr>
        <w:t>process optimization tools</w:t>
      </w:r>
      <w:r w:rsidRPr="00365E70">
        <w:rPr>
          <w:rFonts w:ascii="Times New Roman" w:hAnsi="Times New Roman" w:cs="Times New Roman"/>
          <w:sz w:val="24"/>
          <w:szCs w:val="24"/>
        </w:rPr>
        <w:t xml:space="preserve"> such as Enterprise Resource Planning (ERP), Warehouse Management Systems (WMS), Transportation Management Systems (TMS), and technologies like Artificial Intelligence (AI), Internet of Things (IoT), blockchain, and data analytics to manage their supply chain processes more effectively.</w:t>
      </w:r>
    </w:p>
    <w:p w14:paraId="5C1322F7" w14:textId="65956D9B"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 xml:space="preserve">Countries like the United States, China, Germany, India, and Japan are considered global hubs in supply chain management due to their large manufacturing and export-driven economies. In India, the supply chain and logistics sector </w:t>
      </w:r>
      <w:proofErr w:type="gramStart"/>
      <w:r w:rsidRPr="00365E70">
        <w:rPr>
          <w:rFonts w:ascii="Times New Roman" w:hAnsi="Times New Roman" w:cs="Times New Roman"/>
          <w:sz w:val="24"/>
          <w:szCs w:val="24"/>
        </w:rPr>
        <w:t>is</w:t>
      </w:r>
      <w:proofErr w:type="gramEnd"/>
      <w:r w:rsidRPr="00365E70">
        <w:rPr>
          <w:rFonts w:ascii="Times New Roman" w:hAnsi="Times New Roman" w:cs="Times New Roman"/>
          <w:sz w:val="24"/>
          <w:szCs w:val="24"/>
        </w:rPr>
        <w:t xml:space="preserve"> one of the largest and fastest-growing industries, contributing significantly to GDP and employment. The government’s infrastructure initiatives, like the Gati Shakti plan and National Logistics Policy, aim to reduce logistics costs and enhance process efficiency nationwide.</w:t>
      </w:r>
    </w:p>
    <w:p w14:paraId="6531382B" w14:textId="001C2D5C"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The COVID-19 pandemic highlighted both the vulnerabilities and critical importance of resilient supply chains. It forced organizations to reassess their process management strategies to improve agility, visibility, and risk preparedness. As a result, there is a growing shift towards local sourcing, digitized operations, and real-time process monitoring.</w:t>
      </w:r>
    </w:p>
    <w:p w14:paraId="06789DCD" w14:textId="77777777" w:rsidR="00365E70" w:rsidRPr="00AD3871" w:rsidRDefault="00365E70" w:rsidP="00365E70">
      <w:pPr>
        <w:spacing w:line="360" w:lineRule="auto"/>
        <w:jc w:val="both"/>
        <w:rPr>
          <w:rFonts w:ascii="Times New Roman" w:hAnsi="Times New Roman" w:cs="Times New Roman"/>
          <w:sz w:val="24"/>
          <w:szCs w:val="24"/>
        </w:rPr>
      </w:pPr>
    </w:p>
    <w:p w14:paraId="2D226222" w14:textId="77777777" w:rsidR="00AD3871" w:rsidRDefault="00AD3871"/>
    <w:p w14:paraId="32ED15BA" w14:textId="77777777" w:rsidR="00365E70" w:rsidRDefault="00365E70"/>
    <w:p w14:paraId="75188FAF" w14:textId="77777777" w:rsidR="00365E70" w:rsidRDefault="00365E70" w:rsidP="00365E70">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6B8C4945" w14:textId="2A5740CA" w:rsidR="00365E70" w:rsidRPr="00365E70" w:rsidRDefault="00365E70" w:rsidP="00365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65E70">
        <w:rPr>
          <w:rFonts w:ascii="Times New Roman" w:hAnsi="Times New Roman" w:cs="Times New Roman"/>
          <w:bCs/>
          <w:sz w:val="24"/>
          <w:szCs w:val="24"/>
        </w:rPr>
        <w:t>In today’s globalized and highly competitive business environment, supply chains are becoming increasingly complex, interconnected, and susceptible to disruptions. Despite advancements in technology and logistics infrastructure, many organizations continue to face persistent challenges such as delayed deliveries, high operational costs, inconsistent quality, poor inventory control, and lack of coordination across departments. These inefficiencies often stem from weak or poorly structured process management within the supply chain.</w:t>
      </w:r>
    </w:p>
    <w:p w14:paraId="7FE3C93C" w14:textId="41A3BB82" w:rsidR="00365E70" w:rsidRPr="00365E70" w:rsidRDefault="00365E70" w:rsidP="00365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65E70">
        <w:rPr>
          <w:rFonts w:ascii="Times New Roman" w:hAnsi="Times New Roman" w:cs="Times New Roman"/>
          <w:bCs/>
          <w:sz w:val="24"/>
          <w:szCs w:val="24"/>
        </w:rPr>
        <w:t>Process management plays a critical role in ensuring that supply chain activities—from procurement and production to distribution and returns—are carried out smoothly, efficiently, and in alignment with organizational goals. However, many companies lack the visibility, integration, and standardization needed to manage these processes effectively. Fragmented workflows, manual systems, and inadequate use of data further contribute to operational bottlenecks and missed opportunities for improvement.</w:t>
      </w:r>
    </w:p>
    <w:p w14:paraId="60ABF5A9" w14:textId="345F5AA8" w:rsidR="00365E70" w:rsidRDefault="00365E70" w:rsidP="00365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65E70">
        <w:rPr>
          <w:rFonts w:ascii="Times New Roman" w:hAnsi="Times New Roman" w:cs="Times New Roman"/>
          <w:bCs/>
          <w:sz w:val="24"/>
          <w:szCs w:val="24"/>
        </w:rPr>
        <w:t>Moreover, with growing pressure to enhance customer satisfaction, reduce environmental impact, and respond to sudden market changes, organizations are increasingly recognizing the need for well-defined and continuously improved supply chain processes. Yet, there is often a gap between awareness and execution, with limited understanding of best practices, tools, and performance metrics.</w:t>
      </w:r>
    </w:p>
    <w:p w14:paraId="73E1E69B" w14:textId="77777777" w:rsidR="00365E70" w:rsidRDefault="00365E70" w:rsidP="00365E70">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2D7EBCAF" w14:textId="5793748D"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To understand the concept and significance of process management</w:t>
      </w:r>
      <w:r w:rsidRPr="00365E70">
        <w:rPr>
          <w:rFonts w:ascii="Times New Roman" w:hAnsi="Times New Roman" w:cs="Times New Roman"/>
          <w:bCs/>
          <w:sz w:val="24"/>
          <w:szCs w:val="24"/>
        </w:rPr>
        <w:t xml:space="preserve"> in the context of modern supply chain operations.</w:t>
      </w:r>
    </w:p>
    <w:p w14:paraId="72194410" w14:textId="7ABBA1DA"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To identify the key processes involved</w:t>
      </w:r>
      <w:r w:rsidRPr="00365E70">
        <w:rPr>
          <w:rFonts w:ascii="Times New Roman" w:hAnsi="Times New Roman" w:cs="Times New Roman"/>
          <w:bCs/>
          <w:sz w:val="24"/>
          <w:szCs w:val="24"/>
        </w:rPr>
        <w:t xml:space="preserve"> in supply chain management and how they contribute to overall efficiency.</w:t>
      </w:r>
    </w:p>
    <w:p w14:paraId="4E550662" w14:textId="37D039A2"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To examine common challenges and inefficiencies</w:t>
      </w:r>
      <w:r w:rsidRPr="00365E70">
        <w:rPr>
          <w:rFonts w:ascii="Times New Roman" w:hAnsi="Times New Roman" w:cs="Times New Roman"/>
          <w:bCs/>
          <w:sz w:val="24"/>
          <w:szCs w:val="24"/>
        </w:rPr>
        <w:t xml:space="preserve"> faced by organizations in managing supply chain processes.</w:t>
      </w:r>
    </w:p>
    <w:p w14:paraId="2EE2BF16" w14:textId="6F8522C0"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 xml:space="preserve">To </w:t>
      </w:r>
      <w:proofErr w:type="spellStart"/>
      <w:r w:rsidRPr="00365E70">
        <w:rPr>
          <w:rFonts w:ascii="Times New Roman" w:hAnsi="Times New Roman" w:cs="Times New Roman"/>
          <w:b/>
          <w:bCs/>
          <w:sz w:val="24"/>
          <w:szCs w:val="24"/>
        </w:rPr>
        <w:t>analyze</w:t>
      </w:r>
      <w:proofErr w:type="spellEnd"/>
      <w:r w:rsidRPr="00365E70">
        <w:rPr>
          <w:rFonts w:ascii="Times New Roman" w:hAnsi="Times New Roman" w:cs="Times New Roman"/>
          <w:b/>
          <w:bCs/>
          <w:sz w:val="24"/>
          <w:szCs w:val="24"/>
        </w:rPr>
        <w:t xml:space="preserve"> the role of digital technologies and automation</w:t>
      </w:r>
      <w:r w:rsidRPr="00365E70">
        <w:rPr>
          <w:rFonts w:ascii="Times New Roman" w:hAnsi="Times New Roman" w:cs="Times New Roman"/>
          <w:bCs/>
          <w:sz w:val="24"/>
          <w:szCs w:val="24"/>
        </w:rPr>
        <w:t xml:space="preserve"> (such as ERP, AI, and IoT) in improving supply chain process performance.</w:t>
      </w:r>
    </w:p>
    <w:p w14:paraId="4BC96E88" w14:textId="45047217"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To evaluate the impact of effective process management</w:t>
      </w:r>
      <w:r w:rsidRPr="00365E70">
        <w:rPr>
          <w:rFonts w:ascii="Times New Roman" w:hAnsi="Times New Roman" w:cs="Times New Roman"/>
          <w:bCs/>
          <w:sz w:val="24"/>
          <w:szCs w:val="24"/>
        </w:rPr>
        <w:t xml:space="preserve"> on cost reduction, delivery speed, quality control, and customer satisfaction.</w:t>
      </w:r>
    </w:p>
    <w:p w14:paraId="09A23273" w14:textId="1357DB0B" w:rsidR="00365E70" w:rsidRPr="00365E70" w:rsidRDefault="00365E70" w:rsidP="00365E70">
      <w:pPr>
        <w:pStyle w:val="ListParagraph"/>
        <w:numPr>
          <w:ilvl w:val="0"/>
          <w:numId w:val="3"/>
        </w:numPr>
        <w:spacing w:line="360" w:lineRule="auto"/>
        <w:jc w:val="both"/>
        <w:rPr>
          <w:rFonts w:ascii="Times New Roman" w:hAnsi="Times New Roman" w:cs="Times New Roman"/>
          <w:bCs/>
          <w:sz w:val="24"/>
          <w:szCs w:val="24"/>
        </w:rPr>
      </w:pPr>
      <w:r w:rsidRPr="00365E70">
        <w:rPr>
          <w:rFonts w:ascii="Times New Roman" w:hAnsi="Times New Roman" w:cs="Times New Roman"/>
          <w:b/>
          <w:bCs/>
          <w:sz w:val="24"/>
          <w:szCs w:val="24"/>
        </w:rPr>
        <w:t>To study best practices and industry benchmarks</w:t>
      </w:r>
      <w:r w:rsidRPr="00365E70">
        <w:rPr>
          <w:rFonts w:ascii="Times New Roman" w:hAnsi="Times New Roman" w:cs="Times New Roman"/>
          <w:bCs/>
          <w:sz w:val="24"/>
          <w:szCs w:val="24"/>
        </w:rPr>
        <w:t xml:space="preserve"> for process management across different sectors.</w:t>
      </w:r>
    </w:p>
    <w:p w14:paraId="019B7DB8" w14:textId="00C4E5FD" w:rsidR="00365E70" w:rsidRDefault="00365E70" w:rsidP="00365E70">
      <w:pPr>
        <w:spacing w:line="360" w:lineRule="auto"/>
        <w:jc w:val="both"/>
        <w:rPr>
          <w:rFonts w:ascii="Times New Roman" w:hAnsi="Times New Roman" w:cs="Times New Roman"/>
          <w:b/>
          <w:bCs/>
          <w:sz w:val="24"/>
          <w:szCs w:val="24"/>
          <w:lang w:val="en-US"/>
        </w:rPr>
      </w:pPr>
      <w:bookmarkStart w:id="5" w:name="_Hlk202043040"/>
      <w:r w:rsidRPr="00365E70">
        <w:rPr>
          <w:rFonts w:ascii="Times New Roman" w:hAnsi="Times New Roman" w:cs="Times New Roman"/>
          <w:b/>
          <w:bCs/>
          <w:sz w:val="24"/>
          <w:szCs w:val="24"/>
          <w:lang w:val="en-US"/>
        </w:rPr>
        <w:lastRenderedPageBreak/>
        <w:t>1.6 SCOPE OF THE STUDY</w:t>
      </w:r>
    </w:p>
    <w:p w14:paraId="1BD9323D" w14:textId="77FE2144"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 xml:space="preserve">This study focuses on understanding, </w:t>
      </w:r>
      <w:proofErr w:type="spellStart"/>
      <w:r w:rsidRPr="00365E70">
        <w:rPr>
          <w:rFonts w:ascii="Times New Roman" w:hAnsi="Times New Roman" w:cs="Times New Roman"/>
          <w:sz w:val="24"/>
          <w:szCs w:val="24"/>
        </w:rPr>
        <w:t>analyzing</w:t>
      </w:r>
      <w:proofErr w:type="spellEnd"/>
      <w:r w:rsidRPr="00365E70">
        <w:rPr>
          <w:rFonts w:ascii="Times New Roman" w:hAnsi="Times New Roman" w:cs="Times New Roman"/>
          <w:sz w:val="24"/>
          <w:szCs w:val="24"/>
        </w:rPr>
        <w:t>, and evaluating the role of process management in enhancing the efficiency, performance, and responsiveness of the supply chain industry. It explores how well-defined, standardized, and continuously improved processes can streamline operations across procurement, production, inventory management, logistics, and distribution functions.</w:t>
      </w:r>
    </w:p>
    <w:p w14:paraId="766905E7" w14:textId="008AE1DE"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The scope includes both traditional and technology-driven approaches to process management, covering modern tools such as ERP systems, AI, IoT, automation, and analytics that contribute to effective supply chain operations. It considers the practices of various sectors including manufacturing, retail, logistics service providers, and e-commerce companies, with a particular focus on organizations operating in competitive and dynamic environments.</w:t>
      </w:r>
    </w:p>
    <w:p w14:paraId="36147484" w14:textId="62A40B5F"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The study primarily targets mid to large-scale enterprises, though insights may also be relevant to small businesses aiming to improve supply chain efficiency. It involves a combination of literature review, case study analysis, and primary data collection through surveys or interviews with supply chain professionals.</w:t>
      </w:r>
    </w:p>
    <w:p w14:paraId="49C6C0B2" w14:textId="15AFA8EB"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However, the study is limited to the managerial and operational aspects of process management and does not delve into highly technical or engineering-specific details such as product design or equipment-level automation. The geographic scope may be national or regional, depending on data availability and respondent access.</w:t>
      </w:r>
    </w:p>
    <w:p w14:paraId="2A3812FC" w14:textId="77777777" w:rsidR="00365E70" w:rsidRDefault="00365E70" w:rsidP="00365E70">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7C380594" w14:textId="11662438"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While this study provides meaningful insights into the role of process management in the supply chain industry, it is not without limitations. One of the primary limitations is the restricted sample size and geographic coverage. Due to practical constraints such as time, accessibility, and resources, data was collected from a limited number of organizations and professionals. As a result, the findings may not fully reflect the vast diversity of practices, technologies, and process maturity levels across different sectors, regions, or countries.</w:t>
      </w:r>
    </w:p>
    <w:p w14:paraId="0C3AEDAA" w14:textId="565C8854"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Another key limitation lies in the time constraints associated with the research. Given the dynamic nature of supply chains and the increasing rate of technological change, a more extended period of observation or longitudinal study would have provided deeper insights into the long-term effects of process improvements and system changes. However, due to the academic timeline, this study focused primarily on current practices and short-term outcomes.</w:t>
      </w:r>
    </w:p>
    <w:p w14:paraId="4BBC3FA4" w14:textId="65482157"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365E70">
        <w:rPr>
          <w:rFonts w:ascii="Times New Roman" w:hAnsi="Times New Roman" w:cs="Times New Roman"/>
          <w:sz w:val="24"/>
          <w:szCs w:val="24"/>
        </w:rPr>
        <w:t>Additionally, access to detailed internal process data posed a challenge. Many companies are reluctant to disclose proprietary information or internal operational workflows due to competitive and confidentiality concerns. This restricted the depth of primary data that could be collected, particularly concerning real-time process performance metrics or internal evaluations.</w:t>
      </w:r>
    </w:p>
    <w:p w14:paraId="0FE248DA" w14:textId="1303C00F"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The study is also limited by its focus on managerial and operational aspects of process management. Technical aspects, such as the engineering design of supply chain systems, software coding, automation hardware, or deep system architecture, have been intentionally excluded to keep the study within a manageable academic scope. As such, readers seeking highly technical insights may find this study limited in that regard.</w:t>
      </w:r>
    </w:p>
    <w:p w14:paraId="7711979A" w14:textId="11220089"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Moreover, the study is impacted by the rapid pace of technological innovation in supply chain management. Emerging tools and systems such as blockchain, AI-driven demand forecasting, and smart logistics are constantly evolving. While the study attempts to address the current role of technology in process management, there is a risk that some information may become outdated quickly unless the research is continually updated.</w:t>
      </w:r>
    </w:p>
    <w:p w14:paraId="78F1E8ED" w14:textId="0285673D" w:rsid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Response bias may also affect the quality of the primary data. Participants in surveys or interviews may have shared views that reflect either ideal scenarios or personal biases, rather than accurate representations of actual practices. Additionally, the study assumes that participants possess a baseline understanding of supply chain and process management, which may not always be the case.</w:t>
      </w:r>
    </w:p>
    <w:p w14:paraId="001AC0A7" w14:textId="53627BDE" w:rsidR="00365E70" w:rsidRPr="00365E70" w:rsidRDefault="00365E70" w:rsidP="00365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5E70">
        <w:rPr>
          <w:rFonts w:ascii="Times New Roman" w:hAnsi="Times New Roman" w:cs="Times New Roman"/>
          <w:sz w:val="24"/>
          <w:szCs w:val="24"/>
        </w:rPr>
        <w:t xml:space="preserve">Finally, </w:t>
      </w:r>
      <w:r w:rsidRPr="00365E70">
        <w:rPr>
          <w:rFonts w:ascii="Times New Roman" w:hAnsi="Times New Roman" w:cs="Times New Roman"/>
          <w:b/>
          <w:bCs/>
          <w:sz w:val="24"/>
          <w:szCs w:val="24"/>
        </w:rPr>
        <w:t>the scope of the study does not fully encompass global variations</w:t>
      </w:r>
      <w:r w:rsidRPr="00365E70">
        <w:rPr>
          <w:rFonts w:ascii="Times New Roman" w:hAnsi="Times New Roman" w:cs="Times New Roman"/>
          <w:sz w:val="24"/>
          <w:szCs w:val="24"/>
        </w:rPr>
        <w:t>, regulatory impacts, or socio-economic factors that influence supply chain processes in various markets. Each country or industry may have unique standards, policies, or challenges that were beyond the reach of this study.</w:t>
      </w:r>
    </w:p>
    <w:p w14:paraId="5CF8422D" w14:textId="77777777" w:rsidR="00365E70" w:rsidRPr="00365E70" w:rsidRDefault="00365E70" w:rsidP="00365E70">
      <w:pPr>
        <w:spacing w:line="360" w:lineRule="auto"/>
        <w:jc w:val="both"/>
        <w:rPr>
          <w:rFonts w:ascii="Times New Roman" w:hAnsi="Times New Roman" w:cs="Times New Roman"/>
          <w:b/>
          <w:bCs/>
          <w:sz w:val="24"/>
          <w:szCs w:val="24"/>
          <w:lang w:val="en-US"/>
        </w:rPr>
      </w:pPr>
    </w:p>
    <w:bookmarkEnd w:id="5"/>
    <w:p w14:paraId="45CAC4D9" w14:textId="77777777" w:rsidR="00365E70" w:rsidRPr="00365E70" w:rsidRDefault="00365E70" w:rsidP="00365E70">
      <w:pPr>
        <w:spacing w:line="360" w:lineRule="auto"/>
        <w:jc w:val="both"/>
        <w:rPr>
          <w:rFonts w:ascii="Times New Roman" w:hAnsi="Times New Roman" w:cs="Times New Roman"/>
          <w:bCs/>
          <w:sz w:val="24"/>
          <w:szCs w:val="24"/>
        </w:rPr>
      </w:pPr>
    </w:p>
    <w:p w14:paraId="3DF3CDE8" w14:textId="77777777" w:rsidR="00365E70" w:rsidRPr="00365E70" w:rsidRDefault="00365E70" w:rsidP="00365E70">
      <w:pPr>
        <w:spacing w:line="360" w:lineRule="auto"/>
        <w:jc w:val="both"/>
        <w:rPr>
          <w:rFonts w:ascii="Times New Roman" w:hAnsi="Times New Roman" w:cs="Times New Roman"/>
          <w:bCs/>
          <w:sz w:val="24"/>
          <w:szCs w:val="24"/>
          <w:lang w:val="en-US"/>
        </w:rPr>
      </w:pPr>
    </w:p>
    <w:p w14:paraId="30EAE383" w14:textId="77777777" w:rsidR="00365E70" w:rsidRDefault="00365E70"/>
    <w:p w14:paraId="13F8C877" w14:textId="77777777" w:rsidR="00365E70" w:rsidRDefault="00365E70"/>
    <w:p w14:paraId="2563E0C8" w14:textId="77777777" w:rsidR="00365E70" w:rsidRDefault="00365E70"/>
    <w:p w14:paraId="57FC565C" w14:textId="77777777" w:rsidR="00365E70" w:rsidRPr="00AD7255" w:rsidRDefault="00365E70" w:rsidP="00365E70">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0689E2B0" w14:textId="77777777" w:rsidR="00365E70" w:rsidRDefault="00365E70" w:rsidP="00365E7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5BB6C6DF" w14:textId="05F1F2A3" w:rsidR="00385B20" w:rsidRPr="00385B20" w:rsidRDefault="00385B20" w:rsidP="00385B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85B20">
        <w:rPr>
          <w:rFonts w:ascii="Times New Roman" w:hAnsi="Times New Roman" w:cs="Times New Roman"/>
          <w:sz w:val="24"/>
          <w:szCs w:val="24"/>
        </w:rPr>
        <w:t>The review of literature provides a comprehensive overview of previous studies, theories, and models related to process management within the supply chain industry. This chapter aims to establish a theoretical foundation and identify gaps that the present study intends to address.</w:t>
      </w:r>
    </w:p>
    <w:p w14:paraId="2E958366"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2.1 Overview of Supply Chain Management</w:t>
      </w:r>
    </w:p>
    <w:p w14:paraId="0DF83314" w14:textId="0912BAD0"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Supply chain management (SCM) has been widely studied as a critical business function that integrates suppliers, manufacturers, warehouses, and retailers to deliver products efficiently to customers. According to Chopra and Meindl (2016), SCM focuses on streamlining processes to improve speed, reduce costs, and increase customer satisfaction. The complexity of global supply chains demands coordinated efforts and robust process management to handle uncertainties, risks, and disruptions.</w:t>
      </w:r>
    </w:p>
    <w:p w14:paraId="4AAF0279"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2.2 Importance of Process Management in Supply Chains</w:t>
      </w:r>
    </w:p>
    <w:p w14:paraId="05CC467C" w14:textId="4F7806F0"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Process management involves the design, control, and improvement of workflows to achieve operational excellence. Hammer and Champy (1993) introduced Business Process Reengineering (BPR) as a method for radical process improvement. In supply chains, process management helps reduce bottlenecks, improve resource allocation, and enhance communication between stakeholders. Studies by Gunasekaran et al. (2004) emphasize that well-structured processes are vital for achieving agility and responsiveness.</w:t>
      </w:r>
    </w:p>
    <w:p w14:paraId="21511811"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2.3 Challenges in Supply Chain Process Management</w:t>
      </w:r>
    </w:p>
    <w:p w14:paraId="08B8A9B7" w14:textId="6562FB5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Several researchers have highlighted common challenges such as lack of process visibility, poor data integration, siloed departments, and inefficient communication channels (Christopher, 2011). These challenges lead to delays, increased costs, and suboptimal inventory management. The rise of globalization and digital transformation adds layers of complexity requiring continuous process evaluation and adaptation.</w:t>
      </w:r>
    </w:p>
    <w:p w14:paraId="567D2708"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2.4 Technological Advancements and Process Automation</w:t>
      </w:r>
    </w:p>
    <w:p w14:paraId="2F537A78" w14:textId="24C9382F"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The integration of technologies like ERP systems, Internet of Things (IoT), Artificial Intelligence (AI), and blockchain has transformed supply chain processes. Studies by Ivanov et al. (2019) suggest that digital tools enhance process transparency, enable predictive analytics, </w:t>
      </w:r>
      <w:r w:rsidRPr="00385B20">
        <w:rPr>
          <w:rFonts w:ascii="Times New Roman" w:hAnsi="Times New Roman" w:cs="Times New Roman"/>
          <w:sz w:val="24"/>
          <w:szCs w:val="24"/>
        </w:rPr>
        <w:lastRenderedPageBreak/>
        <w:t>and facilitate real-time decision-making. Automation reduces human error and speeds up operations, contributing to leaner supply chains.</w:t>
      </w:r>
    </w:p>
    <w:p w14:paraId="4808C0F6"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2.5 Best Practices in Process Management</w:t>
      </w:r>
    </w:p>
    <w:p w14:paraId="308E0EC8" w14:textId="70675A86"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Literature identifies several best practices, including standardization of processes, continuous improvement through Lean and Six Sigma methodologies, and cross-functional collaboration (Womack &amp; Jones, 1996; Antony, 2011). Case studies from industries such as automotive and FMCG demonstrate how process optimization leads to measurable improvements in cost, quality, and delivery time.</w:t>
      </w:r>
    </w:p>
    <w:p w14:paraId="379766A0" w14:textId="77777777" w:rsid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2.6 Gaps in Existing Research</w:t>
      </w:r>
    </w:p>
    <w:p w14:paraId="54D9E98B" w14:textId="6921250E"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While significant research exists on supply chain management and process optimization, there is a need for more empirical studies focusing specifically on the integration of process management techniques across diverse industries and varying organizational sizes. Additionally, the impact of emerging technologies on process agility and sustainability remains underexplored.</w:t>
      </w:r>
    </w:p>
    <w:p w14:paraId="0A0A21D1" w14:textId="77777777" w:rsidR="00365E70" w:rsidRDefault="00365E70"/>
    <w:p w14:paraId="7131DF04" w14:textId="77777777" w:rsidR="00385B20" w:rsidRDefault="00385B20"/>
    <w:p w14:paraId="06DF8779" w14:textId="77777777" w:rsidR="00385B20" w:rsidRDefault="00385B20"/>
    <w:p w14:paraId="2FD85FF4" w14:textId="77777777" w:rsidR="00385B20" w:rsidRDefault="00385B20"/>
    <w:p w14:paraId="7E05E532" w14:textId="77777777" w:rsidR="00385B20" w:rsidRDefault="00385B20"/>
    <w:p w14:paraId="2085C26B" w14:textId="77777777" w:rsidR="00385B20" w:rsidRDefault="00385B20"/>
    <w:p w14:paraId="405B5E60" w14:textId="77777777" w:rsidR="00385B20" w:rsidRDefault="00385B20"/>
    <w:p w14:paraId="1B154F4E" w14:textId="77777777" w:rsidR="00385B20" w:rsidRDefault="00385B20"/>
    <w:p w14:paraId="03070CE2" w14:textId="77777777" w:rsidR="00385B20" w:rsidRDefault="00385B20"/>
    <w:p w14:paraId="6D56F42B" w14:textId="77777777" w:rsidR="00385B20" w:rsidRDefault="00385B20"/>
    <w:p w14:paraId="6BAB4E8D" w14:textId="77777777" w:rsidR="00385B20" w:rsidRDefault="00385B20"/>
    <w:p w14:paraId="3A62CF13" w14:textId="77777777" w:rsidR="00385B20" w:rsidRDefault="00385B20"/>
    <w:p w14:paraId="7D85B4A7" w14:textId="77777777" w:rsidR="00385B20" w:rsidRDefault="00385B20"/>
    <w:p w14:paraId="2B289120" w14:textId="77777777" w:rsidR="00385B20" w:rsidRDefault="00385B20"/>
    <w:p w14:paraId="109C770F" w14:textId="77777777" w:rsidR="00385B20" w:rsidRDefault="00385B20"/>
    <w:p w14:paraId="17BD65DB" w14:textId="77777777" w:rsidR="00385B20" w:rsidRDefault="00385B20"/>
    <w:p w14:paraId="03FDBA09" w14:textId="77777777" w:rsidR="00385B20" w:rsidRPr="0078607C" w:rsidRDefault="00385B20" w:rsidP="00385B20">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37D69442" w14:textId="77777777" w:rsidR="00385B20" w:rsidRPr="0078607C" w:rsidRDefault="00385B20" w:rsidP="00385B2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4F9D4154" w14:textId="779B8380" w:rsidR="00385B20" w:rsidRPr="00385B20" w:rsidRDefault="00385B20" w:rsidP="00385B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85B20">
        <w:rPr>
          <w:rFonts w:ascii="Times New Roman" w:hAnsi="Times New Roman" w:cs="Times New Roman"/>
          <w:sz w:val="24"/>
          <w:szCs w:val="24"/>
        </w:rPr>
        <w:t>This chapter outlines the research design, data collection methods, sampling techniques, and tools used for data analysis in the study. It explains how the research was conducted to achieve the objectives and ensure the reliability and validity of the results.</w:t>
      </w:r>
    </w:p>
    <w:p w14:paraId="5EE0094F"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3.1 Research Design</w:t>
      </w:r>
    </w:p>
    <w:p w14:paraId="53D2002D"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The study adopts a </w:t>
      </w:r>
      <w:r w:rsidRPr="00385B20">
        <w:rPr>
          <w:rFonts w:ascii="Times New Roman" w:hAnsi="Times New Roman" w:cs="Times New Roman"/>
          <w:b/>
          <w:bCs/>
          <w:sz w:val="24"/>
          <w:szCs w:val="24"/>
        </w:rPr>
        <w:t>descriptive research design</w:t>
      </w:r>
      <w:r w:rsidRPr="00385B20">
        <w:rPr>
          <w:rFonts w:ascii="Times New Roman" w:hAnsi="Times New Roman" w:cs="Times New Roman"/>
          <w:sz w:val="24"/>
          <w:szCs w:val="24"/>
        </w:rPr>
        <w:t xml:space="preserve"> aimed at systematically describing the current practices, challenges, and effectiveness of process management in supply chain operations. Descriptive research is appropriate as it helps gather detailed information on various aspects of supply chain processes without manipulating the study environment.</w:t>
      </w:r>
    </w:p>
    <w:p w14:paraId="3A5DAE71"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3.2 Research Approach</w:t>
      </w:r>
    </w:p>
    <w:p w14:paraId="36F9F4B3"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A </w:t>
      </w:r>
      <w:r w:rsidRPr="00385B20">
        <w:rPr>
          <w:rFonts w:ascii="Times New Roman" w:hAnsi="Times New Roman" w:cs="Times New Roman"/>
          <w:b/>
          <w:bCs/>
          <w:sz w:val="24"/>
          <w:szCs w:val="24"/>
        </w:rPr>
        <w:t>quantitative approach</w:t>
      </w:r>
      <w:r w:rsidRPr="00385B20">
        <w:rPr>
          <w:rFonts w:ascii="Times New Roman" w:hAnsi="Times New Roman" w:cs="Times New Roman"/>
          <w:sz w:val="24"/>
          <w:szCs w:val="24"/>
        </w:rPr>
        <w:t xml:space="preserve"> is primarily used, complemented by qualitative insights where necessary. The quantitative method allows for collecting measurable data from a larger sample size, facilitating statistical analysis of trends and patterns. Qualitative data from interviews or open-ended survey questions provide deeper understanding and context.</w:t>
      </w:r>
    </w:p>
    <w:p w14:paraId="2E2D5417"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3.3 Data Collection Methods</w:t>
      </w:r>
    </w:p>
    <w:p w14:paraId="1BFFC0C3" w14:textId="7092AA62" w:rsidR="00385B20" w:rsidRPr="00385B20" w:rsidRDefault="00385B20" w:rsidP="00385B20">
      <w:pPr>
        <w:numPr>
          <w:ilvl w:val="0"/>
          <w:numId w:val="4"/>
        </w:num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Primary Data</w:t>
      </w:r>
      <w:r w:rsidRPr="00385B20">
        <w:rPr>
          <w:rFonts w:ascii="Times New Roman" w:hAnsi="Times New Roman" w:cs="Times New Roman"/>
          <w:sz w:val="24"/>
          <w:szCs w:val="24"/>
        </w:rPr>
        <w:t>:</w:t>
      </w:r>
      <w:r>
        <w:rPr>
          <w:rFonts w:ascii="Times New Roman" w:hAnsi="Times New Roman" w:cs="Times New Roman"/>
          <w:sz w:val="24"/>
          <w:szCs w:val="24"/>
        </w:rPr>
        <w:t xml:space="preserve"> </w:t>
      </w:r>
      <w:r w:rsidRPr="00385B20">
        <w:rPr>
          <w:rFonts w:ascii="Times New Roman" w:hAnsi="Times New Roman" w:cs="Times New Roman"/>
          <w:sz w:val="24"/>
          <w:szCs w:val="24"/>
        </w:rPr>
        <w:t>Primary data was collected through structured questionnaires distributed to supply chain managers, process experts, and operational staff across various industries. The questionnaire included close-ended questions to quantify responses related to process efficiency, technology use, challenges, and improvement strategies.</w:t>
      </w:r>
      <w:r w:rsidRPr="00385B20">
        <w:rPr>
          <w:rFonts w:ascii="Times New Roman" w:hAnsi="Times New Roman" w:cs="Times New Roman"/>
          <w:sz w:val="24"/>
          <w:szCs w:val="24"/>
        </w:rPr>
        <w:br/>
        <w:t>Additionally, semi-structured interviews were conducted with selected experts to gain qualitative insights into practical process management issues and best practices.</w:t>
      </w:r>
    </w:p>
    <w:p w14:paraId="3D92BA7A" w14:textId="1D9C6D95" w:rsidR="00385B20" w:rsidRPr="00385B20" w:rsidRDefault="00385B20" w:rsidP="00385B20">
      <w:pPr>
        <w:numPr>
          <w:ilvl w:val="0"/>
          <w:numId w:val="4"/>
        </w:numPr>
        <w:spacing w:line="360" w:lineRule="auto"/>
        <w:jc w:val="both"/>
        <w:rPr>
          <w:rFonts w:ascii="Times New Roman" w:hAnsi="Times New Roman" w:cs="Times New Roman"/>
          <w:sz w:val="24"/>
          <w:szCs w:val="24"/>
        </w:rPr>
      </w:pPr>
      <w:r w:rsidRPr="00385B20">
        <w:rPr>
          <w:rFonts w:ascii="Times New Roman" w:hAnsi="Times New Roman" w:cs="Times New Roman"/>
          <w:b/>
          <w:bCs/>
          <w:sz w:val="24"/>
          <w:szCs w:val="24"/>
        </w:rPr>
        <w:t>Secondary Data</w:t>
      </w:r>
      <w:r w:rsidRPr="00385B20">
        <w:rPr>
          <w:rFonts w:ascii="Times New Roman" w:hAnsi="Times New Roman" w:cs="Times New Roman"/>
          <w:sz w:val="24"/>
          <w:szCs w:val="24"/>
        </w:rPr>
        <w:t>:</w:t>
      </w:r>
      <w:r>
        <w:rPr>
          <w:rFonts w:ascii="Times New Roman" w:hAnsi="Times New Roman" w:cs="Times New Roman"/>
          <w:sz w:val="24"/>
          <w:szCs w:val="24"/>
        </w:rPr>
        <w:t xml:space="preserve"> </w:t>
      </w:r>
      <w:r w:rsidRPr="00385B20">
        <w:rPr>
          <w:rFonts w:ascii="Times New Roman" w:hAnsi="Times New Roman" w:cs="Times New Roman"/>
          <w:sz w:val="24"/>
          <w:szCs w:val="24"/>
        </w:rPr>
        <w:t>Secondary data was gathered from academic journals, industry reports, white papers, company publications, and online databases to build the theoretical framework and support the analysis.</w:t>
      </w:r>
    </w:p>
    <w:p w14:paraId="4108B8A8"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3.4 Sampling Technique and Sample Size</w:t>
      </w:r>
    </w:p>
    <w:p w14:paraId="06A0D2D0"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The study employed a </w:t>
      </w:r>
      <w:r w:rsidRPr="00385B20">
        <w:rPr>
          <w:rFonts w:ascii="Times New Roman" w:hAnsi="Times New Roman" w:cs="Times New Roman"/>
          <w:b/>
          <w:bCs/>
          <w:sz w:val="24"/>
          <w:szCs w:val="24"/>
        </w:rPr>
        <w:t>purposive sampling technique</w:t>
      </w:r>
      <w:r w:rsidRPr="00385B20">
        <w:rPr>
          <w:rFonts w:ascii="Times New Roman" w:hAnsi="Times New Roman" w:cs="Times New Roman"/>
          <w:sz w:val="24"/>
          <w:szCs w:val="24"/>
        </w:rPr>
        <w:t xml:space="preserve"> to select participants who have direct experience and knowledge of supply chain processes. This approach ensures that data is </w:t>
      </w:r>
      <w:r w:rsidRPr="00385B20">
        <w:rPr>
          <w:rFonts w:ascii="Times New Roman" w:hAnsi="Times New Roman" w:cs="Times New Roman"/>
          <w:sz w:val="24"/>
          <w:szCs w:val="24"/>
        </w:rPr>
        <w:lastRenderedPageBreak/>
        <w:t>gathered from relevant professionals.</w:t>
      </w:r>
      <w:r w:rsidRPr="00385B20">
        <w:rPr>
          <w:rFonts w:ascii="Times New Roman" w:hAnsi="Times New Roman" w:cs="Times New Roman"/>
          <w:sz w:val="24"/>
          <w:szCs w:val="24"/>
        </w:rPr>
        <w:br/>
        <w:t xml:space="preserve">A total of </w:t>
      </w:r>
      <w:r w:rsidRPr="00385B20">
        <w:rPr>
          <w:rFonts w:ascii="Times New Roman" w:hAnsi="Times New Roman" w:cs="Times New Roman"/>
          <w:b/>
          <w:bCs/>
          <w:sz w:val="24"/>
          <w:szCs w:val="24"/>
        </w:rPr>
        <w:t>100 respondents</w:t>
      </w:r>
      <w:r w:rsidRPr="00385B20">
        <w:rPr>
          <w:rFonts w:ascii="Times New Roman" w:hAnsi="Times New Roman" w:cs="Times New Roman"/>
          <w:sz w:val="24"/>
          <w:szCs w:val="24"/>
        </w:rPr>
        <w:t xml:space="preserve"> from different sectors such as manufacturing, retail, logistics, and e-commerce participated in the survey. For qualitative interviews, 10 supply chain experts were selected based on their experience and organizational role.</w:t>
      </w:r>
    </w:p>
    <w:p w14:paraId="62C41781"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3.5 Data Analysis Tools and Techniques</w:t>
      </w:r>
    </w:p>
    <w:p w14:paraId="17C69492"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The collected quantitative data was </w:t>
      </w:r>
      <w:proofErr w:type="spellStart"/>
      <w:r w:rsidRPr="00385B20">
        <w:rPr>
          <w:rFonts w:ascii="Times New Roman" w:hAnsi="Times New Roman" w:cs="Times New Roman"/>
          <w:sz w:val="24"/>
          <w:szCs w:val="24"/>
        </w:rPr>
        <w:t>analyzed</w:t>
      </w:r>
      <w:proofErr w:type="spellEnd"/>
      <w:r w:rsidRPr="00385B20">
        <w:rPr>
          <w:rFonts w:ascii="Times New Roman" w:hAnsi="Times New Roman" w:cs="Times New Roman"/>
          <w:sz w:val="24"/>
          <w:szCs w:val="24"/>
        </w:rPr>
        <w:t xml:space="preserve"> using </w:t>
      </w:r>
      <w:r w:rsidRPr="00385B20">
        <w:rPr>
          <w:rFonts w:ascii="Times New Roman" w:hAnsi="Times New Roman" w:cs="Times New Roman"/>
          <w:b/>
          <w:bCs/>
          <w:sz w:val="24"/>
          <w:szCs w:val="24"/>
        </w:rPr>
        <w:t>statistical tools</w:t>
      </w:r>
      <w:r w:rsidRPr="00385B20">
        <w:rPr>
          <w:rFonts w:ascii="Times New Roman" w:hAnsi="Times New Roman" w:cs="Times New Roman"/>
          <w:sz w:val="24"/>
          <w:szCs w:val="24"/>
        </w:rPr>
        <w:t xml:space="preserve"> such as Microsoft Excel and SPSS. Techniques like frequency distribution, percentage analysis, and cross-tabulation were used to interpret demographic and operational data.</w:t>
      </w:r>
      <w:r w:rsidRPr="00385B20">
        <w:rPr>
          <w:rFonts w:ascii="Times New Roman" w:hAnsi="Times New Roman" w:cs="Times New Roman"/>
          <w:sz w:val="24"/>
          <w:szCs w:val="24"/>
        </w:rPr>
        <w:br/>
        <w:t xml:space="preserve">Qualitative data from interviews was </w:t>
      </w:r>
      <w:proofErr w:type="spellStart"/>
      <w:r w:rsidRPr="00385B20">
        <w:rPr>
          <w:rFonts w:ascii="Times New Roman" w:hAnsi="Times New Roman" w:cs="Times New Roman"/>
          <w:sz w:val="24"/>
          <w:szCs w:val="24"/>
        </w:rPr>
        <w:t>analyzed</w:t>
      </w:r>
      <w:proofErr w:type="spellEnd"/>
      <w:r w:rsidRPr="00385B20">
        <w:rPr>
          <w:rFonts w:ascii="Times New Roman" w:hAnsi="Times New Roman" w:cs="Times New Roman"/>
          <w:sz w:val="24"/>
          <w:szCs w:val="24"/>
        </w:rPr>
        <w:t xml:space="preserve"> through </w:t>
      </w:r>
      <w:r w:rsidRPr="00385B20">
        <w:rPr>
          <w:rFonts w:ascii="Times New Roman" w:hAnsi="Times New Roman" w:cs="Times New Roman"/>
          <w:b/>
          <w:bCs/>
          <w:sz w:val="24"/>
          <w:szCs w:val="24"/>
        </w:rPr>
        <w:t>thematic analysis</w:t>
      </w:r>
      <w:r w:rsidRPr="00385B20">
        <w:rPr>
          <w:rFonts w:ascii="Times New Roman" w:hAnsi="Times New Roman" w:cs="Times New Roman"/>
          <w:sz w:val="24"/>
          <w:szCs w:val="24"/>
        </w:rPr>
        <w:t>, identifying key themes and patterns relevant to process management challenges and solutions.</w:t>
      </w:r>
    </w:p>
    <w:p w14:paraId="383E5D50"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3.6 Validity and Reliability</w:t>
      </w:r>
    </w:p>
    <w:p w14:paraId="4B8E8959"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 xml:space="preserve">To ensure the </w:t>
      </w:r>
      <w:r w:rsidRPr="00385B20">
        <w:rPr>
          <w:rFonts w:ascii="Times New Roman" w:hAnsi="Times New Roman" w:cs="Times New Roman"/>
          <w:b/>
          <w:bCs/>
          <w:sz w:val="24"/>
          <w:szCs w:val="24"/>
        </w:rPr>
        <w:t>validity</w:t>
      </w:r>
      <w:r w:rsidRPr="00385B20">
        <w:rPr>
          <w:rFonts w:ascii="Times New Roman" w:hAnsi="Times New Roman" w:cs="Times New Roman"/>
          <w:sz w:val="24"/>
          <w:szCs w:val="24"/>
        </w:rPr>
        <w:t xml:space="preserve"> of the questionnaire, it was reviewed by supply chain experts and pilot tested with a small group of respondents. Feedback was incorporated to refine the questions for clarity and relevance.</w:t>
      </w:r>
      <w:r w:rsidRPr="00385B20">
        <w:rPr>
          <w:rFonts w:ascii="Times New Roman" w:hAnsi="Times New Roman" w:cs="Times New Roman"/>
          <w:sz w:val="24"/>
          <w:szCs w:val="24"/>
        </w:rPr>
        <w:br/>
      </w:r>
      <w:r w:rsidRPr="00385B20">
        <w:rPr>
          <w:rFonts w:ascii="Times New Roman" w:hAnsi="Times New Roman" w:cs="Times New Roman"/>
          <w:b/>
          <w:bCs/>
          <w:sz w:val="24"/>
          <w:szCs w:val="24"/>
        </w:rPr>
        <w:t>Reliability</w:t>
      </w:r>
      <w:r w:rsidRPr="00385B20">
        <w:rPr>
          <w:rFonts w:ascii="Times New Roman" w:hAnsi="Times New Roman" w:cs="Times New Roman"/>
          <w:sz w:val="24"/>
          <w:szCs w:val="24"/>
        </w:rPr>
        <w:t xml:space="preserve"> was checked using Cronbach’s Alpha to assess the internal consistency of the survey items. A reliability coefficient above 0.7 indicated acceptable reliability.</w:t>
      </w:r>
    </w:p>
    <w:p w14:paraId="3637F985"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3.7 Limitations of the Methodology</w:t>
      </w:r>
    </w:p>
    <w:p w14:paraId="1C6C2328"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The research methodology has some limitations, including reliance on self-reported data which may introduce bias, and a sample size that may not represent all industry sectors comprehensively. Time constraints also limited the scope of in-depth qualitative exploration.</w:t>
      </w:r>
    </w:p>
    <w:p w14:paraId="7B8D8613" w14:textId="77777777" w:rsidR="00385B20" w:rsidRPr="00385B20" w:rsidRDefault="00385B20" w:rsidP="00385B20">
      <w:pPr>
        <w:spacing w:line="360" w:lineRule="auto"/>
        <w:jc w:val="both"/>
        <w:rPr>
          <w:rFonts w:ascii="Times New Roman" w:hAnsi="Times New Roman" w:cs="Times New Roman"/>
          <w:b/>
          <w:bCs/>
          <w:sz w:val="24"/>
          <w:szCs w:val="24"/>
        </w:rPr>
      </w:pPr>
      <w:r w:rsidRPr="00385B20">
        <w:rPr>
          <w:rFonts w:ascii="Times New Roman" w:hAnsi="Times New Roman" w:cs="Times New Roman"/>
          <w:b/>
          <w:bCs/>
          <w:sz w:val="24"/>
          <w:szCs w:val="24"/>
        </w:rPr>
        <w:t>3.8 Ethical Considerations</w:t>
      </w:r>
    </w:p>
    <w:p w14:paraId="7F5D9137" w14:textId="77777777" w:rsidR="00385B20" w:rsidRPr="00385B20" w:rsidRDefault="00385B20" w:rsidP="00385B20">
      <w:pPr>
        <w:spacing w:line="360" w:lineRule="auto"/>
        <w:jc w:val="both"/>
        <w:rPr>
          <w:rFonts w:ascii="Times New Roman" w:hAnsi="Times New Roman" w:cs="Times New Roman"/>
          <w:sz w:val="24"/>
          <w:szCs w:val="24"/>
        </w:rPr>
      </w:pPr>
      <w:r w:rsidRPr="00385B20">
        <w:rPr>
          <w:rFonts w:ascii="Times New Roman" w:hAnsi="Times New Roman" w:cs="Times New Roman"/>
          <w:sz w:val="24"/>
          <w:szCs w:val="24"/>
        </w:rPr>
        <w:t>All participants were informed about the purpose of the study and assured confidentiality of their responses. Consent was obtained before data collection, and data has been used solely for research purposes.</w:t>
      </w:r>
    </w:p>
    <w:p w14:paraId="0F55A08A" w14:textId="77777777" w:rsidR="00385B20" w:rsidRDefault="00385B20"/>
    <w:p w14:paraId="3B06B6E7" w14:textId="77777777" w:rsidR="00385B20" w:rsidRDefault="00385B20"/>
    <w:p w14:paraId="1AB587AE" w14:textId="77777777" w:rsidR="00385B20" w:rsidRDefault="00385B20"/>
    <w:p w14:paraId="73AD123F" w14:textId="77777777" w:rsidR="00385B20" w:rsidRDefault="00385B20"/>
    <w:p w14:paraId="4EFC4996" w14:textId="77777777" w:rsidR="00385B20" w:rsidRDefault="00385B20"/>
    <w:p w14:paraId="53C4D40A" w14:textId="77777777" w:rsidR="00385B20" w:rsidRDefault="00385B20"/>
    <w:p w14:paraId="4C9FB036" w14:textId="77777777" w:rsidR="00385B20" w:rsidRPr="0078607C" w:rsidRDefault="00385B20" w:rsidP="00385B2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537ED99" w14:textId="77777777" w:rsidR="00385B20" w:rsidRDefault="00385B20" w:rsidP="00385B2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DA2C239" w14:textId="77777777" w:rsidR="00385B20" w:rsidRPr="004D7E4B" w:rsidRDefault="00385B20" w:rsidP="00385B2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385B20" w:rsidRPr="004D7E4B" w14:paraId="0D2C5B0F"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01F507" w14:textId="77777777" w:rsidR="00385B20" w:rsidRPr="004D7E4B" w:rsidRDefault="00385B20"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E21CBD0" w14:textId="77777777" w:rsidR="00385B20" w:rsidRPr="004D7E4B" w:rsidRDefault="00385B20"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1949BDE" w14:textId="77777777" w:rsidR="00385B20" w:rsidRPr="004D7E4B" w:rsidRDefault="00385B20"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385B20" w:rsidRPr="004D7E4B" w14:paraId="093AE7DA"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AE05E5" w14:textId="4C3E5BCA" w:rsidR="00385B20" w:rsidRPr="004D7E4B" w:rsidRDefault="006B2552" w:rsidP="00F0563D">
            <w:pPr>
              <w:spacing w:line="360" w:lineRule="auto"/>
              <w:jc w:val="center"/>
              <w:rPr>
                <w:rFonts w:ascii="Times New Roman" w:hAnsi="Times New Roman" w:cs="Times New Roman"/>
                <w:b/>
                <w:sz w:val="24"/>
                <w:szCs w:val="24"/>
                <w:lang w:val="en-US"/>
              </w:rPr>
            </w:pPr>
            <w:r w:rsidRPr="006B2552">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24250BEB" w14:textId="76B2A18D" w:rsidR="00385B20" w:rsidRPr="004D7E4B"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C46F53D" w14:textId="2B9AA536" w:rsidR="00385B20" w:rsidRPr="004D7E4B"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00385B20" w:rsidRPr="004D7E4B">
              <w:rPr>
                <w:rFonts w:ascii="Times New Roman" w:hAnsi="Times New Roman" w:cs="Times New Roman"/>
                <w:b/>
                <w:sz w:val="24"/>
                <w:szCs w:val="24"/>
                <w:lang w:val="en-US"/>
              </w:rPr>
              <w:t>%</w:t>
            </w:r>
          </w:p>
        </w:tc>
      </w:tr>
      <w:tr w:rsidR="00385B20" w:rsidRPr="004D7E4B" w14:paraId="45F388A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3DD3CA2" w14:textId="197F1F9B" w:rsidR="00385B20" w:rsidRPr="004D7E4B" w:rsidRDefault="006B2552" w:rsidP="00F0563D">
            <w:pPr>
              <w:spacing w:line="360" w:lineRule="auto"/>
              <w:jc w:val="center"/>
              <w:rPr>
                <w:rFonts w:ascii="Times New Roman" w:hAnsi="Times New Roman" w:cs="Times New Roman"/>
                <w:b/>
                <w:sz w:val="24"/>
                <w:szCs w:val="24"/>
                <w:lang w:val="en-US"/>
              </w:rPr>
            </w:pPr>
            <w:r w:rsidRPr="006B2552">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496BF3A9" w14:textId="1C44A431" w:rsidR="00385B20" w:rsidRPr="004D7E4B" w:rsidRDefault="00385B20"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6B2552">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D6F67F2" w14:textId="1E94CE3E" w:rsidR="00385B20" w:rsidRPr="004D7E4B"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00385B20" w:rsidRPr="004D7E4B">
              <w:rPr>
                <w:rFonts w:ascii="Times New Roman" w:hAnsi="Times New Roman" w:cs="Times New Roman"/>
                <w:b/>
                <w:sz w:val="24"/>
                <w:szCs w:val="24"/>
                <w:lang w:val="en-US"/>
              </w:rPr>
              <w:t>%</w:t>
            </w:r>
          </w:p>
        </w:tc>
      </w:tr>
      <w:tr w:rsidR="00385B20" w:rsidRPr="004D7E4B" w14:paraId="422BC3F8"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ACF45EB" w14:textId="340D6DC9" w:rsidR="00385B20" w:rsidRPr="004D7E4B" w:rsidRDefault="006B2552" w:rsidP="00F0563D">
            <w:pPr>
              <w:spacing w:line="360" w:lineRule="auto"/>
              <w:jc w:val="center"/>
              <w:rPr>
                <w:rFonts w:ascii="Times New Roman" w:hAnsi="Times New Roman" w:cs="Times New Roman"/>
                <w:b/>
                <w:sz w:val="24"/>
                <w:szCs w:val="24"/>
                <w:lang w:val="en-US"/>
              </w:rPr>
            </w:pPr>
            <w:r w:rsidRPr="006B2552">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6CB9FF84" w14:textId="4602967E" w:rsidR="00385B20" w:rsidRPr="004D7E4B"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368C5F2B" w14:textId="01468123" w:rsidR="00385B20" w:rsidRPr="004D7E4B"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385B20" w:rsidRPr="004D7E4B">
              <w:rPr>
                <w:rFonts w:ascii="Times New Roman" w:hAnsi="Times New Roman" w:cs="Times New Roman"/>
                <w:b/>
                <w:sz w:val="24"/>
                <w:szCs w:val="24"/>
                <w:lang w:val="en-US"/>
              </w:rPr>
              <w:t>%</w:t>
            </w:r>
          </w:p>
        </w:tc>
      </w:tr>
      <w:tr w:rsidR="00385B20" w14:paraId="3FF38F6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2409E8A6" w14:textId="78A81378" w:rsidR="00385B20" w:rsidRPr="00EE3350" w:rsidRDefault="006B2552" w:rsidP="00F0563D">
            <w:pPr>
              <w:spacing w:line="360" w:lineRule="auto"/>
              <w:jc w:val="center"/>
              <w:rPr>
                <w:rFonts w:ascii="Times New Roman" w:hAnsi="Times New Roman" w:cs="Times New Roman"/>
                <w:b/>
                <w:sz w:val="24"/>
                <w:szCs w:val="24"/>
              </w:rPr>
            </w:pPr>
            <w:r w:rsidRPr="006B2552">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tcPr>
          <w:p w14:paraId="2B2EDCD5" w14:textId="77777777" w:rsidR="00385B20" w:rsidRDefault="00385B20"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3FDA9785" w14:textId="36E7B149" w:rsidR="00385B20" w:rsidRDefault="00385B20"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6B2552">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6B2552" w14:paraId="24C27F93"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4C237A07" w14:textId="2DCE50B8" w:rsidR="006B2552" w:rsidRPr="006B2552" w:rsidRDefault="006B2552" w:rsidP="00F0563D">
            <w:pPr>
              <w:spacing w:line="360" w:lineRule="auto"/>
              <w:jc w:val="center"/>
              <w:rPr>
                <w:rFonts w:ascii="Times New Roman" w:hAnsi="Times New Roman" w:cs="Times New Roman"/>
                <w:b/>
                <w:sz w:val="24"/>
                <w:szCs w:val="24"/>
              </w:rPr>
            </w:pPr>
            <w:r w:rsidRPr="006B2552">
              <w:rPr>
                <w:rFonts w:ascii="Times New Roman" w:hAnsi="Times New Roman" w:cs="Times New Roman"/>
                <w:b/>
                <w:sz w:val="24"/>
                <w:szCs w:val="24"/>
              </w:rPr>
              <w:t>Above 55 years</w:t>
            </w:r>
          </w:p>
        </w:tc>
        <w:tc>
          <w:tcPr>
            <w:tcW w:w="3185" w:type="dxa"/>
            <w:tcBorders>
              <w:top w:val="single" w:sz="4" w:space="0" w:color="auto"/>
              <w:left w:val="single" w:sz="4" w:space="0" w:color="auto"/>
              <w:bottom w:val="single" w:sz="4" w:space="0" w:color="auto"/>
              <w:right w:val="single" w:sz="4" w:space="0" w:color="auto"/>
            </w:tcBorders>
          </w:tcPr>
          <w:p w14:paraId="080D40C7" w14:textId="78BF9059" w:rsidR="006B2552"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F7ACAC9" w14:textId="222A707C" w:rsidR="006B2552" w:rsidRDefault="006B255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385B20" w:rsidRPr="004D7E4B" w14:paraId="400660CF"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DD02957" w14:textId="77777777" w:rsidR="00385B20" w:rsidRPr="004D7E4B" w:rsidRDefault="00385B20"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5CEFC25" w14:textId="77777777" w:rsidR="00385B20" w:rsidRPr="004D7E4B" w:rsidRDefault="00385B20"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60ABF5ED" w14:textId="77777777" w:rsidR="00385B20" w:rsidRPr="004D7E4B" w:rsidRDefault="00385B20"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FBCCBA0" w14:textId="77777777" w:rsidR="00385B20" w:rsidRDefault="00385B20" w:rsidP="00385B20">
      <w:pPr>
        <w:spacing w:line="360" w:lineRule="auto"/>
        <w:rPr>
          <w:rFonts w:ascii="Times New Roman" w:hAnsi="Times New Roman" w:cs="Times New Roman"/>
          <w:b/>
          <w:sz w:val="24"/>
          <w:szCs w:val="24"/>
          <w:lang w:val="en-US"/>
        </w:rPr>
      </w:pPr>
    </w:p>
    <w:p w14:paraId="18DC9E95" w14:textId="77777777" w:rsidR="00385B20" w:rsidRDefault="00385B20" w:rsidP="00385B2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A250B84" w14:textId="77777777" w:rsidR="006B2552" w:rsidRPr="006B2552" w:rsidRDefault="006B2552" w:rsidP="006B2552">
      <w:p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From the above data, it is observed that the majority of respondents (35%) fall within the </w:t>
      </w:r>
      <w:r w:rsidRPr="006B2552">
        <w:rPr>
          <w:rFonts w:ascii="Times New Roman" w:hAnsi="Times New Roman" w:cs="Times New Roman"/>
          <w:b/>
          <w:bCs/>
          <w:sz w:val="24"/>
          <w:szCs w:val="24"/>
        </w:rPr>
        <w:t>26–35 years</w:t>
      </w:r>
      <w:r w:rsidRPr="006B2552">
        <w:rPr>
          <w:rFonts w:ascii="Times New Roman" w:hAnsi="Times New Roman" w:cs="Times New Roman"/>
          <w:sz w:val="24"/>
          <w:szCs w:val="24"/>
        </w:rPr>
        <w:t xml:space="preserve"> age group, followed by 30% in the </w:t>
      </w:r>
      <w:r w:rsidRPr="006B2552">
        <w:rPr>
          <w:rFonts w:ascii="Times New Roman" w:hAnsi="Times New Roman" w:cs="Times New Roman"/>
          <w:b/>
          <w:bCs/>
          <w:sz w:val="24"/>
          <w:szCs w:val="24"/>
        </w:rPr>
        <w:t>36–45 years</w:t>
      </w:r>
      <w:r w:rsidRPr="006B2552">
        <w:rPr>
          <w:rFonts w:ascii="Times New Roman" w:hAnsi="Times New Roman" w:cs="Times New Roman"/>
          <w:sz w:val="24"/>
          <w:szCs w:val="24"/>
        </w:rPr>
        <w:t xml:space="preserve"> group. These two segments together make up 65% of the total sample, indicating that most of the respondents are in their </w:t>
      </w:r>
      <w:r w:rsidRPr="006B2552">
        <w:rPr>
          <w:rFonts w:ascii="Times New Roman" w:hAnsi="Times New Roman" w:cs="Times New Roman"/>
          <w:b/>
          <w:bCs/>
          <w:sz w:val="24"/>
          <w:szCs w:val="24"/>
        </w:rPr>
        <w:t>early-to-mid career stages</w:t>
      </w:r>
      <w:r w:rsidRPr="006B2552">
        <w:rPr>
          <w:rFonts w:ascii="Times New Roman" w:hAnsi="Times New Roman" w:cs="Times New Roman"/>
          <w:sz w:val="24"/>
          <w:szCs w:val="24"/>
        </w:rPr>
        <w:t>, likely holding operational or managerial roles within the supply chain domain.</w:t>
      </w:r>
    </w:p>
    <w:p w14:paraId="4A378FB5" w14:textId="77777777" w:rsidR="006B2552" w:rsidRPr="006B2552" w:rsidRDefault="006B2552" w:rsidP="006B2552">
      <w:p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The relatively lower percentages in the below 25 and above 55 categories suggest fewer respondents at the entry-level and senior-most stages of their careers. This age distribution is beneficial for the study, as it ensures feedback from individuals actively involved in the </w:t>
      </w:r>
      <w:r w:rsidRPr="006B2552">
        <w:rPr>
          <w:rFonts w:ascii="Times New Roman" w:hAnsi="Times New Roman" w:cs="Times New Roman"/>
          <w:b/>
          <w:bCs/>
          <w:sz w:val="24"/>
          <w:szCs w:val="24"/>
        </w:rPr>
        <w:t>day-to-day process management and improvement initiatives</w:t>
      </w:r>
      <w:r w:rsidRPr="006B2552">
        <w:rPr>
          <w:rFonts w:ascii="Times New Roman" w:hAnsi="Times New Roman" w:cs="Times New Roman"/>
          <w:sz w:val="24"/>
          <w:szCs w:val="24"/>
        </w:rPr>
        <w:t>, providing practical and experience-based insights.</w:t>
      </w:r>
    </w:p>
    <w:p w14:paraId="53CD4ECA" w14:textId="77777777" w:rsidR="00385B20" w:rsidRDefault="00385B20" w:rsidP="006B2552">
      <w:pPr>
        <w:spacing w:line="360" w:lineRule="auto"/>
        <w:jc w:val="both"/>
        <w:rPr>
          <w:rFonts w:ascii="Times New Roman" w:hAnsi="Times New Roman" w:cs="Times New Roman"/>
          <w:sz w:val="24"/>
          <w:szCs w:val="24"/>
        </w:rPr>
      </w:pPr>
    </w:p>
    <w:p w14:paraId="7D1777E8" w14:textId="77777777" w:rsidR="006B2552" w:rsidRDefault="006B2552" w:rsidP="006B2552">
      <w:pPr>
        <w:spacing w:line="360" w:lineRule="auto"/>
        <w:jc w:val="both"/>
        <w:rPr>
          <w:rFonts w:ascii="Times New Roman" w:hAnsi="Times New Roman" w:cs="Times New Roman"/>
          <w:sz w:val="24"/>
          <w:szCs w:val="24"/>
        </w:rPr>
      </w:pPr>
    </w:p>
    <w:p w14:paraId="65E48946" w14:textId="77777777" w:rsidR="006B2552" w:rsidRDefault="006B2552" w:rsidP="006B2552">
      <w:pPr>
        <w:spacing w:line="360" w:lineRule="auto"/>
        <w:jc w:val="both"/>
        <w:rPr>
          <w:rFonts w:ascii="Times New Roman" w:hAnsi="Times New Roman" w:cs="Times New Roman"/>
          <w:sz w:val="24"/>
          <w:szCs w:val="24"/>
        </w:rPr>
      </w:pPr>
    </w:p>
    <w:p w14:paraId="6AFAF16D" w14:textId="77777777" w:rsidR="006B2552" w:rsidRDefault="006B2552" w:rsidP="006B2552">
      <w:pPr>
        <w:spacing w:line="360" w:lineRule="auto"/>
        <w:jc w:val="both"/>
        <w:rPr>
          <w:rFonts w:ascii="Times New Roman" w:hAnsi="Times New Roman" w:cs="Times New Roman"/>
          <w:sz w:val="24"/>
          <w:szCs w:val="24"/>
        </w:rPr>
      </w:pPr>
    </w:p>
    <w:p w14:paraId="1F001FC7" w14:textId="77777777" w:rsidR="006B2552" w:rsidRPr="00967E78" w:rsidRDefault="006B2552" w:rsidP="006B2552">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62CFC53F" w14:textId="77777777" w:rsidR="006B2552" w:rsidRPr="004D7E4B" w:rsidRDefault="006B2552" w:rsidP="006B255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B2552" w:rsidRPr="004D7E4B" w14:paraId="2156F030"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7CEE551" w14:textId="77777777" w:rsidR="006B2552" w:rsidRPr="004D7E4B" w:rsidRDefault="006B255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7402FB0" w14:textId="77777777" w:rsidR="006B2552" w:rsidRPr="004D7E4B" w:rsidRDefault="006B255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47255EB" w14:textId="77777777" w:rsidR="006B2552" w:rsidRPr="004D7E4B" w:rsidRDefault="006B255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B2552" w:rsidRPr="004D7E4B" w14:paraId="128D0FD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F4936C8" w14:textId="77777777" w:rsidR="006B2552" w:rsidRPr="004D7E4B" w:rsidRDefault="006B255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6C76C39" w14:textId="012AC77D" w:rsidR="006B2552" w:rsidRPr="004D7E4B" w:rsidRDefault="006B255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68</w:t>
            </w:r>
          </w:p>
        </w:tc>
        <w:tc>
          <w:tcPr>
            <w:tcW w:w="2685" w:type="dxa"/>
            <w:tcBorders>
              <w:top w:val="single" w:sz="4" w:space="0" w:color="auto"/>
              <w:left w:val="single" w:sz="4" w:space="0" w:color="auto"/>
              <w:bottom w:val="single" w:sz="4" w:space="0" w:color="auto"/>
              <w:right w:val="single" w:sz="4" w:space="0" w:color="auto"/>
            </w:tcBorders>
            <w:hideMark/>
          </w:tcPr>
          <w:p w14:paraId="3B8FB12E" w14:textId="36E9ACEE" w:rsidR="006B2552" w:rsidRPr="004D7E4B" w:rsidRDefault="006B255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w:t>
            </w:r>
            <w:r w:rsidRPr="004D7E4B">
              <w:rPr>
                <w:rFonts w:ascii="Times New Roman" w:hAnsi="Times New Roman" w:cs="Times New Roman"/>
                <w:bCs/>
                <w:sz w:val="24"/>
                <w:szCs w:val="24"/>
                <w:lang w:val="en-US"/>
              </w:rPr>
              <w:t>%</w:t>
            </w:r>
          </w:p>
        </w:tc>
      </w:tr>
      <w:tr w:rsidR="006B2552" w:rsidRPr="004D7E4B" w14:paraId="6F106BEB"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8A4CA86" w14:textId="77777777" w:rsidR="006B2552" w:rsidRPr="004D7E4B" w:rsidRDefault="006B255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4FA4B59" w14:textId="353393EC" w:rsidR="006B2552" w:rsidRPr="004D7E4B" w:rsidRDefault="006B255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32</w:t>
            </w:r>
          </w:p>
        </w:tc>
        <w:tc>
          <w:tcPr>
            <w:tcW w:w="2685" w:type="dxa"/>
            <w:tcBorders>
              <w:top w:val="single" w:sz="4" w:space="0" w:color="auto"/>
              <w:left w:val="single" w:sz="4" w:space="0" w:color="auto"/>
              <w:bottom w:val="single" w:sz="4" w:space="0" w:color="auto"/>
              <w:right w:val="single" w:sz="4" w:space="0" w:color="auto"/>
            </w:tcBorders>
            <w:hideMark/>
          </w:tcPr>
          <w:p w14:paraId="412978E9" w14:textId="263A0AD6" w:rsidR="006B2552" w:rsidRPr="004D7E4B" w:rsidRDefault="006B255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2</w:t>
            </w:r>
            <w:r>
              <w:rPr>
                <w:rFonts w:ascii="Times New Roman" w:hAnsi="Times New Roman" w:cs="Times New Roman"/>
                <w:bCs/>
                <w:sz w:val="24"/>
                <w:szCs w:val="24"/>
                <w:lang w:val="en-US"/>
              </w:rPr>
              <w:t>%</w:t>
            </w:r>
          </w:p>
        </w:tc>
      </w:tr>
      <w:tr w:rsidR="006B2552" w:rsidRPr="004D7E4B" w14:paraId="24D301F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408F813" w14:textId="77777777" w:rsidR="006B2552" w:rsidRPr="004D7E4B" w:rsidRDefault="006B255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721EBB6" w14:textId="26C98B40" w:rsidR="006B2552" w:rsidRPr="004D7E4B" w:rsidRDefault="006B2552"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7B5C73CA" w14:textId="77777777" w:rsidR="006B2552" w:rsidRPr="004D7E4B" w:rsidRDefault="006B255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DFE7A9A" w14:textId="77777777" w:rsidR="006B2552" w:rsidRDefault="006B2552" w:rsidP="006B2552">
      <w:pPr>
        <w:spacing w:line="360" w:lineRule="auto"/>
        <w:jc w:val="both"/>
        <w:rPr>
          <w:rFonts w:ascii="Times New Roman" w:hAnsi="Times New Roman" w:cs="Times New Roman"/>
          <w:bCs/>
          <w:sz w:val="24"/>
          <w:szCs w:val="24"/>
        </w:rPr>
      </w:pPr>
    </w:p>
    <w:p w14:paraId="36B2500B" w14:textId="77777777" w:rsidR="006B2552" w:rsidRPr="007B042D" w:rsidRDefault="006B2552" w:rsidP="006B255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4A81B19" w14:textId="77777777" w:rsidR="006B2552" w:rsidRPr="006B2552" w:rsidRDefault="006B2552" w:rsidP="006B2552">
      <w:p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The data presented in Table 4.2 indicates that </w:t>
      </w:r>
      <w:r w:rsidRPr="006B2552">
        <w:rPr>
          <w:rFonts w:ascii="Times New Roman" w:hAnsi="Times New Roman" w:cs="Times New Roman"/>
          <w:b/>
          <w:bCs/>
          <w:sz w:val="24"/>
          <w:szCs w:val="24"/>
        </w:rPr>
        <w:t>68% of the respondents are male</w:t>
      </w:r>
      <w:r w:rsidRPr="006B2552">
        <w:rPr>
          <w:rFonts w:ascii="Times New Roman" w:hAnsi="Times New Roman" w:cs="Times New Roman"/>
          <w:sz w:val="24"/>
          <w:szCs w:val="24"/>
        </w:rPr>
        <w:t xml:space="preserve">, while </w:t>
      </w:r>
      <w:r w:rsidRPr="006B2552">
        <w:rPr>
          <w:rFonts w:ascii="Times New Roman" w:hAnsi="Times New Roman" w:cs="Times New Roman"/>
          <w:b/>
          <w:bCs/>
          <w:sz w:val="24"/>
          <w:szCs w:val="24"/>
        </w:rPr>
        <w:t>32% are female</w:t>
      </w:r>
      <w:r w:rsidRPr="006B2552">
        <w:rPr>
          <w:rFonts w:ascii="Times New Roman" w:hAnsi="Times New Roman" w:cs="Times New Roman"/>
          <w:sz w:val="24"/>
          <w:szCs w:val="24"/>
        </w:rPr>
        <w:t xml:space="preserve">. This gender distribution reflects a </w:t>
      </w:r>
      <w:r w:rsidRPr="006B2552">
        <w:rPr>
          <w:rFonts w:ascii="Times New Roman" w:hAnsi="Times New Roman" w:cs="Times New Roman"/>
          <w:b/>
          <w:bCs/>
          <w:sz w:val="24"/>
          <w:szCs w:val="24"/>
        </w:rPr>
        <w:t>predominantly male-dominated environment</w:t>
      </w:r>
      <w:r w:rsidRPr="006B2552">
        <w:rPr>
          <w:rFonts w:ascii="Times New Roman" w:hAnsi="Times New Roman" w:cs="Times New Roman"/>
          <w:sz w:val="24"/>
          <w:szCs w:val="24"/>
        </w:rPr>
        <w:t xml:space="preserve"> within the supply chain and logistics sector, which is consistent with global and regional trends in the industry.</w:t>
      </w:r>
    </w:p>
    <w:p w14:paraId="30245A10" w14:textId="77777777" w:rsidR="006B2552" w:rsidRPr="006B2552" w:rsidRDefault="006B2552" w:rsidP="006B2552">
      <w:p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While there is a visible gender gap, the participation of female professionals (32%) is still significant, suggesting that women are increasingly taking on important roles in supply chain process management, operations, and decision-making. The input from both genders adds value to the research by capturing a </w:t>
      </w:r>
      <w:r w:rsidRPr="006B2552">
        <w:rPr>
          <w:rFonts w:ascii="Times New Roman" w:hAnsi="Times New Roman" w:cs="Times New Roman"/>
          <w:b/>
          <w:bCs/>
          <w:sz w:val="24"/>
          <w:szCs w:val="24"/>
        </w:rPr>
        <w:t>diverse range of perspectives</w:t>
      </w:r>
      <w:r w:rsidRPr="006B2552">
        <w:rPr>
          <w:rFonts w:ascii="Times New Roman" w:hAnsi="Times New Roman" w:cs="Times New Roman"/>
          <w:sz w:val="24"/>
          <w:szCs w:val="24"/>
        </w:rPr>
        <w:t>, particularly in areas such as collaboration, leadership style, adaptability to technology, and process improvement approaches.</w:t>
      </w:r>
    </w:p>
    <w:p w14:paraId="7D9FD254" w14:textId="77777777" w:rsidR="006B2552" w:rsidRPr="006B2552" w:rsidRDefault="006B2552" w:rsidP="006B2552">
      <w:p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This demographic insight also highlights the ongoing need for </w:t>
      </w:r>
      <w:r w:rsidRPr="006B2552">
        <w:rPr>
          <w:rFonts w:ascii="Times New Roman" w:hAnsi="Times New Roman" w:cs="Times New Roman"/>
          <w:b/>
          <w:bCs/>
          <w:sz w:val="24"/>
          <w:szCs w:val="24"/>
        </w:rPr>
        <w:t>gender diversity and inclusion</w:t>
      </w:r>
      <w:r w:rsidRPr="006B2552">
        <w:rPr>
          <w:rFonts w:ascii="Times New Roman" w:hAnsi="Times New Roman" w:cs="Times New Roman"/>
          <w:sz w:val="24"/>
          <w:szCs w:val="24"/>
        </w:rPr>
        <w:t xml:space="preserve"> in the supply chain industry, especially in leadership and process management roles, which can lead to more balanced and innovative strategies in future operations.</w:t>
      </w:r>
    </w:p>
    <w:p w14:paraId="5E40C86E" w14:textId="77777777" w:rsidR="006B2552" w:rsidRDefault="006B2552" w:rsidP="006B2552">
      <w:pPr>
        <w:spacing w:line="360" w:lineRule="auto"/>
        <w:jc w:val="both"/>
        <w:rPr>
          <w:rFonts w:ascii="Times New Roman" w:hAnsi="Times New Roman" w:cs="Times New Roman"/>
          <w:sz w:val="24"/>
          <w:szCs w:val="24"/>
        </w:rPr>
      </w:pPr>
    </w:p>
    <w:p w14:paraId="3925FF7A" w14:textId="77777777" w:rsidR="006B2552" w:rsidRDefault="006B2552" w:rsidP="006B2552">
      <w:pPr>
        <w:spacing w:line="360" w:lineRule="auto"/>
        <w:jc w:val="both"/>
        <w:rPr>
          <w:rFonts w:ascii="Times New Roman" w:hAnsi="Times New Roman" w:cs="Times New Roman"/>
          <w:sz w:val="24"/>
          <w:szCs w:val="24"/>
        </w:rPr>
      </w:pPr>
    </w:p>
    <w:p w14:paraId="41F3C2A7" w14:textId="77777777" w:rsidR="006B2552" w:rsidRDefault="006B2552" w:rsidP="006B2552">
      <w:pPr>
        <w:spacing w:line="360" w:lineRule="auto"/>
        <w:jc w:val="both"/>
        <w:rPr>
          <w:rFonts w:ascii="Times New Roman" w:hAnsi="Times New Roman" w:cs="Times New Roman"/>
          <w:sz w:val="24"/>
          <w:szCs w:val="24"/>
        </w:rPr>
      </w:pPr>
    </w:p>
    <w:p w14:paraId="13361C1D" w14:textId="77777777" w:rsidR="006B2552" w:rsidRDefault="006B2552" w:rsidP="006B2552">
      <w:pPr>
        <w:spacing w:line="360" w:lineRule="auto"/>
        <w:jc w:val="both"/>
        <w:rPr>
          <w:rFonts w:ascii="Times New Roman" w:hAnsi="Times New Roman" w:cs="Times New Roman"/>
          <w:sz w:val="24"/>
          <w:szCs w:val="24"/>
        </w:rPr>
      </w:pPr>
    </w:p>
    <w:p w14:paraId="63A782D7" w14:textId="77777777" w:rsidR="006B2552" w:rsidRDefault="006B2552" w:rsidP="006B2552">
      <w:pPr>
        <w:spacing w:line="360" w:lineRule="auto"/>
        <w:jc w:val="both"/>
        <w:rPr>
          <w:rFonts w:ascii="Times New Roman" w:hAnsi="Times New Roman" w:cs="Times New Roman"/>
          <w:sz w:val="24"/>
          <w:szCs w:val="24"/>
        </w:rPr>
      </w:pPr>
    </w:p>
    <w:p w14:paraId="12CBF222" w14:textId="77777777" w:rsidR="006B2552" w:rsidRDefault="006B2552" w:rsidP="006B2552">
      <w:pPr>
        <w:spacing w:line="360" w:lineRule="auto"/>
        <w:jc w:val="both"/>
        <w:rPr>
          <w:rFonts w:ascii="Times New Roman" w:hAnsi="Times New Roman" w:cs="Times New Roman"/>
          <w:sz w:val="24"/>
          <w:szCs w:val="24"/>
        </w:rPr>
      </w:pPr>
    </w:p>
    <w:p w14:paraId="7913A947" w14:textId="77777777" w:rsidR="006B2552" w:rsidRDefault="006B2552" w:rsidP="006B2552">
      <w:pPr>
        <w:spacing w:line="360" w:lineRule="auto"/>
        <w:jc w:val="both"/>
        <w:rPr>
          <w:rFonts w:ascii="Times New Roman" w:hAnsi="Times New Roman" w:cs="Times New Roman"/>
          <w:b/>
          <w:bCs/>
          <w:sz w:val="24"/>
          <w:szCs w:val="24"/>
        </w:rPr>
      </w:pPr>
      <w:bookmarkStart w:id="9" w:name="_Hlk202090519"/>
      <w:r w:rsidRPr="007B042D">
        <w:rPr>
          <w:rFonts w:ascii="Times New Roman" w:hAnsi="Times New Roman" w:cs="Times New Roman"/>
          <w:b/>
          <w:bCs/>
          <w:sz w:val="24"/>
          <w:szCs w:val="24"/>
        </w:rPr>
        <w:lastRenderedPageBreak/>
        <w:t>CONCLUSION</w:t>
      </w:r>
    </w:p>
    <w:bookmarkEnd w:id="9"/>
    <w:p w14:paraId="415C7084" w14:textId="5B97C4CD" w:rsidR="006B2552" w:rsidRPr="006B2552" w:rsidRDefault="006B2552" w:rsidP="006B2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2552">
        <w:rPr>
          <w:rFonts w:ascii="Times New Roman" w:hAnsi="Times New Roman" w:cs="Times New Roman"/>
          <w:sz w:val="24"/>
          <w:szCs w:val="24"/>
        </w:rPr>
        <w:t>The study on process management in the supply chain industry has provided valuable insights into the role of structured, efficient, and technology-driven workflows in enhancing overall supply chain performance. As organizations face growing complexity due to globalization, rising customer expectations, and frequent disruptions, the importance of clearly defined and continuously optimized processes has become more critical than ever.</w:t>
      </w:r>
    </w:p>
    <w:p w14:paraId="12554BCD" w14:textId="2D51AF2B" w:rsidR="006B2552" w:rsidRPr="006B2552" w:rsidRDefault="006B2552" w:rsidP="006B2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2552">
        <w:rPr>
          <w:rFonts w:ascii="Times New Roman" w:hAnsi="Times New Roman" w:cs="Times New Roman"/>
          <w:sz w:val="24"/>
          <w:szCs w:val="24"/>
        </w:rPr>
        <w:t>The research findings reveal that effective process management leads to improved coordination, reduced operational costs, enhanced visibility, and better responsiveness across supply chain functions. The integration of digital tools such as ERP systems, AI, IoT, and automation plays a significant role in enabling real-time monitoring, predictive planning, and error reduction, thereby contributing to greater agility and resilience.</w:t>
      </w:r>
    </w:p>
    <w:p w14:paraId="6D49B4C3" w14:textId="0B2701AE" w:rsidR="006B2552" w:rsidRPr="006B2552" w:rsidRDefault="006B2552" w:rsidP="006B2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2552">
        <w:rPr>
          <w:rFonts w:ascii="Times New Roman" w:hAnsi="Times New Roman" w:cs="Times New Roman"/>
          <w:sz w:val="24"/>
          <w:szCs w:val="24"/>
        </w:rPr>
        <w:t>Through the analysis of primary data collected from professionals across various sectors, it is evident that most organizations recognize the importance of process efficiency but often struggle with implementation due to limited resources, resistance to change, or lack of integration. The study also highlights the need for continuous improvement practices such as Lean and Six Sigma, along with cross-functional collaboration, to unlock the full potential of supply chain process management.</w:t>
      </w:r>
    </w:p>
    <w:p w14:paraId="3FA88D02" w14:textId="758F710F" w:rsidR="006B2552" w:rsidRPr="006B2552" w:rsidRDefault="006B2552" w:rsidP="006B2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2552">
        <w:rPr>
          <w:rFonts w:ascii="Times New Roman" w:hAnsi="Times New Roman" w:cs="Times New Roman"/>
          <w:sz w:val="24"/>
          <w:szCs w:val="24"/>
        </w:rPr>
        <w:t>Furthermore, the demographic analysis indicates that professionals from a wide range of age groups and experiences are engaged in process management, with a strong presence of mid-career individuals actively driving improvements. While the industry still shows a gender gap, female participation is growing, reflecting a positive trend toward inclusivity.</w:t>
      </w:r>
    </w:p>
    <w:p w14:paraId="40365C6B" w14:textId="14BF1491" w:rsidR="006B2552" w:rsidRPr="006B2552" w:rsidRDefault="006B2552" w:rsidP="006B2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2552">
        <w:rPr>
          <w:rFonts w:ascii="Times New Roman" w:hAnsi="Times New Roman" w:cs="Times New Roman"/>
          <w:sz w:val="24"/>
          <w:szCs w:val="24"/>
        </w:rPr>
        <w:t>In conclusion, process management is not just a support function but a strategic enabler of competitive advantage in the supply chain industry. Organizations that invest in well-structured processes, supported by modern technologies and a culture of continuous improvement, are better positioned to achieve operational excellence, meet customer expectations, and adapt to future challenges. The study encourages further research and action in building more robust, flexible, and sustainable supply chain systems through innovative process management.</w:t>
      </w:r>
    </w:p>
    <w:p w14:paraId="7642BB2D" w14:textId="77777777" w:rsidR="006B2552" w:rsidRDefault="006B2552" w:rsidP="006B2552">
      <w:pPr>
        <w:spacing w:line="360" w:lineRule="auto"/>
        <w:jc w:val="both"/>
        <w:rPr>
          <w:rFonts w:ascii="Times New Roman" w:hAnsi="Times New Roman" w:cs="Times New Roman"/>
          <w:sz w:val="24"/>
          <w:szCs w:val="24"/>
        </w:rPr>
      </w:pPr>
    </w:p>
    <w:p w14:paraId="632B7E6B" w14:textId="77777777" w:rsidR="006B2552" w:rsidRDefault="006B2552" w:rsidP="006B2552">
      <w:pPr>
        <w:spacing w:line="360" w:lineRule="auto"/>
        <w:jc w:val="both"/>
        <w:rPr>
          <w:rFonts w:ascii="Times New Roman" w:hAnsi="Times New Roman" w:cs="Times New Roman"/>
          <w:sz w:val="24"/>
          <w:szCs w:val="24"/>
        </w:rPr>
      </w:pPr>
    </w:p>
    <w:p w14:paraId="1D7BD048" w14:textId="77777777" w:rsidR="006B2552" w:rsidRPr="007B042D" w:rsidRDefault="006B2552" w:rsidP="006B2552">
      <w:pPr>
        <w:spacing w:line="360" w:lineRule="auto"/>
        <w:jc w:val="center"/>
        <w:rPr>
          <w:rFonts w:ascii="Times New Roman" w:hAnsi="Times New Roman" w:cs="Times New Roman"/>
          <w:b/>
          <w:bCs/>
          <w:sz w:val="24"/>
          <w:szCs w:val="24"/>
          <w:lang w:val="en-US"/>
        </w:rPr>
      </w:pPr>
      <w:bookmarkStart w:id="10" w:name="_Hlk202090638"/>
      <w:r w:rsidRPr="007B042D">
        <w:rPr>
          <w:rFonts w:ascii="Times New Roman" w:hAnsi="Times New Roman" w:cs="Times New Roman"/>
          <w:b/>
          <w:bCs/>
          <w:sz w:val="24"/>
          <w:szCs w:val="24"/>
          <w:lang w:val="en-US"/>
        </w:rPr>
        <w:lastRenderedPageBreak/>
        <w:t>BIBLIOGRAPHY</w:t>
      </w:r>
    </w:p>
    <w:bookmarkEnd w:id="10"/>
    <w:p w14:paraId="7C17E610" w14:textId="3857309F"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Chopra, S., &amp; Meindl, P. (2016). Supply Chain Management: Strategy, Planning, and Operation (6th ed.). Pearson Education.</w:t>
      </w:r>
    </w:p>
    <w:p w14:paraId="3BE1F271" w14:textId="1F79899E"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Christopher, M. (2011). Logistics and Supply Chain Management (4th ed.). Pearson UK.</w:t>
      </w:r>
    </w:p>
    <w:p w14:paraId="661EB1FD" w14:textId="0D11B0F9"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Hammer, M., &amp; Champy, J. (1993). Reengineering the Corporation: A Manifesto for Business Revolution. </w:t>
      </w:r>
      <w:proofErr w:type="spellStart"/>
      <w:r w:rsidRPr="006B2552">
        <w:rPr>
          <w:rFonts w:ascii="Times New Roman" w:hAnsi="Times New Roman" w:cs="Times New Roman"/>
          <w:sz w:val="24"/>
          <w:szCs w:val="24"/>
        </w:rPr>
        <w:t>HarperBusiness</w:t>
      </w:r>
      <w:proofErr w:type="spellEnd"/>
      <w:r w:rsidRPr="006B2552">
        <w:rPr>
          <w:rFonts w:ascii="Times New Roman" w:hAnsi="Times New Roman" w:cs="Times New Roman"/>
          <w:sz w:val="24"/>
          <w:szCs w:val="24"/>
        </w:rPr>
        <w:t>.</w:t>
      </w:r>
    </w:p>
    <w:p w14:paraId="429F280D" w14:textId="220359E8"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Ivanov, D., </w:t>
      </w:r>
      <w:proofErr w:type="spellStart"/>
      <w:r w:rsidRPr="006B2552">
        <w:rPr>
          <w:rFonts w:ascii="Times New Roman" w:hAnsi="Times New Roman" w:cs="Times New Roman"/>
          <w:sz w:val="24"/>
          <w:szCs w:val="24"/>
        </w:rPr>
        <w:t>Tsipoulanidis</w:t>
      </w:r>
      <w:proofErr w:type="spellEnd"/>
      <w:r w:rsidRPr="006B2552">
        <w:rPr>
          <w:rFonts w:ascii="Times New Roman" w:hAnsi="Times New Roman" w:cs="Times New Roman"/>
          <w:sz w:val="24"/>
          <w:szCs w:val="24"/>
        </w:rPr>
        <w:t xml:space="preserve">, A., &amp; </w:t>
      </w:r>
      <w:proofErr w:type="spellStart"/>
      <w:r w:rsidRPr="006B2552">
        <w:rPr>
          <w:rFonts w:ascii="Times New Roman" w:hAnsi="Times New Roman" w:cs="Times New Roman"/>
          <w:sz w:val="24"/>
          <w:szCs w:val="24"/>
        </w:rPr>
        <w:t>Schönberger</w:t>
      </w:r>
      <w:proofErr w:type="spellEnd"/>
      <w:r w:rsidRPr="006B2552">
        <w:rPr>
          <w:rFonts w:ascii="Times New Roman" w:hAnsi="Times New Roman" w:cs="Times New Roman"/>
          <w:sz w:val="24"/>
          <w:szCs w:val="24"/>
        </w:rPr>
        <w:t>, J. (2019). Global Supply Chain and Operations Management. Springer.</w:t>
      </w:r>
    </w:p>
    <w:p w14:paraId="6ED05F33" w14:textId="15CA83FB"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Gunasekaran, A., Patel, C., &amp; McGaughey, R. E. (2004). A framework for supply chain performance measurement. International Journal of Production Economics, 87(3), 333–347.</w:t>
      </w:r>
    </w:p>
    <w:p w14:paraId="4AE1179F" w14:textId="706A19B3"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Womack, J. P., &amp; Jones, D. T. (1996). Lean Thinking: Banish Waste and Create Wealth in Your Corporation. Simon &amp; Schuster.</w:t>
      </w:r>
    </w:p>
    <w:p w14:paraId="3853FE69" w14:textId="3E7FBF38"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Antony, J. (2011). Six Sigma vs Lean: Some perspectives from leading academics and practitioners. International Journal of Productivity and Performance Management, 60(2), 185–190.</w:t>
      </w:r>
    </w:p>
    <w:p w14:paraId="0953DF36" w14:textId="696B14BD"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Lambert, D. M., &amp; Cooper, M. C. (2000). Issues in supply chain management. Industrial Marketing Management, 29(1), 65–83.</w:t>
      </w:r>
    </w:p>
    <w:p w14:paraId="71A6BEA8" w14:textId="0BE23A56"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Mentzer, J. T., DeWitt, W., Keebler, J. S., Min, S., Nix, N. W., Smith, C. D., &amp; Zacharia, Z. G. (2001). Defining supply chain management. Journal of Business Logistics, 22(2), 1–25.</w:t>
      </w:r>
    </w:p>
    <w:p w14:paraId="24ED1B09" w14:textId="2605359D" w:rsidR="006B2552" w:rsidRPr="006B2552" w:rsidRDefault="006B2552" w:rsidP="006B2552">
      <w:pPr>
        <w:pStyle w:val="ListParagraph"/>
        <w:numPr>
          <w:ilvl w:val="0"/>
          <w:numId w:val="5"/>
        </w:numPr>
        <w:spacing w:line="360" w:lineRule="auto"/>
        <w:jc w:val="both"/>
        <w:rPr>
          <w:rFonts w:ascii="Times New Roman" w:hAnsi="Times New Roman" w:cs="Times New Roman"/>
          <w:sz w:val="24"/>
          <w:szCs w:val="24"/>
        </w:rPr>
      </w:pPr>
      <w:r w:rsidRPr="006B2552">
        <w:rPr>
          <w:rFonts w:ascii="Times New Roman" w:hAnsi="Times New Roman" w:cs="Times New Roman"/>
          <w:sz w:val="24"/>
          <w:szCs w:val="24"/>
        </w:rPr>
        <w:t xml:space="preserve">Council of Supply Chain Management Professionals (CSCMP). (2022). Glossary of Supply Chain Terms. Retrieved from </w:t>
      </w:r>
      <w:hyperlink r:id="rId5" w:tgtFrame="_new" w:history="1">
        <w:r w:rsidRPr="006B2552">
          <w:rPr>
            <w:rStyle w:val="Hyperlink"/>
            <w:rFonts w:ascii="Times New Roman" w:hAnsi="Times New Roman" w:cs="Times New Roman"/>
            <w:sz w:val="24"/>
            <w:szCs w:val="24"/>
          </w:rPr>
          <w:t>https://cscmp.org</w:t>
        </w:r>
      </w:hyperlink>
    </w:p>
    <w:p w14:paraId="39DF79F8" w14:textId="77777777" w:rsidR="006B2552" w:rsidRPr="006B2552" w:rsidRDefault="006B2552" w:rsidP="006B2552">
      <w:pPr>
        <w:spacing w:line="360" w:lineRule="auto"/>
        <w:jc w:val="both"/>
        <w:rPr>
          <w:rFonts w:ascii="Times New Roman" w:hAnsi="Times New Roman" w:cs="Times New Roman"/>
          <w:sz w:val="24"/>
          <w:szCs w:val="24"/>
        </w:rPr>
      </w:pPr>
    </w:p>
    <w:sectPr w:rsidR="006B2552" w:rsidRPr="006B25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20C3"/>
    <w:multiLevelType w:val="hybridMultilevel"/>
    <w:tmpl w:val="526A1B9C"/>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280202D3"/>
    <w:multiLevelType w:val="multilevel"/>
    <w:tmpl w:val="1FEA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8517A"/>
    <w:multiLevelType w:val="hybridMultilevel"/>
    <w:tmpl w:val="F1FCD6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58D4651"/>
    <w:multiLevelType w:val="hybridMultilevel"/>
    <w:tmpl w:val="460EFD58"/>
    <w:lvl w:ilvl="0" w:tplc="D912044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7817A6"/>
    <w:multiLevelType w:val="hybridMultilevel"/>
    <w:tmpl w:val="EE6AD6E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199046723">
    <w:abstractNumId w:val="2"/>
  </w:num>
  <w:num w:numId="2" w16cid:durableId="1128812735">
    <w:abstractNumId w:val="3"/>
  </w:num>
  <w:num w:numId="3" w16cid:durableId="2130590831">
    <w:abstractNumId w:val="0"/>
  </w:num>
  <w:num w:numId="4" w16cid:durableId="446463182">
    <w:abstractNumId w:val="1"/>
  </w:num>
  <w:num w:numId="5" w16cid:durableId="1348866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2EC"/>
    <w:rsid w:val="001D494B"/>
    <w:rsid w:val="0020187E"/>
    <w:rsid w:val="00365E70"/>
    <w:rsid w:val="00385B20"/>
    <w:rsid w:val="006B2552"/>
    <w:rsid w:val="008F7F7B"/>
    <w:rsid w:val="00AD3871"/>
    <w:rsid w:val="00B54B6E"/>
    <w:rsid w:val="00E75FD5"/>
    <w:rsid w:val="00F942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484E1"/>
  <w15:chartTrackingRefBased/>
  <w15:docId w15:val="{DCAE8CA7-EC6D-4A6C-A220-0C33A6C5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94B"/>
  </w:style>
  <w:style w:type="paragraph" w:styleId="Heading1">
    <w:name w:val="heading 1"/>
    <w:basedOn w:val="Normal"/>
    <w:next w:val="Normal"/>
    <w:link w:val="Heading1Char"/>
    <w:uiPriority w:val="9"/>
    <w:qFormat/>
    <w:rsid w:val="00F94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4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42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42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42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4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2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42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42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42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42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4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2EC"/>
    <w:rPr>
      <w:rFonts w:eastAsiaTheme="majorEastAsia" w:cstheme="majorBidi"/>
      <w:color w:val="272727" w:themeColor="text1" w:themeTint="D8"/>
    </w:rPr>
  </w:style>
  <w:style w:type="paragraph" w:styleId="Title">
    <w:name w:val="Title"/>
    <w:basedOn w:val="Normal"/>
    <w:next w:val="Normal"/>
    <w:link w:val="TitleChar"/>
    <w:uiPriority w:val="10"/>
    <w:qFormat/>
    <w:rsid w:val="00F94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2EC"/>
    <w:pPr>
      <w:spacing w:before="160"/>
      <w:jc w:val="center"/>
    </w:pPr>
    <w:rPr>
      <w:i/>
      <w:iCs/>
      <w:color w:val="404040" w:themeColor="text1" w:themeTint="BF"/>
    </w:rPr>
  </w:style>
  <w:style w:type="character" w:customStyle="1" w:styleId="QuoteChar">
    <w:name w:val="Quote Char"/>
    <w:basedOn w:val="DefaultParagraphFont"/>
    <w:link w:val="Quote"/>
    <w:uiPriority w:val="29"/>
    <w:rsid w:val="00F942EC"/>
    <w:rPr>
      <w:i/>
      <w:iCs/>
      <w:color w:val="404040" w:themeColor="text1" w:themeTint="BF"/>
    </w:rPr>
  </w:style>
  <w:style w:type="paragraph" w:styleId="ListParagraph">
    <w:name w:val="List Paragraph"/>
    <w:basedOn w:val="Normal"/>
    <w:uiPriority w:val="34"/>
    <w:qFormat/>
    <w:rsid w:val="00F942EC"/>
    <w:pPr>
      <w:ind w:left="720"/>
      <w:contextualSpacing/>
    </w:pPr>
  </w:style>
  <w:style w:type="character" w:styleId="IntenseEmphasis">
    <w:name w:val="Intense Emphasis"/>
    <w:basedOn w:val="DefaultParagraphFont"/>
    <w:uiPriority w:val="21"/>
    <w:qFormat/>
    <w:rsid w:val="00F942EC"/>
    <w:rPr>
      <w:i/>
      <w:iCs/>
      <w:color w:val="2F5496" w:themeColor="accent1" w:themeShade="BF"/>
    </w:rPr>
  </w:style>
  <w:style w:type="paragraph" w:styleId="IntenseQuote">
    <w:name w:val="Intense Quote"/>
    <w:basedOn w:val="Normal"/>
    <w:next w:val="Normal"/>
    <w:link w:val="IntenseQuoteChar"/>
    <w:uiPriority w:val="30"/>
    <w:qFormat/>
    <w:rsid w:val="00F94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42EC"/>
    <w:rPr>
      <w:i/>
      <w:iCs/>
      <w:color w:val="2F5496" w:themeColor="accent1" w:themeShade="BF"/>
    </w:rPr>
  </w:style>
  <w:style w:type="character" w:styleId="IntenseReference">
    <w:name w:val="Intense Reference"/>
    <w:basedOn w:val="DefaultParagraphFont"/>
    <w:uiPriority w:val="32"/>
    <w:qFormat/>
    <w:rsid w:val="00F942EC"/>
    <w:rPr>
      <w:b/>
      <w:bCs/>
      <w:smallCaps/>
      <w:color w:val="2F5496" w:themeColor="accent1" w:themeShade="BF"/>
      <w:spacing w:val="5"/>
    </w:rPr>
  </w:style>
  <w:style w:type="character" w:styleId="Hyperlink">
    <w:name w:val="Hyperlink"/>
    <w:basedOn w:val="DefaultParagraphFont"/>
    <w:uiPriority w:val="99"/>
    <w:unhideWhenUsed/>
    <w:rsid w:val="006B2552"/>
    <w:rPr>
      <w:color w:val="0563C1" w:themeColor="hyperlink"/>
      <w:u w:val="single"/>
    </w:rPr>
  </w:style>
  <w:style w:type="character" w:styleId="UnresolvedMention">
    <w:name w:val="Unresolved Mention"/>
    <w:basedOn w:val="DefaultParagraphFont"/>
    <w:uiPriority w:val="99"/>
    <w:semiHidden/>
    <w:unhideWhenUsed/>
    <w:rsid w:val="006B2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55">
      <w:bodyDiv w:val="1"/>
      <w:marLeft w:val="0"/>
      <w:marRight w:val="0"/>
      <w:marTop w:val="0"/>
      <w:marBottom w:val="0"/>
      <w:divBdr>
        <w:top w:val="none" w:sz="0" w:space="0" w:color="auto"/>
        <w:left w:val="none" w:sz="0" w:space="0" w:color="auto"/>
        <w:bottom w:val="none" w:sz="0" w:space="0" w:color="auto"/>
        <w:right w:val="none" w:sz="0" w:space="0" w:color="auto"/>
      </w:divBdr>
    </w:div>
    <w:div w:id="237713753">
      <w:bodyDiv w:val="1"/>
      <w:marLeft w:val="0"/>
      <w:marRight w:val="0"/>
      <w:marTop w:val="0"/>
      <w:marBottom w:val="0"/>
      <w:divBdr>
        <w:top w:val="none" w:sz="0" w:space="0" w:color="auto"/>
        <w:left w:val="none" w:sz="0" w:space="0" w:color="auto"/>
        <w:bottom w:val="none" w:sz="0" w:space="0" w:color="auto"/>
        <w:right w:val="none" w:sz="0" w:space="0" w:color="auto"/>
      </w:divBdr>
    </w:div>
    <w:div w:id="238908692">
      <w:bodyDiv w:val="1"/>
      <w:marLeft w:val="0"/>
      <w:marRight w:val="0"/>
      <w:marTop w:val="0"/>
      <w:marBottom w:val="0"/>
      <w:divBdr>
        <w:top w:val="none" w:sz="0" w:space="0" w:color="auto"/>
        <w:left w:val="none" w:sz="0" w:space="0" w:color="auto"/>
        <w:bottom w:val="none" w:sz="0" w:space="0" w:color="auto"/>
        <w:right w:val="none" w:sz="0" w:space="0" w:color="auto"/>
      </w:divBdr>
    </w:div>
    <w:div w:id="253057184">
      <w:bodyDiv w:val="1"/>
      <w:marLeft w:val="0"/>
      <w:marRight w:val="0"/>
      <w:marTop w:val="0"/>
      <w:marBottom w:val="0"/>
      <w:divBdr>
        <w:top w:val="none" w:sz="0" w:space="0" w:color="auto"/>
        <w:left w:val="none" w:sz="0" w:space="0" w:color="auto"/>
        <w:bottom w:val="none" w:sz="0" w:space="0" w:color="auto"/>
        <w:right w:val="none" w:sz="0" w:space="0" w:color="auto"/>
      </w:divBdr>
    </w:div>
    <w:div w:id="295717543">
      <w:bodyDiv w:val="1"/>
      <w:marLeft w:val="0"/>
      <w:marRight w:val="0"/>
      <w:marTop w:val="0"/>
      <w:marBottom w:val="0"/>
      <w:divBdr>
        <w:top w:val="none" w:sz="0" w:space="0" w:color="auto"/>
        <w:left w:val="none" w:sz="0" w:space="0" w:color="auto"/>
        <w:bottom w:val="none" w:sz="0" w:space="0" w:color="auto"/>
        <w:right w:val="none" w:sz="0" w:space="0" w:color="auto"/>
      </w:divBdr>
    </w:div>
    <w:div w:id="352731531">
      <w:bodyDiv w:val="1"/>
      <w:marLeft w:val="0"/>
      <w:marRight w:val="0"/>
      <w:marTop w:val="0"/>
      <w:marBottom w:val="0"/>
      <w:divBdr>
        <w:top w:val="none" w:sz="0" w:space="0" w:color="auto"/>
        <w:left w:val="none" w:sz="0" w:space="0" w:color="auto"/>
        <w:bottom w:val="none" w:sz="0" w:space="0" w:color="auto"/>
        <w:right w:val="none" w:sz="0" w:space="0" w:color="auto"/>
      </w:divBdr>
    </w:div>
    <w:div w:id="434524730">
      <w:bodyDiv w:val="1"/>
      <w:marLeft w:val="0"/>
      <w:marRight w:val="0"/>
      <w:marTop w:val="0"/>
      <w:marBottom w:val="0"/>
      <w:divBdr>
        <w:top w:val="none" w:sz="0" w:space="0" w:color="auto"/>
        <w:left w:val="none" w:sz="0" w:space="0" w:color="auto"/>
        <w:bottom w:val="none" w:sz="0" w:space="0" w:color="auto"/>
        <w:right w:val="none" w:sz="0" w:space="0" w:color="auto"/>
      </w:divBdr>
    </w:div>
    <w:div w:id="445582806">
      <w:bodyDiv w:val="1"/>
      <w:marLeft w:val="0"/>
      <w:marRight w:val="0"/>
      <w:marTop w:val="0"/>
      <w:marBottom w:val="0"/>
      <w:divBdr>
        <w:top w:val="none" w:sz="0" w:space="0" w:color="auto"/>
        <w:left w:val="none" w:sz="0" w:space="0" w:color="auto"/>
        <w:bottom w:val="none" w:sz="0" w:space="0" w:color="auto"/>
        <w:right w:val="none" w:sz="0" w:space="0" w:color="auto"/>
      </w:divBdr>
    </w:div>
    <w:div w:id="456460400">
      <w:bodyDiv w:val="1"/>
      <w:marLeft w:val="0"/>
      <w:marRight w:val="0"/>
      <w:marTop w:val="0"/>
      <w:marBottom w:val="0"/>
      <w:divBdr>
        <w:top w:val="none" w:sz="0" w:space="0" w:color="auto"/>
        <w:left w:val="none" w:sz="0" w:space="0" w:color="auto"/>
        <w:bottom w:val="none" w:sz="0" w:space="0" w:color="auto"/>
        <w:right w:val="none" w:sz="0" w:space="0" w:color="auto"/>
      </w:divBdr>
    </w:div>
    <w:div w:id="466121621">
      <w:bodyDiv w:val="1"/>
      <w:marLeft w:val="0"/>
      <w:marRight w:val="0"/>
      <w:marTop w:val="0"/>
      <w:marBottom w:val="0"/>
      <w:divBdr>
        <w:top w:val="none" w:sz="0" w:space="0" w:color="auto"/>
        <w:left w:val="none" w:sz="0" w:space="0" w:color="auto"/>
        <w:bottom w:val="none" w:sz="0" w:space="0" w:color="auto"/>
        <w:right w:val="none" w:sz="0" w:space="0" w:color="auto"/>
      </w:divBdr>
    </w:div>
    <w:div w:id="593130738">
      <w:bodyDiv w:val="1"/>
      <w:marLeft w:val="0"/>
      <w:marRight w:val="0"/>
      <w:marTop w:val="0"/>
      <w:marBottom w:val="0"/>
      <w:divBdr>
        <w:top w:val="none" w:sz="0" w:space="0" w:color="auto"/>
        <w:left w:val="none" w:sz="0" w:space="0" w:color="auto"/>
        <w:bottom w:val="none" w:sz="0" w:space="0" w:color="auto"/>
        <w:right w:val="none" w:sz="0" w:space="0" w:color="auto"/>
      </w:divBdr>
    </w:div>
    <w:div w:id="661811754">
      <w:bodyDiv w:val="1"/>
      <w:marLeft w:val="0"/>
      <w:marRight w:val="0"/>
      <w:marTop w:val="0"/>
      <w:marBottom w:val="0"/>
      <w:divBdr>
        <w:top w:val="none" w:sz="0" w:space="0" w:color="auto"/>
        <w:left w:val="none" w:sz="0" w:space="0" w:color="auto"/>
        <w:bottom w:val="none" w:sz="0" w:space="0" w:color="auto"/>
        <w:right w:val="none" w:sz="0" w:space="0" w:color="auto"/>
      </w:divBdr>
    </w:div>
    <w:div w:id="742723450">
      <w:bodyDiv w:val="1"/>
      <w:marLeft w:val="0"/>
      <w:marRight w:val="0"/>
      <w:marTop w:val="0"/>
      <w:marBottom w:val="0"/>
      <w:divBdr>
        <w:top w:val="none" w:sz="0" w:space="0" w:color="auto"/>
        <w:left w:val="none" w:sz="0" w:space="0" w:color="auto"/>
        <w:bottom w:val="none" w:sz="0" w:space="0" w:color="auto"/>
        <w:right w:val="none" w:sz="0" w:space="0" w:color="auto"/>
      </w:divBdr>
    </w:div>
    <w:div w:id="854150149">
      <w:bodyDiv w:val="1"/>
      <w:marLeft w:val="0"/>
      <w:marRight w:val="0"/>
      <w:marTop w:val="0"/>
      <w:marBottom w:val="0"/>
      <w:divBdr>
        <w:top w:val="none" w:sz="0" w:space="0" w:color="auto"/>
        <w:left w:val="none" w:sz="0" w:space="0" w:color="auto"/>
        <w:bottom w:val="none" w:sz="0" w:space="0" w:color="auto"/>
        <w:right w:val="none" w:sz="0" w:space="0" w:color="auto"/>
      </w:divBdr>
    </w:div>
    <w:div w:id="925917025">
      <w:bodyDiv w:val="1"/>
      <w:marLeft w:val="0"/>
      <w:marRight w:val="0"/>
      <w:marTop w:val="0"/>
      <w:marBottom w:val="0"/>
      <w:divBdr>
        <w:top w:val="none" w:sz="0" w:space="0" w:color="auto"/>
        <w:left w:val="none" w:sz="0" w:space="0" w:color="auto"/>
        <w:bottom w:val="none" w:sz="0" w:space="0" w:color="auto"/>
        <w:right w:val="none" w:sz="0" w:space="0" w:color="auto"/>
      </w:divBdr>
    </w:div>
    <w:div w:id="954867857">
      <w:bodyDiv w:val="1"/>
      <w:marLeft w:val="0"/>
      <w:marRight w:val="0"/>
      <w:marTop w:val="0"/>
      <w:marBottom w:val="0"/>
      <w:divBdr>
        <w:top w:val="none" w:sz="0" w:space="0" w:color="auto"/>
        <w:left w:val="none" w:sz="0" w:space="0" w:color="auto"/>
        <w:bottom w:val="none" w:sz="0" w:space="0" w:color="auto"/>
        <w:right w:val="none" w:sz="0" w:space="0" w:color="auto"/>
      </w:divBdr>
    </w:div>
    <w:div w:id="1091241545">
      <w:bodyDiv w:val="1"/>
      <w:marLeft w:val="0"/>
      <w:marRight w:val="0"/>
      <w:marTop w:val="0"/>
      <w:marBottom w:val="0"/>
      <w:divBdr>
        <w:top w:val="none" w:sz="0" w:space="0" w:color="auto"/>
        <w:left w:val="none" w:sz="0" w:space="0" w:color="auto"/>
        <w:bottom w:val="none" w:sz="0" w:space="0" w:color="auto"/>
        <w:right w:val="none" w:sz="0" w:space="0" w:color="auto"/>
      </w:divBdr>
    </w:div>
    <w:div w:id="1097990615">
      <w:bodyDiv w:val="1"/>
      <w:marLeft w:val="0"/>
      <w:marRight w:val="0"/>
      <w:marTop w:val="0"/>
      <w:marBottom w:val="0"/>
      <w:divBdr>
        <w:top w:val="none" w:sz="0" w:space="0" w:color="auto"/>
        <w:left w:val="none" w:sz="0" w:space="0" w:color="auto"/>
        <w:bottom w:val="none" w:sz="0" w:space="0" w:color="auto"/>
        <w:right w:val="none" w:sz="0" w:space="0" w:color="auto"/>
      </w:divBdr>
    </w:div>
    <w:div w:id="1211841617">
      <w:bodyDiv w:val="1"/>
      <w:marLeft w:val="0"/>
      <w:marRight w:val="0"/>
      <w:marTop w:val="0"/>
      <w:marBottom w:val="0"/>
      <w:divBdr>
        <w:top w:val="none" w:sz="0" w:space="0" w:color="auto"/>
        <w:left w:val="none" w:sz="0" w:space="0" w:color="auto"/>
        <w:bottom w:val="none" w:sz="0" w:space="0" w:color="auto"/>
        <w:right w:val="none" w:sz="0" w:space="0" w:color="auto"/>
      </w:divBdr>
    </w:div>
    <w:div w:id="1270770436">
      <w:bodyDiv w:val="1"/>
      <w:marLeft w:val="0"/>
      <w:marRight w:val="0"/>
      <w:marTop w:val="0"/>
      <w:marBottom w:val="0"/>
      <w:divBdr>
        <w:top w:val="none" w:sz="0" w:space="0" w:color="auto"/>
        <w:left w:val="none" w:sz="0" w:space="0" w:color="auto"/>
        <w:bottom w:val="none" w:sz="0" w:space="0" w:color="auto"/>
        <w:right w:val="none" w:sz="0" w:space="0" w:color="auto"/>
      </w:divBdr>
    </w:div>
    <w:div w:id="1591769462">
      <w:bodyDiv w:val="1"/>
      <w:marLeft w:val="0"/>
      <w:marRight w:val="0"/>
      <w:marTop w:val="0"/>
      <w:marBottom w:val="0"/>
      <w:divBdr>
        <w:top w:val="none" w:sz="0" w:space="0" w:color="auto"/>
        <w:left w:val="none" w:sz="0" w:space="0" w:color="auto"/>
        <w:bottom w:val="none" w:sz="0" w:space="0" w:color="auto"/>
        <w:right w:val="none" w:sz="0" w:space="0" w:color="auto"/>
      </w:divBdr>
    </w:div>
    <w:div w:id="1679430150">
      <w:bodyDiv w:val="1"/>
      <w:marLeft w:val="0"/>
      <w:marRight w:val="0"/>
      <w:marTop w:val="0"/>
      <w:marBottom w:val="0"/>
      <w:divBdr>
        <w:top w:val="none" w:sz="0" w:space="0" w:color="auto"/>
        <w:left w:val="none" w:sz="0" w:space="0" w:color="auto"/>
        <w:bottom w:val="none" w:sz="0" w:space="0" w:color="auto"/>
        <w:right w:val="none" w:sz="0" w:space="0" w:color="auto"/>
      </w:divBdr>
    </w:div>
    <w:div w:id="1707869816">
      <w:bodyDiv w:val="1"/>
      <w:marLeft w:val="0"/>
      <w:marRight w:val="0"/>
      <w:marTop w:val="0"/>
      <w:marBottom w:val="0"/>
      <w:divBdr>
        <w:top w:val="none" w:sz="0" w:space="0" w:color="auto"/>
        <w:left w:val="none" w:sz="0" w:space="0" w:color="auto"/>
        <w:bottom w:val="none" w:sz="0" w:space="0" w:color="auto"/>
        <w:right w:val="none" w:sz="0" w:space="0" w:color="auto"/>
      </w:divBdr>
    </w:div>
    <w:div w:id="1754933379">
      <w:bodyDiv w:val="1"/>
      <w:marLeft w:val="0"/>
      <w:marRight w:val="0"/>
      <w:marTop w:val="0"/>
      <w:marBottom w:val="0"/>
      <w:divBdr>
        <w:top w:val="none" w:sz="0" w:space="0" w:color="auto"/>
        <w:left w:val="none" w:sz="0" w:space="0" w:color="auto"/>
        <w:bottom w:val="none" w:sz="0" w:space="0" w:color="auto"/>
        <w:right w:val="none" w:sz="0" w:space="0" w:color="auto"/>
      </w:divBdr>
    </w:div>
    <w:div w:id="1870294221">
      <w:bodyDiv w:val="1"/>
      <w:marLeft w:val="0"/>
      <w:marRight w:val="0"/>
      <w:marTop w:val="0"/>
      <w:marBottom w:val="0"/>
      <w:divBdr>
        <w:top w:val="none" w:sz="0" w:space="0" w:color="auto"/>
        <w:left w:val="none" w:sz="0" w:space="0" w:color="auto"/>
        <w:bottom w:val="none" w:sz="0" w:space="0" w:color="auto"/>
        <w:right w:val="none" w:sz="0" w:space="0" w:color="auto"/>
      </w:divBdr>
    </w:div>
    <w:div w:id="1942953882">
      <w:bodyDiv w:val="1"/>
      <w:marLeft w:val="0"/>
      <w:marRight w:val="0"/>
      <w:marTop w:val="0"/>
      <w:marBottom w:val="0"/>
      <w:divBdr>
        <w:top w:val="none" w:sz="0" w:space="0" w:color="auto"/>
        <w:left w:val="none" w:sz="0" w:space="0" w:color="auto"/>
        <w:bottom w:val="none" w:sz="0" w:space="0" w:color="auto"/>
        <w:right w:val="none" w:sz="0" w:space="0" w:color="auto"/>
      </w:divBdr>
    </w:div>
    <w:div w:id="1960448915">
      <w:bodyDiv w:val="1"/>
      <w:marLeft w:val="0"/>
      <w:marRight w:val="0"/>
      <w:marTop w:val="0"/>
      <w:marBottom w:val="0"/>
      <w:divBdr>
        <w:top w:val="none" w:sz="0" w:space="0" w:color="auto"/>
        <w:left w:val="none" w:sz="0" w:space="0" w:color="auto"/>
        <w:bottom w:val="none" w:sz="0" w:space="0" w:color="auto"/>
        <w:right w:val="none" w:sz="0" w:space="0" w:color="auto"/>
      </w:divBdr>
    </w:div>
    <w:div w:id="1968194683">
      <w:bodyDiv w:val="1"/>
      <w:marLeft w:val="0"/>
      <w:marRight w:val="0"/>
      <w:marTop w:val="0"/>
      <w:marBottom w:val="0"/>
      <w:divBdr>
        <w:top w:val="none" w:sz="0" w:space="0" w:color="auto"/>
        <w:left w:val="none" w:sz="0" w:space="0" w:color="auto"/>
        <w:bottom w:val="none" w:sz="0" w:space="0" w:color="auto"/>
        <w:right w:val="none" w:sz="0" w:space="0" w:color="auto"/>
      </w:divBdr>
    </w:div>
    <w:div w:id="2029603067">
      <w:bodyDiv w:val="1"/>
      <w:marLeft w:val="0"/>
      <w:marRight w:val="0"/>
      <w:marTop w:val="0"/>
      <w:marBottom w:val="0"/>
      <w:divBdr>
        <w:top w:val="none" w:sz="0" w:space="0" w:color="auto"/>
        <w:left w:val="none" w:sz="0" w:space="0" w:color="auto"/>
        <w:bottom w:val="none" w:sz="0" w:space="0" w:color="auto"/>
        <w:right w:val="none" w:sz="0" w:space="0" w:color="auto"/>
      </w:divBdr>
    </w:div>
    <w:div w:id="206667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scmp.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15</Pages>
  <Words>4418</Words>
  <Characters>25185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2025-07-11T13:19:00Z</dcterms:created>
  <dcterms:modified xsi:type="dcterms:W3CDTF">2025-07-11T14:32:00Z</dcterms:modified>
</cp:coreProperties>
</file>