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839EF2" w14:textId="77777777" w:rsidR="0045772E" w:rsidRPr="00DA2E13" w:rsidRDefault="0045772E" w:rsidP="0045772E">
      <w:pPr>
        <w:jc w:val="center"/>
        <w:rPr>
          <w:rFonts w:ascii="Times New Roman" w:hAnsi="Times New Roman" w:cs="Times New Roman"/>
          <w:b/>
          <w:sz w:val="24"/>
          <w:szCs w:val="24"/>
          <w:lang w:val="en-US"/>
        </w:rPr>
      </w:pPr>
      <w:bookmarkStart w:id="0" w:name="_Hlk202091152"/>
      <w:r w:rsidRPr="00DA2E13">
        <w:rPr>
          <w:rFonts w:ascii="Times New Roman" w:hAnsi="Times New Roman" w:cs="Times New Roman"/>
          <w:b/>
          <w:sz w:val="24"/>
          <w:szCs w:val="24"/>
          <w:lang w:val="en-US"/>
        </w:rPr>
        <w:t>CHAPTER - I</w:t>
      </w:r>
    </w:p>
    <w:p w14:paraId="537573CB" w14:textId="77777777" w:rsidR="0045772E" w:rsidRPr="00DA2E13" w:rsidRDefault="0045772E" w:rsidP="0045772E">
      <w:pPr>
        <w:jc w:val="center"/>
        <w:rPr>
          <w:rFonts w:ascii="Times New Roman" w:hAnsi="Times New Roman" w:cs="Times New Roman"/>
          <w:b/>
          <w:sz w:val="24"/>
          <w:szCs w:val="24"/>
          <w:lang w:val="en-US"/>
        </w:rPr>
      </w:pPr>
      <w:r w:rsidRPr="00DA2E13">
        <w:rPr>
          <w:rFonts w:ascii="Times New Roman" w:hAnsi="Times New Roman" w:cs="Times New Roman"/>
          <w:b/>
          <w:sz w:val="24"/>
          <w:szCs w:val="24"/>
          <w:lang w:val="en-US"/>
        </w:rPr>
        <w:t>1.1 INTRODUCTION OF THE STUDY</w:t>
      </w:r>
    </w:p>
    <w:bookmarkEnd w:id="0"/>
    <w:p w14:paraId="293FC27F" w14:textId="4BBA28AD" w:rsidR="0045772E" w:rsidRPr="0045772E" w:rsidRDefault="0045772E" w:rsidP="0045772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45772E">
        <w:rPr>
          <w:rFonts w:ascii="Times New Roman" w:hAnsi="Times New Roman" w:cs="Times New Roman"/>
          <w:sz w:val="24"/>
          <w:szCs w:val="24"/>
        </w:rPr>
        <w:t xml:space="preserve">In the rapidly evolving global business environment, </w:t>
      </w:r>
      <w:r w:rsidRPr="0045772E">
        <w:rPr>
          <w:rFonts w:ascii="Times New Roman" w:hAnsi="Times New Roman" w:cs="Times New Roman"/>
          <w:b/>
          <w:bCs/>
          <w:sz w:val="24"/>
          <w:szCs w:val="24"/>
        </w:rPr>
        <w:t>Information Technology (IT)</w:t>
      </w:r>
      <w:r w:rsidRPr="0045772E">
        <w:rPr>
          <w:rFonts w:ascii="Times New Roman" w:hAnsi="Times New Roman" w:cs="Times New Roman"/>
          <w:sz w:val="24"/>
          <w:szCs w:val="24"/>
        </w:rPr>
        <w:t xml:space="preserve"> has emerged as a transformative force across industries, and nowhere is this more evident than in the </w:t>
      </w:r>
      <w:r w:rsidRPr="0045772E">
        <w:rPr>
          <w:rFonts w:ascii="Times New Roman" w:hAnsi="Times New Roman" w:cs="Times New Roman"/>
          <w:b/>
          <w:bCs/>
          <w:sz w:val="24"/>
          <w:szCs w:val="24"/>
        </w:rPr>
        <w:t>supply chain sector</w:t>
      </w:r>
      <w:r w:rsidRPr="0045772E">
        <w:rPr>
          <w:rFonts w:ascii="Times New Roman" w:hAnsi="Times New Roman" w:cs="Times New Roman"/>
          <w:sz w:val="24"/>
          <w:szCs w:val="24"/>
        </w:rPr>
        <w:t>. The traditional supply chain, which was once linear and reactive, has now become a dynamic, interconnected, and proactive network largely due to the integration of IT systems. Organizations today are under constant pressure to deliver faster, reduce costs, ensure accuracy, and respond to market demands with agility. Information technology acts as a key enabler in achieving these objectives by providing tools and systems that improve communication, collaboration, visibility, and decision-making throughout the entire supply chain.</w:t>
      </w:r>
    </w:p>
    <w:p w14:paraId="0E15547C" w14:textId="3FA07AF1" w:rsidR="0045772E" w:rsidRPr="0045772E" w:rsidRDefault="0045772E" w:rsidP="0045772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45772E">
        <w:rPr>
          <w:rFonts w:ascii="Times New Roman" w:hAnsi="Times New Roman" w:cs="Times New Roman"/>
          <w:sz w:val="24"/>
          <w:szCs w:val="24"/>
        </w:rPr>
        <w:t xml:space="preserve">The modern supply chain is complex, spanning multiple geographies, time zones, vendors, and customer bases. This complexity makes it challenging to manage without real-time information flow and automation. IT bridges this gap by connecting all functions—procurement, production, inventory, warehousing, logistics, and customer service—through integrated systems such as </w:t>
      </w:r>
      <w:r w:rsidRPr="0045772E">
        <w:rPr>
          <w:rFonts w:ascii="Times New Roman" w:hAnsi="Times New Roman" w:cs="Times New Roman"/>
          <w:b/>
          <w:bCs/>
          <w:sz w:val="24"/>
          <w:szCs w:val="24"/>
        </w:rPr>
        <w:t>Enterprise Resource Planning (ERP)</w:t>
      </w:r>
      <w:r w:rsidRPr="0045772E">
        <w:rPr>
          <w:rFonts w:ascii="Times New Roman" w:hAnsi="Times New Roman" w:cs="Times New Roman"/>
          <w:sz w:val="24"/>
          <w:szCs w:val="24"/>
        </w:rPr>
        <w:t xml:space="preserve">, </w:t>
      </w:r>
      <w:r w:rsidRPr="0045772E">
        <w:rPr>
          <w:rFonts w:ascii="Times New Roman" w:hAnsi="Times New Roman" w:cs="Times New Roman"/>
          <w:b/>
          <w:bCs/>
          <w:sz w:val="24"/>
          <w:szCs w:val="24"/>
        </w:rPr>
        <w:t>Warehouse Management Systems (WMS)</w:t>
      </w:r>
      <w:r w:rsidRPr="0045772E">
        <w:rPr>
          <w:rFonts w:ascii="Times New Roman" w:hAnsi="Times New Roman" w:cs="Times New Roman"/>
          <w:sz w:val="24"/>
          <w:szCs w:val="24"/>
        </w:rPr>
        <w:t xml:space="preserve">, </w:t>
      </w:r>
      <w:r w:rsidRPr="0045772E">
        <w:rPr>
          <w:rFonts w:ascii="Times New Roman" w:hAnsi="Times New Roman" w:cs="Times New Roman"/>
          <w:b/>
          <w:bCs/>
          <w:sz w:val="24"/>
          <w:szCs w:val="24"/>
        </w:rPr>
        <w:t>Transportation Management Systems (TMS)</w:t>
      </w:r>
      <w:r w:rsidRPr="0045772E">
        <w:rPr>
          <w:rFonts w:ascii="Times New Roman" w:hAnsi="Times New Roman" w:cs="Times New Roman"/>
          <w:sz w:val="24"/>
          <w:szCs w:val="24"/>
        </w:rPr>
        <w:t xml:space="preserve">, and </w:t>
      </w:r>
      <w:r w:rsidRPr="0045772E">
        <w:rPr>
          <w:rFonts w:ascii="Times New Roman" w:hAnsi="Times New Roman" w:cs="Times New Roman"/>
          <w:b/>
          <w:bCs/>
          <w:sz w:val="24"/>
          <w:szCs w:val="24"/>
        </w:rPr>
        <w:t>Customer Relationship Management (CRM)</w:t>
      </w:r>
      <w:r w:rsidRPr="0045772E">
        <w:rPr>
          <w:rFonts w:ascii="Times New Roman" w:hAnsi="Times New Roman" w:cs="Times New Roman"/>
          <w:sz w:val="24"/>
          <w:szCs w:val="24"/>
        </w:rPr>
        <w:t xml:space="preserve"> tools. These technologies not only streamline operations but also offer analytics and insights that help supply chain managers make informed, data-driven decisions.</w:t>
      </w:r>
    </w:p>
    <w:p w14:paraId="6356E46C" w14:textId="1D051B58" w:rsidR="0045772E" w:rsidRPr="0045772E" w:rsidRDefault="0045772E" w:rsidP="0045772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45772E">
        <w:rPr>
          <w:rFonts w:ascii="Times New Roman" w:hAnsi="Times New Roman" w:cs="Times New Roman"/>
          <w:sz w:val="24"/>
          <w:szCs w:val="24"/>
        </w:rPr>
        <w:t xml:space="preserve">With the rise of </w:t>
      </w:r>
      <w:r w:rsidRPr="0045772E">
        <w:rPr>
          <w:rFonts w:ascii="Times New Roman" w:hAnsi="Times New Roman" w:cs="Times New Roman"/>
          <w:b/>
          <w:bCs/>
          <w:sz w:val="24"/>
          <w:szCs w:val="24"/>
        </w:rPr>
        <w:t>Industry 4.0</w:t>
      </w:r>
      <w:r w:rsidRPr="0045772E">
        <w:rPr>
          <w:rFonts w:ascii="Times New Roman" w:hAnsi="Times New Roman" w:cs="Times New Roman"/>
          <w:sz w:val="24"/>
          <w:szCs w:val="24"/>
        </w:rPr>
        <w:t xml:space="preserve">, technologies like </w:t>
      </w:r>
      <w:r w:rsidRPr="0045772E">
        <w:rPr>
          <w:rFonts w:ascii="Times New Roman" w:hAnsi="Times New Roman" w:cs="Times New Roman"/>
          <w:b/>
          <w:bCs/>
          <w:sz w:val="24"/>
          <w:szCs w:val="24"/>
        </w:rPr>
        <w:t>Artificial Intelligence (AI)</w:t>
      </w:r>
      <w:r w:rsidRPr="0045772E">
        <w:rPr>
          <w:rFonts w:ascii="Times New Roman" w:hAnsi="Times New Roman" w:cs="Times New Roman"/>
          <w:sz w:val="24"/>
          <w:szCs w:val="24"/>
        </w:rPr>
        <w:t xml:space="preserve">, </w:t>
      </w:r>
      <w:r w:rsidRPr="0045772E">
        <w:rPr>
          <w:rFonts w:ascii="Times New Roman" w:hAnsi="Times New Roman" w:cs="Times New Roman"/>
          <w:b/>
          <w:bCs/>
          <w:sz w:val="24"/>
          <w:szCs w:val="24"/>
        </w:rPr>
        <w:t>Machine Learning</w:t>
      </w:r>
      <w:r w:rsidRPr="0045772E">
        <w:rPr>
          <w:rFonts w:ascii="Times New Roman" w:hAnsi="Times New Roman" w:cs="Times New Roman"/>
          <w:sz w:val="24"/>
          <w:szCs w:val="24"/>
        </w:rPr>
        <w:t xml:space="preserve">, </w:t>
      </w:r>
      <w:r w:rsidRPr="0045772E">
        <w:rPr>
          <w:rFonts w:ascii="Times New Roman" w:hAnsi="Times New Roman" w:cs="Times New Roman"/>
          <w:b/>
          <w:bCs/>
          <w:sz w:val="24"/>
          <w:szCs w:val="24"/>
        </w:rPr>
        <w:t>Blockchain</w:t>
      </w:r>
      <w:r w:rsidRPr="0045772E">
        <w:rPr>
          <w:rFonts w:ascii="Times New Roman" w:hAnsi="Times New Roman" w:cs="Times New Roman"/>
          <w:sz w:val="24"/>
          <w:szCs w:val="24"/>
        </w:rPr>
        <w:t xml:space="preserve">, </w:t>
      </w:r>
      <w:r w:rsidRPr="0045772E">
        <w:rPr>
          <w:rFonts w:ascii="Times New Roman" w:hAnsi="Times New Roman" w:cs="Times New Roman"/>
          <w:b/>
          <w:bCs/>
          <w:sz w:val="24"/>
          <w:szCs w:val="24"/>
        </w:rPr>
        <w:t>Big Data Analytics</w:t>
      </w:r>
      <w:r w:rsidRPr="0045772E">
        <w:rPr>
          <w:rFonts w:ascii="Times New Roman" w:hAnsi="Times New Roman" w:cs="Times New Roman"/>
          <w:sz w:val="24"/>
          <w:szCs w:val="24"/>
        </w:rPr>
        <w:t xml:space="preserve">, and the </w:t>
      </w:r>
      <w:r w:rsidRPr="0045772E">
        <w:rPr>
          <w:rFonts w:ascii="Times New Roman" w:hAnsi="Times New Roman" w:cs="Times New Roman"/>
          <w:b/>
          <w:bCs/>
          <w:sz w:val="24"/>
          <w:szCs w:val="24"/>
        </w:rPr>
        <w:t>Internet of Things (IoT)</w:t>
      </w:r>
      <w:r w:rsidRPr="0045772E">
        <w:rPr>
          <w:rFonts w:ascii="Times New Roman" w:hAnsi="Times New Roman" w:cs="Times New Roman"/>
          <w:sz w:val="24"/>
          <w:szCs w:val="24"/>
        </w:rPr>
        <w:t xml:space="preserve"> are further revolutionizing how supply chains operate. For example, real-time tracking of goods using GPS and IoT sensors allows companies to monitor shipments throughout their journey, enhancing transparency and reducing the risk of loss or delays. Predictive analytics can forecast demand trends, optimize inventory levels, and prevent stockouts or overstock situations, which are critical to maintaining customer satisfaction and profitability.</w:t>
      </w:r>
    </w:p>
    <w:p w14:paraId="1785F919" w14:textId="2B3F2417" w:rsidR="0045772E" w:rsidRPr="0045772E" w:rsidRDefault="0045772E" w:rsidP="0045772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45772E">
        <w:rPr>
          <w:rFonts w:ascii="Times New Roman" w:hAnsi="Times New Roman" w:cs="Times New Roman"/>
          <w:sz w:val="24"/>
          <w:szCs w:val="24"/>
        </w:rPr>
        <w:t xml:space="preserve">Moreover, IT has significantly enhanced </w:t>
      </w:r>
      <w:r w:rsidRPr="0045772E">
        <w:rPr>
          <w:rFonts w:ascii="Times New Roman" w:hAnsi="Times New Roman" w:cs="Times New Roman"/>
          <w:b/>
          <w:bCs/>
          <w:sz w:val="24"/>
          <w:szCs w:val="24"/>
        </w:rPr>
        <w:t>collaboration between stakeholders</w:t>
      </w:r>
      <w:r w:rsidRPr="0045772E">
        <w:rPr>
          <w:rFonts w:ascii="Times New Roman" w:hAnsi="Times New Roman" w:cs="Times New Roman"/>
          <w:sz w:val="24"/>
          <w:szCs w:val="24"/>
        </w:rPr>
        <w:t xml:space="preserve">. Cloud-based platforms allow for the seamless sharing of information across suppliers, manufacturers, distributors, and retailers, leading to synchronized planning and execution. This connectivity helps in reducing lead times, improving service levels, and responding swiftly to disruptions—something that became especially crucial during global crises like the COVID-19 pandemic. </w:t>
      </w:r>
      <w:r w:rsidRPr="0045772E">
        <w:rPr>
          <w:rFonts w:ascii="Times New Roman" w:hAnsi="Times New Roman" w:cs="Times New Roman"/>
          <w:sz w:val="24"/>
          <w:szCs w:val="24"/>
        </w:rPr>
        <w:lastRenderedPageBreak/>
        <w:t>Companies that had digitally mature supply chains were able to adapt quickly and maintain operations, while others struggled with delays and inefficiencies.</w:t>
      </w:r>
    </w:p>
    <w:p w14:paraId="09B20336" w14:textId="38AE5FAE" w:rsidR="0045772E" w:rsidRPr="0045772E" w:rsidRDefault="0045772E" w:rsidP="0045772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45772E">
        <w:rPr>
          <w:rFonts w:ascii="Times New Roman" w:hAnsi="Times New Roman" w:cs="Times New Roman"/>
          <w:sz w:val="24"/>
          <w:szCs w:val="24"/>
        </w:rPr>
        <w:t xml:space="preserve">The impact of IT is also visible in </w:t>
      </w:r>
      <w:r w:rsidRPr="0045772E">
        <w:rPr>
          <w:rFonts w:ascii="Times New Roman" w:hAnsi="Times New Roman" w:cs="Times New Roman"/>
          <w:b/>
          <w:bCs/>
          <w:sz w:val="24"/>
          <w:szCs w:val="24"/>
        </w:rPr>
        <w:t>cost control and process automation</w:t>
      </w:r>
      <w:r w:rsidRPr="0045772E">
        <w:rPr>
          <w:rFonts w:ascii="Times New Roman" w:hAnsi="Times New Roman" w:cs="Times New Roman"/>
          <w:sz w:val="24"/>
          <w:szCs w:val="24"/>
        </w:rPr>
        <w:t xml:space="preserve">. Manual processes, which are time-consuming and prone to errors, are being replaced with automated systems that ensure accuracy, consistency, and speed. Technologies like </w:t>
      </w:r>
      <w:r w:rsidRPr="0045772E">
        <w:rPr>
          <w:rFonts w:ascii="Times New Roman" w:hAnsi="Times New Roman" w:cs="Times New Roman"/>
          <w:b/>
          <w:bCs/>
          <w:sz w:val="24"/>
          <w:szCs w:val="24"/>
        </w:rPr>
        <w:t>Robotic Process Automation (RPA)</w:t>
      </w:r>
      <w:r w:rsidRPr="0045772E">
        <w:rPr>
          <w:rFonts w:ascii="Times New Roman" w:hAnsi="Times New Roman" w:cs="Times New Roman"/>
          <w:sz w:val="24"/>
          <w:szCs w:val="24"/>
        </w:rPr>
        <w:t xml:space="preserve"> are being used in inventory management, invoice processing, and order </w:t>
      </w:r>
      <w:proofErr w:type="spellStart"/>
      <w:r w:rsidRPr="0045772E">
        <w:rPr>
          <w:rFonts w:ascii="Times New Roman" w:hAnsi="Times New Roman" w:cs="Times New Roman"/>
          <w:sz w:val="24"/>
          <w:szCs w:val="24"/>
        </w:rPr>
        <w:t>fulfillment</w:t>
      </w:r>
      <w:proofErr w:type="spellEnd"/>
      <w:r w:rsidRPr="0045772E">
        <w:rPr>
          <w:rFonts w:ascii="Times New Roman" w:hAnsi="Times New Roman" w:cs="Times New Roman"/>
          <w:sz w:val="24"/>
          <w:szCs w:val="24"/>
        </w:rPr>
        <w:t xml:space="preserve">, resulting in leaner operations and reduced </w:t>
      </w:r>
      <w:proofErr w:type="spellStart"/>
      <w:r w:rsidRPr="0045772E">
        <w:rPr>
          <w:rFonts w:ascii="Times New Roman" w:hAnsi="Times New Roman" w:cs="Times New Roman"/>
          <w:sz w:val="24"/>
          <w:szCs w:val="24"/>
        </w:rPr>
        <w:t>labor</w:t>
      </w:r>
      <w:proofErr w:type="spellEnd"/>
      <w:r w:rsidRPr="0045772E">
        <w:rPr>
          <w:rFonts w:ascii="Times New Roman" w:hAnsi="Times New Roman" w:cs="Times New Roman"/>
          <w:sz w:val="24"/>
          <w:szCs w:val="24"/>
        </w:rPr>
        <w:t xml:space="preserve"> costs.</w:t>
      </w:r>
    </w:p>
    <w:p w14:paraId="0D31DAE7" w14:textId="6A460336" w:rsidR="0045772E" w:rsidRPr="0045772E" w:rsidRDefault="0045772E" w:rsidP="0045772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45772E">
        <w:rPr>
          <w:rFonts w:ascii="Times New Roman" w:hAnsi="Times New Roman" w:cs="Times New Roman"/>
          <w:sz w:val="24"/>
          <w:szCs w:val="24"/>
        </w:rPr>
        <w:t>Despite the numerous benefits, the adoption of IT in supply chains is not without challenges. High initial investment costs, data security concerns, lack of skilled personnel, and resistance to change can hinder implementation. Moreover, the success of any IT system depends on how well it is aligned with the organization’s supply chain strategy and how effectively it is adopted by its users.</w:t>
      </w:r>
    </w:p>
    <w:p w14:paraId="46AFAEBC" w14:textId="246ABFB0" w:rsidR="0045772E" w:rsidRDefault="0045772E" w:rsidP="0045772E">
      <w:pPr>
        <w:rPr>
          <w:rFonts w:ascii="Times New Roman" w:hAnsi="Times New Roman" w:cs="Times New Roman"/>
          <w:b/>
          <w:sz w:val="24"/>
          <w:szCs w:val="24"/>
          <w:lang w:val="en-US"/>
        </w:rPr>
      </w:pPr>
      <w:bookmarkStart w:id="1" w:name="_Hlk202099740"/>
      <w:r w:rsidRPr="00DA2E13">
        <w:rPr>
          <w:rFonts w:ascii="Times New Roman" w:hAnsi="Times New Roman" w:cs="Times New Roman"/>
          <w:b/>
          <w:sz w:val="24"/>
          <w:szCs w:val="24"/>
          <w:lang w:val="en-US"/>
        </w:rPr>
        <w:t>What are the benefits of</w:t>
      </w:r>
      <w:bookmarkEnd w:id="1"/>
      <w:r w:rsidRPr="0045772E">
        <w:t xml:space="preserve"> </w:t>
      </w:r>
      <w:r w:rsidRPr="0045772E">
        <w:rPr>
          <w:rFonts w:ascii="Times New Roman" w:hAnsi="Times New Roman" w:cs="Times New Roman"/>
          <w:b/>
          <w:sz w:val="24"/>
          <w:szCs w:val="24"/>
        </w:rPr>
        <w:t>impact of information technology in supply chain</w:t>
      </w:r>
      <w:r w:rsidRPr="00DA2E13">
        <w:rPr>
          <w:rFonts w:ascii="Times New Roman" w:hAnsi="Times New Roman" w:cs="Times New Roman"/>
          <w:b/>
          <w:sz w:val="24"/>
          <w:szCs w:val="24"/>
          <w:lang w:val="en-US"/>
        </w:rPr>
        <w:t>?</w:t>
      </w:r>
    </w:p>
    <w:p w14:paraId="5E300ACD" w14:textId="12C7A00B" w:rsidR="0045772E" w:rsidRPr="0045772E" w:rsidRDefault="0045772E" w:rsidP="0045772E">
      <w:pPr>
        <w:spacing w:line="360" w:lineRule="auto"/>
        <w:jc w:val="both"/>
        <w:rPr>
          <w:rFonts w:ascii="Times New Roman" w:hAnsi="Times New Roman" w:cs="Times New Roman"/>
          <w:sz w:val="24"/>
          <w:szCs w:val="24"/>
        </w:rPr>
      </w:pPr>
      <w:r w:rsidRPr="0045772E">
        <w:rPr>
          <w:rFonts w:ascii="Times New Roman" w:hAnsi="Times New Roman" w:cs="Times New Roman"/>
          <w:sz w:val="24"/>
          <w:szCs w:val="24"/>
        </w:rPr>
        <w:t>1.</w:t>
      </w:r>
      <w:r>
        <w:rPr>
          <w:rFonts w:ascii="Times New Roman" w:hAnsi="Times New Roman" w:cs="Times New Roman"/>
          <w:sz w:val="24"/>
          <w:szCs w:val="24"/>
        </w:rPr>
        <w:t xml:space="preserve"> </w:t>
      </w:r>
      <w:r w:rsidRPr="0045772E">
        <w:rPr>
          <w:rFonts w:ascii="Times New Roman" w:hAnsi="Times New Roman" w:cs="Times New Roman"/>
          <w:sz w:val="24"/>
          <w:szCs w:val="24"/>
        </w:rPr>
        <w:t xml:space="preserve">This study helps organizations understand how information technology enhances visibility and transparency across the supply chain. Real-time data sharing and tracking allow companies to monitor every stage of the supply process efficiently. </w:t>
      </w:r>
    </w:p>
    <w:p w14:paraId="741B3C67" w14:textId="0F5381B8" w:rsidR="0045772E" w:rsidRPr="0045772E" w:rsidRDefault="0045772E" w:rsidP="0045772E">
      <w:pPr>
        <w:spacing w:line="360" w:lineRule="auto"/>
        <w:jc w:val="both"/>
        <w:rPr>
          <w:rFonts w:ascii="Times New Roman" w:hAnsi="Times New Roman" w:cs="Times New Roman"/>
          <w:sz w:val="24"/>
          <w:szCs w:val="24"/>
        </w:rPr>
      </w:pPr>
      <w:r w:rsidRPr="0045772E">
        <w:rPr>
          <w:rFonts w:ascii="Times New Roman" w:hAnsi="Times New Roman" w:cs="Times New Roman"/>
          <w:sz w:val="24"/>
          <w:szCs w:val="24"/>
        </w:rPr>
        <w:t>2.</w:t>
      </w:r>
      <w:r>
        <w:rPr>
          <w:rFonts w:ascii="Times New Roman" w:hAnsi="Times New Roman" w:cs="Times New Roman"/>
          <w:sz w:val="24"/>
          <w:szCs w:val="24"/>
        </w:rPr>
        <w:t xml:space="preserve"> </w:t>
      </w:r>
      <w:r w:rsidRPr="0045772E">
        <w:rPr>
          <w:rFonts w:ascii="Times New Roman" w:hAnsi="Times New Roman" w:cs="Times New Roman"/>
          <w:sz w:val="24"/>
          <w:szCs w:val="24"/>
        </w:rPr>
        <w:t xml:space="preserve">By examining the role of IT, the study reveals how digital tools can reduce operational costs and minimize human errors. Automation of routine tasks improves accuracy and decreases the reliance on manual </w:t>
      </w:r>
      <w:proofErr w:type="spellStart"/>
      <w:r w:rsidRPr="0045772E">
        <w:rPr>
          <w:rFonts w:ascii="Times New Roman" w:hAnsi="Times New Roman" w:cs="Times New Roman"/>
          <w:sz w:val="24"/>
          <w:szCs w:val="24"/>
        </w:rPr>
        <w:t>labor</w:t>
      </w:r>
      <w:proofErr w:type="spellEnd"/>
      <w:r w:rsidRPr="0045772E">
        <w:rPr>
          <w:rFonts w:ascii="Times New Roman" w:hAnsi="Times New Roman" w:cs="Times New Roman"/>
          <w:sz w:val="24"/>
          <w:szCs w:val="24"/>
        </w:rPr>
        <w:t xml:space="preserve">. </w:t>
      </w:r>
    </w:p>
    <w:p w14:paraId="53E924C4" w14:textId="400705BC" w:rsidR="0045772E" w:rsidRPr="0045772E" w:rsidRDefault="0045772E" w:rsidP="0045772E">
      <w:pPr>
        <w:spacing w:line="360" w:lineRule="auto"/>
        <w:jc w:val="both"/>
        <w:rPr>
          <w:rFonts w:ascii="Times New Roman" w:hAnsi="Times New Roman" w:cs="Times New Roman"/>
          <w:sz w:val="24"/>
          <w:szCs w:val="24"/>
        </w:rPr>
      </w:pPr>
      <w:r w:rsidRPr="0045772E">
        <w:rPr>
          <w:rFonts w:ascii="Times New Roman" w:hAnsi="Times New Roman" w:cs="Times New Roman"/>
          <w:sz w:val="24"/>
          <w:szCs w:val="24"/>
        </w:rPr>
        <w:t>3.</w:t>
      </w:r>
      <w:r>
        <w:rPr>
          <w:rFonts w:ascii="Times New Roman" w:hAnsi="Times New Roman" w:cs="Times New Roman"/>
          <w:sz w:val="24"/>
          <w:szCs w:val="24"/>
        </w:rPr>
        <w:t xml:space="preserve"> </w:t>
      </w:r>
      <w:r w:rsidRPr="0045772E">
        <w:rPr>
          <w:rFonts w:ascii="Times New Roman" w:hAnsi="Times New Roman" w:cs="Times New Roman"/>
          <w:sz w:val="24"/>
          <w:szCs w:val="24"/>
        </w:rPr>
        <w:t xml:space="preserve">The study emphasizes the importance of predictive analytics and data-driven decision-making in managing supply chain risks. Technologies such as AI and machine learning can forecast demand and optimize inventory levels. </w:t>
      </w:r>
    </w:p>
    <w:p w14:paraId="32345C07" w14:textId="5616B412" w:rsidR="0045772E" w:rsidRPr="0045772E" w:rsidRDefault="0045772E" w:rsidP="0045772E">
      <w:pPr>
        <w:spacing w:line="360" w:lineRule="auto"/>
        <w:jc w:val="both"/>
        <w:rPr>
          <w:rFonts w:ascii="Times New Roman" w:hAnsi="Times New Roman" w:cs="Times New Roman"/>
          <w:sz w:val="24"/>
          <w:szCs w:val="24"/>
        </w:rPr>
      </w:pPr>
      <w:r w:rsidRPr="0045772E">
        <w:rPr>
          <w:rFonts w:ascii="Times New Roman" w:hAnsi="Times New Roman" w:cs="Times New Roman"/>
          <w:sz w:val="24"/>
          <w:szCs w:val="24"/>
        </w:rPr>
        <w:t>4.</w:t>
      </w:r>
      <w:r>
        <w:rPr>
          <w:rFonts w:ascii="Times New Roman" w:hAnsi="Times New Roman" w:cs="Times New Roman"/>
          <w:sz w:val="24"/>
          <w:szCs w:val="24"/>
        </w:rPr>
        <w:t xml:space="preserve"> </w:t>
      </w:r>
      <w:r w:rsidRPr="0045772E">
        <w:rPr>
          <w:rFonts w:ascii="Times New Roman" w:hAnsi="Times New Roman" w:cs="Times New Roman"/>
          <w:sz w:val="24"/>
          <w:szCs w:val="24"/>
        </w:rPr>
        <w:t>It highlights how cloud-based systems and collaborative platforms improve supplier and partner communication. Seamless integration between supply chain actors leads to better planning and execution. This fosters long-term relationships and improved service levels.</w:t>
      </w:r>
    </w:p>
    <w:p w14:paraId="1DBB56CE" w14:textId="3C81C8E0" w:rsidR="0045772E" w:rsidRPr="0045772E" w:rsidRDefault="0045772E" w:rsidP="0045772E">
      <w:pPr>
        <w:spacing w:line="360" w:lineRule="auto"/>
        <w:jc w:val="both"/>
        <w:rPr>
          <w:rFonts w:ascii="Times New Roman" w:hAnsi="Times New Roman" w:cs="Times New Roman"/>
          <w:sz w:val="24"/>
          <w:szCs w:val="24"/>
        </w:rPr>
      </w:pPr>
      <w:r w:rsidRPr="0045772E">
        <w:rPr>
          <w:rFonts w:ascii="Times New Roman" w:hAnsi="Times New Roman" w:cs="Times New Roman"/>
          <w:sz w:val="24"/>
          <w:szCs w:val="24"/>
        </w:rPr>
        <w:t>5.</w:t>
      </w:r>
      <w:r>
        <w:rPr>
          <w:rFonts w:ascii="Times New Roman" w:hAnsi="Times New Roman" w:cs="Times New Roman"/>
          <w:sz w:val="24"/>
          <w:szCs w:val="24"/>
        </w:rPr>
        <w:t xml:space="preserve"> </w:t>
      </w:r>
      <w:r w:rsidRPr="0045772E">
        <w:rPr>
          <w:rFonts w:ascii="Times New Roman" w:hAnsi="Times New Roman" w:cs="Times New Roman"/>
          <w:sz w:val="24"/>
          <w:szCs w:val="24"/>
        </w:rPr>
        <w:t>The study contributes to knowledge on how IT enables sustainability and eco-efficiency in supply chains. Digital tools help monitor emissions, optimize routes, and reduce waste. This supports organizations’ goals for environmental responsibility and regulatory compliance.</w:t>
      </w:r>
    </w:p>
    <w:p w14:paraId="36FDE3A5" w14:textId="6665590D" w:rsidR="0045772E" w:rsidRPr="0045772E" w:rsidRDefault="0045772E" w:rsidP="0045772E">
      <w:pPr>
        <w:spacing w:line="360" w:lineRule="auto"/>
        <w:jc w:val="both"/>
        <w:rPr>
          <w:rFonts w:ascii="Times New Roman" w:hAnsi="Times New Roman" w:cs="Times New Roman"/>
          <w:sz w:val="24"/>
          <w:szCs w:val="24"/>
        </w:rPr>
      </w:pPr>
      <w:r w:rsidRPr="0045772E">
        <w:rPr>
          <w:rFonts w:ascii="Times New Roman" w:hAnsi="Times New Roman" w:cs="Times New Roman"/>
          <w:sz w:val="24"/>
          <w:szCs w:val="24"/>
        </w:rPr>
        <w:lastRenderedPageBreak/>
        <w:t>6.</w:t>
      </w:r>
      <w:r>
        <w:rPr>
          <w:rFonts w:ascii="Times New Roman" w:hAnsi="Times New Roman" w:cs="Times New Roman"/>
          <w:sz w:val="24"/>
          <w:szCs w:val="24"/>
        </w:rPr>
        <w:t xml:space="preserve"> </w:t>
      </w:r>
      <w:r w:rsidRPr="0045772E">
        <w:rPr>
          <w:rFonts w:ascii="Times New Roman" w:hAnsi="Times New Roman" w:cs="Times New Roman"/>
          <w:sz w:val="24"/>
          <w:szCs w:val="24"/>
        </w:rPr>
        <w:t>By showcasing current trends, the study guides businesses in choosing the right technology investments. Understanding emerging tools like blockchain or IoT helps align technology with business strategy. This ensures maximum return on investment and innovation readiness.</w:t>
      </w:r>
    </w:p>
    <w:p w14:paraId="4512FD5E" w14:textId="444E3DBD" w:rsidR="0045772E" w:rsidRPr="0045772E" w:rsidRDefault="0045772E" w:rsidP="0045772E">
      <w:pPr>
        <w:spacing w:line="360" w:lineRule="auto"/>
        <w:jc w:val="both"/>
        <w:rPr>
          <w:rFonts w:ascii="Times New Roman" w:hAnsi="Times New Roman" w:cs="Times New Roman"/>
          <w:sz w:val="24"/>
          <w:szCs w:val="24"/>
        </w:rPr>
      </w:pPr>
      <w:r w:rsidRPr="0045772E">
        <w:rPr>
          <w:rFonts w:ascii="Times New Roman" w:hAnsi="Times New Roman" w:cs="Times New Roman"/>
          <w:sz w:val="24"/>
          <w:szCs w:val="24"/>
        </w:rPr>
        <w:t>7.</w:t>
      </w:r>
      <w:r>
        <w:rPr>
          <w:rFonts w:ascii="Times New Roman" w:hAnsi="Times New Roman" w:cs="Times New Roman"/>
          <w:sz w:val="24"/>
          <w:szCs w:val="24"/>
        </w:rPr>
        <w:t xml:space="preserve"> </w:t>
      </w:r>
      <w:r w:rsidRPr="0045772E">
        <w:rPr>
          <w:rFonts w:ascii="Times New Roman" w:hAnsi="Times New Roman" w:cs="Times New Roman"/>
          <w:sz w:val="24"/>
          <w:szCs w:val="24"/>
        </w:rPr>
        <w:t>The study provides a foundation for academic and practical research in the digital transformation of supply chains. It helps scholars and professionals explore future applications of IT. This creates opportunities for continued learning and process improvement.</w:t>
      </w:r>
    </w:p>
    <w:p w14:paraId="60A2E053" w14:textId="4D4EC95D" w:rsidR="00E75FD5" w:rsidRDefault="0045772E">
      <w:pPr>
        <w:rPr>
          <w:rFonts w:ascii="Times New Roman" w:hAnsi="Times New Roman" w:cs="Times New Roman"/>
          <w:b/>
          <w:sz w:val="24"/>
          <w:szCs w:val="24"/>
        </w:rPr>
      </w:pPr>
      <w:r w:rsidRPr="0045772E">
        <w:rPr>
          <w:rFonts w:ascii="Times New Roman" w:hAnsi="Times New Roman" w:cs="Times New Roman"/>
          <w:b/>
          <w:sz w:val="24"/>
          <w:szCs w:val="24"/>
        </w:rPr>
        <w:t xml:space="preserve">Impact of information technology in supply chain </w:t>
      </w:r>
      <w:r w:rsidRPr="00850A93">
        <w:rPr>
          <w:rFonts w:ascii="Times New Roman" w:hAnsi="Times New Roman" w:cs="Times New Roman"/>
          <w:b/>
          <w:sz w:val="24"/>
          <w:szCs w:val="24"/>
        </w:rPr>
        <w:t>advantages</w:t>
      </w:r>
    </w:p>
    <w:p w14:paraId="2FCD774F" w14:textId="391724DA" w:rsidR="0045772E" w:rsidRPr="0045772E" w:rsidRDefault="0045772E" w:rsidP="0045772E">
      <w:pPr>
        <w:spacing w:line="360" w:lineRule="auto"/>
        <w:jc w:val="both"/>
        <w:rPr>
          <w:rFonts w:ascii="Times New Roman" w:hAnsi="Times New Roman" w:cs="Times New Roman"/>
          <w:sz w:val="24"/>
          <w:szCs w:val="24"/>
        </w:rPr>
      </w:pPr>
      <w:r w:rsidRPr="0045772E">
        <w:rPr>
          <w:rFonts w:ascii="Times New Roman" w:hAnsi="Times New Roman" w:cs="Times New Roman"/>
          <w:sz w:val="24"/>
          <w:szCs w:val="24"/>
        </w:rPr>
        <w:t>1.</w:t>
      </w:r>
      <w:r>
        <w:rPr>
          <w:rFonts w:ascii="Times New Roman" w:hAnsi="Times New Roman" w:cs="Times New Roman"/>
          <w:sz w:val="24"/>
          <w:szCs w:val="24"/>
        </w:rPr>
        <w:t xml:space="preserve"> </w:t>
      </w:r>
      <w:r w:rsidRPr="0045772E">
        <w:rPr>
          <w:rFonts w:ascii="Times New Roman" w:hAnsi="Times New Roman" w:cs="Times New Roman"/>
          <w:sz w:val="24"/>
          <w:szCs w:val="24"/>
        </w:rPr>
        <w:t>This study offers valuable insights into how IT enhances supply chain agility and responsiveness. Organizations can react faster to changes in demand, supply disruptions, or logistical issues. As a result, decision-making becomes more proactive than reactive.</w:t>
      </w:r>
    </w:p>
    <w:p w14:paraId="7866D68E" w14:textId="01A4797B" w:rsidR="0045772E" w:rsidRPr="0045772E" w:rsidRDefault="0045772E" w:rsidP="0045772E">
      <w:pPr>
        <w:spacing w:line="360" w:lineRule="auto"/>
        <w:jc w:val="both"/>
        <w:rPr>
          <w:rFonts w:ascii="Times New Roman" w:hAnsi="Times New Roman" w:cs="Times New Roman"/>
          <w:sz w:val="24"/>
          <w:szCs w:val="24"/>
        </w:rPr>
      </w:pPr>
      <w:r w:rsidRPr="0045772E">
        <w:rPr>
          <w:rFonts w:ascii="Times New Roman" w:hAnsi="Times New Roman" w:cs="Times New Roman"/>
          <w:sz w:val="24"/>
          <w:szCs w:val="24"/>
        </w:rPr>
        <w:t>2.</w:t>
      </w:r>
      <w:r>
        <w:rPr>
          <w:rFonts w:ascii="Times New Roman" w:hAnsi="Times New Roman" w:cs="Times New Roman"/>
          <w:sz w:val="24"/>
          <w:szCs w:val="24"/>
        </w:rPr>
        <w:t xml:space="preserve"> </w:t>
      </w:r>
      <w:r w:rsidRPr="0045772E">
        <w:rPr>
          <w:rFonts w:ascii="Times New Roman" w:hAnsi="Times New Roman" w:cs="Times New Roman"/>
          <w:sz w:val="24"/>
          <w:szCs w:val="24"/>
        </w:rPr>
        <w:t>It helps businesses identify key technologies that can streamline operations and increase efficiency. With IT-enabled systems like ERP and WMS, companies can automate repetitive tasks. This leads to time savings and operational consistency across the supply chain.</w:t>
      </w:r>
    </w:p>
    <w:p w14:paraId="1C420305" w14:textId="10B2EAEB" w:rsidR="0045772E" w:rsidRPr="0045772E" w:rsidRDefault="0045772E" w:rsidP="0045772E">
      <w:pPr>
        <w:spacing w:line="360" w:lineRule="auto"/>
        <w:jc w:val="both"/>
        <w:rPr>
          <w:rFonts w:ascii="Times New Roman" w:hAnsi="Times New Roman" w:cs="Times New Roman"/>
          <w:sz w:val="24"/>
          <w:szCs w:val="24"/>
        </w:rPr>
      </w:pPr>
      <w:r w:rsidRPr="0045772E">
        <w:rPr>
          <w:rFonts w:ascii="Times New Roman" w:hAnsi="Times New Roman" w:cs="Times New Roman"/>
          <w:sz w:val="24"/>
          <w:szCs w:val="24"/>
        </w:rPr>
        <w:t>3.</w:t>
      </w:r>
      <w:r>
        <w:rPr>
          <w:rFonts w:ascii="Times New Roman" w:hAnsi="Times New Roman" w:cs="Times New Roman"/>
          <w:sz w:val="24"/>
          <w:szCs w:val="24"/>
        </w:rPr>
        <w:t xml:space="preserve"> </w:t>
      </w:r>
      <w:r w:rsidRPr="0045772E">
        <w:rPr>
          <w:rFonts w:ascii="Times New Roman" w:hAnsi="Times New Roman" w:cs="Times New Roman"/>
          <w:sz w:val="24"/>
          <w:szCs w:val="24"/>
        </w:rPr>
        <w:t>The study serves as a guide for integrating digital systems across various supply chain functions. It outlines how technology links procurement, inventory, logistics, and customer service into one cohesive network. This integration fosters better performance and communication.</w:t>
      </w:r>
    </w:p>
    <w:p w14:paraId="2B7A8CFE" w14:textId="63858BCE" w:rsidR="0045772E" w:rsidRPr="0045772E" w:rsidRDefault="0045772E" w:rsidP="0045772E">
      <w:pPr>
        <w:spacing w:line="360" w:lineRule="auto"/>
        <w:jc w:val="both"/>
        <w:rPr>
          <w:rFonts w:ascii="Times New Roman" w:hAnsi="Times New Roman" w:cs="Times New Roman"/>
          <w:sz w:val="24"/>
          <w:szCs w:val="24"/>
        </w:rPr>
      </w:pPr>
      <w:r w:rsidRPr="0045772E">
        <w:rPr>
          <w:rFonts w:ascii="Times New Roman" w:hAnsi="Times New Roman" w:cs="Times New Roman"/>
          <w:sz w:val="24"/>
          <w:szCs w:val="24"/>
        </w:rPr>
        <w:t>4.</w:t>
      </w:r>
      <w:r>
        <w:rPr>
          <w:rFonts w:ascii="Times New Roman" w:hAnsi="Times New Roman" w:cs="Times New Roman"/>
          <w:sz w:val="24"/>
          <w:szCs w:val="24"/>
        </w:rPr>
        <w:t xml:space="preserve"> </w:t>
      </w:r>
      <w:r w:rsidRPr="0045772E">
        <w:rPr>
          <w:rFonts w:ascii="Times New Roman" w:hAnsi="Times New Roman" w:cs="Times New Roman"/>
          <w:sz w:val="24"/>
          <w:szCs w:val="24"/>
        </w:rPr>
        <w:t>By focusing on IT’s role in inventory and demand management, the study supports smarter forecasting and planning. Organizations can balance stock levels more accurately and reduce excess inventory. This advantage helps improve cash flow and warehouse space utilization.</w:t>
      </w:r>
    </w:p>
    <w:p w14:paraId="177FAC44" w14:textId="6B77EF7C" w:rsidR="0045772E" w:rsidRPr="0045772E" w:rsidRDefault="0045772E" w:rsidP="0045772E">
      <w:pPr>
        <w:spacing w:line="360" w:lineRule="auto"/>
        <w:jc w:val="both"/>
        <w:rPr>
          <w:rFonts w:ascii="Times New Roman" w:hAnsi="Times New Roman" w:cs="Times New Roman"/>
          <w:sz w:val="24"/>
          <w:szCs w:val="24"/>
        </w:rPr>
      </w:pPr>
      <w:r w:rsidRPr="0045772E">
        <w:rPr>
          <w:rFonts w:ascii="Times New Roman" w:hAnsi="Times New Roman" w:cs="Times New Roman"/>
          <w:sz w:val="24"/>
          <w:szCs w:val="24"/>
        </w:rPr>
        <w:t>5.</w:t>
      </w:r>
      <w:r>
        <w:rPr>
          <w:rFonts w:ascii="Times New Roman" w:hAnsi="Times New Roman" w:cs="Times New Roman"/>
          <w:sz w:val="24"/>
          <w:szCs w:val="24"/>
        </w:rPr>
        <w:t xml:space="preserve"> </w:t>
      </w:r>
      <w:r w:rsidRPr="0045772E">
        <w:rPr>
          <w:rFonts w:ascii="Times New Roman" w:hAnsi="Times New Roman" w:cs="Times New Roman"/>
          <w:sz w:val="24"/>
          <w:szCs w:val="24"/>
        </w:rPr>
        <w:t>The research highlights how IT improves customer satisfaction through real-time tracking and faster delivery. End-to-end visibility enhances trust and transparency for customers and partners. This ultimately boosts brand loyalty and competitiveness.</w:t>
      </w:r>
    </w:p>
    <w:p w14:paraId="180064D4" w14:textId="63BB4C07" w:rsidR="0045772E" w:rsidRPr="0045772E" w:rsidRDefault="0045772E" w:rsidP="0045772E">
      <w:pPr>
        <w:spacing w:line="360" w:lineRule="auto"/>
        <w:jc w:val="both"/>
        <w:rPr>
          <w:rFonts w:ascii="Times New Roman" w:hAnsi="Times New Roman" w:cs="Times New Roman"/>
          <w:sz w:val="24"/>
          <w:szCs w:val="24"/>
        </w:rPr>
      </w:pPr>
      <w:r w:rsidRPr="0045772E">
        <w:rPr>
          <w:rFonts w:ascii="Times New Roman" w:hAnsi="Times New Roman" w:cs="Times New Roman"/>
          <w:sz w:val="24"/>
          <w:szCs w:val="24"/>
        </w:rPr>
        <w:t>6.</w:t>
      </w:r>
      <w:r>
        <w:rPr>
          <w:rFonts w:ascii="Times New Roman" w:hAnsi="Times New Roman" w:cs="Times New Roman"/>
          <w:sz w:val="24"/>
          <w:szCs w:val="24"/>
        </w:rPr>
        <w:t xml:space="preserve"> </w:t>
      </w:r>
      <w:r w:rsidRPr="0045772E">
        <w:rPr>
          <w:rFonts w:ascii="Times New Roman" w:hAnsi="Times New Roman" w:cs="Times New Roman"/>
          <w:sz w:val="24"/>
          <w:szCs w:val="24"/>
        </w:rPr>
        <w:t>The study supports continuous improvement by showcasing how IT systems can be updated and scaled as needed. Businesses can adapt to growth, technological change, or shifting market conditions more easily. This flexibility is a critical advantage in dynamic industries.</w:t>
      </w:r>
    </w:p>
    <w:p w14:paraId="6228CE5D" w14:textId="49683069" w:rsidR="0045772E" w:rsidRPr="0045772E" w:rsidRDefault="0045772E" w:rsidP="0045772E">
      <w:pPr>
        <w:spacing w:line="360" w:lineRule="auto"/>
        <w:jc w:val="both"/>
        <w:rPr>
          <w:rFonts w:ascii="Times New Roman" w:hAnsi="Times New Roman" w:cs="Times New Roman"/>
          <w:sz w:val="24"/>
          <w:szCs w:val="24"/>
        </w:rPr>
      </w:pPr>
      <w:r w:rsidRPr="0045772E">
        <w:rPr>
          <w:rFonts w:ascii="Times New Roman" w:hAnsi="Times New Roman" w:cs="Times New Roman"/>
          <w:sz w:val="24"/>
          <w:szCs w:val="24"/>
        </w:rPr>
        <w:t>7.</w:t>
      </w:r>
      <w:r>
        <w:rPr>
          <w:rFonts w:ascii="Times New Roman" w:hAnsi="Times New Roman" w:cs="Times New Roman"/>
          <w:sz w:val="24"/>
          <w:szCs w:val="24"/>
        </w:rPr>
        <w:t xml:space="preserve"> </w:t>
      </w:r>
      <w:r w:rsidRPr="0045772E">
        <w:rPr>
          <w:rFonts w:ascii="Times New Roman" w:hAnsi="Times New Roman" w:cs="Times New Roman"/>
          <w:sz w:val="24"/>
          <w:szCs w:val="24"/>
        </w:rPr>
        <w:t>It illustrates how IT contributes to risk mitigation by offering tools for early warning and real-time alerts. Through technologies like IoT and analytics, companies can identify potential issues before they escalate. This allows for quick corrective actions and resilience.</w:t>
      </w:r>
    </w:p>
    <w:p w14:paraId="4346F2AA" w14:textId="3F9E95DF" w:rsidR="0045772E" w:rsidRDefault="0045772E" w:rsidP="0045772E">
      <w:pPr>
        <w:spacing w:line="360" w:lineRule="auto"/>
        <w:jc w:val="both"/>
        <w:rPr>
          <w:rFonts w:ascii="Times New Roman" w:hAnsi="Times New Roman" w:cs="Times New Roman"/>
          <w:sz w:val="24"/>
          <w:szCs w:val="24"/>
        </w:rPr>
      </w:pPr>
    </w:p>
    <w:p w14:paraId="3B7D4676" w14:textId="77777777" w:rsidR="0045772E" w:rsidRPr="004510ED" w:rsidRDefault="0045772E" w:rsidP="0045772E">
      <w:pPr>
        <w:spacing w:line="360" w:lineRule="auto"/>
        <w:jc w:val="both"/>
        <w:rPr>
          <w:rFonts w:ascii="Times New Roman" w:hAnsi="Times New Roman" w:cs="Times New Roman"/>
          <w:b/>
          <w:sz w:val="24"/>
          <w:szCs w:val="24"/>
        </w:rPr>
      </w:pPr>
      <w:bookmarkStart w:id="2" w:name="_Hlk202098488"/>
      <w:r w:rsidRPr="004510ED">
        <w:rPr>
          <w:rFonts w:ascii="Times New Roman" w:hAnsi="Times New Roman" w:cs="Times New Roman"/>
          <w:b/>
          <w:sz w:val="24"/>
          <w:szCs w:val="24"/>
        </w:rPr>
        <w:lastRenderedPageBreak/>
        <w:t>INDUSTRY PROFILE</w:t>
      </w:r>
    </w:p>
    <w:bookmarkEnd w:id="2"/>
    <w:p w14:paraId="6C041EAE" w14:textId="3FAB595A" w:rsidR="0045772E" w:rsidRPr="0045772E" w:rsidRDefault="0045772E" w:rsidP="0045772E">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45772E">
        <w:rPr>
          <w:rFonts w:ascii="Times New Roman" w:hAnsi="Times New Roman" w:cs="Times New Roman"/>
          <w:bCs/>
          <w:sz w:val="24"/>
          <w:szCs w:val="24"/>
        </w:rPr>
        <w:t>The supply chain industry forms the backbone of global commerce, encompassing the entire network of individuals, organizations, resources, activities, and technologies involved in the production and delivery of goods and services. Traditionally viewed as a linear sequence of operations—ranging from procurement of raw materials to delivery of finished products—modern supply chains have evolved into complex, interconnected ecosystems. These systems must manage increasing customer demands, shorter product life cycles, global sourcing, and heightened competition, making efficiency and responsiveness more critical than ever.</w:t>
      </w:r>
    </w:p>
    <w:p w14:paraId="7519F9C9" w14:textId="0F59C975" w:rsidR="0045772E" w:rsidRPr="0045772E" w:rsidRDefault="0045772E" w:rsidP="0045772E">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45772E">
        <w:rPr>
          <w:rFonts w:ascii="Times New Roman" w:hAnsi="Times New Roman" w:cs="Times New Roman"/>
          <w:bCs/>
          <w:sz w:val="24"/>
          <w:szCs w:val="24"/>
        </w:rPr>
        <w:t>To meet these demands, the industry has undergone a significant transformation driven by Information Technology (IT). Today, IT is not just a support function—it is an integral part of strategic supply chain management. Technologies such as Enterprise Resource Planning (ERP), Warehouse Management Systems (WMS), Transportation Management Systems (TMS), Customer Relationship Management (CRM) platforms, and Supply Chain Management (SCM) software are standard tools in managing end-to-end supply chain operations. These systems enable real-time data sharing, improved communication, and better coordination between supply chain partners.</w:t>
      </w:r>
    </w:p>
    <w:p w14:paraId="0090888A" w14:textId="0B30DC88" w:rsidR="0045772E" w:rsidRPr="0045772E" w:rsidRDefault="0045772E" w:rsidP="0045772E">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45772E">
        <w:rPr>
          <w:rFonts w:ascii="Times New Roman" w:hAnsi="Times New Roman" w:cs="Times New Roman"/>
          <w:bCs/>
          <w:sz w:val="24"/>
          <w:szCs w:val="24"/>
        </w:rPr>
        <w:t>The advent of Industry 4.0 has introduced a new wave of IT-driven innovation in the supply chain sector. Advanced technologies such as the Internet of Things (IoT), Artificial Intelligence (AI), Machine Learning, Blockchain, Big Data Analytics, Cloud Computing, and Robotic Process Automation (RPA) have enhanced visibility, agility, and automation. These technologies allow companies to track goods in transit, predict demand patterns, prevent disruptions, optimize inventory, and improve overall decision-making processes.</w:t>
      </w:r>
    </w:p>
    <w:p w14:paraId="43D2B4A1" w14:textId="46D435D5" w:rsidR="0045772E" w:rsidRPr="0045772E" w:rsidRDefault="0045772E" w:rsidP="0045772E">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45772E">
        <w:rPr>
          <w:rFonts w:ascii="Times New Roman" w:hAnsi="Times New Roman" w:cs="Times New Roman"/>
          <w:bCs/>
          <w:sz w:val="24"/>
          <w:szCs w:val="24"/>
        </w:rPr>
        <w:t>The global supply chain IT market is growing rapidly, driven by increased digitization, the rise of e-commerce, and the need for agile, transparent supply networks. According to recent industry reports, companies that have invested in digital supply chain transformation have significantly improved their efficiency, customer satisfaction, and cost-effectiveness. Particularly during and after the COVID-19 pandemic, IT adoption in supply chains surged as companies recognized the need for real-time visibility, remote management, and fast adaptation to supply shocks.</w:t>
      </w:r>
    </w:p>
    <w:p w14:paraId="06AD9C38" w14:textId="77777777" w:rsidR="0045772E" w:rsidRDefault="0045772E">
      <w:pPr>
        <w:rPr>
          <w:rFonts w:ascii="Times New Roman" w:hAnsi="Times New Roman" w:cs="Times New Roman"/>
          <w:bCs/>
          <w:sz w:val="24"/>
          <w:szCs w:val="24"/>
        </w:rPr>
      </w:pPr>
    </w:p>
    <w:p w14:paraId="71F68848" w14:textId="77777777" w:rsidR="0045772E" w:rsidRDefault="0045772E">
      <w:pPr>
        <w:rPr>
          <w:rFonts w:ascii="Times New Roman" w:hAnsi="Times New Roman" w:cs="Times New Roman"/>
          <w:bCs/>
          <w:sz w:val="24"/>
          <w:szCs w:val="24"/>
        </w:rPr>
      </w:pPr>
    </w:p>
    <w:p w14:paraId="37A41E6F" w14:textId="77777777" w:rsidR="0045772E" w:rsidRDefault="0045772E" w:rsidP="0045772E">
      <w:pPr>
        <w:rPr>
          <w:rFonts w:ascii="Times New Roman" w:hAnsi="Times New Roman" w:cs="Times New Roman"/>
          <w:b/>
          <w:sz w:val="24"/>
          <w:szCs w:val="24"/>
          <w:lang w:val="en-US"/>
        </w:rPr>
      </w:pPr>
      <w:r w:rsidRPr="00AD7255">
        <w:rPr>
          <w:rFonts w:ascii="Times New Roman" w:hAnsi="Times New Roman" w:cs="Times New Roman"/>
          <w:b/>
          <w:sz w:val="24"/>
          <w:szCs w:val="24"/>
          <w:lang w:val="en-US"/>
        </w:rPr>
        <w:lastRenderedPageBreak/>
        <w:t>1.4 STATEMENT OF THE PROBLEM</w:t>
      </w:r>
    </w:p>
    <w:p w14:paraId="35B4D5E1" w14:textId="71A20EBB" w:rsidR="0045772E" w:rsidRPr="0045772E" w:rsidRDefault="0045772E" w:rsidP="0045772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45772E">
        <w:rPr>
          <w:rFonts w:ascii="Times New Roman" w:hAnsi="Times New Roman" w:cs="Times New Roman"/>
          <w:sz w:val="24"/>
          <w:szCs w:val="24"/>
        </w:rPr>
        <w:t xml:space="preserve">In today’s globalized and highly competitive business environment, supply chain operations must be efficient, agile, and responsive to meet growing customer expectations and fluctuating market demands. While </w:t>
      </w:r>
      <w:r w:rsidRPr="0045772E">
        <w:rPr>
          <w:rFonts w:ascii="Times New Roman" w:hAnsi="Times New Roman" w:cs="Times New Roman"/>
          <w:b/>
          <w:bCs/>
          <w:sz w:val="24"/>
          <w:szCs w:val="24"/>
        </w:rPr>
        <w:t>information technology (IT)</w:t>
      </w:r>
      <w:r w:rsidRPr="0045772E">
        <w:rPr>
          <w:rFonts w:ascii="Times New Roman" w:hAnsi="Times New Roman" w:cs="Times New Roman"/>
          <w:sz w:val="24"/>
          <w:szCs w:val="24"/>
        </w:rPr>
        <w:t xml:space="preserve"> has the potential to significantly improve supply chain performance through automation, real-time data sharing, and improved visibility, many organizations still struggle to fully leverage its capabilities. There exists a gap between the </w:t>
      </w:r>
      <w:r w:rsidRPr="0045772E">
        <w:rPr>
          <w:rFonts w:ascii="Times New Roman" w:hAnsi="Times New Roman" w:cs="Times New Roman"/>
          <w:b/>
          <w:bCs/>
          <w:sz w:val="24"/>
          <w:szCs w:val="24"/>
        </w:rPr>
        <w:t>availability of advanced IT tools</w:t>
      </w:r>
      <w:r w:rsidRPr="0045772E">
        <w:rPr>
          <w:rFonts w:ascii="Times New Roman" w:hAnsi="Times New Roman" w:cs="Times New Roman"/>
          <w:sz w:val="24"/>
          <w:szCs w:val="24"/>
        </w:rPr>
        <w:t xml:space="preserve"> and their </w:t>
      </w:r>
      <w:r w:rsidRPr="0045772E">
        <w:rPr>
          <w:rFonts w:ascii="Times New Roman" w:hAnsi="Times New Roman" w:cs="Times New Roman"/>
          <w:b/>
          <w:bCs/>
          <w:sz w:val="24"/>
          <w:szCs w:val="24"/>
        </w:rPr>
        <w:t>actual adoption and effective implementation</w:t>
      </w:r>
      <w:r w:rsidRPr="0045772E">
        <w:rPr>
          <w:rFonts w:ascii="Times New Roman" w:hAnsi="Times New Roman" w:cs="Times New Roman"/>
          <w:sz w:val="24"/>
          <w:szCs w:val="24"/>
        </w:rPr>
        <w:t xml:space="preserve"> in supply chain management.</w:t>
      </w:r>
    </w:p>
    <w:p w14:paraId="757DD80D" w14:textId="66FAD1AD" w:rsidR="0045772E" w:rsidRPr="0045772E" w:rsidRDefault="0045772E" w:rsidP="0045772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45772E">
        <w:rPr>
          <w:rFonts w:ascii="Times New Roman" w:hAnsi="Times New Roman" w:cs="Times New Roman"/>
          <w:sz w:val="24"/>
          <w:szCs w:val="24"/>
        </w:rPr>
        <w:t xml:space="preserve">Despite the rise of technologies such as ERP systems, IoT, AI, and blockchain, numerous companies face challenges including </w:t>
      </w:r>
      <w:r w:rsidRPr="0045772E">
        <w:rPr>
          <w:rFonts w:ascii="Times New Roman" w:hAnsi="Times New Roman" w:cs="Times New Roman"/>
          <w:b/>
          <w:bCs/>
          <w:sz w:val="24"/>
          <w:szCs w:val="24"/>
        </w:rPr>
        <w:t>lack of technical knowledge, resistance to change, high implementation costs, and integration issues</w:t>
      </w:r>
      <w:r w:rsidRPr="0045772E">
        <w:rPr>
          <w:rFonts w:ascii="Times New Roman" w:hAnsi="Times New Roman" w:cs="Times New Roman"/>
          <w:sz w:val="24"/>
          <w:szCs w:val="24"/>
        </w:rPr>
        <w:t xml:space="preserve"> with legacy systems. In addition, some businesses are unable to assess the true impact of these technologies on supply chain efficiency, decision-making, and customer satisfaction.</w:t>
      </w:r>
    </w:p>
    <w:p w14:paraId="77D65737" w14:textId="1E1C0F88" w:rsidR="0045772E" w:rsidRPr="0045772E" w:rsidRDefault="0045772E" w:rsidP="0045772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45772E">
        <w:rPr>
          <w:rFonts w:ascii="Times New Roman" w:hAnsi="Times New Roman" w:cs="Times New Roman"/>
          <w:sz w:val="24"/>
          <w:szCs w:val="24"/>
        </w:rPr>
        <w:t>Moreover, the rapid pace of technological advancement creates uncertainty regarding which tools offer the best return on investment or long-term sustainability. The problem is further compounded by data security concerns and inconsistent IT infrastructure across supply chain partners, especially in developing markets.</w:t>
      </w:r>
    </w:p>
    <w:p w14:paraId="6B0C3D5C" w14:textId="77777777" w:rsidR="0045772E" w:rsidRDefault="0045772E" w:rsidP="0045772E">
      <w:pPr>
        <w:spacing w:line="360" w:lineRule="auto"/>
        <w:jc w:val="both"/>
        <w:rPr>
          <w:rFonts w:ascii="Times New Roman" w:hAnsi="Times New Roman" w:cs="Times New Roman"/>
          <w:b/>
          <w:bCs/>
          <w:sz w:val="24"/>
          <w:szCs w:val="24"/>
        </w:rPr>
      </w:pPr>
      <w:bookmarkStart w:id="3" w:name="_Hlk202098728"/>
      <w:bookmarkStart w:id="4" w:name="_Hlk202042929"/>
      <w:r w:rsidRPr="00AD7255">
        <w:rPr>
          <w:rFonts w:ascii="Times New Roman" w:hAnsi="Times New Roman" w:cs="Times New Roman"/>
          <w:b/>
          <w:bCs/>
          <w:sz w:val="24"/>
          <w:szCs w:val="24"/>
        </w:rPr>
        <w:t>1.5 OBJECTIVES OF THE STUDY</w:t>
      </w:r>
      <w:bookmarkEnd w:id="3"/>
    </w:p>
    <w:bookmarkEnd w:id="4"/>
    <w:p w14:paraId="089CA9FC" w14:textId="44B5276E" w:rsidR="0045772E" w:rsidRPr="0045772E" w:rsidRDefault="0045772E" w:rsidP="0045772E">
      <w:pPr>
        <w:pStyle w:val="ListParagraph"/>
        <w:numPr>
          <w:ilvl w:val="0"/>
          <w:numId w:val="3"/>
        </w:numPr>
        <w:spacing w:line="360" w:lineRule="auto"/>
        <w:jc w:val="both"/>
        <w:rPr>
          <w:rFonts w:ascii="Times New Roman" w:hAnsi="Times New Roman" w:cs="Times New Roman"/>
          <w:sz w:val="24"/>
          <w:szCs w:val="24"/>
        </w:rPr>
      </w:pPr>
      <w:r w:rsidRPr="0045772E">
        <w:rPr>
          <w:rFonts w:ascii="Times New Roman" w:hAnsi="Times New Roman" w:cs="Times New Roman"/>
          <w:sz w:val="24"/>
          <w:szCs w:val="24"/>
        </w:rPr>
        <w:t>To examine how information technology enhances supply chain efficiency and performance.</w:t>
      </w:r>
    </w:p>
    <w:p w14:paraId="7D31F02D" w14:textId="06BFB0BF" w:rsidR="0045772E" w:rsidRPr="0045772E" w:rsidRDefault="0045772E" w:rsidP="0045772E">
      <w:pPr>
        <w:pStyle w:val="ListParagraph"/>
        <w:numPr>
          <w:ilvl w:val="0"/>
          <w:numId w:val="3"/>
        </w:numPr>
        <w:spacing w:line="360" w:lineRule="auto"/>
        <w:jc w:val="both"/>
        <w:rPr>
          <w:rFonts w:ascii="Times New Roman" w:hAnsi="Times New Roman" w:cs="Times New Roman"/>
          <w:sz w:val="24"/>
          <w:szCs w:val="24"/>
        </w:rPr>
      </w:pPr>
      <w:r w:rsidRPr="0045772E">
        <w:rPr>
          <w:rFonts w:ascii="Times New Roman" w:hAnsi="Times New Roman" w:cs="Times New Roman"/>
          <w:sz w:val="24"/>
          <w:szCs w:val="24"/>
        </w:rPr>
        <w:t>To identify the major IT tools and systems used in supply chain operations (e.g., ERP, WMS, TMS, IoT, AI).</w:t>
      </w:r>
    </w:p>
    <w:p w14:paraId="7FD7E10F" w14:textId="0904EC2C" w:rsidR="0045772E" w:rsidRPr="0045772E" w:rsidRDefault="0045772E" w:rsidP="0045772E">
      <w:pPr>
        <w:pStyle w:val="ListParagraph"/>
        <w:numPr>
          <w:ilvl w:val="0"/>
          <w:numId w:val="3"/>
        </w:numPr>
        <w:spacing w:line="360" w:lineRule="auto"/>
        <w:jc w:val="both"/>
        <w:rPr>
          <w:rFonts w:ascii="Times New Roman" w:hAnsi="Times New Roman" w:cs="Times New Roman"/>
          <w:sz w:val="24"/>
          <w:szCs w:val="24"/>
        </w:rPr>
      </w:pPr>
      <w:r w:rsidRPr="0045772E">
        <w:rPr>
          <w:rFonts w:ascii="Times New Roman" w:hAnsi="Times New Roman" w:cs="Times New Roman"/>
          <w:sz w:val="24"/>
          <w:szCs w:val="24"/>
        </w:rPr>
        <w:t xml:space="preserve">To </w:t>
      </w:r>
      <w:proofErr w:type="spellStart"/>
      <w:r w:rsidRPr="0045772E">
        <w:rPr>
          <w:rFonts w:ascii="Times New Roman" w:hAnsi="Times New Roman" w:cs="Times New Roman"/>
          <w:sz w:val="24"/>
          <w:szCs w:val="24"/>
        </w:rPr>
        <w:t>analyze</w:t>
      </w:r>
      <w:proofErr w:type="spellEnd"/>
      <w:r w:rsidRPr="0045772E">
        <w:rPr>
          <w:rFonts w:ascii="Times New Roman" w:hAnsi="Times New Roman" w:cs="Times New Roman"/>
          <w:sz w:val="24"/>
          <w:szCs w:val="24"/>
        </w:rPr>
        <w:t xml:space="preserve"> the role of IT in improving supply chain visibility, transparency, and real-time communication.</w:t>
      </w:r>
    </w:p>
    <w:p w14:paraId="17E20040" w14:textId="4F658906" w:rsidR="0045772E" w:rsidRPr="0045772E" w:rsidRDefault="0045772E" w:rsidP="0045772E">
      <w:pPr>
        <w:pStyle w:val="ListParagraph"/>
        <w:numPr>
          <w:ilvl w:val="0"/>
          <w:numId w:val="3"/>
        </w:numPr>
        <w:spacing w:line="360" w:lineRule="auto"/>
        <w:jc w:val="both"/>
        <w:rPr>
          <w:rFonts w:ascii="Times New Roman" w:hAnsi="Times New Roman" w:cs="Times New Roman"/>
          <w:sz w:val="24"/>
          <w:szCs w:val="24"/>
        </w:rPr>
      </w:pPr>
      <w:r w:rsidRPr="0045772E">
        <w:rPr>
          <w:rFonts w:ascii="Times New Roman" w:hAnsi="Times New Roman" w:cs="Times New Roman"/>
          <w:sz w:val="24"/>
          <w:szCs w:val="24"/>
        </w:rPr>
        <w:t>To study the level of IT adoption across different industries and supply chain functions.</w:t>
      </w:r>
    </w:p>
    <w:p w14:paraId="54305E35" w14:textId="372C814A" w:rsidR="0045772E" w:rsidRPr="0045772E" w:rsidRDefault="0045772E" w:rsidP="0045772E">
      <w:pPr>
        <w:pStyle w:val="ListParagraph"/>
        <w:numPr>
          <w:ilvl w:val="0"/>
          <w:numId w:val="3"/>
        </w:numPr>
        <w:spacing w:line="360" w:lineRule="auto"/>
        <w:jc w:val="both"/>
        <w:rPr>
          <w:rFonts w:ascii="Times New Roman" w:hAnsi="Times New Roman" w:cs="Times New Roman"/>
          <w:sz w:val="24"/>
          <w:szCs w:val="24"/>
        </w:rPr>
      </w:pPr>
      <w:r w:rsidRPr="0045772E">
        <w:rPr>
          <w:rFonts w:ascii="Times New Roman" w:hAnsi="Times New Roman" w:cs="Times New Roman"/>
          <w:sz w:val="24"/>
          <w:szCs w:val="24"/>
        </w:rPr>
        <w:t>To evaluate the impact of IT on inventory control, logistics, demand forecasting, and order management.</w:t>
      </w:r>
    </w:p>
    <w:p w14:paraId="5E9AF19E" w14:textId="3636C8F9" w:rsidR="0045772E" w:rsidRPr="0045772E" w:rsidRDefault="0045772E" w:rsidP="0045772E">
      <w:pPr>
        <w:pStyle w:val="ListParagraph"/>
        <w:numPr>
          <w:ilvl w:val="0"/>
          <w:numId w:val="3"/>
        </w:numPr>
        <w:spacing w:line="360" w:lineRule="auto"/>
        <w:jc w:val="both"/>
        <w:rPr>
          <w:rFonts w:ascii="Times New Roman" w:hAnsi="Times New Roman" w:cs="Times New Roman"/>
          <w:sz w:val="24"/>
          <w:szCs w:val="24"/>
        </w:rPr>
      </w:pPr>
      <w:r w:rsidRPr="0045772E">
        <w:rPr>
          <w:rFonts w:ascii="Times New Roman" w:hAnsi="Times New Roman" w:cs="Times New Roman"/>
          <w:sz w:val="24"/>
          <w:szCs w:val="24"/>
        </w:rPr>
        <w:t>To understand the challenges and limitations organizations face in implementing IT in supply chains.</w:t>
      </w:r>
    </w:p>
    <w:p w14:paraId="5E19F6A6" w14:textId="24109239" w:rsidR="0045772E" w:rsidRDefault="0045772E" w:rsidP="0045772E">
      <w:pPr>
        <w:pStyle w:val="ListParagraph"/>
        <w:numPr>
          <w:ilvl w:val="0"/>
          <w:numId w:val="3"/>
        </w:numPr>
        <w:spacing w:line="360" w:lineRule="auto"/>
        <w:jc w:val="both"/>
        <w:rPr>
          <w:rFonts w:ascii="Times New Roman" w:hAnsi="Times New Roman" w:cs="Times New Roman"/>
          <w:sz w:val="24"/>
          <w:szCs w:val="24"/>
        </w:rPr>
      </w:pPr>
      <w:r w:rsidRPr="0045772E">
        <w:rPr>
          <w:rFonts w:ascii="Times New Roman" w:hAnsi="Times New Roman" w:cs="Times New Roman"/>
          <w:sz w:val="24"/>
          <w:szCs w:val="24"/>
        </w:rPr>
        <w:t>To assess how IT influences decision-making, risk management, and responsiveness to disruptions.</w:t>
      </w:r>
    </w:p>
    <w:p w14:paraId="20763C7B" w14:textId="77777777" w:rsidR="0045772E" w:rsidRDefault="0045772E" w:rsidP="0045772E">
      <w:pPr>
        <w:spacing w:line="360" w:lineRule="auto"/>
        <w:jc w:val="both"/>
        <w:rPr>
          <w:rFonts w:ascii="Times New Roman" w:hAnsi="Times New Roman" w:cs="Times New Roman"/>
          <w:b/>
          <w:bCs/>
          <w:sz w:val="24"/>
          <w:szCs w:val="24"/>
          <w:lang w:val="en-US"/>
        </w:rPr>
      </w:pPr>
      <w:bookmarkStart w:id="5" w:name="_Hlk202043040"/>
      <w:r w:rsidRPr="0045772E">
        <w:rPr>
          <w:rFonts w:ascii="Times New Roman" w:hAnsi="Times New Roman" w:cs="Times New Roman"/>
          <w:b/>
          <w:bCs/>
          <w:sz w:val="24"/>
          <w:szCs w:val="24"/>
          <w:lang w:val="en-US"/>
        </w:rPr>
        <w:lastRenderedPageBreak/>
        <w:t>1.6 SCOPE OF THE STUDY</w:t>
      </w:r>
    </w:p>
    <w:p w14:paraId="2930751B" w14:textId="4D88A0DF" w:rsidR="001543A9" w:rsidRPr="001543A9" w:rsidRDefault="001543A9" w:rsidP="001543A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1543A9">
        <w:rPr>
          <w:rFonts w:ascii="Times New Roman" w:hAnsi="Times New Roman" w:cs="Times New Roman"/>
          <w:sz w:val="24"/>
          <w:szCs w:val="24"/>
        </w:rPr>
        <w:t xml:space="preserve">The scope of this study is </w:t>
      </w:r>
      <w:proofErr w:type="spellStart"/>
      <w:r w:rsidRPr="001543A9">
        <w:rPr>
          <w:rFonts w:ascii="Times New Roman" w:hAnsi="Times New Roman" w:cs="Times New Roman"/>
          <w:sz w:val="24"/>
          <w:szCs w:val="24"/>
        </w:rPr>
        <w:t>centered</w:t>
      </w:r>
      <w:proofErr w:type="spellEnd"/>
      <w:r w:rsidRPr="001543A9">
        <w:rPr>
          <w:rFonts w:ascii="Times New Roman" w:hAnsi="Times New Roman" w:cs="Times New Roman"/>
          <w:sz w:val="24"/>
          <w:szCs w:val="24"/>
        </w:rPr>
        <w:t xml:space="preserve"> on </w:t>
      </w:r>
      <w:proofErr w:type="spellStart"/>
      <w:r w:rsidRPr="001543A9">
        <w:rPr>
          <w:rFonts w:ascii="Times New Roman" w:hAnsi="Times New Roman" w:cs="Times New Roman"/>
          <w:sz w:val="24"/>
          <w:szCs w:val="24"/>
        </w:rPr>
        <w:t>analyzing</w:t>
      </w:r>
      <w:proofErr w:type="spellEnd"/>
      <w:r w:rsidRPr="001543A9">
        <w:rPr>
          <w:rFonts w:ascii="Times New Roman" w:hAnsi="Times New Roman" w:cs="Times New Roman"/>
          <w:sz w:val="24"/>
          <w:szCs w:val="24"/>
        </w:rPr>
        <w:t xml:space="preserve"> the role and influence of information technology (IT) in modern supply chain management across various industries. It covers key areas such as procurement, production, warehousing, logistics, distribution, and customer service, with a focus on how digital tools and systems improve efficiency, visibility, coordination, and responsiveness. The study aims to assess the adoption and effectiveness of technologies like Enterprise Resource Planning (ERP), Warehouse Management Systems (WMS), Transportation Management Systems (TMS), Internet of Things (IoT), Artificial Intelligence (AI), and data analytics.</w:t>
      </w:r>
    </w:p>
    <w:p w14:paraId="43095FE7" w14:textId="573B0513" w:rsidR="001543A9" w:rsidRPr="001543A9" w:rsidRDefault="001543A9" w:rsidP="001543A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1543A9">
        <w:rPr>
          <w:rFonts w:ascii="Times New Roman" w:hAnsi="Times New Roman" w:cs="Times New Roman"/>
          <w:sz w:val="24"/>
          <w:szCs w:val="24"/>
        </w:rPr>
        <w:t>The research is conducted using data gathered from supply chain professionals, managers, and operational staff within different sectors including manufacturing, retail, logistics, and e-commerce. Both qualitative and quantitative methods are applied to understand the practical implementation of IT, the challenges involved, and the measurable outcomes in terms of performance and cost-effectiveness.</w:t>
      </w:r>
    </w:p>
    <w:p w14:paraId="59B10B9D" w14:textId="26B3F910" w:rsidR="001543A9" w:rsidRPr="001543A9" w:rsidRDefault="001543A9" w:rsidP="001543A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1543A9">
        <w:rPr>
          <w:rFonts w:ascii="Times New Roman" w:hAnsi="Times New Roman" w:cs="Times New Roman"/>
          <w:sz w:val="24"/>
          <w:szCs w:val="24"/>
        </w:rPr>
        <w:t xml:space="preserve">Geographically, the study may be limited to a specific region or country (if applicable), but the findings aim to reflect broader trends relevant to global supply chains. The scope also includes identifying common barriers to IT adoption, such as high costs, infrastructure gaps, and resistance to change. By </w:t>
      </w:r>
      <w:proofErr w:type="spellStart"/>
      <w:r w:rsidRPr="001543A9">
        <w:rPr>
          <w:rFonts w:ascii="Times New Roman" w:hAnsi="Times New Roman" w:cs="Times New Roman"/>
          <w:sz w:val="24"/>
          <w:szCs w:val="24"/>
        </w:rPr>
        <w:t>analyzing</w:t>
      </w:r>
      <w:proofErr w:type="spellEnd"/>
      <w:r w:rsidRPr="001543A9">
        <w:rPr>
          <w:rFonts w:ascii="Times New Roman" w:hAnsi="Times New Roman" w:cs="Times New Roman"/>
          <w:sz w:val="24"/>
          <w:szCs w:val="24"/>
        </w:rPr>
        <w:t xml:space="preserve"> these aspects, the study provides strategic recommendations for organizations seeking to enhance their supply chain through digital transformation. However, the study does not cover in-depth technical development of IT tools or software engineering aspects, as its focus is on application and impact within supply chain environments.</w:t>
      </w:r>
    </w:p>
    <w:p w14:paraId="3A3632F9" w14:textId="77777777" w:rsidR="001543A9" w:rsidRPr="001543A9" w:rsidRDefault="001543A9" w:rsidP="001543A9">
      <w:pPr>
        <w:spacing w:line="360" w:lineRule="auto"/>
        <w:jc w:val="both"/>
        <w:rPr>
          <w:rFonts w:ascii="Times New Roman" w:hAnsi="Times New Roman" w:cs="Times New Roman"/>
          <w:sz w:val="24"/>
          <w:szCs w:val="24"/>
          <w:lang w:val="en-US"/>
        </w:rPr>
      </w:pPr>
      <w:bookmarkStart w:id="6" w:name="_Hlk202098815"/>
      <w:r w:rsidRPr="001543A9">
        <w:rPr>
          <w:rFonts w:ascii="Times New Roman" w:hAnsi="Times New Roman" w:cs="Times New Roman"/>
          <w:sz w:val="24"/>
          <w:szCs w:val="24"/>
          <w:lang w:val="en-US"/>
        </w:rPr>
        <w:t>1.7 LIMITATIONS OF THE STUDY</w:t>
      </w:r>
      <w:bookmarkEnd w:id="6"/>
    </w:p>
    <w:p w14:paraId="47CCFAF5" w14:textId="51F5492C" w:rsidR="001543A9" w:rsidRPr="001543A9" w:rsidRDefault="001543A9" w:rsidP="001543A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1543A9">
        <w:rPr>
          <w:rFonts w:ascii="Times New Roman" w:hAnsi="Times New Roman" w:cs="Times New Roman"/>
          <w:sz w:val="24"/>
          <w:szCs w:val="24"/>
        </w:rPr>
        <w:t>While this study provides meaningful insights into the role of information technology in supply chain management, there are certain limitations that must be acknowledged. Firstly, the data collected for this research is limited to a specific sample size and may not fully represent the diversity of supply chain practices across all industries or geographical regions. The findings are influenced by the responses and experiences of selected participants, which may vary significantly across different organizational contexts and technology maturity levels.</w:t>
      </w:r>
    </w:p>
    <w:p w14:paraId="1DC4731B" w14:textId="5106E471" w:rsidR="001543A9" w:rsidRPr="001543A9" w:rsidRDefault="001543A9" w:rsidP="001543A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1543A9">
        <w:rPr>
          <w:rFonts w:ascii="Times New Roman" w:hAnsi="Times New Roman" w:cs="Times New Roman"/>
          <w:sz w:val="24"/>
          <w:szCs w:val="24"/>
        </w:rPr>
        <w:t xml:space="preserve">Secondly, the study primarily focuses on the application and outcomes of IT systems in the supply chain rather than the technical development, programming, or architecture of those </w:t>
      </w:r>
      <w:r w:rsidRPr="001543A9">
        <w:rPr>
          <w:rFonts w:ascii="Times New Roman" w:hAnsi="Times New Roman" w:cs="Times New Roman"/>
          <w:sz w:val="24"/>
          <w:szCs w:val="24"/>
        </w:rPr>
        <w:lastRenderedPageBreak/>
        <w:t>technologies. As such, deeper technical evaluations of specific tools or software platforms are beyond the scope of this research. Additionally, due to time constraints and access limitations, the study may not have included large multinational corporations with complex global supply chains, which could offer a broader perspective on IT integration challenges and benefits.</w:t>
      </w:r>
    </w:p>
    <w:p w14:paraId="14808E14" w14:textId="0A833E19" w:rsidR="001543A9" w:rsidRPr="001543A9" w:rsidRDefault="001543A9" w:rsidP="001543A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1543A9">
        <w:rPr>
          <w:rFonts w:ascii="Times New Roman" w:hAnsi="Times New Roman" w:cs="Times New Roman"/>
          <w:sz w:val="24"/>
          <w:szCs w:val="24"/>
        </w:rPr>
        <w:t>Another limitation is the rapidly changing nature of information technology itself. As new technologies continue to emerge at a fast pace, some findings or insights in this study may become outdated quickly. Furthermore, external factors such as economic instability, policy changes, and supply chain disruptions caused by events like pandemics or geopolitical conflicts can impact the relevance and applicability of the study outcomes.</w:t>
      </w:r>
    </w:p>
    <w:p w14:paraId="22D762BE" w14:textId="072F219A" w:rsidR="001543A9" w:rsidRPr="001543A9" w:rsidRDefault="001543A9" w:rsidP="001543A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1543A9">
        <w:rPr>
          <w:rFonts w:ascii="Times New Roman" w:hAnsi="Times New Roman" w:cs="Times New Roman"/>
          <w:sz w:val="24"/>
          <w:szCs w:val="24"/>
        </w:rPr>
        <w:t>The study also assumes that participants provided accurate and honest information during surveys or interviews; however, there is always the possibility of bias or misunderstanding that could influence the results. Lastly, due to the qualitative nature of some parts of the analysis, the study relies on subjective interpretation, which may vary based on different analytical perspectives.</w:t>
      </w:r>
    </w:p>
    <w:p w14:paraId="7003CF3C" w14:textId="489D2DAE" w:rsidR="0045772E" w:rsidRPr="001543A9" w:rsidRDefault="001543A9" w:rsidP="0045772E">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rPr>
        <w:t xml:space="preserve">          </w:t>
      </w:r>
      <w:r w:rsidRPr="001543A9">
        <w:rPr>
          <w:rFonts w:ascii="Times New Roman" w:hAnsi="Times New Roman" w:cs="Times New Roman"/>
          <w:sz w:val="24"/>
          <w:szCs w:val="24"/>
        </w:rPr>
        <w:t>Despite these limitations, the study serves as a valuable foundation for understanding how information technology is shaping modern supply chains and offers a platform for future research to build upon with larger datasets and more advanced analytical tools.</w:t>
      </w:r>
    </w:p>
    <w:bookmarkEnd w:id="5"/>
    <w:p w14:paraId="15C30E1E" w14:textId="77777777" w:rsidR="0045772E" w:rsidRDefault="0045772E" w:rsidP="0045772E">
      <w:pPr>
        <w:spacing w:line="360" w:lineRule="auto"/>
        <w:jc w:val="both"/>
        <w:rPr>
          <w:rFonts w:ascii="Times New Roman" w:hAnsi="Times New Roman" w:cs="Times New Roman"/>
          <w:sz w:val="24"/>
          <w:szCs w:val="24"/>
        </w:rPr>
      </w:pPr>
    </w:p>
    <w:p w14:paraId="265AF1EF" w14:textId="77777777" w:rsidR="001543A9" w:rsidRDefault="001543A9" w:rsidP="0045772E">
      <w:pPr>
        <w:spacing w:line="360" w:lineRule="auto"/>
        <w:jc w:val="both"/>
        <w:rPr>
          <w:rFonts w:ascii="Times New Roman" w:hAnsi="Times New Roman" w:cs="Times New Roman"/>
          <w:sz w:val="24"/>
          <w:szCs w:val="24"/>
        </w:rPr>
      </w:pPr>
    </w:p>
    <w:p w14:paraId="412B770E" w14:textId="77777777" w:rsidR="001543A9" w:rsidRDefault="001543A9" w:rsidP="0045772E">
      <w:pPr>
        <w:spacing w:line="360" w:lineRule="auto"/>
        <w:jc w:val="both"/>
        <w:rPr>
          <w:rFonts w:ascii="Times New Roman" w:hAnsi="Times New Roman" w:cs="Times New Roman"/>
          <w:sz w:val="24"/>
          <w:szCs w:val="24"/>
        </w:rPr>
      </w:pPr>
    </w:p>
    <w:p w14:paraId="34B355AE" w14:textId="77777777" w:rsidR="001543A9" w:rsidRDefault="001543A9" w:rsidP="0045772E">
      <w:pPr>
        <w:spacing w:line="360" w:lineRule="auto"/>
        <w:jc w:val="both"/>
        <w:rPr>
          <w:rFonts w:ascii="Times New Roman" w:hAnsi="Times New Roman" w:cs="Times New Roman"/>
          <w:sz w:val="24"/>
          <w:szCs w:val="24"/>
        </w:rPr>
      </w:pPr>
    </w:p>
    <w:p w14:paraId="71CA1090" w14:textId="77777777" w:rsidR="001543A9" w:rsidRDefault="001543A9" w:rsidP="0045772E">
      <w:pPr>
        <w:spacing w:line="360" w:lineRule="auto"/>
        <w:jc w:val="both"/>
        <w:rPr>
          <w:rFonts w:ascii="Times New Roman" w:hAnsi="Times New Roman" w:cs="Times New Roman"/>
          <w:sz w:val="24"/>
          <w:szCs w:val="24"/>
        </w:rPr>
      </w:pPr>
    </w:p>
    <w:p w14:paraId="0D1C3958" w14:textId="77777777" w:rsidR="001543A9" w:rsidRDefault="001543A9" w:rsidP="0045772E">
      <w:pPr>
        <w:spacing w:line="360" w:lineRule="auto"/>
        <w:jc w:val="both"/>
        <w:rPr>
          <w:rFonts w:ascii="Times New Roman" w:hAnsi="Times New Roman" w:cs="Times New Roman"/>
          <w:sz w:val="24"/>
          <w:szCs w:val="24"/>
        </w:rPr>
      </w:pPr>
    </w:p>
    <w:p w14:paraId="728969B0" w14:textId="77777777" w:rsidR="001543A9" w:rsidRDefault="001543A9" w:rsidP="0045772E">
      <w:pPr>
        <w:spacing w:line="360" w:lineRule="auto"/>
        <w:jc w:val="both"/>
        <w:rPr>
          <w:rFonts w:ascii="Times New Roman" w:hAnsi="Times New Roman" w:cs="Times New Roman"/>
          <w:sz w:val="24"/>
          <w:szCs w:val="24"/>
        </w:rPr>
      </w:pPr>
    </w:p>
    <w:p w14:paraId="06DD9547" w14:textId="77777777" w:rsidR="001543A9" w:rsidRDefault="001543A9" w:rsidP="0045772E">
      <w:pPr>
        <w:spacing w:line="360" w:lineRule="auto"/>
        <w:jc w:val="both"/>
        <w:rPr>
          <w:rFonts w:ascii="Times New Roman" w:hAnsi="Times New Roman" w:cs="Times New Roman"/>
          <w:sz w:val="24"/>
          <w:szCs w:val="24"/>
        </w:rPr>
      </w:pPr>
    </w:p>
    <w:p w14:paraId="116DCA1C" w14:textId="77777777" w:rsidR="001543A9" w:rsidRDefault="001543A9" w:rsidP="0045772E">
      <w:pPr>
        <w:spacing w:line="360" w:lineRule="auto"/>
        <w:jc w:val="both"/>
        <w:rPr>
          <w:rFonts w:ascii="Times New Roman" w:hAnsi="Times New Roman" w:cs="Times New Roman"/>
          <w:sz w:val="24"/>
          <w:szCs w:val="24"/>
        </w:rPr>
      </w:pPr>
    </w:p>
    <w:p w14:paraId="66B6304D" w14:textId="77777777" w:rsidR="001543A9" w:rsidRDefault="001543A9" w:rsidP="0045772E">
      <w:pPr>
        <w:spacing w:line="360" w:lineRule="auto"/>
        <w:jc w:val="both"/>
        <w:rPr>
          <w:rFonts w:ascii="Times New Roman" w:hAnsi="Times New Roman" w:cs="Times New Roman"/>
          <w:sz w:val="24"/>
          <w:szCs w:val="24"/>
        </w:rPr>
      </w:pPr>
    </w:p>
    <w:p w14:paraId="0ADC05B8" w14:textId="77777777" w:rsidR="001543A9" w:rsidRDefault="001543A9" w:rsidP="0045772E">
      <w:pPr>
        <w:spacing w:line="360" w:lineRule="auto"/>
        <w:jc w:val="both"/>
        <w:rPr>
          <w:rFonts w:ascii="Times New Roman" w:hAnsi="Times New Roman" w:cs="Times New Roman"/>
          <w:sz w:val="24"/>
          <w:szCs w:val="24"/>
        </w:rPr>
      </w:pPr>
    </w:p>
    <w:p w14:paraId="5E91703D" w14:textId="77777777" w:rsidR="001543A9" w:rsidRPr="00AD7255" w:rsidRDefault="001543A9" w:rsidP="001543A9">
      <w:pPr>
        <w:spacing w:line="360" w:lineRule="auto"/>
        <w:jc w:val="center"/>
        <w:rPr>
          <w:rFonts w:ascii="Times New Roman" w:hAnsi="Times New Roman" w:cs="Times New Roman"/>
          <w:b/>
          <w:bCs/>
          <w:sz w:val="24"/>
          <w:szCs w:val="24"/>
          <w:lang w:val="en-US"/>
        </w:rPr>
      </w:pPr>
      <w:bookmarkStart w:id="7" w:name="_Hlk202089904"/>
      <w:r w:rsidRPr="00AD7255">
        <w:rPr>
          <w:rFonts w:ascii="Times New Roman" w:hAnsi="Times New Roman" w:cs="Times New Roman"/>
          <w:b/>
          <w:bCs/>
          <w:sz w:val="24"/>
          <w:szCs w:val="24"/>
          <w:lang w:val="en-US"/>
        </w:rPr>
        <w:lastRenderedPageBreak/>
        <w:t>CHAPTER – II</w:t>
      </w:r>
    </w:p>
    <w:p w14:paraId="0C8BB858" w14:textId="77777777" w:rsidR="001543A9" w:rsidRDefault="001543A9" w:rsidP="001543A9">
      <w:pPr>
        <w:spacing w:line="360" w:lineRule="auto"/>
        <w:jc w:val="center"/>
        <w:rPr>
          <w:rFonts w:ascii="Times New Roman" w:hAnsi="Times New Roman" w:cs="Times New Roman"/>
          <w:b/>
          <w:bCs/>
          <w:sz w:val="24"/>
          <w:szCs w:val="24"/>
          <w:lang w:val="en-US"/>
        </w:rPr>
      </w:pPr>
      <w:r w:rsidRPr="00AD7255">
        <w:rPr>
          <w:rFonts w:ascii="Times New Roman" w:hAnsi="Times New Roman" w:cs="Times New Roman"/>
          <w:b/>
          <w:bCs/>
          <w:sz w:val="24"/>
          <w:szCs w:val="24"/>
          <w:lang w:val="en-US"/>
        </w:rPr>
        <w:t>2. REVIEW OF LITERATURE</w:t>
      </w:r>
    </w:p>
    <w:bookmarkEnd w:id="7"/>
    <w:p w14:paraId="391ADB55" w14:textId="4A0F8D96" w:rsidR="001543A9" w:rsidRPr="001543A9" w:rsidRDefault="001543A9" w:rsidP="001543A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1543A9">
        <w:rPr>
          <w:rFonts w:ascii="Times New Roman" w:hAnsi="Times New Roman" w:cs="Times New Roman"/>
          <w:sz w:val="24"/>
          <w:szCs w:val="24"/>
        </w:rPr>
        <w:t xml:space="preserve">The integration of </w:t>
      </w:r>
      <w:r w:rsidRPr="001543A9">
        <w:rPr>
          <w:rFonts w:ascii="Times New Roman" w:hAnsi="Times New Roman" w:cs="Times New Roman"/>
          <w:b/>
          <w:bCs/>
          <w:sz w:val="24"/>
          <w:szCs w:val="24"/>
        </w:rPr>
        <w:t>information technology (IT)</w:t>
      </w:r>
      <w:r w:rsidRPr="001543A9">
        <w:rPr>
          <w:rFonts w:ascii="Times New Roman" w:hAnsi="Times New Roman" w:cs="Times New Roman"/>
          <w:sz w:val="24"/>
          <w:szCs w:val="24"/>
        </w:rPr>
        <w:t xml:space="preserve"> into supply chain management (SCM) has emerged as a critical enabler of efficiency, responsiveness, and competitive advantage in the global marketplace. A growing body of literature supports the view that IT is instrumental in transforming traditional supply chains into dynamic, data-driven networks capable of real-time decision-making and collaboration.</w:t>
      </w:r>
    </w:p>
    <w:p w14:paraId="565D0B31" w14:textId="3DFE1752" w:rsidR="001543A9" w:rsidRPr="001543A9" w:rsidRDefault="001543A9" w:rsidP="001543A9">
      <w:pPr>
        <w:spacing w:line="360" w:lineRule="auto"/>
        <w:jc w:val="both"/>
        <w:rPr>
          <w:rFonts w:ascii="Times New Roman" w:hAnsi="Times New Roman" w:cs="Times New Roman"/>
          <w:sz w:val="24"/>
          <w:szCs w:val="24"/>
        </w:rPr>
      </w:pPr>
      <w:r>
        <w:rPr>
          <w:rFonts w:ascii="Times New Roman" w:hAnsi="Times New Roman" w:cs="Times New Roman"/>
          <w:b/>
          <w:bCs/>
          <w:sz w:val="24"/>
          <w:szCs w:val="24"/>
        </w:rPr>
        <w:t xml:space="preserve">          </w:t>
      </w:r>
      <w:r w:rsidRPr="001543A9">
        <w:rPr>
          <w:rFonts w:ascii="Times New Roman" w:hAnsi="Times New Roman" w:cs="Times New Roman"/>
          <w:b/>
          <w:bCs/>
          <w:sz w:val="24"/>
          <w:szCs w:val="24"/>
        </w:rPr>
        <w:t>Chopra and Meindl (2016)</w:t>
      </w:r>
      <w:r w:rsidRPr="001543A9">
        <w:rPr>
          <w:rFonts w:ascii="Times New Roman" w:hAnsi="Times New Roman" w:cs="Times New Roman"/>
          <w:sz w:val="24"/>
          <w:szCs w:val="24"/>
        </w:rPr>
        <w:t xml:space="preserve"> emphasize that the successful application of IT in supply chains leads to better coordination among functions, reduction in lead times, and improved customer satisfaction. They suggest that technologies such as ERP systems help integrate various supply chain functions from sourcing to delivery, offering a centralized platform for visibility and control.</w:t>
      </w:r>
    </w:p>
    <w:p w14:paraId="4A83434C" w14:textId="7874E973" w:rsidR="001543A9" w:rsidRPr="001543A9" w:rsidRDefault="001543A9" w:rsidP="001543A9">
      <w:pPr>
        <w:spacing w:line="360" w:lineRule="auto"/>
        <w:jc w:val="both"/>
        <w:rPr>
          <w:rFonts w:ascii="Times New Roman" w:hAnsi="Times New Roman" w:cs="Times New Roman"/>
          <w:sz w:val="24"/>
          <w:szCs w:val="24"/>
        </w:rPr>
      </w:pPr>
      <w:r>
        <w:rPr>
          <w:rFonts w:ascii="Times New Roman" w:hAnsi="Times New Roman" w:cs="Times New Roman"/>
          <w:b/>
          <w:bCs/>
          <w:sz w:val="24"/>
          <w:szCs w:val="24"/>
        </w:rPr>
        <w:t xml:space="preserve">          </w:t>
      </w:r>
      <w:r w:rsidRPr="001543A9">
        <w:rPr>
          <w:rFonts w:ascii="Times New Roman" w:hAnsi="Times New Roman" w:cs="Times New Roman"/>
          <w:b/>
          <w:bCs/>
          <w:sz w:val="24"/>
          <w:szCs w:val="24"/>
        </w:rPr>
        <w:t>Christopher (2011)</w:t>
      </w:r>
      <w:r w:rsidRPr="001543A9">
        <w:rPr>
          <w:rFonts w:ascii="Times New Roman" w:hAnsi="Times New Roman" w:cs="Times New Roman"/>
          <w:sz w:val="24"/>
          <w:szCs w:val="24"/>
        </w:rPr>
        <w:t xml:space="preserve"> highlights the strategic role of IT in achieving supply chain agility and flexibility. According to him, information-sharing platforms, advanced planning systems, and electronic data interchange (EDI) facilitate accurate forecasting and timely response to market changes, which are essential in today’s volatile business environment.</w:t>
      </w:r>
    </w:p>
    <w:p w14:paraId="28B9950D" w14:textId="75B58753" w:rsidR="001543A9" w:rsidRPr="001543A9" w:rsidRDefault="001543A9" w:rsidP="001543A9">
      <w:pPr>
        <w:spacing w:line="360" w:lineRule="auto"/>
        <w:jc w:val="both"/>
        <w:rPr>
          <w:rFonts w:ascii="Times New Roman" w:hAnsi="Times New Roman" w:cs="Times New Roman"/>
          <w:sz w:val="24"/>
          <w:szCs w:val="24"/>
        </w:rPr>
      </w:pPr>
      <w:r>
        <w:rPr>
          <w:rFonts w:ascii="Times New Roman" w:hAnsi="Times New Roman" w:cs="Times New Roman"/>
          <w:b/>
          <w:bCs/>
          <w:sz w:val="24"/>
          <w:szCs w:val="24"/>
        </w:rPr>
        <w:t xml:space="preserve">          </w:t>
      </w:r>
      <w:r w:rsidRPr="001543A9">
        <w:rPr>
          <w:rFonts w:ascii="Times New Roman" w:hAnsi="Times New Roman" w:cs="Times New Roman"/>
          <w:b/>
          <w:bCs/>
          <w:sz w:val="24"/>
          <w:szCs w:val="24"/>
        </w:rPr>
        <w:t>Gunasekaran and Ngai (2004)</w:t>
      </w:r>
      <w:r w:rsidRPr="001543A9">
        <w:rPr>
          <w:rFonts w:ascii="Times New Roman" w:hAnsi="Times New Roman" w:cs="Times New Roman"/>
          <w:sz w:val="24"/>
          <w:szCs w:val="24"/>
        </w:rPr>
        <w:t xml:space="preserve"> conducted a study on the impact of IT in achieving supply chain integration. They concluded that technologies such as CRM and SCM software enhance communication and data sharing across organizational boundaries, leading to better planning and coordination. Their research underlines the importance of real-time information in managing global supply chain risks and uncertainties.</w:t>
      </w:r>
    </w:p>
    <w:p w14:paraId="7297D069" w14:textId="79CE07CC" w:rsidR="001543A9" w:rsidRPr="001543A9" w:rsidRDefault="001543A9" w:rsidP="001543A9">
      <w:pPr>
        <w:spacing w:line="360" w:lineRule="auto"/>
        <w:jc w:val="both"/>
        <w:rPr>
          <w:rFonts w:ascii="Times New Roman" w:hAnsi="Times New Roman" w:cs="Times New Roman"/>
          <w:sz w:val="24"/>
          <w:szCs w:val="24"/>
        </w:rPr>
      </w:pPr>
      <w:r>
        <w:rPr>
          <w:rFonts w:ascii="Times New Roman" w:hAnsi="Times New Roman" w:cs="Times New Roman"/>
          <w:b/>
          <w:bCs/>
          <w:sz w:val="24"/>
          <w:szCs w:val="24"/>
        </w:rPr>
        <w:t xml:space="preserve">           </w:t>
      </w:r>
      <w:r w:rsidRPr="001543A9">
        <w:rPr>
          <w:rFonts w:ascii="Times New Roman" w:hAnsi="Times New Roman" w:cs="Times New Roman"/>
          <w:b/>
          <w:bCs/>
          <w:sz w:val="24"/>
          <w:szCs w:val="24"/>
        </w:rPr>
        <w:t>Mentzer et al. (2001)</w:t>
      </w:r>
      <w:r w:rsidRPr="001543A9">
        <w:rPr>
          <w:rFonts w:ascii="Times New Roman" w:hAnsi="Times New Roman" w:cs="Times New Roman"/>
          <w:sz w:val="24"/>
          <w:szCs w:val="24"/>
        </w:rPr>
        <w:t xml:space="preserve"> define supply chain management as a set of approaches to efficiently integrate suppliers, manufacturers, warehouses, and stores through the use of IT to ensure products are produced and distributed in the right quantities, to the right locations, and at the right time. Their work laid a foundation for understanding the connection between IT and supply chain performance.</w:t>
      </w:r>
    </w:p>
    <w:p w14:paraId="4523514B" w14:textId="69804565" w:rsidR="001543A9" w:rsidRPr="001543A9" w:rsidRDefault="001543A9" w:rsidP="001543A9">
      <w:pPr>
        <w:spacing w:line="360" w:lineRule="auto"/>
        <w:jc w:val="both"/>
        <w:rPr>
          <w:rFonts w:ascii="Times New Roman" w:hAnsi="Times New Roman" w:cs="Times New Roman"/>
          <w:sz w:val="24"/>
          <w:szCs w:val="24"/>
        </w:rPr>
      </w:pPr>
      <w:r>
        <w:rPr>
          <w:rFonts w:ascii="Times New Roman" w:hAnsi="Times New Roman" w:cs="Times New Roman"/>
          <w:b/>
          <w:bCs/>
          <w:sz w:val="24"/>
          <w:szCs w:val="24"/>
        </w:rPr>
        <w:t xml:space="preserve">          </w:t>
      </w:r>
      <w:r w:rsidRPr="001543A9">
        <w:rPr>
          <w:rFonts w:ascii="Times New Roman" w:hAnsi="Times New Roman" w:cs="Times New Roman"/>
          <w:b/>
          <w:bCs/>
          <w:sz w:val="24"/>
          <w:szCs w:val="24"/>
        </w:rPr>
        <w:t xml:space="preserve">Barua, </w:t>
      </w:r>
      <w:proofErr w:type="spellStart"/>
      <w:r w:rsidRPr="001543A9">
        <w:rPr>
          <w:rFonts w:ascii="Times New Roman" w:hAnsi="Times New Roman" w:cs="Times New Roman"/>
          <w:b/>
          <w:bCs/>
          <w:sz w:val="24"/>
          <w:szCs w:val="24"/>
        </w:rPr>
        <w:t>Konana</w:t>
      </w:r>
      <w:proofErr w:type="spellEnd"/>
      <w:r w:rsidRPr="001543A9">
        <w:rPr>
          <w:rFonts w:ascii="Times New Roman" w:hAnsi="Times New Roman" w:cs="Times New Roman"/>
          <w:b/>
          <w:bCs/>
          <w:sz w:val="24"/>
          <w:szCs w:val="24"/>
        </w:rPr>
        <w:t xml:space="preserve">, and </w:t>
      </w:r>
      <w:proofErr w:type="spellStart"/>
      <w:r w:rsidRPr="001543A9">
        <w:rPr>
          <w:rFonts w:ascii="Times New Roman" w:hAnsi="Times New Roman" w:cs="Times New Roman"/>
          <w:b/>
          <w:bCs/>
          <w:sz w:val="24"/>
          <w:szCs w:val="24"/>
        </w:rPr>
        <w:t>Whinston</w:t>
      </w:r>
      <w:proofErr w:type="spellEnd"/>
      <w:r w:rsidRPr="001543A9">
        <w:rPr>
          <w:rFonts w:ascii="Times New Roman" w:hAnsi="Times New Roman" w:cs="Times New Roman"/>
          <w:b/>
          <w:bCs/>
          <w:sz w:val="24"/>
          <w:szCs w:val="24"/>
        </w:rPr>
        <w:t xml:space="preserve"> (2004)</w:t>
      </w:r>
      <w:r w:rsidRPr="001543A9">
        <w:rPr>
          <w:rFonts w:ascii="Times New Roman" w:hAnsi="Times New Roman" w:cs="Times New Roman"/>
          <w:sz w:val="24"/>
          <w:szCs w:val="24"/>
        </w:rPr>
        <w:t xml:space="preserve"> found that IT investments are positively correlated with supply chain performance metrics such as order </w:t>
      </w:r>
      <w:proofErr w:type="spellStart"/>
      <w:r w:rsidRPr="001543A9">
        <w:rPr>
          <w:rFonts w:ascii="Times New Roman" w:hAnsi="Times New Roman" w:cs="Times New Roman"/>
          <w:sz w:val="24"/>
          <w:szCs w:val="24"/>
        </w:rPr>
        <w:t>fulfillment</w:t>
      </w:r>
      <w:proofErr w:type="spellEnd"/>
      <w:r w:rsidRPr="001543A9">
        <w:rPr>
          <w:rFonts w:ascii="Times New Roman" w:hAnsi="Times New Roman" w:cs="Times New Roman"/>
          <w:sz w:val="24"/>
          <w:szCs w:val="24"/>
        </w:rPr>
        <w:t xml:space="preserve"> rate, inventory turnover, and delivery speed. However, the study also emphasized that IT alone is not sufficient—organizational readiness, employee training, and process redesign are crucial to realizing full benefits.</w:t>
      </w:r>
    </w:p>
    <w:p w14:paraId="76F27B8A" w14:textId="5D8E9F89" w:rsidR="001543A9" w:rsidRPr="001543A9" w:rsidRDefault="001543A9" w:rsidP="001543A9">
      <w:pPr>
        <w:spacing w:line="360" w:lineRule="auto"/>
        <w:jc w:val="both"/>
        <w:rPr>
          <w:rFonts w:ascii="Times New Roman" w:hAnsi="Times New Roman" w:cs="Times New Roman"/>
          <w:sz w:val="24"/>
          <w:szCs w:val="24"/>
        </w:rPr>
      </w:pPr>
      <w:r>
        <w:rPr>
          <w:rFonts w:ascii="Times New Roman" w:hAnsi="Times New Roman" w:cs="Times New Roman"/>
          <w:b/>
          <w:bCs/>
          <w:sz w:val="24"/>
          <w:szCs w:val="24"/>
        </w:rPr>
        <w:lastRenderedPageBreak/>
        <w:t xml:space="preserve">          </w:t>
      </w:r>
      <w:r w:rsidRPr="001543A9">
        <w:rPr>
          <w:rFonts w:ascii="Times New Roman" w:hAnsi="Times New Roman" w:cs="Times New Roman"/>
          <w:b/>
          <w:bCs/>
          <w:sz w:val="24"/>
          <w:szCs w:val="24"/>
        </w:rPr>
        <w:t>Tan et al. (2010)</w:t>
      </w:r>
      <w:r w:rsidRPr="001543A9">
        <w:rPr>
          <w:rFonts w:ascii="Times New Roman" w:hAnsi="Times New Roman" w:cs="Times New Roman"/>
          <w:sz w:val="24"/>
          <w:szCs w:val="24"/>
        </w:rPr>
        <w:t xml:space="preserve"> explored the relationship between IT capability and supply chain competence. They concluded that companies with strong IT infrastructure can achieve better integration with suppliers and customers, leading to improved flexibility, cost reduction, and innovation in supply chain operations.</w:t>
      </w:r>
    </w:p>
    <w:p w14:paraId="4F7A6068" w14:textId="433F33C8" w:rsidR="001543A9" w:rsidRPr="001543A9" w:rsidRDefault="001543A9" w:rsidP="001543A9">
      <w:pPr>
        <w:spacing w:line="360" w:lineRule="auto"/>
        <w:jc w:val="both"/>
        <w:rPr>
          <w:rFonts w:ascii="Times New Roman" w:hAnsi="Times New Roman" w:cs="Times New Roman"/>
          <w:sz w:val="24"/>
          <w:szCs w:val="24"/>
        </w:rPr>
      </w:pPr>
      <w:r>
        <w:rPr>
          <w:rFonts w:ascii="Times New Roman" w:hAnsi="Times New Roman" w:cs="Times New Roman"/>
          <w:b/>
          <w:bCs/>
          <w:sz w:val="24"/>
          <w:szCs w:val="24"/>
        </w:rPr>
        <w:t xml:space="preserve">          </w:t>
      </w:r>
      <w:r w:rsidRPr="001543A9">
        <w:rPr>
          <w:rFonts w:ascii="Times New Roman" w:hAnsi="Times New Roman" w:cs="Times New Roman"/>
          <w:b/>
          <w:bCs/>
          <w:sz w:val="24"/>
          <w:szCs w:val="24"/>
        </w:rPr>
        <w:t>Kumar and Pugazhendhi (2012)</w:t>
      </w:r>
      <w:r w:rsidRPr="001543A9">
        <w:rPr>
          <w:rFonts w:ascii="Times New Roman" w:hAnsi="Times New Roman" w:cs="Times New Roman"/>
          <w:sz w:val="24"/>
          <w:szCs w:val="24"/>
        </w:rPr>
        <w:t xml:space="preserve"> discuss the impact of cloud computing in SCM, noting that cloud-based platforms allow for seamless access to data, scalability, and real-time updates, thereby improving operational efficiency and collaboration across different tiers of the supply chain.</w:t>
      </w:r>
    </w:p>
    <w:p w14:paraId="24D1589D" w14:textId="24CFD69F" w:rsidR="001543A9" w:rsidRPr="001543A9" w:rsidRDefault="001543A9" w:rsidP="001543A9">
      <w:pPr>
        <w:spacing w:line="360" w:lineRule="auto"/>
        <w:jc w:val="both"/>
        <w:rPr>
          <w:rFonts w:ascii="Times New Roman" w:hAnsi="Times New Roman" w:cs="Times New Roman"/>
          <w:sz w:val="24"/>
          <w:szCs w:val="24"/>
        </w:rPr>
      </w:pPr>
      <w:r>
        <w:rPr>
          <w:rFonts w:ascii="Times New Roman" w:hAnsi="Times New Roman" w:cs="Times New Roman"/>
          <w:b/>
          <w:bCs/>
          <w:sz w:val="24"/>
          <w:szCs w:val="24"/>
        </w:rPr>
        <w:t xml:space="preserve">           </w:t>
      </w:r>
      <w:r w:rsidRPr="001543A9">
        <w:rPr>
          <w:rFonts w:ascii="Times New Roman" w:hAnsi="Times New Roman" w:cs="Times New Roman"/>
          <w:b/>
          <w:bCs/>
          <w:sz w:val="24"/>
          <w:szCs w:val="24"/>
        </w:rPr>
        <w:t>Ivanov et al. (2019)</w:t>
      </w:r>
      <w:r w:rsidRPr="001543A9">
        <w:rPr>
          <w:rFonts w:ascii="Times New Roman" w:hAnsi="Times New Roman" w:cs="Times New Roman"/>
          <w:sz w:val="24"/>
          <w:szCs w:val="24"/>
        </w:rPr>
        <w:t xml:space="preserve"> introduced the concept of digital supply networks, where emerging technologies such as artificial intelligence, IoT, and blockchain redefine traditional supply chain structures. They argue that these tools not only optimize current processes but also enable predictive and prescriptive analytics for smarter decision-making.</w:t>
      </w:r>
    </w:p>
    <w:p w14:paraId="2B48D15C" w14:textId="23947C7B" w:rsidR="001543A9" w:rsidRPr="001543A9" w:rsidRDefault="001543A9" w:rsidP="001543A9">
      <w:pPr>
        <w:spacing w:line="360" w:lineRule="auto"/>
        <w:jc w:val="both"/>
        <w:rPr>
          <w:rFonts w:ascii="Times New Roman" w:hAnsi="Times New Roman" w:cs="Times New Roman"/>
          <w:sz w:val="24"/>
          <w:szCs w:val="24"/>
        </w:rPr>
      </w:pPr>
      <w:r>
        <w:rPr>
          <w:rFonts w:ascii="Times New Roman" w:hAnsi="Times New Roman" w:cs="Times New Roman"/>
          <w:b/>
          <w:bCs/>
          <w:sz w:val="24"/>
          <w:szCs w:val="24"/>
        </w:rPr>
        <w:t xml:space="preserve">          </w:t>
      </w:r>
      <w:r w:rsidRPr="001543A9">
        <w:rPr>
          <w:rFonts w:ascii="Times New Roman" w:hAnsi="Times New Roman" w:cs="Times New Roman"/>
          <w:b/>
          <w:bCs/>
          <w:sz w:val="24"/>
          <w:szCs w:val="24"/>
        </w:rPr>
        <w:t>Zhou and Benton (2007)</w:t>
      </w:r>
      <w:r w:rsidRPr="001543A9">
        <w:rPr>
          <w:rFonts w:ascii="Times New Roman" w:hAnsi="Times New Roman" w:cs="Times New Roman"/>
          <w:sz w:val="24"/>
          <w:szCs w:val="24"/>
        </w:rPr>
        <w:t xml:space="preserve"> focused on the role of information sharing and IT integration in enhancing supply chain performance. Their empirical study revealed that greater IT-enabled visibility leads to reduced uncertainty and enhanced trust between partners, thereby increasing overall supply chain effectiveness.</w:t>
      </w:r>
    </w:p>
    <w:p w14:paraId="79971697" w14:textId="195645B3" w:rsidR="001543A9" w:rsidRPr="001543A9" w:rsidRDefault="001543A9" w:rsidP="001543A9">
      <w:pPr>
        <w:spacing w:line="360" w:lineRule="auto"/>
        <w:jc w:val="both"/>
        <w:rPr>
          <w:rFonts w:ascii="Times New Roman" w:hAnsi="Times New Roman" w:cs="Times New Roman"/>
          <w:sz w:val="24"/>
          <w:szCs w:val="24"/>
        </w:rPr>
      </w:pPr>
      <w:r>
        <w:rPr>
          <w:rFonts w:ascii="Times New Roman" w:hAnsi="Times New Roman" w:cs="Times New Roman"/>
          <w:b/>
          <w:bCs/>
          <w:sz w:val="24"/>
          <w:szCs w:val="24"/>
        </w:rPr>
        <w:t xml:space="preserve">          </w:t>
      </w:r>
      <w:r w:rsidRPr="001543A9">
        <w:rPr>
          <w:rFonts w:ascii="Times New Roman" w:hAnsi="Times New Roman" w:cs="Times New Roman"/>
          <w:b/>
          <w:bCs/>
          <w:sz w:val="24"/>
          <w:szCs w:val="24"/>
        </w:rPr>
        <w:t>McLaren et al. (2004)</w:t>
      </w:r>
      <w:r w:rsidRPr="001543A9">
        <w:rPr>
          <w:rFonts w:ascii="Times New Roman" w:hAnsi="Times New Roman" w:cs="Times New Roman"/>
          <w:sz w:val="24"/>
          <w:szCs w:val="24"/>
        </w:rPr>
        <w:t xml:space="preserve"> also highlighted the use of decision support systems in supply chains, pointing out that IT enables scenario analysis, demand forecasting, and real-time order tracking, which are essential for supply chain agility.</w:t>
      </w:r>
    </w:p>
    <w:p w14:paraId="227E8E42" w14:textId="77777777" w:rsidR="001543A9" w:rsidRDefault="001543A9" w:rsidP="0045772E">
      <w:pPr>
        <w:spacing w:line="360" w:lineRule="auto"/>
        <w:jc w:val="both"/>
        <w:rPr>
          <w:rFonts w:ascii="Times New Roman" w:hAnsi="Times New Roman" w:cs="Times New Roman"/>
          <w:sz w:val="24"/>
          <w:szCs w:val="24"/>
        </w:rPr>
      </w:pPr>
    </w:p>
    <w:p w14:paraId="47461AE4" w14:textId="77777777" w:rsidR="001543A9" w:rsidRDefault="001543A9" w:rsidP="0045772E">
      <w:pPr>
        <w:spacing w:line="360" w:lineRule="auto"/>
        <w:jc w:val="both"/>
        <w:rPr>
          <w:rFonts w:ascii="Times New Roman" w:hAnsi="Times New Roman" w:cs="Times New Roman"/>
          <w:sz w:val="24"/>
          <w:szCs w:val="24"/>
        </w:rPr>
      </w:pPr>
    </w:p>
    <w:p w14:paraId="67775CBF" w14:textId="77777777" w:rsidR="001543A9" w:rsidRDefault="001543A9" w:rsidP="0045772E">
      <w:pPr>
        <w:spacing w:line="360" w:lineRule="auto"/>
        <w:jc w:val="both"/>
        <w:rPr>
          <w:rFonts w:ascii="Times New Roman" w:hAnsi="Times New Roman" w:cs="Times New Roman"/>
          <w:sz w:val="24"/>
          <w:szCs w:val="24"/>
        </w:rPr>
      </w:pPr>
    </w:p>
    <w:p w14:paraId="269390A0" w14:textId="77777777" w:rsidR="001543A9" w:rsidRDefault="001543A9" w:rsidP="0045772E">
      <w:pPr>
        <w:spacing w:line="360" w:lineRule="auto"/>
        <w:jc w:val="both"/>
        <w:rPr>
          <w:rFonts w:ascii="Times New Roman" w:hAnsi="Times New Roman" w:cs="Times New Roman"/>
          <w:sz w:val="24"/>
          <w:szCs w:val="24"/>
        </w:rPr>
      </w:pPr>
    </w:p>
    <w:p w14:paraId="15AC9EF9" w14:textId="77777777" w:rsidR="001543A9" w:rsidRDefault="001543A9" w:rsidP="0045772E">
      <w:pPr>
        <w:spacing w:line="360" w:lineRule="auto"/>
        <w:jc w:val="both"/>
        <w:rPr>
          <w:rFonts w:ascii="Times New Roman" w:hAnsi="Times New Roman" w:cs="Times New Roman"/>
          <w:sz w:val="24"/>
          <w:szCs w:val="24"/>
        </w:rPr>
      </w:pPr>
    </w:p>
    <w:p w14:paraId="3FED6825" w14:textId="77777777" w:rsidR="001543A9" w:rsidRDefault="001543A9" w:rsidP="0045772E">
      <w:pPr>
        <w:spacing w:line="360" w:lineRule="auto"/>
        <w:jc w:val="both"/>
        <w:rPr>
          <w:rFonts w:ascii="Times New Roman" w:hAnsi="Times New Roman" w:cs="Times New Roman"/>
          <w:sz w:val="24"/>
          <w:szCs w:val="24"/>
        </w:rPr>
      </w:pPr>
    </w:p>
    <w:p w14:paraId="38387441" w14:textId="77777777" w:rsidR="001543A9" w:rsidRDefault="001543A9" w:rsidP="0045772E">
      <w:pPr>
        <w:spacing w:line="360" w:lineRule="auto"/>
        <w:jc w:val="both"/>
        <w:rPr>
          <w:rFonts w:ascii="Times New Roman" w:hAnsi="Times New Roman" w:cs="Times New Roman"/>
          <w:sz w:val="24"/>
          <w:szCs w:val="24"/>
        </w:rPr>
      </w:pPr>
    </w:p>
    <w:p w14:paraId="2B3B3CBC" w14:textId="77777777" w:rsidR="001543A9" w:rsidRDefault="001543A9" w:rsidP="0045772E">
      <w:pPr>
        <w:spacing w:line="360" w:lineRule="auto"/>
        <w:jc w:val="both"/>
        <w:rPr>
          <w:rFonts w:ascii="Times New Roman" w:hAnsi="Times New Roman" w:cs="Times New Roman"/>
          <w:sz w:val="24"/>
          <w:szCs w:val="24"/>
        </w:rPr>
      </w:pPr>
    </w:p>
    <w:p w14:paraId="74F3E058" w14:textId="77777777" w:rsidR="001543A9" w:rsidRDefault="001543A9" w:rsidP="0045772E">
      <w:pPr>
        <w:spacing w:line="360" w:lineRule="auto"/>
        <w:jc w:val="both"/>
        <w:rPr>
          <w:rFonts w:ascii="Times New Roman" w:hAnsi="Times New Roman" w:cs="Times New Roman"/>
          <w:sz w:val="24"/>
          <w:szCs w:val="24"/>
        </w:rPr>
      </w:pPr>
    </w:p>
    <w:p w14:paraId="530F1B04" w14:textId="77777777" w:rsidR="001543A9" w:rsidRPr="0078607C" w:rsidRDefault="001543A9" w:rsidP="001543A9">
      <w:pPr>
        <w:spacing w:line="360" w:lineRule="auto"/>
        <w:jc w:val="center"/>
        <w:rPr>
          <w:rFonts w:ascii="Times New Roman" w:hAnsi="Times New Roman" w:cs="Times New Roman"/>
          <w:b/>
          <w:bCs/>
          <w:sz w:val="24"/>
          <w:szCs w:val="24"/>
          <w:lang w:val="en-US"/>
        </w:rPr>
      </w:pPr>
      <w:bookmarkStart w:id="8" w:name="_Hlk202090009"/>
      <w:r w:rsidRPr="0078607C">
        <w:rPr>
          <w:rFonts w:ascii="Times New Roman" w:hAnsi="Times New Roman" w:cs="Times New Roman"/>
          <w:b/>
          <w:bCs/>
          <w:sz w:val="24"/>
          <w:szCs w:val="24"/>
          <w:lang w:val="en-US"/>
        </w:rPr>
        <w:lastRenderedPageBreak/>
        <w:t>CHAPTER – III</w:t>
      </w:r>
    </w:p>
    <w:p w14:paraId="058C381B" w14:textId="77777777" w:rsidR="001543A9" w:rsidRPr="0078607C" w:rsidRDefault="001543A9" w:rsidP="001543A9">
      <w:pPr>
        <w:spacing w:line="360" w:lineRule="auto"/>
        <w:jc w:val="center"/>
        <w:rPr>
          <w:rFonts w:ascii="Times New Roman" w:hAnsi="Times New Roman" w:cs="Times New Roman"/>
          <w:b/>
          <w:bCs/>
          <w:sz w:val="24"/>
          <w:szCs w:val="24"/>
          <w:lang w:val="en-US"/>
        </w:rPr>
      </w:pPr>
      <w:r w:rsidRPr="0078607C">
        <w:rPr>
          <w:rFonts w:ascii="Times New Roman" w:hAnsi="Times New Roman" w:cs="Times New Roman"/>
          <w:b/>
          <w:bCs/>
          <w:sz w:val="24"/>
          <w:szCs w:val="24"/>
          <w:lang w:val="en-US"/>
        </w:rPr>
        <w:t>3. RESEARCH METHODOLOGY</w:t>
      </w:r>
    </w:p>
    <w:bookmarkEnd w:id="8"/>
    <w:p w14:paraId="431F81A1" w14:textId="3E716595" w:rsidR="001543A9" w:rsidRPr="001543A9" w:rsidRDefault="001543A9" w:rsidP="001543A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1543A9">
        <w:rPr>
          <w:rFonts w:ascii="Times New Roman" w:hAnsi="Times New Roman" w:cs="Times New Roman"/>
          <w:sz w:val="24"/>
          <w:szCs w:val="24"/>
        </w:rPr>
        <w:t xml:space="preserve">Research methodology is the framework that outlines the procedures and techniques used to collect, </w:t>
      </w:r>
      <w:proofErr w:type="spellStart"/>
      <w:r w:rsidRPr="001543A9">
        <w:rPr>
          <w:rFonts w:ascii="Times New Roman" w:hAnsi="Times New Roman" w:cs="Times New Roman"/>
          <w:sz w:val="24"/>
          <w:szCs w:val="24"/>
        </w:rPr>
        <w:t>analyze</w:t>
      </w:r>
      <w:proofErr w:type="spellEnd"/>
      <w:r w:rsidRPr="001543A9">
        <w:rPr>
          <w:rFonts w:ascii="Times New Roman" w:hAnsi="Times New Roman" w:cs="Times New Roman"/>
          <w:sz w:val="24"/>
          <w:szCs w:val="24"/>
        </w:rPr>
        <w:t>, and interpret data. It plays a crucial role in ensuring the reliability, accuracy, and validity of the study’s findings. This chapter outlines the research design, data sources, sampling techniques, data collection methods, and tools used for analysis in the context of understanding the role of information technology in modern supply chain management.</w:t>
      </w:r>
    </w:p>
    <w:p w14:paraId="2ABCDA40" w14:textId="77777777" w:rsidR="001543A9" w:rsidRPr="001543A9" w:rsidRDefault="001543A9" w:rsidP="001543A9">
      <w:pPr>
        <w:spacing w:line="360" w:lineRule="auto"/>
        <w:jc w:val="both"/>
        <w:rPr>
          <w:rFonts w:ascii="Times New Roman" w:hAnsi="Times New Roman" w:cs="Times New Roman"/>
          <w:b/>
          <w:bCs/>
          <w:sz w:val="24"/>
          <w:szCs w:val="24"/>
        </w:rPr>
      </w:pPr>
      <w:r w:rsidRPr="001543A9">
        <w:rPr>
          <w:rFonts w:ascii="Times New Roman" w:hAnsi="Times New Roman" w:cs="Times New Roman"/>
          <w:b/>
          <w:bCs/>
          <w:sz w:val="24"/>
          <w:szCs w:val="24"/>
        </w:rPr>
        <w:t>3.1 Research Design</w:t>
      </w:r>
    </w:p>
    <w:p w14:paraId="2A0D9E25" w14:textId="77777777" w:rsidR="001543A9" w:rsidRPr="001543A9" w:rsidRDefault="001543A9" w:rsidP="001543A9">
      <w:pPr>
        <w:spacing w:line="360" w:lineRule="auto"/>
        <w:jc w:val="both"/>
        <w:rPr>
          <w:rFonts w:ascii="Times New Roman" w:hAnsi="Times New Roman" w:cs="Times New Roman"/>
          <w:sz w:val="24"/>
          <w:szCs w:val="24"/>
        </w:rPr>
      </w:pPr>
      <w:r w:rsidRPr="001543A9">
        <w:rPr>
          <w:rFonts w:ascii="Times New Roman" w:hAnsi="Times New Roman" w:cs="Times New Roman"/>
          <w:sz w:val="24"/>
          <w:szCs w:val="24"/>
        </w:rPr>
        <w:t xml:space="preserve">The study follows a </w:t>
      </w:r>
      <w:r w:rsidRPr="001543A9">
        <w:rPr>
          <w:rFonts w:ascii="Times New Roman" w:hAnsi="Times New Roman" w:cs="Times New Roman"/>
          <w:b/>
          <w:bCs/>
          <w:sz w:val="24"/>
          <w:szCs w:val="24"/>
        </w:rPr>
        <w:t>descriptive research design</w:t>
      </w:r>
      <w:r w:rsidRPr="001543A9">
        <w:rPr>
          <w:rFonts w:ascii="Times New Roman" w:hAnsi="Times New Roman" w:cs="Times New Roman"/>
          <w:sz w:val="24"/>
          <w:szCs w:val="24"/>
        </w:rPr>
        <w:t>, which is best suited for gaining insights into the current practices, challenges, and impact of IT in supply chain operations. This design allows for the collection of both quantitative and qualitative data to understand the extent and effectiveness of IT implementation in supply chains.</w:t>
      </w:r>
    </w:p>
    <w:p w14:paraId="6778C390" w14:textId="77777777" w:rsidR="001543A9" w:rsidRPr="001543A9" w:rsidRDefault="001543A9" w:rsidP="001543A9">
      <w:pPr>
        <w:spacing w:line="360" w:lineRule="auto"/>
        <w:jc w:val="both"/>
        <w:rPr>
          <w:rFonts w:ascii="Times New Roman" w:hAnsi="Times New Roman" w:cs="Times New Roman"/>
          <w:b/>
          <w:bCs/>
          <w:sz w:val="24"/>
          <w:szCs w:val="24"/>
        </w:rPr>
      </w:pPr>
      <w:r w:rsidRPr="001543A9">
        <w:rPr>
          <w:rFonts w:ascii="Times New Roman" w:hAnsi="Times New Roman" w:cs="Times New Roman"/>
          <w:b/>
          <w:bCs/>
          <w:sz w:val="24"/>
          <w:szCs w:val="24"/>
        </w:rPr>
        <w:t>3.2 Nature of the Study</w:t>
      </w:r>
    </w:p>
    <w:p w14:paraId="1EF34827" w14:textId="77777777" w:rsidR="001543A9" w:rsidRPr="001543A9" w:rsidRDefault="001543A9" w:rsidP="001543A9">
      <w:pPr>
        <w:spacing w:line="360" w:lineRule="auto"/>
        <w:jc w:val="both"/>
        <w:rPr>
          <w:rFonts w:ascii="Times New Roman" w:hAnsi="Times New Roman" w:cs="Times New Roman"/>
          <w:sz w:val="24"/>
          <w:szCs w:val="24"/>
        </w:rPr>
      </w:pPr>
      <w:r w:rsidRPr="001543A9">
        <w:rPr>
          <w:rFonts w:ascii="Times New Roman" w:hAnsi="Times New Roman" w:cs="Times New Roman"/>
          <w:sz w:val="24"/>
          <w:szCs w:val="24"/>
        </w:rPr>
        <w:t xml:space="preserve">The nature of the study is </w:t>
      </w:r>
      <w:r w:rsidRPr="001543A9">
        <w:rPr>
          <w:rFonts w:ascii="Times New Roman" w:hAnsi="Times New Roman" w:cs="Times New Roman"/>
          <w:b/>
          <w:bCs/>
          <w:sz w:val="24"/>
          <w:szCs w:val="24"/>
        </w:rPr>
        <w:t>analytical and empirical</w:t>
      </w:r>
      <w:r w:rsidRPr="001543A9">
        <w:rPr>
          <w:rFonts w:ascii="Times New Roman" w:hAnsi="Times New Roman" w:cs="Times New Roman"/>
          <w:sz w:val="24"/>
          <w:szCs w:val="24"/>
        </w:rPr>
        <w:t>, aiming to evaluate the perceptions, experiences, and real-world data from professionals engaged in supply chain activities. The study focuses on how various IT tools are being adopted and what measurable outcomes they produce.</w:t>
      </w:r>
    </w:p>
    <w:p w14:paraId="7623B5AA" w14:textId="77777777" w:rsidR="001543A9" w:rsidRPr="001543A9" w:rsidRDefault="001543A9" w:rsidP="001543A9">
      <w:pPr>
        <w:spacing w:line="360" w:lineRule="auto"/>
        <w:jc w:val="both"/>
        <w:rPr>
          <w:rFonts w:ascii="Times New Roman" w:hAnsi="Times New Roman" w:cs="Times New Roman"/>
          <w:b/>
          <w:bCs/>
          <w:sz w:val="24"/>
          <w:szCs w:val="24"/>
        </w:rPr>
      </w:pPr>
      <w:r w:rsidRPr="001543A9">
        <w:rPr>
          <w:rFonts w:ascii="Times New Roman" w:hAnsi="Times New Roman" w:cs="Times New Roman"/>
          <w:b/>
          <w:bCs/>
          <w:sz w:val="24"/>
          <w:szCs w:val="24"/>
        </w:rPr>
        <w:t>3.3 Sources of Data</w:t>
      </w:r>
    </w:p>
    <w:p w14:paraId="52FD2F1F" w14:textId="77777777" w:rsidR="001543A9" w:rsidRPr="001543A9" w:rsidRDefault="001543A9" w:rsidP="001543A9">
      <w:pPr>
        <w:spacing w:line="360" w:lineRule="auto"/>
        <w:jc w:val="both"/>
        <w:rPr>
          <w:rFonts w:ascii="Times New Roman" w:hAnsi="Times New Roman" w:cs="Times New Roman"/>
          <w:sz w:val="24"/>
          <w:szCs w:val="24"/>
        </w:rPr>
      </w:pPr>
      <w:r w:rsidRPr="001543A9">
        <w:rPr>
          <w:rFonts w:ascii="Times New Roman" w:hAnsi="Times New Roman" w:cs="Times New Roman"/>
          <w:sz w:val="24"/>
          <w:szCs w:val="24"/>
        </w:rPr>
        <w:t xml:space="preserve">The research is based on both </w:t>
      </w:r>
      <w:r w:rsidRPr="001543A9">
        <w:rPr>
          <w:rFonts w:ascii="Times New Roman" w:hAnsi="Times New Roman" w:cs="Times New Roman"/>
          <w:b/>
          <w:bCs/>
          <w:sz w:val="24"/>
          <w:szCs w:val="24"/>
        </w:rPr>
        <w:t>primary and secondary data</w:t>
      </w:r>
      <w:r w:rsidRPr="001543A9">
        <w:rPr>
          <w:rFonts w:ascii="Times New Roman" w:hAnsi="Times New Roman" w:cs="Times New Roman"/>
          <w:sz w:val="24"/>
          <w:szCs w:val="24"/>
        </w:rPr>
        <w:t>:</w:t>
      </w:r>
    </w:p>
    <w:p w14:paraId="5605958C" w14:textId="77777777" w:rsidR="001543A9" w:rsidRPr="001543A9" w:rsidRDefault="001543A9" w:rsidP="001543A9">
      <w:pPr>
        <w:numPr>
          <w:ilvl w:val="0"/>
          <w:numId w:val="4"/>
        </w:numPr>
        <w:spacing w:line="360" w:lineRule="auto"/>
        <w:jc w:val="both"/>
        <w:rPr>
          <w:rFonts w:ascii="Times New Roman" w:hAnsi="Times New Roman" w:cs="Times New Roman"/>
          <w:sz w:val="24"/>
          <w:szCs w:val="24"/>
        </w:rPr>
      </w:pPr>
      <w:r w:rsidRPr="001543A9">
        <w:rPr>
          <w:rFonts w:ascii="Times New Roman" w:hAnsi="Times New Roman" w:cs="Times New Roman"/>
          <w:b/>
          <w:bCs/>
          <w:sz w:val="24"/>
          <w:szCs w:val="24"/>
        </w:rPr>
        <w:t>Primary Data</w:t>
      </w:r>
      <w:r w:rsidRPr="001543A9">
        <w:rPr>
          <w:rFonts w:ascii="Times New Roman" w:hAnsi="Times New Roman" w:cs="Times New Roman"/>
          <w:sz w:val="24"/>
          <w:szCs w:val="24"/>
        </w:rPr>
        <w:t>: Collected directly from supply chain professionals through structured questionnaires and interviews.</w:t>
      </w:r>
    </w:p>
    <w:p w14:paraId="2F46FB2B" w14:textId="77777777" w:rsidR="001543A9" w:rsidRPr="001543A9" w:rsidRDefault="001543A9" w:rsidP="001543A9">
      <w:pPr>
        <w:numPr>
          <w:ilvl w:val="0"/>
          <w:numId w:val="4"/>
        </w:numPr>
        <w:spacing w:line="360" w:lineRule="auto"/>
        <w:jc w:val="both"/>
        <w:rPr>
          <w:rFonts w:ascii="Times New Roman" w:hAnsi="Times New Roman" w:cs="Times New Roman"/>
          <w:sz w:val="24"/>
          <w:szCs w:val="24"/>
        </w:rPr>
      </w:pPr>
      <w:r w:rsidRPr="001543A9">
        <w:rPr>
          <w:rFonts w:ascii="Times New Roman" w:hAnsi="Times New Roman" w:cs="Times New Roman"/>
          <w:b/>
          <w:bCs/>
          <w:sz w:val="24"/>
          <w:szCs w:val="24"/>
        </w:rPr>
        <w:t>Secondary Data</w:t>
      </w:r>
      <w:r w:rsidRPr="001543A9">
        <w:rPr>
          <w:rFonts w:ascii="Times New Roman" w:hAnsi="Times New Roman" w:cs="Times New Roman"/>
          <w:sz w:val="24"/>
          <w:szCs w:val="24"/>
        </w:rPr>
        <w:t>: Collected from journals, research papers, books, company reports, websites, and other academic publications relevant to IT and supply chain management.</w:t>
      </w:r>
    </w:p>
    <w:p w14:paraId="511E7C42" w14:textId="77777777" w:rsidR="001543A9" w:rsidRPr="001543A9" w:rsidRDefault="001543A9" w:rsidP="001543A9">
      <w:pPr>
        <w:spacing w:line="360" w:lineRule="auto"/>
        <w:jc w:val="both"/>
        <w:rPr>
          <w:rFonts w:ascii="Times New Roman" w:hAnsi="Times New Roman" w:cs="Times New Roman"/>
          <w:b/>
          <w:bCs/>
          <w:sz w:val="24"/>
          <w:szCs w:val="24"/>
        </w:rPr>
      </w:pPr>
      <w:r w:rsidRPr="001543A9">
        <w:rPr>
          <w:rFonts w:ascii="Times New Roman" w:hAnsi="Times New Roman" w:cs="Times New Roman"/>
          <w:b/>
          <w:bCs/>
          <w:sz w:val="24"/>
          <w:szCs w:val="24"/>
        </w:rPr>
        <w:t>3.4 Data Collection Method</w:t>
      </w:r>
    </w:p>
    <w:p w14:paraId="1991CF70" w14:textId="77777777" w:rsidR="001543A9" w:rsidRPr="001543A9" w:rsidRDefault="001543A9" w:rsidP="001543A9">
      <w:pPr>
        <w:spacing w:line="360" w:lineRule="auto"/>
        <w:jc w:val="both"/>
        <w:rPr>
          <w:rFonts w:ascii="Times New Roman" w:hAnsi="Times New Roman" w:cs="Times New Roman"/>
          <w:sz w:val="24"/>
          <w:szCs w:val="24"/>
        </w:rPr>
      </w:pPr>
      <w:r w:rsidRPr="001543A9">
        <w:rPr>
          <w:rFonts w:ascii="Times New Roman" w:hAnsi="Times New Roman" w:cs="Times New Roman"/>
          <w:sz w:val="24"/>
          <w:szCs w:val="24"/>
        </w:rPr>
        <w:t xml:space="preserve">Data was gathered using a </w:t>
      </w:r>
      <w:r w:rsidRPr="001543A9">
        <w:rPr>
          <w:rFonts w:ascii="Times New Roman" w:hAnsi="Times New Roman" w:cs="Times New Roman"/>
          <w:b/>
          <w:bCs/>
          <w:sz w:val="24"/>
          <w:szCs w:val="24"/>
        </w:rPr>
        <w:t>structured questionnaire</w:t>
      </w:r>
      <w:r w:rsidRPr="001543A9">
        <w:rPr>
          <w:rFonts w:ascii="Times New Roman" w:hAnsi="Times New Roman" w:cs="Times New Roman"/>
          <w:sz w:val="24"/>
          <w:szCs w:val="24"/>
        </w:rPr>
        <w:t xml:space="preserve"> distributed through both online and offline modes. The questionnaire was designed to capture demographic details, awareness levels, IT usage patterns, perceived benefits, and challenges faced by organizations.</w:t>
      </w:r>
    </w:p>
    <w:p w14:paraId="09CFBEE7" w14:textId="77777777" w:rsidR="001543A9" w:rsidRPr="001543A9" w:rsidRDefault="001543A9" w:rsidP="001543A9">
      <w:pPr>
        <w:spacing w:line="360" w:lineRule="auto"/>
        <w:jc w:val="both"/>
        <w:rPr>
          <w:rFonts w:ascii="Times New Roman" w:hAnsi="Times New Roman" w:cs="Times New Roman"/>
          <w:b/>
          <w:bCs/>
          <w:sz w:val="24"/>
          <w:szCs w:val="24"/>
        </w:rPr>
      </w:pPr>
      <w:r w:rsidRPr="001543A9">
        <w:rPr>
          <w:rFonts w:ascii="Times New Roman" w:hAnsi="Times New Roman" w:cs="Times New Roman"/>
          <w:b/>
          <w:bCs/>
          <w:sz w:val="24"/>
          <w:szCs w:val="24"/>
        </w:rPr>
        <w:t>3.5 Sampling Technique</w:t>
      </w:r>
    </w:p>
    <w:p w14:paraId="01DB54C6" w14:textId="77777777" w:rsidR="001543A9" w:rsidRPr="001543A9" w:rsidRDefault="001543A9" w:rsidP="001543A9">
      <w:pPr>
        <w:spacing w:line="360" w:lineRule="auto"/>
        <w:jc w:val="both"/>
        <w:rPr>
          <w:rFonts w:ascii="Times New Roman" w:hAnsi="Times New Roman" w:cs="Times New Roman"/>
          <w:sz w:val="24"/>
          <w:szCs w:val="24"/>
        </w:rPr>
      </w:pPr>
      <w:r w:rsidRPr="001543A9">
        <w:rPr>
          <w:rFonts w:ascii="Times New Roman" w:hAnsi="Times New Roman" w:cs="Times New Roman"/>
          <w:sz w:val="24"/>
          <w:szCs w:val="24"/>
        </w:rPr>
        <w:lastRenderedPageBreak/>
        <w:t xml:space="preserve">A </w:t>
      </w:r>
      <w:r w:rsidRPr="001543A9">
        <w:rPr>
          <w:rFonts w:ascii="Times New Roman" w:hAnsi="Times New Roman" w:cs="Times New Roman"/>
          <w:b/>
          <w:bCs/>
          <w:sz w:val="24"/>
          <w:szCs w:val="24"/>
        </w:rPr>
        <w:t>non-probability convenience sampling</w:t>
      </w:r>
      <w:r w:rsidRPr="001543A9">
        <w:rPr>
          <w:rFonts w:ascii="Times New Roman" w:hAnsi="Times New Roman" w:cs="Times New Roman"/>
          <w:sz w:val="24"/>
          <w:szCs w:val="24"/>
        </w:rPr>
        <w:t xml:space="preserve"> method was used to select respondents. The sample included professionals from manufacturing, logistics, retail, and IT service sectors who are involved in supply chain decision-making or operations.</w:t>
      </w:r>
    </w:p>
    <w:p w14:paraId="564FF3E3" w14:textId="77777777" w:rsidR="001543A9" w:rsidRPr="001543A9" w:rsidRDefault="001543A9" w:rsidP="001543A9">
      <w:pPr>
        <w:spacing w:line="360" w:lineRule="auto"/>
        <w:jc w:val="both"/>
        <w:rPr>
          <w:rFonts w:ascii="Times New Roman" w:hAnsi="Times New Roman" w:cs="Times New Roman"/>
          <w:b/>
          <w:bCs/>
          <w:sz w:val="24"/>
          <w:szCs w:val="24"/>
        </w:rPr>
      </w:pPr>
      <w:r w:rsidRPr="001543A9">
        <w:rPr>
          <w:rFonts w:ascii="Times New Roman" w:hAnsi="Times New Roman" w:cs="Times New Roman"/>
          <w:b/>
          <w:bCs/>
          <w:sz w:val="24"/>
          <w:szCs w:val="24"/>
        </w:rPr>
        <w:t>3.6 Sample Size</w:t>
      </w:r>
    </w:p>
    <w:p w14:paraId="544C4201" w14:textId="77777777" w:rsidR="001543A9" w:rsidRPr="001543A9" w:rsidRDefault="001543A9" w:rsidP="001543A9">
      <w:pPr>
        <w:spacing w:line="360" w:lineRule="auto"/>
        <w:jc w:val="both"/>
        <w:rPr>
          <w:rFonts w:ascii="Times New Roman" w:hAnsi="Times New Roman" w:cs="Times New Roman"/>
          <w:sz w:val="24"/>
          <w:szCs w:val="24"/>
        </w:rPr>
      </w:pPr>
      <w:r w:rsidRPr="001543A9">
        <w:rPr>
          <w:rFonts w:ascii="Times New Roman" w:hAnsi="Times New Roman" w:cs="Times New Roman"/>
          <w:sz w:val="24"/>
          <w:szCs w:val="24"/>
        </w:rPr>
        <w:t xml:space="preserve">A total of </w:t>
      </w:r>
      <w:r w:rsidRPr="001543A9">
        <w:rPr>
          <w:rFonts w:ascii="Times New Roman" w:hAnsi="Times New Roman" w:cs="Times New Roman"/>
          <w:b/>
          <w:bCs/>
          <w:sz w:val="24"/>
          <w:szCs w:val="24"/>
        </w:rPr>
        <w:t>100 respondents</w:t>
      </w:r>
      <w:r w:rsidRPr="001543A9">
        <w:rPr>
          <w:rFonts w:ascii="Times New Roman" w:hAnsi="Times New Roman" w:cs="Times New Roman"/>
          <w:sz w:val="24"/>
          <w:szCs w:val="24"/>
        </w:rPr>
        <w:t xml:space="preserve"> were chosen for the study. This sample size provides a reasonable representation to </w:t>
      </w:r>
      <w:proofErr w:type="spellStart"/>
      <w:r w:rsidRPr="001543A9">
        <w:rPr>
          <w:rFonts w:ascii="Times New Roman" w:hAnsi="Times New Roman" w:cs="Times New Roman"/>
          <w:sz w:val="24"/>
          <w:szCs w:val="24"/>
        </w:rPr>
        <w:t>analyze</w:t>
      </w:r>
      <w:proofErr w:type="spellEnd"/>
      <w:r w:rsidRPr="001543A9">
        <w:rPr>
          <w:rFonts w:ascii="Times New Roman" w:hAnsi="Times New Roman" w:cs="Times New Roman"/>
          <w:sz w:val="24"/>
          <w:szCs w:val="24"/>
        </w:rPr>
        <w:t xml:space="preserve"> trends and draw conclusions related to the study’s objectives.</w:t>
      </w:r>
    </w:p>
    <w:p w14:paraId="0C8CF87B" w14:textId="77777777" w:rsidR="001543A9" w:rsidRPr="001543A9" w:rsidRDefault="001543A9" w:rsidP="001543A9">
      <w:pPr>
        <w:spacing w:line="360" w:lineRule="auto"/>
        <w:jc w:val="both"/>
        <w:rPr>
          <w:rFonts w:ascii="Times New Roman" w:hAnsi="Times New Roman" w:cs="Times New Roman"/>
          <w:b/>
          <w:bCs/>
          <w:sz w:val="24"/>
          <w:szCs w:val="24"/>
        </w:rPr>
      </w:pPr>
      <w:r w:rsidRPr="001543A9">
        <w:rPr>
          <w:rFonts w:ascii="Times New Roman" w:hAnsi="Times New Roman" w:cs="Times New Roman"/>
          <w:b/>
          <w:bCs/>
          <w:sz w:val="24"/>
          <w:szCs w:val="24"/>
        </w:rPr>
        <w:t>3.7 Tools for Analysis</w:t>
      </w:r>
    </w:p>
    <w:p w14:paraId="1725518A" w14:textId="77777777" w:rsidR="001543A9" w:rsidRPr="001543A9" w:rsidRDefault="001543A9" w:rsidP="001543A9">
      <w:pPr>
        <w:spacing w:line="360" w:lineRule="auto"/>
        <w:jc w:val="both"/>
        <w:rPr>
          <w:rFonts w:ascii="Times New Roman" w:hAnsi="Times New Roman" w:cs="Times New Roman"/>
          <w:sz w:val="24"/>
          <w:szCs w:val="24"/>
        </w:rPr>
      </w:pPr>
      <w:r w:rsidRPr="001543A9">
        <w:rPr>
          <w:rFonts w:ascii="Times New Roman" w:hAnsi="Times New Roman" w:cs="Times New Roman"/>
          <w:sz w:val="24"/>
          <w:szCs w:val="24"/>
        </w:rPr>
        <w:t xml:space="preserve">The collected data was </w:t>
      </w:r>
      <w:proofErr w:type="spellStart"/>
      <w:r w:rsidRPr="001543A9">
        <w:rPr>
          <w:rFonts w:ascii="Times New Roman" w:hAnsi="Times New Roman" w:cs="Times New Roman"/>
          <w:sz w:val="24"/>
          <w:szCs w:val="24"/>
        </w:rPr>
        <w:t>analyzed</w:t>
      </w:r>
      <w:proofErr w:type="spellEnd"/>
      <w:r w:rsidRPr="001543A9">
        <w:rPr>
          <w:rFonts w:ascii="Times New Roman" w:hAnsi="Times New Roman" w:cs="Times New Roman"/>
          <w:sz w:val="24"/>
          <w:szCs w:val="24"/>
        </w:rPr>
        <w:t xml:space="preserve"> using </w:t>
      </w:r>
      <w:r w:rsidRPr="001543A9">
        <w:rPr>
          <w:rFonts w:ascii="Times New Roman" w:hAnsi="Times New Roman" w:cs="Times New Roman"/>
          <w:b/>
          <w:bCs/>
          <w:sz w:val="24"/>
          <w:szCs w:val="24"/>
        </w:rPr>
        <w:t>statistical tools and techniques</w:t>
      </w:r>
      <w:r w:rsidRPr="001543A9">
        <w:rPr>
          <w:rFonts w:ascii="Times New Roman" w:hAnsi="Times New Roman" w:cs="Times New Roman"/>
          <w:sz w:val="24"/>
          <w:szCs w:val="24"/>
        </w:rPr>
        <w:t>, such as:</w:t>
      </w:r>
    </w:p>
    <w:p w14:paraId="0DB5E038" w14:textId="77777777" w:rsidR="001543A9" w:rsidRPr="001543A9" w:rsidRDefault="001543A9" w:rsidP="001543A9">
      <w:pPr>
        <w:numPr>
          <w:ilvl w:val="0"/>
          <w:numId w:val="5"/>
        </w:numPr>
        <w:spacing w:line="360" w:lineRule="auto"/>
        <w:jc w:val="both"/>
        <w:rPr>
          <w:rFonts w:ascii="Times New Roman" w:hAnsi="Times New Roman" w:cs="Times New Roman"/>
          <w:sz w:val="24"/>
          <w:szCs w:val="24"/>
        </w:rPr>
      </w:pPr>
      <w:r w:rsidRPr="001543A9">
        <w:rPr>
          <w:rFonts w:ascii="Times New Roman" w:hAnsi="Times New Roman" w:cs="Times New Roman"/>
          <w:sz w:val="24"/>
          <w:szCs w:val="24"/>
        </w:rPr>
        <w:t>Percentage analysis</w:t>
      </w:r>
    </w:p>
    <w:p w14:paraId="156789F4" w14:textId="77777777" w:rsidR="001543A9" w:rsidRPr="001543A9" w:rsidRDefault="001543A9" w:rsidP="001543A9">
      <w:pPr>
        <w:numPr>
          <w:ilvl w:val="0"/>
          <w:numId w:val="5"/>
        </w:numPr>
        <w:spacing w:line="360" w:lineRule="auto"/>
        <w:jc w:val="both"/>
        <w:rPr>
          <w:rFonts w:ascii="Times New Roman" w:hAnsi="Times New Roman" w:cs="Times New Roman"/>
          <w:sz w:val="24"/>
          <w:szCs w:val="24"/>
        </w:rPr>
      </w:pPr>
      <w:r w:rsidRPr="001543A9">
        <w:rPr>
          <w:rFonts w:ascii="Times New Roman" w:hAnsi="Times New Roman" w:cs="Times New Roman"/>
          <w:sz w:val="24"/>
          <w:szCs w:val="24"/>
        </w:rPr>
        <w:t>Charts and graphs</w:t>
      </w:r>
    </w:p>
    <w:p w14:paraId="402425AA" w14:textId="77777777" w:rsidR="001543A9" w:rsidRPr="001543A9" w:rsidRDefault="001543A9" w:rsidP="001543A9">
      <w:pPr>
        <w:numPr>
          <w:ilvl w:val="0"/>
          <w:numId w:val="5"/>
        </w:numPr>
        <w:spacing w:line="360" w:lineRule="auto"/>
        <w:jc w:val="both"/>
        <w:rPr>
          <w:rFonts w:ascii="Times New Roman" w:hAnsi="Times New Roman" w:cs="Times New Roman"/>
          <w:sz w:val="24"/>
          <w:szCs w:val="24"/>
        </w:rPr>
      </w:pPr>
      <w:r w:rsidRPr="001543A9">
        <w:rPr>
          <w:rFonts w:ascii="Times New Roman" w:hAnsi="Times New Roman" w:cs="Times New Roman"/>
          <w:sz w:val="24"/>
          <w:szCs w:val="24"/>
        </w:rPr>
        <w:t>Cross-tabulations</w:t>
      </w:r>
    </w:p>
    <w:p w14:paraId="45C5C44C" w14:textId="77777777" w:rsidR="001543A9" w:rsidRPr="001543A9" w:rsidRDefault="001543A9" w:rsidP="001543A9">
      <w:pPr>
        <w:numPr>
          <w:ilvl w:val="0"/>
          <w:numId w:val="5"/>
        </w:numPr>
        <w:spacing w:line="360" w:lineRule="auto"/>
        <w:jc w:val="both"/>
        <w:rPr>
          <w:rFonts w:ascii="Times New Roman" w:hAnsi="Times New Roman" w:cs="Times New Roman"/>
          <w:sz w:val="24"/>
          <w:szCs w:val="24"/>
        </w:rPr>
      </w:pPr>
      <w:r w:rsidRPr="001543A9">
        <w:rPr>
          <w:rFonts w:ascii="Times New Roman" w:hAnsi="Times New Roman" w:cs="Times New Roman"/>
          <w:sz w:val="24"/>
          <w:szCs w:val="24"/>
        </w:rPr>
        <w:t>Interpretation of response trends</w:t>
      </w:r>
    </w:p>
    <w:p w14:paraId="4F0873C5" w14:textId="77777777" w:rsidR="001543A9" w:rsidRPr="001543A9" w:rsidRDefault="001543A9" w:rsidP="001543A9">
      <w:pPr>
        <w:spacing w:line="360" w:lineRule="auto"/>
        <w:jc w:val="both"/>
        <w:rPr>
          <w:rFonts w:ascii="Times New Roman" w:hAnsi="Times New Roman" w:cs="Times New Roman"/>
          <w:sz w:val="24"/>
          <w:szCs w:val="24"/>
        </w:rPr>
      </w:pPr>
      <w:r w:rsidRPr="001543A9">
        <w:rPr>
          <w:rFonts w:ascii="Times New Roman" w:hAnsi="Times New Roman" w:cs="Times New Roman"/>
          <w:sz w:val="24"/>
          <w:szCs w:val="24"/>
        </w:rPr>
        <w:t>These tools helped in understanding the relationship between IT adoption and supply chain performance metrics.</w:t>
      </w:r>
    </w:p>
    <w:p w14:paraId="124E3671" w14:textId="77777777" w:rsidR="001543A9" w:rsidRPr="001543A9" w:rsidRDefault="001543A9" w:rsidP="001543A9">
      <w:pPr>
        <w:spacing w:line="360" w:lineRule="auto"/>
        <w:jc w:val="both"/>
        <w:rPr>
          <w:rFonts w:ascii="Times New Roman" w:hAnsi="Times New Roman" w:cs="Times New Roman"/>
          <w:b/>
          <w:bCs/>
          <w:sz w:val="24"/>
          <w:szCs w:val="24"/>
        </w:rPr>
      </w:pPr>
      <w:r w:rsidRPr="001543A9">
        <w:rPr>
          <w:rFonts w:ascii="Times New Roman" w:hAnsi="Times New Roman" w:cs="Times New Roman"/>
          <w:b/>
          <w:bCs/>
          <w:sz w:val="24"/>
          <w:szCs w:val="24"/>
        </w:rPr>
        <w:t>3.8 Scope of the Methodology</w:t>
      </w:r>
    </w:p>
    <w:p w14:paraId="5D8B59C7" w14:textId="77777777" w:rsidR="001543A9" w:rsidRPr="001543A9" w:rsidRDefault="001543A9" w:rsidP="001543A9">
      <w:pPr>
        <w:spacing w:line="360" w:lineRule="auto"/>
        <w:jc w:val="both"/>
        <w:rPr>
          <w:rFonts w:ascii="Times New Roman" w:hAnsi="Times New Roman" w:cs="Times New Roman"/>
          <w:sz w:val="24"/>
          <w:szCs w:val="24"/>
        </w:rPr>
      </w:pPr>
      <w:r w:rsidRPr="001543A9">
        <w:rPr>
          <w:rFonts w:ascii="Times New Roman" w:hAnsi="Times New Roman" w:cs="Times New Roman"/>
          <w:sz w:val="24"/>
          <w:szCs w:val="24"/>
        </w:rPr>
        <w:t>This methodology allows the study to cover a wide spectrum of IT tools and their impact on supply chain efficiency, transparency, responsiveness, and customer satisfaction. It also enables a deeper look into organizational readiness and the barriers to digital adoption.</w:t>
      </w:r>
    </w:p>
    <w:p w14:paraId="46000122" w14:textId="77777777" w:rsidR="001543A9" w:rsidRPr="001543A9" w:rsidRDefault="001543A9" w:rsidP="001543A9">
      <w:pPr>
        <w:spacing w:line="360" w:lineRule="auto"/>
        <w:jc w:val="both"/>
        <w:rPr>
          <w:rFonts w:ascii="Times New Roman" w:hAnsi="Times New Roman" w:cs="Times New Roman"/>
          <w:b/>
          <w:bCs/>
          <w:sz w:val="24"/>
          <w:szCs w:val="24"/>
        </w:rPr>
      </w:pPr>
      <w:r w:rsidRPr="001543A9">
        <w:rPr>
          <w:rFonts w:ascii="Times New Roman" w:hAnsi="Times New Roman" w:cs="Times New Roman"/>
          <w:b/>
          <w:bCs/>
          <w:sz w:val="24"/>
          <w:szCs w:val="24"/>
        </w:rPr>
        <w:t>3.9 Limitations of the Methodology</w:t>
      </w:r>
    </w:p>
    <w:p w14:paraId="09384707" w14:textId="77777777" w:rsidR="001543A9" w:rsidRPr="001543A9" w:rsidRDefault="001543A9" w:rsidP="001543A9">
      <w:pPr>
        <w:spacing w:line="360" w:lineRule="auto"/>
        <w:jc w:val="both"/>
        <w:rPr>
          <w:rFonts w:ascii="Times New Roman" w:hAnsi="Times New Roman" w:cs="Times New Roman"/>
          <w:sz w:val="24"/>
          <w:szCs w:val="24"/>
        </w:rPr>
      </w:pPr>
      <w:r w:rsidRPr="001543A9">
        <w:rPr>
          <w:rFonts w:ascii="Times New Roman" w:hAnsi="Times New Roman" w:cs="Times New Roman"/>
          <w:sz w:val="24"/>
          <w:szCs w:val="24"/>
        </w:rPr>
        <w:t>Although efforts were made to ensure reliability, limitations such as limited sample size, regional focus, and respondent bias may affect the generalizability of the results. Time constraints and variations in respondents’ understanding of IT tools also posed challenges during data collection.</w:t>
      </w:r>
    </w:p>
    <w:p w14:paraId="5635BDDE" w14:textId="77777777" w:rsidR="001543A9" w:rsidRDefault="001543A9" w:rsidP="0045772E">
      <w:pPr>
        <w:spacing w:line="360" w:lineRule="auto"/>
        <w:jc w:val="both"/>
        <w:rPr>
          <w:rFonts w:ascii="Times New Roman" w:hAnsi="Times New Roman" w:cs="Times New Roman"/>
          <w:sz w:val="24"/>
          <w:szCs w:val="24"/>
        </w:rPr>
      </w:pPr>
    </w:p>
    <w:p w14:paraId="1611AD23" w14:textId="77777777" w:rsidR="001543A9" w:rsidRDefault="001543A9" w:rsidP="0045772E">
      <w:pPr>
        <w:spacing w:line="360" w:lineRule="auto"/>
        <w:jc w:val="both"/>
        <w:rPr>
          <w:rFonts w:ascii="Times New Roman" w:hAnsi="Times New Roman" w:cs="Times New Roman"/>
          <w:sz w:val="24"/>
          <w:szCs w:val="24"/>
        </w:rPr>
      </w:pPr>
    </w:p>
    <w:p w14:paraId="4718BA99" w14:textId="77777777" w:rsidR="001543A9" w:rsidRDefault="001543A9" w:rsidP="0045772E">
      <w:pPr>
        <w:spacing w:line="360" w:lineRule="auto"/>
        <w:jc w:val="both"/>
        <w:rPr>
          <w:rFonts w:ascii="Times New Roman" w:hAnsi="Times New Roman" w:cs="Times New Roman"/>
          <w:sz w:val="24"/>
          <w:szCs w:val="24"/>
        </w:rPr>
      </w:pPr>
    </w:p>
    <w:p w14:paraId="66C94E96" w14:textId="77777777" w:rsidR="001543A9" w:rsidRDefault="001543A9" w:rsidP="0045772E">
      <w:pPr>
        <w:spacing w:line="360" w:lineRule="auto"/>
        <w:jc w:val="both"/>
        <w:rPr>
          <w:rFonts w:ascii="Times New Roman" w:hAnsi="Times New Roman" w:cs="Times New Roman"/>
          <w:sz w:val="24"/>
          <w:szCs w:val="24"/>
        </w:rPr>
      </w:pPr>
    </w:p>
    <w:p w14:paraId="728DCF12" w14:textId="77777777" w:rsidR="001543A9" w:rsidRPr="0078607C" w:rsidRDefault="001543A9" w:rsidP="001543A9">
      <w:pPr>
        <w:spacing w:line="360" w:lineRule="auto"/>
        <w:jc w:val="center"/>
        <w:rPr>
          <w:rFonts w:ascii="Times New Roman" w:hAnsi="Times New Roman" w:cs="Times New Roman"/>
          <w:sz w:val="24"/>
          <w:szCs w:val="24"/>
        </w:rPr>
      </w:pPr>
      <w:r w:rsidRPr="0078607C">
        <w:rPr>
          <w:rFonts w:ascii="Times New Roman" w:hAnsi="Times New Roman" w:cs="Times New Roman"/>
          <w:b/>
          <w:sz w:val="24"/>
          <w:szCs w:val="24"/>
          <w:lang w:val="en-US"/>
        </w:rPr>
        <w:lastRenderedPageBreak/>
        <w:t>CHAPTER – IV</w:t>
      </w:r>
    </w:p>
    <w:p w14:paraId="454DE764" w14:textId="77777777" w:rsidR="001543A9" w:rsidRDefault="001543A9" w:rsidP="001543A9">
      <w:pPr>
        <w:spacing w:line="360" w:lineRule="auto"/>
        <w:jc w:val="center"/>
        <w:rPr>
          <w:rFonts w:ascii="Times New Roman" w:hAnsi="Times New Roman" w:cs="Times New Roman"/>
          <w:b/>
          <w:sz w:val="24"/>
          <w:szCs w:val="24"/>
          <w:lang w:val="en-US"/>
        </w:rPr>
      </w:pPr>
      <w:r w:rsidRPr="0078607C">
        <w:rPr>
          <w:rFonts w:ascii="Times New Roman" w:hAnsi="Times New Roman" w:cs="Times New Roman"/>
          <w:b/>
          <w:sz w:val="24"/>
          <w:szCs w:val="24"/>
          <w:lang w:val="en-US"/>
        </w:rPr>
        <w:t>4. DATA ANALYSIS AND INTERPRETATION</w:t>
      </w:r>
    </w:p>
    <w:p w14:paraId="58B2B8ED" w14:textId="77777777" w:rsidR="001543A9" w:rsidRPr="004D7E4B" w:rsidRDefault="001543A9" w:rsidP="001543A9">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AGE GROUP OF THE RESPONDNENTS</w:t>
      </w:r>
    </w:p>
    <w:tbl>
      <w:tblPr>
        <w:tblW w:w="94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77"/>
        <w:gridCol w:w="3185"/>
        <w:gridCol w:w="3185"/>
      </w:tblGrid>
      <w:tr w:rsidR="001543A9" w:rsidRPr="004D7E4B" w14:paraId="5FBFC536" w14:textId="77777777" w:rsidTr="00F0563D">
        <w:trPr>
          <w:trHeight w:val="506"/>
        </w:trPr>
        <w:tc>
          <w:tcPr>
            <w:tcW w:w="3077" w:type="dxa"/>
            <w:tcBorders>
              <w:top w:val="single" w:sz="4" w:space="0" w:color="auto"/>
              <w:left w:val="single" w:sz="4" w:space="0" w:color="auto"/>
              <w:bottom w:val="single" w:sz="4" w:space="0" w:color="auto"/>
              <w:right w:val="single" w:sz="4" w:space="0" w:color="auto"/>
            </w:tcBorders>
            <w:hideMark/>
          </w:tcPr>
          <w:p w14:paraId="5B6D2E84" w14:textId="77777777" w:rsidR="001543A9" w:rsidRPr="004D7E4B" w:rsidRDefault="001543A9" w:rsidP="00F0563D">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AGE</w:t>
            </w:r>
          </w:p>
        </w:tc>
        <w:tc>
          <w:tcPr>
            <w:tcW w:w="3185" w:type="dxa"/>
            <w:tcBorders>
              <w:top w:val="single" w:sz="4" w:space="0" w:color="auto"/>
              <w:left w:val="single" w:sz="4" w:space="0" w:color="auto"/>
              <w:bottom w:val="single" w:sz="4" w:space="0" w:color="auto"/>
              <w:right w:val="single" w:sz="4" w:space="0" w:color="auto"/>
            </w:tcBorders>
            <w:hideMark/>
          </w:tcPr>
          <w:p w14:paraId="069E76AB" w14:textId="77777777" w:rsidR="001543A9" w:rsidRPr="004D7E4B" w:rsidRDefault="001543A9" w:rsidP="00F0563D">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 xml:space="preserve">NO. OF RESPONDENTS </w:t>
            </w:r>
          </w:p>
        </w:tc>
        <w:tc>
          <w:tcPr>
            <w:tcW w:w="3185" w:type="dxa"/>
            <w:tcBorders>
              <w:top w:val="single" w:sz="4" w:space="0" w:color="auto"/>
              <w:left w:val="single" w:sz="4" w:space="0" w:color="auto"/>
              <w:bottom w:val="single" w:sz="4" w:space="0" w:color="auto"/>
              <w:right w:val="single" w:sz="4" w:space="0" w:color="auto"/>
            </w:tcBorders>
            <w:hideMark/>
          </w:tcPr>
          <w:p w14:paraId="083B2324" w14:textId="77777777" w:rsidR="001543A9" w:rsidRPr="004D7E4B" w:rsidRDefault="001543A9" w:rsidP="00F0563D">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PERCENTAGE (%)</w:t>
            </w:r>
          </w:p>
        </w:tc>
      </w:tr>
      <w:tr w:rsidR="001543A9" w:rsidRPr="004D7E4B" w14:paraId="6E7ACAB4" w14:textId="77777777" w:rsidTr="00F0563D">
        <w:trPr>
          <w:trHeight w:val="506"/>
        </w:trPr>
        <w:tc>
          <w:tcPr>
            <w:tcW w:w="3077" w:type="dxa"/>
            <w:tcBorders>
              <w:top w:val="single" w:sz="4" w:space="0" w:color="auto"/>
              <w:left w:val="single" w:sz="4" w:space="0" w:color="auto"/>
              <w:bottom w:val="single" w:sz="4" w:space="0" w:color="auto"/>
              <w:right w:val="single" w:sz="4" w:space="0" w:color="auto"/>
            </w:tcBorders>
            <w:hideMark/>
          </w:tcPr>
          <w:p w14:paraId="5AFD9E1A" w14:textId="77777777" w:rsidR="001543A9" w:rsidRPr="004D7E4B" w:rsidRDefault="001543A9" w:rsidP="00F0563D">
            <w:pPr>
              <w:spacing w:line="360" w:lineRule="auto"/>
              <w:jc w:val="center"/>
              <w:rPr>
                <w:rFonts w:ascii="Times New Roman" w:hAnsi="Times New Roman" w:cs="Times New Roman"/>
                <w:b/>
                <w:sz w:val="24"/>
                <w:szCs w:val="24"/>
                <w:lang w:val="en-US"/>
              </w:rPr>
            </w:pPr>
            <w:r w:rsidRPr="003D3D90">
              <w:rPr>
                <w:rFonts w:ascii="Times New Roman" w:hAnsi="Times New Roman" w:cs="Times New Roman"/>
                <w:b/>
                <w:sz w:val="24"/>
                <w:szCs w:val="24"/>
              </w:rPr>
              <w:t>20 – 30 years</w:t>
            </w:r>
          </w:p>
        </w:tc>
        <w:tc>
          <w:tcPr>
            <w:tcW w:w="3185" w:type="dxa"/>
            <w:tcBorders>
              <w:top w:val="single" w:sz="4" w:space="0" w:color="auto"/>
              <w:left w:val="single" w:sz="4" w:space="0" w:color="auto"/>
              <w:bottom w:val="single" w:sz="4" w:space="0" w:color="auto"/>
              <w:right w:val="single" w:sz="4" w:space="0" w:color="auto"/>
            </w:tcBorders>
            <w:hideMark/>
          </w:tcPr>
          <w:p w14:paraId="4EA74474" w14:textId="4956175A" w:rsidR="001543A9" w:rsidRPr="004D7E4B" w:rsidRDefault="001543A9" w:rsidP="00F0563D">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40</w:t>
            </w:r>
          </w:p>
        </w:tc>
        <w:tc>
          <w:tcPr>
            <w:tcW w:w="3185" w:type="dxa"/>
            <w:tcBorders>
              <w:top w:val="single" w:sz="4" w:space="0" w:color="auto"/>
              <w:left w:val="single" w:sz="4" w:space="0" w:color="auto"/>
              <w:bottom w:val="single" w:sz="4" w:space="0" w:color="auto"/>
              <w:right w:val="single" w:sz="4" w:space="0" w:color="auto"/>
            </w:tcBorders>
            <w:hideMark/>
          </w:tcPr>
          <w:p w14:paraId="01F9FD65" w14:textId="645F9C3E" w:rsidR="001543A9" w:rsidRPr="004D7E4B" w:rsidRDefault="001543A9" w:rsidP="00F0563D">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40</w:t>
            </w:r>
            <w:r w:rsidRPr="004D7E4B">
              <w:rPr>
                <w:rFonts w:ascii="Times New Roman" w:hAnsi="Times New Roman" w:cs="Times New Roman"/>
                <w:b/>
                <w:sz w:val="24"/>
                <w:szCs w:val="24"/>
                <w:lang w:val="en-US"/>
              </w:rPr>
              <w:t>%</w:t>
            </w:r>
          </w:p>
        </w:tc>
      </w:tr>
      <w:tr w:rsidR="001543A9" w:rsidRPr="004D7E4B" w14:paraId="61D082D3" w14:textId="77777777" w:rsidTr="00F0563D">
        <w:trPr>
          <w:trHeight w:val="506"/>
        </w:trPr>
        <w:tc>
          <w:tcPr>
            <w:tcW w:w="3077" w:type="dxa"/>
            <w:tcBorders>
              <w:top w:val="single" w:sz="4" w:space="0" w:color="auto"/>
              <w:left w:val="single" w:sz="4" w:space="0" w:color="auto"/>
              <w:bottom w:val="single" w:sz="4" w:space="0" w:color="auto"/>
              <w:right w:val="single" w:sz="4" w:space="0" w:color="auto"/>
            </w:tcBorders>
            <w:hideMark/>
          </w:tcPr>
          <w:p w14:paraId="77BF5260" w14:textId="77777777" w:rsidR="001543A9" w:rsidRPr="004D7E4B" w:rsidRDefault="001543A9" w:rsidP="00F0563D">
            <w:pPr>
              <w:spacing w:line="360" w:lineRule="auto"/>
              <w:jc w:val="center"/>
              <w:rPr>
                <w:rFonts w:ascii="Times New Roman" w:hAnsi="Times New Roman" w:cs="Times New Roman"/>
                <w:b/>
                <w:sz w:val="24"/>
                <w:szCs w:val="24"/>
                <w:lang w:val="en-US"/>
              </w:rPr>
            </w:pPr>
            <w:r w:rsidRPr="003D3D90">
              <w:rPr>
                <w:rFonts w:ascii="Times New Roman" w:hAnsi="Times New Roman" w:cs="Times New Roman"/>
                <w:b/>
                <w:sz w:val="24"/>
                <w:szCs w:val="24"/>
              </w:rPr>
              <w:t>31 – 40 years</w:t>
            </w:r>
          </w:p>
        </w:tc>
        <w:tc>
          <w:tcPr>
            <w:tcW w:w="3185" w:type="dxa"/>
            <w:tcBorders>
              <w:top w:val="single" w:sz="4" w:space="0" w:color="auto"/>
              <w:left w:val="single" w:sz="4" w:space="0" w:color="auto"/>
              <w:bottom w:val="single" w:sz="4" w:space="0" w:color="auto"/>
              <w:right w:val="single" w:sz="4" w:space="0" w:color="auto"/>
            </w:tcBorders>
            <w:hideMark/>
          </w:tcPr>
          <w:p w14:paraId="01C82EE1" w14:textId="2AB3134E" w:rsidR="001543A9" w:rsidRPr="004D7E4B" w:rsidRDefault="001543A9" w:rsidP="00F0563D">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3</w:t>
            </w:r>
            <w:r>
              <w:rPr>
                <w:rFonts w:ascii="Times New Roman" w:hAnsi="Times New Roman" w:cs="Times New Roman"/>
                <w:b/>
                <w:sz w:val="24"/>
                <w:szCs w:val="24"/>
                <w:lang w:val="en-US"/>
              </w:rPr>
              <w:t>5</w:t>
            </w:r>
          </w:p>
        </w:tc>
        <w:tc>
          <w:tcPr>
            <w:tcW w:w="3185" w:type="dxa"/>
            <w:tcBorders>
              <w:top w:val="single" w:sz="4" w:space="0" w:color="auto"/>
              <w:left w:val="single" w:sz="4" w:space="0" w:color="auto"/>
              <w:bottom w:val="single" w:sz="4" w:space="0" w:color="auto"/>
              <w:right w:val="single" w:sz="4" w:space="0" w:color="auto"/>
            </w:tcBorders>
            <w:hideMark/>
          </w:tcPr>
          <w:p w14:paraId="77BB26E8" w14:textId="5513947B" w:rsidR="001543A9" w:rsidRPr="004D7E4B" w:rsidRDefault="001543A9" w:rsidP="00F0563D">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3</w:t>
            </w:r>
            <w:r>
              <w:rPr>
                <w:rFonts w:ascii="Times New Roman" w:hAnsi="Times New Roman" w:cs="Times New Roman"/>
                <w:b/>
                <w:sz w:val="24"/>
                <w:szCs w:val="24"/>
                <w:lang w:val="en-US"/>
              </w:rPr>
              <w:t>5</w:t>
            </w:r>
            <w:r w:rsidRPr="004D7E4B">
              <w:rPr>
                <w:rFonts w:ascii="Times New Roman" w:hAnsi="Times New Roman" w:cs="Times New Roman"/>
                <w:b/>
                <w:sz w:val="24"/>
                <w:szCs w:val="24"/>
                <w:lang w:val="en-US"/>
              </w:rPr>
              <w:t>%</w:t>
            </w:r>
          </w:p>
        </w:tc>
      </w:tr>
      <w:tr w:rsidR="001543A9" w:rsidRPr="004D7E4B" w14:paraId="228C7444" w14:textId="77777777" w:rsidTr="00F0563D">
        <w:trPr>
          <w:trHeight w:val="496"/>
        </w:trPr>
        <w:tc>
          <w:tcPr>
            <w:tcW w:w="3077" w:type="dxa"/>
            <w:tcBorders>
              <w:top w:val="single" w:sz="4" w:space="0" w:color="auto"/>
              <w:left w:val="single" w:sz="4" w:space="0" w:color="auto"/>
              <w:bottom w:val="single" w:sz="4" w:space="0" w:color="auto"/>
              <w:right w:val="single" w:sz="4" w:space="0" w:color="auto"/>
            </w:tcBorders>
            <w:hideMark/>
          </w:tcPr>
          <w:p w14:paraId="1737C2D4" w14:textId="77777777" w:rsidR="001543A9" w:rsidRPr="004D7E4B" w:rsidRDefault="001543A9" w:rsidP="00F0563D">
            <w:pPr>
              <w:spacing w:line="360" w:lineRule="auto"/>
              <w:jc w:val="center"/>
              <w:rPr>
                <w:rFonts w:ascii="Times New Roman" w:hAnsi="Times New Roman" w:cs="Times New Roman"/>
                <w:b/>
                <w:sz w:val="24"/>
                <w:szCs w:val="24"/>
                <w:lang w:val="en-US"/>
              </w:rPr>
            </w:pPr>
            <w:r w:rsidRPr="003D3D90">
              <w:rPr>
                <w:rFonts w:ascii="Times New Roman" w:hAnsi="Times New Roman" w:cs="Times New Roman"/>
                <w:b/>
                <w:sz w:val="24"/>
                <w:szCs w:val="24"/>
              </w:rPr>
              <w:t>41 – 50 years</w:t>
            </w:r>
          </w:p>
        </w:tc>
        <w:tc>
          <w:tcPr>
            <w:tcW w:w="3185" w:type="dxa"/>
            <w:tcBorders>
              <w:top w:val="single" w:sz="4" w:space="0" w:color="auto"/>
              <w:left w:val="single" w:sz="4" w:space="0" w:color="auto"/>
              <w:bottom w:val="single" w:sz="4" w:space="0" w:color="auto"/>
              <w:right w:val="single" w:sz="4" w:space="0" w:color="auto"/>
            </w:tcBorders>
            <w:hideMark/>
          </w:tcPr>
          <w:p w14:paraId="513A0140" w14:textId="77777777" w:rsidR="001543A9" w:rsidRPr="004D7E4B" w:rsidRDefault="001543A9" w:rsidP="00F0563D">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15</w:t>
            </w:r>
          </w:p>
        </w:tc>
        <w:tc>
          <w:tcPr>
            <w:tcW w:w="3185" w:type="dxa"/>
            <w:tcBorders>
              <w:top w:val="single" w:sz="4" w:space="0" w:color="auto"/>
              <w:left w:val="single" w:sz="4" w:space="0" w:color="auto"/>
              <w:bottom w:val="single" w:sz="4" w:space="0" w:color="auto"/>
              <w:right w:val="single" w:sz="4" w:space="0" w:color="auto"/>
            </w:tcBorders>
            <w:hideMark/>
          </w:tcPr>
          <w:p w14:paraId="394EE3F8" w14:textId="3C63F172" w:rsidR="001543A9" w:rsidRPr="004D7E4B" w:rsidRDefault="001543A9" w:rsidP="00F0563D">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1</w:t>
            </w:r>
            <w:r>
              <w:rPr>
                <w:rFonts w:ascii="Times New Roman" w:hAnsi="Times New Roman" w:cs="Times New Roman"/>
                <w:b/>
                <w:sz w:val="24"/>
                <w:szCs w:val="24"/>
                <w:lang w:val="en-US"/>
              </w:rPr>
              <w:t>5</w:t>
            </w:r>
            <w:r w:rsidRPr="004D7E4B">
              <w:rPr>
                <w:rFonts w:ascii="Times New Roman" w:hAnsi="Times New Roman" w:cs="Times New Roman"/>
                <w:b/>
                <w:sz w:val="24"/>
                <w:szCs w:val="24"/>
                <w:lang w:val="en-US"/>
              </w:rPr>
              <w:t>%</w:t>
            </w:r>
          </w:p>
        </w:tc>
      </w:tr>
      <w:tr w:rsidR="001543A9" w14:paraId="49F00071" w14:textId="77777777" w:rsidTr="00F0563D">
        <w:trPr>
          <w:trHeight w:val="496"/>
        </w:trPr>
        <w:tc>
          <w:tcPr>
            <w:tcW w:w="3077" w:type="dxa"/>
            <w:tcBorders>
              <w:top w:val="single" w:sz="4" w:space="0" w:color="auto"/>
              <w:left w:val="single" w:sz="4" w:space="0" w:color="auto"/>
              <w:bottom w:val="single" w:sz="4" w:space="0" w:color="auto"/>
              <w:right w:val="single" w:sz="4" w:space="0" w:color="auto"/>
            </w:tcBorders>
          </w:tcPr>
          <w:p w14:paraId="01552003" w14:textId="77777777" w:rsidR="001543A9" w:rsidRPr="00EE3350" w:rsidRDefault="001543A9" w:rsidP="00F0563D">
            <w:pPr>
              <w:spacing w:line="360" w:lineRule="auto"/>
              <w:jc w:val="center"/>
              <w:rPr>
                <w:rFonts w:ascii="Times New Roman" w:hAnsi="Times New Roman" w:cs="Times New Roman"/>
                <w:b/>
                <w:sz w:val="24"/>
                <w:szCs w:val="24"/>
              </w:rPr>
            </w:pPr>
            <w:r w:rsidRPr="003D3D90">
              <w:rPr>
                <w:rFonts w:ascii="Times New Roman" w:hAnsi="Times New Roman" w:cs="Times New Roman"/>
                <w:b/>
                <w:sz w:val="24"/>
                <w:szCs w:val="24"/>
              </w:rPr>
              <w:t>Above 50 years</w:t>
            </w:r>
          </w:p>
        </w:tc>
        <w:tc>
          <w:tcPr>
            <w:tcW w:w="3185" w:type="dxa"/>
            <w:tcBorders>
              <w:top w:val="single" w:sz="4" w:space="0" w:color="auto"/>
              <w:left w:val="single" w:sz="4" w:space="0" w:color="auto"/>
              <w:bottom w:val="single" w:sz="4" w:space="0" w:color="auto"/>
              <w:right w:val="single" w:sz="4" w:space="0" w:color="auto"/>
            </w:tcBorders>
          </w:tcPr>
          <w:p w14:paraId="39B9B542" w14:textId="7ADF1948" w:rsidR="001543A9" w:rsidRDefault="001543A9" w:rsidP="00F0563D">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1</w:t>
            </w:r>
            <w:r>
              <w:rPr>
                <w:rFonts w:ascii="Times New Roman" w:hAnsi="Times New Roman" w:cs="Times New Roman"/>
                <w:b/>
                <w:sz w:val="24"/>
                <w:szCs w:val="24"/>
                <w:lang w:val="en-US"/>
              </w:rPr>
              <w:t>0</w:t>
            </w:r>
          </w:p>
        </w:tc>
        <w:tc>
          <w:tcPr>
            <w:tcW w:w="3185" w:type="dxa"/>
            <w:tcBorders>
              <w:top w:val="single" w:sz="4" w:space="0" w:color="auto"/>
              <w:left w:val="single" w:sz="4" w:space="0" w:color="auto"/>
              <w:bottom w:val="single" w:sz="4" w:space="0" w:color="auto"/>
              <w:right w:val="single" w:sz="4" w:space="0" w:color="auto"/>
            </w:tcBorders>
          </w:tcPr>
          <w:p w14:paraId="246B783A" w14:textId="730B15CD" w:rsidR="001543A9" w:rsidRDefault="001543A9" w:rsidP="00F0563D">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1</w:t>
            </w:r>
            <w:r>
              <w:rPr>
                <w:rFonts w:ascii="Times New Roman" w:hAnsi="Times New Roman" w:cs="Times New Roman"/>
                <w:b/>
                <w:sz w:val="24"/>
                <w:szCs w:val="24"/>
                <w:lang w:val="en-US"/>
              </w:rPr>
              <w:t>0</w:t>
            </w:r>
            <w:r>
              <w:rPr>
                <w:rFonts w:ascii="Times New Roman" w:hAnsi="Times New Roman" w:cs="Times New Roman"/>
                <w:b/>
                <w:sz w:val="24"/>
                <w:szCs w:val="24"/>
                <w:lang w:val="en-US"/>
              </w:rPr>
              <w:t>%</w:t>
            </w:r>
          </w:p>
        </w:tc>
      </w:tr>
      <w:tr w:rsidR="001543A9" w:rsidRPr="004D7E4B" w14:paraId="5C09902E" w14:textId="77777777" w:rsidTr="00F0563D">
        <w:trPr>
          <w:trHeight w:val="516"/>
        </w:trPr>
        <w:tc>
          <w:tcPr>
            <w:tcW w:w="3077" w:type="dxa"/>
            <w:tcBorders>
              <w:top w:val="single" w:sz="4" w:space="0" w:color="auto"/>
              <w:left w:val="single" w:sz="4" w:space="0" w:color="auto"/>
              <w:bottom w:val="single" w:sz="4" w:space="0" w:color="auto"/>
              <w:right w:val="single" w:sz="4" w:space="0" w:color="auto"/>
            </w:tcBorders>
            <w:hideMark/>
          </w:tcPr>
          <w:p w14:paraId="174DD1CF" w14:textId="77777777" w:rsidR="001543A9" w:rsidRPr="004D7E4B" w:rsidRDefault="001543A9" w:rsidP="00F0563D">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Total</w:t>
            </w:r>
          </w:p>
        </w:tc>
        <w:tc>
          <w:tcPr>
            <w:tcW w:w="3185" w:type="dxa"/>
            <w:tcBorders>
              <w:top w:val="single" w:sz="4" w:space="0" w:color="auto"/>
              <w:left w:val="single" w:sz="4" w:space="0" w:color="auto"/>
              <w:bottom w:val="single" w:sz="4" w:space="0" w:color="auto"/>
              <w:right w:val="single" w:sz="4" w:space="0" w:color="auto"/>
            </w:tcBorders>
            <w:hideMark/>
          </w:tcPr>
          <w:p w14:paraId="1F76B51D" w14:textId="21F22DDE" w:rsidR="001543A9" w:rsidRPr="004D7E4B" w:rsidRDefault="001543A9" w:rsidP="00F0563D">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100</w:t>
            </w:r>
          </w:p>
        </w:tc>
        <w:tc>
          <w:tcPr>
            <w:tcW w:w="3185" w:type="dxa"/>
            <w:tcBorders>
              <w:top w:val="single" w:sz="4" w:space="0" w:color="auto"/>
              <w:left w:val="single" w:sz="4" w:space="0" w:color="auto"/>
              <w:bottom w:val="single" w:sz="4" w:space="0" w:color="auto"/>
              <w:right w:val="single" w:sz="4" w:space="0" w:color="auto"/>
            </w:tcBorders>
            <w:hideMark/>
          </w:tcPr>
          <w:p w14:paraId="280ED4E1" w14:textId="77777777" w:rsidR="001543A9" w:rsidRPr="004D7E4B" w:rsidRDefault="001543A9" w:rsidP="00F0563D">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100%</w:t>
            </w:r>
          </w:p>
        </w:tc>
      </w:tr>
    </w:tbl>
    <w:p w14:paraId="75ED29BF" w14:textId="77777777" w:rsidR="001543A9" w:rsidRDefault="001543A9" w:rsidP="001543A9">
      <w:pPr>
        <w:spacing w:line="360" w:lineRule="auto"/>
        <w:rPr>
          <w:rFonts w:ascii="Times New Roman" w:hAnsi="Times New Roman" w:cs="Times New Roman"/>
          <w:b/>
          <w:sz w:val="24"/>
          <w:szCs w:val="24"/>
          <w:lang w:val="en-US"/>
        </w:rPr>
      </w:pPr>
    </w:p>
    <w:p w14:paraId="266779F3" w14:textId="77777777" w:rsidR="001543A9" w:rsidRDefault="001543A9" w:rsidP="001543A9">
      <w:pPr>
        <w:spacing w:line="360" w:lineRule="auto"/>
        <w:rPr>
          <w:rFonts w:ascii="Times New Roman" w:hAnsi="Times New Roman" w:cs="Times New Roman"/>
          <w:b/>
          <w:sz w:val="24"/>
          <w:szCs w:val="24"/>
          <w:lang w:val="en-US"/>
        </w:rPr>
      </w:pPr>
      <w:r w:rsidRPr="004D7E4B">
        <w:rPr>
          <w:rFonts w:ascii="Times New Roman" w:hAnsi="Times New Roman" w:cs="Times New Roman"/>
          <w:b/>
          <w:sz w:val="24"/>
          <w:szCs w:val="24"/>
          <w:lang w:val="en-US"/>
        </w:rPr>
        <w:t xml:space="preserve">INTERPRETATION: </w:t>
      </w:r>
    </w:p>
    <w:p w14:paraId="4D25B3E6" w14:textId="77777777" w:rsidR="001543A9" w:rsidRPr="001543A9" w:rsidRDefault="001543A9" w:rsidP="001543A9">
      <w:pPr>
        <w:spacing w:line="360" w:lineRule="auto"/>
        <w:jc w:val="both"/>
        <w:rPr>
          <w:rFonts w:ascii="Times New Roman" w:hAnsi="Times New Roman" w:cs="Times New Roman"/>
          <w:sz w:val="24"/>
          <w:szCs w:val="24"/>
        </w:rPr>
      </w:pPr>
      <w:r w:rsidRPr="001543A9">
        <w:rPr>
          <w:rFonts w:ascii="Times New Roman" w:hAnsi="Times New Roman" w:cs="Times New Roman"/>
          <w:sz w:val="24"/>
          <w:szCs w:val="24"/>
        </w:rPr>
        <w:t xml:space="preserve">From the data collected, it is evident that the majority of respondents fall within the younger age brackets of </w:t>
      </w:r>
      <w:r w:rsidRPr="001543A9">
        <w:rPr>
          <w:rFonts w:ascii="Times New Roman" w:hAnsi="Times New Roman" w:cs="Times New Roman"/>
          <w:b/>
          <w:bCs/>
          <w:sz w:val="24"/>
          <w:szCs w:val="24"/>
        </w:rPr>
        <w:t>20 to 30 years (40%)</w:t>
      </w:r>
      <w:r w:rsidRPr="001543A9">
        <w:rPr>
          <w:rFonts w:ascii="Times New Roman" w:hAnsi="Times New Roman" w:cs="Times New Roman"/>
          <w:sz w:val="24"/>
          <w:szCs w:val="24"/>
        </w:rPr>
        <w:t xml:space="preserve"> and </w:t>
      </w:r>
      <w:r w:rsidRPr="001543A9">
        <w:rPr>
          <w:rFonts w:ascii="Times New Roman" w:hAnsi="Times New Roman" w:cs="Times New Roman"/>
          <w:b/>
          <w:bCs/>
          <w:sz w:val="24"/>
          <w:szCs w:val="24"/>
        </w:rPr>
        <w:t>31 to 40 years (35%)</w:t>
      </w:r>
      <w:r w:rsidRPr="001543A9">
        <w:rPr>
          <w:rFonts w:ascii="Times New Roman" w:hAnsi="Times New Roman" w:cs="Times New Roman"/>
          <w:sz w:val="24"/>
          <w:szCs w:val="24"/>
        </w:rPr>
        <w:t>, collectively accounting for 75% of the total sample. This suggests that the workforce engaged in supply chain activities and IT adoption is relatively young and likely more adaptable to technological advancements. The presence of younger professionals may indicate a higher level of familiarity and comfort with digital tools, which can positively influence the implementation and effective use of information technology in supply chain operations.</w:t>
      </w:r>
    </w:p>
    <w:p w14:paraId="3A736D86" w14:textId="77777777" w:rsidR="001543A9" w:rsidRPr="001543A9" w:rsidRDefault="001543A9" w:rsidP="001543A9">
      <w:pPr>
        <w:spacing w:line="360" w:lineRule="auto"/>
        <w:jc w:val="both"/>
        <w:rPr>
          <w:rFonts w:ascii="Times New Roman" w:hAnsi="Times New Roman" w:cs="Times New Roman"/>
          <w:sz w:val="24"/>
          <w:szCs w:val="24"/>
        </w:rPr>
      </w:pPr>
      <w:r w:rsidRPr="001543A9">
        <w:rPr>
          <w:rFonts w:ascii="Times New Roman" w:hAnsi="Times New Roman" w:cs="Times New Roman"/>
          <w:sz w:val="24"/>
          <w:szCs w:val="24"/>
        </w:rPr>
        <w:t xml:space="preserve">The </w:t>
      </w:r>
      <w:r w:rsidRPr="001543A9">
        <w:rPr>
          <w:rFonts w:ascii="Times New Roman" w:hAnsi="Times New Roman" w:cs="Times New Roman"/>
          <w:b/>
          <w:bCs/>
          <w:sz w:val="24"/>
          <w:szCs w:val="24"/>
        </w:rPr>
        <w:t>41 to 50 years</w:t>
      </w:r>
      <w:r w:rsidRPr="001543A9">
        <w:rPr>
          <w:rFonts w:ascii="Times New Roman" w:hAnsi="Times New Roman" w:cs="Times New Roman"/>
          <w:sz w:val="24"/>
          <w:szCs w:val="24"/>
        </w:rPr>
        <w:t xml:space="preserve"> group accounts for 15%, while only 10% of respondents are above 50 years of age. This distribution reflects a smaller but significant proportion of experienced professionals who may hold managerial or strategic roles within supply chains. While they might bring valuable industry knowledge, their level of IT adoption could vary depending on their exposure to newer technologies.</w:t>
      </w:r>
    </w:p>
    <w:p w14:paraId="793D87E4" w14:textId="77777777" w:rsidR="001543A9" w:rsidRPr="001543A9" w:rsidRDefault="001543A9" w:rsidP="001543A9">
      <w:pPr>
        <w:spacing w:line="360" w:lineRule="auto"/>
        <w:jc w:val="both"/>
        <w:rPr>
          <w:rFonts w:ascii="Times New Roman" w:hAnsi="Times New Roman" w:cs="Times New Roman"/>
          <w:sz w:val="24"/>
          <w:szCs w:val="24"/>
        </w:rPr>
      </w:pPr>
      <w:r w:rsidRPr="001543A9">
        <w:rPr>
          <w:rFonts w:ascii="Times New Roman" w:hAnsi="Times New Roman" w:cs="Times New Roman"/>
          <w:sz w:val="24"/>
          <w:szCs w:val="24"/>
        </w:rPr>
        <w:t>Overall, the predominance of younger respondents is beneficial for the study as it aligns with the research focus on innovative IT solutions, which are often embraced more readily by younger generations. This age distribution provides a balanced perspective on how information technology is impacting supply chain practices across different career stages.</w:t>
      </w:r>
    </w:p>
    <w:p w14:paraId="662B343F" w14:textId="77777777" w:rsidR="001543A9" w:rsidRDefault="001543A9" w:rsidP="001543A9">
      <w:pPr>
        <w:spacing w:line="360" w:lineRule="auto"/>
        <w:jc w:val="both"/>
        <w:rPr>
          <w:rFonts w:ascii="Times New Roman" w:hAnsi="Times New Roman" w:cs="Times New Roman"/>
          <w:sz w:val="24"/>
          <w:szCs w:val="24"/>
        </w:rPr>
      </w:pPr>
    </w:p>
    <w:p w14:paraId="284DEBA0" w14:textId="77777777" w:rsidR="001543A9" w:rsidRPr="00967E78" w:rsidRDefault="001543A9" w:rsidP="001543A9">
      <w:pPr>
        <w:spacing w:line="360" w:lineRule="auto"/>
        <w:jc w:val="center"/>
        <w:rPr>
          <w:rFonts w:ascii="Times New Roman" w:hAnsi="Times New Roman" w:cs="Times New Roman"/>
          <w:b/>
          <w:bCs/>
          <w:sz w:val="24"/>
          <w:szCs w:val="24"/>
          <w:lang w:val="en-US"/>
        </w:rPr>
      </w:pPr>
      <w:r w:rsidRPr="00967E78">
        <w:rPr>
          <w:rFonts w:ascii="Times New Roman" w:hAnsi="Times New Roman" w:cs="Times New Roman"/>
          <w:b/>
          <w:bCs/>
          <w:sz w:val="24"/>
          <w:szCs w:val="24"/>
          <w:lang w:val="en-US"/>
        </w:rPr>
        <w:lastRenderedPageBreak/>
        <w:t>TABLE – 4.2</w:t>
      </w:r>
    </w:p>
    <w:p w14:paraId="50552554" w14:textId="77777777" w:rsidR="001543A9" w:rsidRPr="004D7E4B" w:rsidRDefault="001543A9" w:rsidP="001543A9">
      <w:pPr>
        <w:spacing w:line="360" w:lineRule="auto"/>
        <w:jc w:val="center"/>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GENDER OF THE RESPONDNENTS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02"/>
        <w:gridCol w:w="3221"/>
        <w:gridCol w:w="2685"/>
      </w:tblGrid>
      <w:tr w:rsidR="001543A9" w:rsidRPr="004D7E4B" w14:paraId="496E0E10" w14:textId="77777777" w:rsidTr="00F0563D">
        <w:tc>
          <w:tcPr>
            <w:tcW w:w="3002" w:type="dxa"/>
            <w:tcBorders>
              <w:top w:val="single" w:sz="4" w:space="0" w:color="auto"/>
              <w:left w:val="single" w:sz="4" w:space="0" w:color="auto"/>
              <w:bottom w:val="single" w:sz="4" w:space="0" w:color="auto"/>
              <w:right w:val="single" w:sz="4" w:space="0" w:color="auto"/>
            </w:tcBorders>
            <w:hideMark/>
          </w:tcPr>
          <w:p w14:paraId="6D85D6F0" w14:textId="77777777" w:rsidR="001543A9" w:rsidRPr="004D7E4B" w:rsidRDefault="001543A9" w:rsidP="00F0563D">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GENDER</w:t>
            </w:r>
          </w:p>
        </w:tc>
        <w:tc>
          <w:tcPr>
            <w:tcW w:w="3221" w:type="dxa"/>
            <w:tcBorders>
              <w:top w:val="single" w:sz="4" w:space="0" w:color="auto"/>
              <w:left w:val="single" w:sz="4" w:space="0" w:color="auto"/>
              <w:bottom w:val="single" w:sz="4" w:space="0" w:color="auto"/>
              <w:right w:val="single" w:sz="4" w:space="0" w:color="auto"/>
            </w:tcBorders>
            <w:hideMark/>
          </w:tcPr>
          <w:p w14:paraId="4293A3B5" w14:textId="77777777" w:rsidR="001543A9" w:rsidRPr="004D7E4B" w:rsidRDefault="001543A9" w:rsidP="00F0563D">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 xml:space="preserve">NO. OF RESPONDENTS </w:t>
            </w:r>
          </w:p>
        </w:tc>
        <w:tc>
          <w:tcPr>
            <w:tcW w:w="2685" w:type="dxa"/>
            <w:tcBorders>
              <w:top w:val="single" w:sz="4" w:space="0" w:color="auto"/>
              <w:left w:val="single" w:sz="4" w:space="0" w:color="auto"/>
              <w:bottom w:val="single" w:sz="4" w:space="0" w:color="auto"/>
              <w:right w:val="single" w:sz="4" w:space="0" w:color="auto"/>
            </w:tcBorders>
            <w:hideMark/>
          </w:tcPr>
          <w:p w14:paraId="34FC2D99" w14:textId="77777777" w:rsidR="001543A9" w:rsidRPr="004D7E4B" w:rsidRDefault="001543A9" w:rsidP="00F0563D">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PERCENTAGE (%)</w:t>
            </w:r>
          </w:p>
        </w:tc>
      </w:tr>
      <w:tr w:rsidR="001543A9" w:rsidRPr="004D7E4B" w14:paraId="6DDA1D77" w14:textId="77777777" w:rsidTr="00F0563D">
        <w:tc>
          <w:tcPr>
            <w:tcW w:w="3002" w:type="dxa"/>
            <w:tcBorders>
              <w:top w:val="single" w:sz="4" w:space="0" w:color="auto"/>
              <w:left w:val="single" w:sz="4" w:space="0" w:color="auto"/>
              <w:bottom w:val="single" w:sz="4" w:space="0" w:color="auto"/>
              <w:right w:val="single" w:sz="4" w:space="0" w:color="auto"/>
            </w:tcBorders>
            <w:hideMark/>
          </w:tcPr>
          <w:p w14:paraId="1E1E6098" w14:textId="77777777" w:rsidR="001543A9" w:rsidRPr="004D7E4B" w:rsidRDefault="001543A9" w:rsidP="00F0563D">
            <w:pPr>
              <w:spacing w:line="360" w:lineRule="auto"/>
              <w:jc w:val="both"/>
              <w:rPr>
                <w:rFonts w:ascii="Times New Roman" w:hAnsi="Times New Roman" w:cs="Times New Roman"/>
                <w:bCs/>
                <w:sz w:val="24"/>
                <w:szCs w:val="24"/>
                <w:lang w:val="en-US"/>
              </w:rPr>
            </w:pPr>
            <w:r w:rsidRPr="004D7E4B">
              <w:rPr>
                <w:rFonts w:ascii="Times New Roman" w:hAnsi="Times New Roman" w:cs="Times New Roman"/>
                <w:bCs/>
                <w:sz w:val="24"/>
                <w:szCs w:val="24"/>
                <w:lang w:val="en-US"/>
              </w:rPr>
              <w:t xml:space="preserve">Male </w:t>
            </w:r>
          </w:p>
        </w:tc>
        <w:tc>
          <w:tcPr>
            <w:tcW w:w="3221" w:type="dxa"/>
            <w:tcBorders>
              <w:top w:val="single" w:sz="4" w:space="0" w:color="auto"/>
              <w:left w:val="single" w:sz="4" w:space="0" w:color="auto"/>
              <w:bottom w:val="single" w:sz="4" w:space="0" w:color="auto"/>
              <w:right w:val="single" w:sz="4" w:space="0" w:color="auto"/>
            </w:tcBorders>
            <w:hideMark/>
          </w:tcPr>
          <w:p w14:paraId="0E6C6676" w14:textId="3008D172" w:rsidR="001543A9" w:rsidRPr="004D7E4B" w:rsidRDefault="001543A9" w:rsidP="00F0563D">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70</w:t>
            </w:r>
          </w:p>
        </w:tc>
        <w:tc>
          <w:tcPr>
            <w:tcW w:w="2685" w:type="dxa"/>
            <w:tcBorders>
              <w:top w:val="single" w:sz="4" w:space="0" w:color="auto"/>
              <w:left w:val="single" w:sz="4" w:space="0" w:color="auto"/>
              <w:bottom w:val="single" w:sz="4" w:space="0" w:color="auto"/>
              <w:right w:val="single" w:sz="4" w:space="0" w:color="auto"/>
            </w:tcBorders>
            <w:hideMark/>
          </w:tcPr>
          <w:p w14:paraId="6FA37C07" w14:textId="4F372C2A" w:rsidR="001543A9" w:rsidRPr="004D7E4B" w:rsidRDefault="001543A9" w:rsidP="00F0563D">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70</w:t>
            </w:r>
            <w:r w:rsidRPr="004D7E4B">
              <w:rPr>
                <w:rFonts w:ascii="Times New Roman" w:hAnsi="Times New Roman" w:cs="Times New Roman"/>
                <w:bCs/>
                <w:sz w:val="24"/>
                <w:szCs w:val="24"/>
                <w:lang w:val="en-US"/>
              </w:rPr>
              <w:t>%</w:t>
            </w:r>
          </w:p>
        </w:tc>
      </w:tr>
      <w:tr w:rsidR="001543A9" w:rsidRPr="004D7E4B" w14:paraId="052B6654" w14:textId="77777777" w:rsidTr="00F0563D">
        <w:tc>
          <w:tcPr>
            <w:tcW w:w="3002" w:type="dxa"/>
            <w:tcBorders>
              <w:top w:val="single" w:sz="4" w:space="0" w:color="auto"/>
              <w:left w:val="single" w:sz="4" w:space="0" w:color="auto"/>
              <w:bottom w:val="single" w:sz="4" w:space="0" w:color="auto"/>
              <w:right w:val="single" w:sz="4" w:space="0" w:color="auto"/>
            </w:tcBorders>
            <w:hideMark/>
          </w:tcPr>
          <w:p w14:paraId="63A9410F" w14:textId="77777777" w:rsidR="001543A9" w:rsidRPr="004D7E4B" w:rsidRDefault="001543A9" w:rsidP="00F0563D">
            <w:pPr>
              <w:spacing w:line="360" w:lineRule="auto"/>
              <w:jc w:val="both"/>
              <w:rPr>
                <w:rFonts w:ascii="Times New Roman" w:hAnsi="Times New Roman" w:cs="Times New Roman"/>
                <w:bCs/>
                <w:sz w:val="24"/>
                <w:szCs w:val="24"/>
                <w:lang w:val="en-US"/>
              </w:rPr>
            </w:pPr>
            <w:r w:rsidRPr="004D7E4B">
              <w:rPr>
                <w:rFonts w:ascii="Times New Roman" w:hAnsi="Times New Roman" w:cs="Times New Roman"/>
                <w:bCs/>
                <w:sz w:val="24"/>
                <w:szCs w:val="24"/>
                <w:lang w:val="en-US"/>
              </w:rPr>
              <w:t>Female</w:t>
            </w:r>
          </w:p>
        </w:tc>
        <w:tc>
          <w:tcPr>
            <w:tcW w:w="3221" w:type="dxa"/>
            <w:tcBorders>
              <w:top w:val="single" w:sz="4" w:space="0" w:color="auto"/>
              <w:left w:val="single" w:sz="4" w:space="0" w:color="auto"/>
              <w:bottom w:val="single" w:sz="4" w:space="0" w:color="auto"/>
              <w:right w:val="single" w:sz="4" w:space="0" w:color="auto"/>
            </w:tcBorders>
            <w:hideMark/>
          </w:tcPr>
          <w:p w14:paraId="6F31CCC4" w14:textId="6BFA423B" w:rsidR="001543A9" w:rsidRPr="004D7E4B" w:rsidRDefault="001543A9" w:rsidP="00F0563D">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30</w:t>
            </w:r>
          </w:p>
        </w:tc>
        <w:tc>
          <w:tcPr>
            <w:tcW w:w="2685" w:type="dxa"/>
            <w:tcBorders>
              <w:top w:val="single" w:sz="4" w:space="0" w:color="auto"/>
              <w:left w:val="single" w:sz="4" w:space="0" w:color="auto"/>
              <w:bottom w:val="single" w:sz="4" w:space="0" w:color="auto"/>
              <w:right w:val="single" w:sz="4" w:space="0" w:color="auto"/>
            </w:tcBorders>
            <w:hideMark/>
          </w:tcPr>
          <w:p w14:paraId="64895FC1" w14:textId="0B78A070" w:rsidR="001543A9" w:rsidRPr="004D7E4B" w:rsidRDefault="001543A9" w:rsidP="00F0563D">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3</w:t>
            </w:r>
            <w:r>
              <w:rPr>
                <w:rFonts w:ascii="Times New Roman" w:hAnsi="Times New Roman" w:cs="Times New Roman"/>
                <w:bCs/>
                <w:sz w:val="24"/>
                <w:szCs w:val="24"/>
                <w:lang w:val="en-US"/>
              </w:rPr>
              <w:t>0</w:t>
            </w:r>
            <w:r>
              <w:rPr>
                <w:rFonts w:ascii="Times New Roman" w:hAnsi="Times New Roman" w:cs="Times New Roman"/>
                <w:bCs/>
                <w:sz w:val="24"/>
                <w:szCs w:val="24"/>
                <w:lang w:val="en-US"/>
              </w:rPr>
              <w:t>%</w:t>
            </w:r>
          </w:p>
        </w:tc>
      </w:tr>
      <w:tr w:rsidR="001543A9" w:rsidRPr="004D7E4B" w14:paraId="61D1B26B" w14:textId="77777777" w:rsidTr="00F0563D">
        <w:tc>
          <w:tcPr>
            <w:tcW w:w="3002" w:type="dxa"/>
            <w:tcBorders>
              <w:top w:val="single" w:sz="4" w:space="0" w:color="auto"/>
              <w:left w:val="single" w:sz="4" w:space="0" w:color="auto"/>
              <w:bottom w:val="single" w:sz="4" w:space="0" w:color="auto"/>
              <w:right w:val="single" w:sz="4" w:space="0" w:color="auto"/>
            </w:tcBorders>
            <w:hideMark/>
          </w:tcPr>
          <w:p w14:paraId="6D01579D" w14:textId="77777777" w:rsidR="001543A9" w:rsidRPr="004D7E4B" w:rsidRDefault="001543A9" w:rsidP="00F0563D">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Total</w:t>
            </w:r>
          </w:p>
        </w:tc>
        <w:tc>
          <w:tcPr>
            <w:tcW w:w="3221" w:type="dxa"/>
            <w:tcBorders>
              <w:top w:val="single" w:sz="4" w:space="0" w:color="auto"/>
              <w:left w:val="single" w:sz="4" w:space="0" w:color="auto"/>
              <w:bottom w:val="single" w:sz="4" w:space="0" w:color="auto"/>
              <w:right w:val="single" w:sz="4" w:space="0" w:color="auto"/>
            </w:tcBorders>
            <w:hideMark/>
          </w:tcPr>
          <w:p w14:paraId="678B1D97" w14:textId="6387C78F" w:rsidR="001543A9" w:rsidRPr="004D7E4B" w:rsidRDefault="001543A9" w:rsidP="00F0563D">
            <w:pPr>
              <w:spacing w:line="360" w:lineRule="auto"/>
              <w:jc w:val="both"/>
              <w:rPr>
                <w:rFonts w:ascii="Times New Roman" w:hAnsi="Times New Roman" w:cs="Times New Roman"/>
                <w:b/>
                <w:bCs/>
                <w:sz w:val="24"/>
                <w:szCs w:val="24"/>
                <w:lang w:val="en-US"/>
              </w:rPr>
            </w:pPr>
            <w:r>
              <w:rPr>
                <w:rFonts w:ascii="Times New Roman" w:hAnsi="Times New Roman" w:cs="Times New Roman"/>
                <w:b/>
                <w:bCs/>
                <w:sz w:val="24"/>
                <w:szCs w:val="24"/>
                <w:lang w:val="en-US"/>
              </w:rPr>
              <w:t>100</w:t>
            </w:r>
          </w:p>
        </w:tc>
        <w:tc>
          <w:tcPr>
            <w:tcW w:w="2685" w:type="dxa"/>
            <w:tcBorders>
              <w:top w:val="single" w:sz="4" w:space="0" w:color="auto"/>
              <w:left w:val="single" w:sz="4" w:space="0" w:color="auto"/>
              <w:bottom w:val="single" w:sz="4" w:space="0" w:color="auto"/>
              <w:right w:val="single" w:sz="4" w:space="0" w:color="auto"/>
            </w:tcBorders>
            <w:hideMark/>
          </w:tcPr>
          <w:p w14:paraId="5EFB17EC" w14:textId="77777777" w:rsidR="001543A9" w:rsidRPr="004D7E4B" w:rsidRDefault="001543A9" w:rsidP="00F0563D">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100%</w:t>
            </w:r>
          </w:p>
        </w:tc>
      </w:tr>
    </w:tbl>
    <w:p w14:paraId="44B68C1C" w14:textId="77777777" w:rsidR="001543A9" w:rsidRDefault="001543A9" w:rsidP="001543A9">
      <w:pPr>
        <w:spacing w:line="360" w:lineRule="auto"/>
        <w:jc w:val="both"/>
        <w:rPr>
          <w:rFonts w:ascii="Times New Roman" w:hAnsi="Times New Roman" w:cs="Times New Roman"/>
          <w:bCs/>
          <w:sz w:val="24"/>
          <w:szCs w:val="24"/>
        </w:rPr>
      </w:pPr>
    </w:p>
    <w:p w14:paraId="2A29F4D3" w14:textId="77777777" w:rsidR="001543A9" w:rsidRPr="007B042D" w:rsidRDefault="001543A9" w:rsidP="001543A9">
      <w:pPr>
        <w:spacing w:line="360" w:lineRule="auto"/>
        <w:jc w:val="both"/>
        <w:rPr>
          <w:rFonts w:ascii="Times New Roman" w:hAnsi="Times New Roman" w:cs="Times New Roman"/>
          <w:b/>
          <w:bCs/>
          <w:sz w:val="24"/>
          <w:szCs w:val="24"/>
          <w:lang w:val="en-US"/>
        </w:rPr>
      </w:pPr>
      <w:r w:rsidRPr="007B042D">
        <w:rPr>
          <w:rFonts w:ascii="Times New Roman" w:hAnsi="Times New Roman" w:cs="Times New Roman"/>
          <w:b/>
          <w:bCs/>
          <w:sz w:val="24"/>
          <w:szCs w:val="24"/>
          <w:lang w:val="en-US"/>
        </w:rPr>
        <w:t xml:space="preserve">INTERPRETATION:  </w:t>
      </w:r>
    </w:p>
    <w:p w14:paraId="40F1B7DE" w14:textId="77777777" w:rsidR="001543A9" w:rsidRPr="001543A9" w:rsidRDefault="001543A9" w:rsidP="001543A9">
      <w:pPr>
        <w:spacing w:line="360" w:lineRule="auto"/>
        <w:jc w:val="both"/>
        <w:rPr>
          <w:rFonts w:ascii="Times New Roman" w:hAnsi="Times New Roman" w:cs="Times New Roman"/>
          <w:sz w:val="24"/>
          <w:szCs w:val="24"/>
        </w:rPr>
      </w:pPr>
      <w:r w:rsidRPr="001543A9">
        <w:rPr>
          <w:rFonts w:ascii="Times New Roman" w:hAnsi="Times New Roman" w:cs="Times New Roman"/>
          <w:sz w:val="24"/>
          <w:szCs w:val="24"/>
        </w:rPr>
        <w:t xml:space="preserve">The data indicates that out of the total respondents, </w:t>
      </w:r>
      <w:r w:rsidRPr="001543A9">
        <w:rPr>
          <w:rFonts w:ascii="Times New Roman" w:hAnsi="Times New Roman" w:cs="Times New Roman"/>
          <w:b/>
          <w:bCs/>
          <w:sz w:val="24"/>
          <w:szCs w:val="24"/>
        </w:rPr>
        <w:t>70% are male</w:t>
      </w:r>
      <w:r w:rsidRPr="001543A9">
        <w:rPr>
          <w:rFonts w:ascii="Times New Roman" w:hAnsi="Times New Roman" w:cs="Times New Roman"/>
          <w:sz w:val="24"/>
          <w:szCs w:val="24"/>
        </w:rPr>
        <w:t xml:space="preserve"> and </w:t>
      </w:r>
      <w:r w:rsidRPr="001543A9">
        <w:rPr>
          <w:rFonts w:ascii="Times New Roman" w:hAnsi="Times New Roman" w:cs="Times New Roman"/>
          <w:b/>
          <w:bCs/>
          <w:sz w:val="24"/>
          <w:szCs w:val="24"/>
        </w:rPr>
        <w:t>30% are female</w:t>
      </w:r>
      <w:r w:rsidRPr="001543A9">
        <w:rPr>
          <w:rFonts w:ascii="Times New Roman" w:hAnsi="Times New Roman" w:cs="Times New Roman"/>
          <w:sz w:val="24"/>
          <w:szCs w:val="24"/>
        </w:rPr>
        <w:t>. This suggests that the supply chain industry, particularly in roles related to information technology implementation, is still predominantly male-dominated. The higher percentage of male respondents could reflect existing gender trends in supply chain management and IT sectors, which often see greater male participation, especially in technical or managerial positions.</w:t>
      </w:r>
    </w:p>
    <w:p w14:paraId="142795E5" w14:textId="77777777" w:rsidR="001543A9" w:rsidRPr="001543A9" w:rsidRDefault="001543A9" w:rsidP="001543A9">
      <w:pPr>
        <w:spacing w:line="360" w:lineRule="auto"/>
        <w:jc w:val="both"/>
        <w:rPr>
          <w:rFonts w:ascii="Times New Roman" w:hAnsi="Times New Roman" w:cs="Times New Roman"/>
          <w:sz w:val="24"/>
          <w:szCs w:val="24"/>
        </w:rPr>
      </w:pPr>
      <w:r w:rsidRPr="001543A9">
        <w:rPr>
          <w:rFonts w:ascii="Times New Roman" w:hAnsi="Times New Roman" w:cs="Times New Roman"/>
          <w:sz w:val="24"/>
          <w:szCs w:val="24"/>
        </w:rPr>
        <w:t>However, the presence of 30% female respondents shows a significant representation of women, indicating increasing gender diversity in the field. This diversity is important as it brings varied perspectives and approaches to supply chain processes and technology adoption.</w:t>
      </w:r>
    </w:p>
    <w:p w14:paraId="4DAE284A" w14:textId="77777777" w:rsidR="001543A9" w:rsidRPr="001543A9" w:rsidRDefault="001543A9" w:rsidP="001543A9">
      <w:pPr>
        <w:spacing w:line="360" w:lineRule="auto"/>
        <w:jc w:val="both"/>
        <w:rPr>
          <w:rFonts w:ascii="Times New Roman" w:hAnsi="Times New Roman" w:cs="Times New Roman"/>
          <w:sz w:val="24"/>
          <w:szCs w:val="24"/>
        </w:rPr>
      </w:pPr>
      <w:r w:rsidRPr="001543A9">
        <w:rPr>
          <w:rFonts w:ascii="Times New Roman" w:hAnsi="Times New Roman" w:cs="Times New Roman"/>
          <w:sz w:val="24"/>
          <w:szCs w:val="24"/>
        </w:rPr>
        <w:t xml:space="preserve">The gender distribution provides a useful context for </w:t>
      </w:r>
      <w:proofErr w:type="spellStart"/>
      <w:r w:rsidRPr="001543A9">
        <w:rPr>
          <w:rFonts w:ascii="Times New Roman" w:hAnsi="Times New Roman" w:cs="Times New Roman"/>
          <w:sz w:val="24"/>
          <w:szCs w:val="24"/>
        </w:rPr>
        <w:t>analyzing</w:t>
      </w:r>
      <w:proofErr w:type="spellEnd"/>
      <w:r w:rsidRPr="001543A9">
        <w:rPr>
          <w:rFonts w:ascii="Times New Roman" w:hAnsi="Times New Roman" w:cs="Times New Roman"/>
          <w:sz w:val="24"/>
          <w:szCs w:val="24"/>
        </w:rPr>
        <w:t xml:space="preserve"> differences in perceptions, experiences, and challenges related to the use of IT in supply chain management. It also highlights the potential for further efforts toward gender inclusivity in this sector, which could contribute to more holistic and innovative supply chain solutions.</w:t>
      </w:r>
    </w:p>
    <w:p w14:paraId="2E675AE3" w14:textId="77777777" w:rsidR="001543A9" w:rsidRDefault="001543A9" w:rsidP="001543A9">
      <w:pPr>
        <w:spacing w:line="360" w:lineRule="auto"/>
        <w:jc w:val="both"/>
        <w:rPr>
          <w:rFonts w:ascii="Times New Roman" w:hAnsi="Times New Roman" w:cs="Times New Roman"/>
          <w:sz w:val="24"/>
          <w:szCs w:val="24"/>
        </w:rPr>
      </w:pPr>
    </w:p>
    <w:p w14:paraId="4E60553E" w14:textId="77777777" w:rsidR="001543A9" w:rsidRDefault="001543A9" w:rsidP="001543A9">
      <w:pPr>
        <w:spacing w:line="360" w:lineRule="auto"/>
        <w:jc w:val="both"/>
        <w:rPr>
          <w:rFonts w:ascii="Times New Roman" w:hAnsi="Times New Roman" w:cs="Times New Roman"/>
          <w:sz w:val="24"/>
          <w:szCs w:val="24"/>
        </w:rPr>
      </w:pPr>
    </w:p>
    <w:p w14:paraId="4D6063C9" w14:textId="77777777" w:rsidR="001543A9" w:rsidRDefault="001543A9" w:rsidP="001543A9">
      <w:pPr>
        <w:spacing w:line="360" w:lineRule="auto"/>
        <w:jc w:val="both"/>
        <w:rPr>
          <w:rFonts w:ascii="Times New Roman" w:hAnsi="Times New Roman" w:cs="Times New Roman"/>
          <w:sz w:val="24"/>
          <w:szCs w:val="24"/>
        </w:rPr>
      </w:pPr>
    </w:p>
    <w:p w14:paraId="2392033F" w14:textId="77777777" w:rsidR="001543A9" w:rsidRDefault="001543A9" w:rsidP="001543A9">
      <w:pPr>
        <w:spacing w:line="360" w:lineRule="auto"/>
        <w:jc w:val="both"/>
        <w:rPr>
          <w:rFonts w:ascii="Times New Roman" w:hAnsi="Times New Roman" w:cs="Times New Roman"/>
          <w:sz w:val="24"/>
          <w:szCs w:val="24"/>
        </w:rPr>
      </w:pPr>
    </w:p>
    <w:p w14:paraId="37B732A4" w14:textId="77777777" w:rsidR="001543A9" w:rsidRDefault="001543A9" w:rsidP="001543A9">
      <w:pPr>
        <w:spacing w:line="360" w:lineRule="auto"/>
        <w:jc w:val="both"/>
        <w:rPr>
          <w:rFonts w:ascii="Times New Roman" w:hAnsi="Times New Roman" w:cs="Times New Roman"/>
          <w:sz w:val="24"/>
          <w:szCs w:val="24"/>
        </w:rPr>
      </w:pPr>
    </w:p>
    <w:p w14:paraId="5092CD57" w14:textId="77777777" w:rsidR="001543A9" w:rsidRDefault="001543A9" w:rsidP="001543A9">
      <w:pPr>
        <w:spacing w:line="360" w:lineRule="auto"/>
        <w:jc w:val="both"/>
        <w:rPr>
          <w:rFonts w:ascii="Times New Roman" w:hAnsi="Times New Roman" w:cs="Times New Roman"/>
          <w:sz w:val="24"/>
          <w:szCs w:val="24"/>
        </w:rPr>
      </w:pPr>
    </w:p>
    <w:p w14:paraId="61692361" w14:textId="77777777" w:rsidR="001543A9" w:rsidRDefault="001543A9" w:rsidP="001543A9">
      <w:pPr>
        <w:spacing w:line="360" w:lineRule="auto"/>
        <w:jc w:val="both"/>
        <w:rPr>
          <w:rFonts w:ascii="Times New Roman" w:hAnsi="Times New Roman" w:cs="Times New Roman"/>
          <w:sz w:val="24"/>
          <w:szCs w:val="24"/>
        </w:rPr>
      </w:pPr>
    </w:p>
    <w:p w14:paraId="67D3D472" w14:textId="77777777" w:rsidR="001543A9" w:rsidRDefault="001543A9" w:rsidP="001543A9">
      <w:pPr>
        <w:spacing w:line="360" w:lineRule="auto"/>
        <w:jc w:val="both"/>
        <w:rPr>
          <w:rFonts w:ascii="Times New Roman" w:hAnsi="Times New Roman" w:cs="Times New Roman"/>
          <w:b/>
          <w:bCs/>
          <w:sz w:val="24"/>
          <w:szCs w:val="24"/>
        </w:rPr>
      </w:pPr>
      <w:bookmarkStart w:id="9" w:name="_Hlk202090519"/>
      <w:r w:rsidRPr="007B042D">
        <w:rPr>
          <w:rFonts w:ascii="Times New Roman" w:hAnsi="Times New Roman" w:cs="Times New Roman"/>
          <w:b/>
          <w:bCs/>
          <w:sz w:val="24"/>
          <w:szCs w:val="24"/>
        </w:rPr>
        <w:lastRenderedPageBreak/>
        <w:t>CONCLUSION</w:t>
      </w:r>
    </w:p>
    <w:bookmarkEnd w:id="9"/>
    <w:p w14:paraId="5C1AD5B8" w14:textId="4DB34377" w:rsidR="001543A9" w:rsidRPr="001543A9" w:rsidRDefault="001543A9" w:rsidP="001543A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1543A9">
        <w:rPr>
          <w:rFonts w:ascii="Times New Roman" w:hAnsi="Times New Roman" w:cs="Times New Roman"/>
          <w:sz w:val="24"/>
          <w:szCs w:val="24"/>
        </w:rPr>
        <w:t>The study on the impact of information technology in supply chain management reveals that IT plays a pivotal role in enhancing the overall efficiency, transparency, and responsiveness of supply chains. Through the integration of various technologies such as ERP systems, warehouse management software, transportation management tools, and emerging innovations like IoT and AI, organizations are able to streamline operations, reduce costs, and improve decision-making capabilities. The research findings demonstrate that IT adoption leads to better coordination among supply chain partners, real-time visibility of inventory and shipments, and enhanced ability to respond swiftly to market changes or disruptions.</w:t>
      </w:r>
    </w:p>
    <w:p w14:paraId="0C85CB83" w14:textId="41BA8785" w:rsidR="001543A9" w:rsidRPr="001543A9" w:rsidRDefault="001543A9" w:rsidP="001543A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1543A9">
        <w:rPr>
          <w:rFonts w:ascii="Times New Roman" w:hAnsi="Times New Roman" w:cs="Times New Roman"/>
          <w:sz w:val="24"/>
          <w:szCs w:val="24"/>
        </w:rPr>
        <w:t>Furthermore, the study highlights that while there are considerable benefits to IT implementation, challenges such as high initial costs, resistance to change, and infrastructural limitations still pose barriers to full-scale adoption. Organizational readiness, employee training, and effective change management are critical factors in overcoming these hurdles.</w:t>
      </w:r>
    </w:p>
    <w:p w14:paraId="03DD2800" w14:textId="3281ABE4" w:rsidR="001543A9" w:rsidRPr="001543A9" w:rsidRDefault="001543A9" w:rsidP="001543A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1543A9">
        <w:rPr>
          <w:rFonts w:ascii="Times New Roman" w:hAnsi="Times New Roman" w:cs="Times New Roman"/>
          <w:sz w:val="24"/>
          <w:szCs w:val="24"/>
        </w:rPr>
        <w:t>The demographic analysis suggests that younger professionals, who are more tech-savvy, are actively driving the digital transformation in supply chains, supported by an increasing presence of women contributing to diverse perspectives in this domain.</w:t>
      </w:r>
    </w:p>
    <w:p w14:paraId="56543F72" w14:textId="6D73A2FB" w:rsidR="001543A9" w:rsidRPr="001543A9" w:rsidRDefault="001543A9" w:rsidP="001543A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1543A9">
        <w:rPr>
          <w:rFonts w:ascii="Times New Roman" w:hAnsi="Times New Roman" w:cs="Times New Roman"/>
          <w:sz w:val="24"/>
          <w:szCs w:val="24"/>
        </w:rPr>
        <w:t>In conclusion, the integration of information technology in supply chain management is no longer optional but essential for companies striving for competitive advantage in today’s fast-paced global markets. Continuous innovation and strategic IT investments are crucial to achieving sustainable improvements in supply chain performance. Future research and practical efforts should focus on addressing the challenges of implementation and exploring advanced technologies to further enhance supply chain agility and resilience.</w:t>
      </w:r>
    </w:p>
    <w:p w14:paraId="3F1AA047" w14:textId="77777777" w:rsidR="001543A9" w:rsidRDefault="001543A9" w:rsidP="001543A9">
      <w:pPr>
        <w:spacing w:line="360" w:lineRule="auto"/>
        <w:jc w:val="both"/>
        <w:rPr>
          <w:rFonts w:ascii="Times New Roman" w:hAnsi="Times New Roman" w:cs="Times New Roman"/>
          <w:sz w:val="24"/>
          <w:szCs w:val="24"/>
        </w:rPr>
      </w:pPr>
    </w:p>
    <w:p w14:paraId="59CD5910" w14:textId="77777777" w:rsidR="001543A9" w:rsidRDefault="001543A9" w:rsidP="001543A9">
      <w:pPr>
        <w:spacing w:line="360" w:lineRule="auto"/>
        <w:jc w:val="both"/>
        <w:rPr>
          <w:rFonts w:ascii="Times New Roman" w:hAnsi="Times New Roman" w:cs="Times New Roman"/>
          <w:sz w:val="24"/>
          <w:szCs w:val="24"/>
        </w:rPr>
      </w:pPr>
    </w:p>
    <w:p w14:paraId="3AE7AF14" w14:textId="77777777" w:rsidR="001543A9" w:rsidRDefault="001543A9" w:rsidP="001543A9">
      <w:pPr>
        <w:spacing w:line="360" w:lineRule="auto"/>
        <w:jc w:val="both"/>
        <w:rPr>
          <w:rFonts w:ascii="Times New Roman" w:hAnsi="Times New Roman" w:cs="Times New Roman"/>
          <w:sz w:val="24"/>
          <w:szCs w:val="24"/>
        </w:rPr>
      </w:pPr>
    </w:p>
    <w:p w14:paraId="23A341D5" w14:textId="77777777" w:rsidR="001543A9" w:rsidRDefault="001543A9" w:rsidP="001543A9">
      <w:pPr>
        <w:spacing w:line="360" w:lineRule="auto"/>
        <w:jc w:val="both"/>
        <w:rPr>
          <w:rFonts w:ascii="Times New Roman" w:hAnsi="Times New Roman" w:cs="Times New Roman"/>
          <w:sz w:val="24"/>
          <w:szCs w:val="24"/>
        </w:rPr>
      </w:pPr>
    </w:p>
    <w:p w14:paraId="1DE7B0DE" w14:textId="77777777" w:rsidR="001543A9" w:rsidRDefault="001543A9" w:rsidP="001543A9">
      <w:pPr>
        <w:spacing w:line="360" w:lineRule="auto"/>
        <w:jc w:val="both"/>
        <w:rPr>
          <w:rFonts w:ascii="Times New Roman" w:hAnsi="Times New Roman" w:cs="Times New Roman"/>
          <w:sz w:val="24"/>
          <w:szCs w:val="24"/>
        </w:rPr>
      </w:pPr>
    </w:p>
    <w:p w14:paraId="27005331" w14:textId="77777777" w:rsidR="001543A9" w:rsidRDefault="001543A9" w:rsidP="001543A9">
      <w:pPr>
        <w:spacing w:line="360" w:lineRule="auto"/>
        <w:jc w:val="both"/>
        <w:rPr>
          <w:rFonts w:ascii="Times New Roman" w:hAnsi="Times New Roman" w:cs="Times New Roman"/>
          <w:sz w:val="24"/>
          <w:szCs w:val="24"/>
        </w:rPr>
      </w:pPr>
    </w:p>
    <w:p w14:paraId="39FEA09D" w14:textId="77777777" w:rsidR="001543A9" w:rsidRDefault="001543A9" w:rsidP="001543A9">
      <w:pPr>
        <w:spacing w:line="360" w:lineRule="auto"/>
        <w:jc w:val="both"/>
        <w:rPr>
          <w:rFonts w:ascii="Times New Roman" w:hAnsi="Times New Roman" w:cs="Times New Roman"/>
          <w:sz w:val="24"/>
          <w:szCs w:val="24"/>
        </w:rPr>
      </w:pPr>
    </w:p>
    <w:p w14:paraId="7C156901" w14:textId="77777777" w:rsidR="001543A9" w:rsidRPr="007B042D" w:rsidRDefault="001543A9" w:rsidP="001543A9">
      <w:pPr>
        <w:spacing w:line="360" w:lineRule="auto"/>
        <w:jc w:val="center"/>
        <w:rPr>
          <w:rFonts w:ascii="Times New Roman" w:hAnsi="Times New Roman" w:cs="Times New Roman"/>
          <w:b/>
          <w:bCs/>
          <w:sz w:val="24"/>
          <w:szCs w:val="24"/>
          <w:lang w:val="en-US"/>
        </w:rPr>
      </w:pPr>
      <w:bookmarkStart w:id="10" w:name="_Hlk202090638"/>
      <w:r w:rsidRPr="007B042D">
        <w:rPr>
          <w:rFonts w:ascii="Times New Roman" w:hAnsi="Times New Roman" w:cs="Times New Roman"/>
          <w:b/>
          <w:bCs/>
          <w:sz w:val="24"/>
          <w:szCs w:val="24"/>
          <w:lang w:val="en-US"/>
        </w:rPr>
        <w:lastRenderedPageBreak/>
        <w:t>BIBLIOGRAPHY</w:t>
      </w:r>
    </w:p>
    <w:bookmarkEnd w:id="10"/>
    <w:p w14:paraId="3608DAEC" w14:textId="4B8E0AC6" w:rsidR="001543A9" w:rsidRPr="001543A9" w:rsidRDefault="001543A9" w:rsidP="001543A9">
      <w:pPr>
        <w:pStyle w:val="ListParagraph"/>
        <w:numPr>
          <w:ilvl w:val="0"/>
          <w:numId w:val="6"/>
        </w:numPr>
        <w:spacing w:line="360" w:lineRule="auto"/>
        <w:jc w:val="both"/>
        <w:rPr>
          <w:rFonts w:ascii="Times New Roman" w:hAnsi="Times New Roman" w:cs="Times New Roman"/>
          <w:sz w:val="24"/>
          <w:szCs w:val="24"/>
        </w:rPr>
      </w:pPr>
      <w:r w:rsidRPr="001543A9">
        <w:rPr>
          <w:rFonts w:ascii="Times New Roman" w:hAnsi="Times New Roman" w:cs="Times New Roman"/>
          <w:sz w:val="24"/>
          <w:szCs w:val="24"/>
        </w:rPr>
        <w:t xml:space="preserve">Chopra, S., &amp; Meindl, P. (2016). </w:t>
      </w:r>
      <w:r w:rsidRPr="001543A9">
        <w:rPr>
          <w:rFonts w:ascii="Times New Roman" w:hAnsi="Times New Roman" w:cs="Times New Roman"/>
          <w:i/>
          <w:iCs/>
          <w:sz w:val="24"/>
          <w:szCs w:val="24"/>
        </w:rPr>
        <w:t>Supply Chain Management: Strategy, Planning, and Operation</w:t>
      </w:r>
      <w:r w:rsidRPr="001543A9">
        <w:rPr>
          <w:rFonts w:ascii="Times New Roman" w:hAnsi="Times New Roman" w:cs="Times New Roman"/>
          <w:sz w:val="24"/>
          <w:szCs w:val="24"/>
        </w:rPr>
        <w:t xml:space="preserve"> (6th ed.). Pearson Education.</w:t>
      </w:r>
    </w:p>
    <w:p w14:paraId="0CC370B2" w14:textId="2F1F0B4B" w:rsidR="001543A9" w:rsidRPr="001543A9" w:rsidRDefault="001543A9" w:rsidP="001543A9">
      <w:pPr>
        <w:pStyle w:val="ListParagraph"/>
        <w:numPr>
          <w:ilvl w:val="0"/>
          <w:numId w:val="6"/>
        </w:numPr>
        <w:spacing w:line="360" w:lineRule="auto"/>
        <w:jc w:val="both"/>
        <w:rPr>
          <w:rFonts w:ascii="Times New Roman" w:hAnsi="Times New Roman" w:cs="Times New Roman"/>
          <w:sz w:val="24"/>
          <w:szCs w:val="24"/>
        </w:rPr>
      </w:pPr>
      <w:r w:rsidRPr="001543A9">
        <w:rPr>
          <w:rFonts w:ascii="Times New Roman" w:hAnsi="Times New Roman" w:cs="Times New Roman"/>
          <w:sz w:val="24"/>
          <w:szCs w:val="24"/>
        </w:rPr>
        <w:t xml:space="preserve">Christopher, M. (2011). </w:t>
      </w:r>
      <w:r w:rsidRPr="001543A9">
        <w:rPr>
          <w:rFonts w:ascii="Times New Roman" w:hAnsi="Times New Roman" w:cs="Times New Roman"/>
          <w:i/>
          <w:iCs/>
          <w:sz w:val="24"/>
          <w:szCs w:val="24"/>
        </w:rPr>
        <w:t>Logistics &amp; Supply Chain Management</w:t>
      </w:r>
      <w:r w:rsidRPr="001543A9">
        <w:rPr>
          <w:rFonts w:ascii="Times New Roman" w:hAnsi="Times New Roman" w:cs="Times New Roman"/>
          <w:sz w:val="24"/>
          <w:szCs w:val="24"/>
        </w:rPr>
        <w:t xml:space="preserve"> (4th ed.). Pearson Education.</w:t>
      </w:r>
    </w:p>
    <w:p w14:paraId="40C711CA" w14:textId="556AD887" w:rsidR="001543A9" w:rsidRPr="001543A9" w:rsidRDefault="001543A9" w:rsidP="001543A9">
      <w:pPr>
        <w:pStyle w:val="ListParagraph"/>
        <w:numPr>
          <w:ilvl w:val="0"/>
          <w:numId w:val="6"/>
        </w:numPr>
        <w:spacing w:line="360" w:lineRule="auto"/>
        <w:jc w:val="both"/>
        <w:rPr>
          <w:rFonts w:ascii="Times New Roman" w:hAnsi="Times New Roman" w:cs="Times New Roman"/>
          <w:sz w:val="24"/>
          <w:szCs w:val="24"/>
        </w:rPr>
      </w:pPr>
      <w:r w:rsidRPr="001543A9">
        <w:rPr>
          <w:rFonts w:ascii="Times New Roman" w:hAnsi="Times New Roman" w:cs="Times New Roman"/>
          <w:sz w:val="24"/>
          <w:szCs w:val="24"/>
        </w:rPr>
        <w:t xml:space="preserve">Gunasekaran, A., &amp; Ngai, E. W. T. (2004). Information systems in supply chain integration and management. </w:t>
      </w:r>
      <w:r w:rsidRPr="001543A9">
        <w:rPr>
          <w:rFonts w:ascii="Times New Roman" w:hAnsi="Times New Roman" w:cs="Times New Roman"/>
          <w:i/>
          <w:iCs/>
          <w:sz w:val="24"/>
          <w:szCs w:val="24"/>
        </w:rPr>
        <w:t>European Journal of Operational Research</w:t>
      </w:r>
      <w:r w:rsidRPr="001543A9">
        <w:rPr>
          <w:rFonts w:ascii="Times New Roman" w:hAnsi="Times New Roman" w:cs="Times New Roman"/>
          <w:sz w:val="24"/>
          <w:szCs w:val="24"/>
        </w:rPr>
        <w:t>, 159(2), 269–295. https://doi.org/10.1016/j.ejor.2003.08.016</w:t>
      </w:r>
    </w:p>
    <w:p w14:paraId="300243E8" w14:textId="142816DA" w:rsidR="001543A9" w:rsidRPr="001543A9" w:rsidRDefault="001543A9" w:rsidP="001543A9">
      <w:pPr>
        <w:pStyle w:val="ListParagraph"/>
        <w:numPr>
          <w:ilvl w:val="0"/>
          <w:numId w:val="6"/>
        </w:numPr>
        <w:spacing w:line="360" w:lineRule="auto"/>
        <w:jc w:val="both"/>
        <w:rPr>
          <w:rFonts w:ascii="Times New Roman" w:hAnsi="Times New Roman" w:cs="Times New Roman"/>
          <w:sz w:val="24"/>
          <w:szCs w:val="24"/>
        </w:rPr>
      </w:pPr>
      <w:r w:rsidRPr="001543A9">
        <w:rPr>
          <w:rFonts w:ascii="Times New Roman" w:hAnsi="Times New Roman" w:cs="Times New Roman"/>
          <w:sz w:val="24"/>
          <w:szCs w:val="24"/>
        </w:rPr>
        <w:t xml:space="preserve">Mentzer, J. T., DeWitt, W., Keebler, J. S., Min, S., Nix, N. W., Smith, C. D., &amp; Zacharia, Z. G. (2001). Defining Supply Chain Management. </w:t>
      </w:r>
      <w:r w:rsidRPr="001543A9">
        <w:rPr>
          <w:rFonts w:ascii="Times New Roman" w:hAnsi="Times New Roman" w:cs="Times New Roman"/>
          <w:i/>
          <w:iCs/>
          <w:sz w:val="24"/>
          <w:szCs w:val="24"/>
        </w:rPr>
        <w:t>Journal of Business Logistics</w:t>
      </w:r>
      <w:r w:rsidRPr="001543A9">
        <w:rPr>
          <w:rFonts w:ascii="Times New Roman" w:hAnsi="Times New Roman" w:cs="Times New Roman"/>
          <w:sz w:val="24"/>
          <w:szCs w:val="24"/>
        </w:rPr>
        <w:t>, 22(2), 1–25.</w:t>
      </w:r>
    </w:p>
    <w:p w14:paraId="61F3E6BB" w14:textId="720538FD" w:rsidR="001543A9" w:rsidRPr="001543A9" w:rsidRDefault="001543A9" w:rsidP="001543A9">
      <w:pPr>
        <w:pStyle w:val="ListParagraph"/>
        <w:numPr>
          <w:ilvl w:val="0"/>
          <w:numId w:val="6"/>
        </w:numPr>
        <w:spacing w:line="360" w:lineRule="auto"/>
        <w:jc w:val="both"/>
        <w:rPr>
          <w:rFonts w:ascii="Times New Roman" w:hAnsi="Times New Roman" w:cs="Times New Roman"/>
          <w:sz w:val="24"/>
          <w:szCs w:val="24"/>
        </w:rPr>
      </w:pPr>
      <w:r w:rsidRPr="001543A9">
        <w:rPr>
          <w:rFonts w:ascii="Times New Roman" w:hAnsi="Times New Roman" w:cs="Times New Roman"/>
          <w:sz w:val="24"/>
          <w:szCs w:val="24"/>
        </w:rPr>
        <w:t xml:space="preserve">Barua, A., </w:t>
      </w:r>
      <w:proofErr w:type="spellStart"/>
      <w:r w:rsidRPr="001543A9">
        <w:rPr>
          <w:rFonts w:ascii="Times New Roman" w:hAnsi="Times New Roman" w:cs="Times New Roman"/>
          <w:sz w:val="24"/>
          <w:szCs w:val="24"/>
        </w:rPr>
        <w:t>Konana</w:t>
      </w:r>
      <w:proofErr w:type="spellEnd"/>
      <w:r w:rsidRPr="001543A9">
        <w:rPr>
          <w:rFonts w:ascii="Times New Roman" w:hAnsi="Times New Roman" w:cs="Times New Roman"/>
          <w:sz w:val="24"/>
          <w:szCs w:val="24"/>
        </w:rPr>
        <w:t xml:space="preserve">, P., &amp; </w:t>
      </w:r>
      <w:proofErr w:type="spellStart"/>
      <w:r w:rsidRPr="001543A9">
        <w:rPr>
          <w:rFonts w:ascii="Times New Roman" w:hAnsi="Times New Roman" w:cs="Times New Roman"/>
          <w:sz w:val="24"/>
          <w:szCs w:val="24"/>
        </w:rPr>
        <w:t>Whinston</w:t>
      </w:r>
      <w:proofErr w:type="spellEnd"/>
      <w:r w:rsidRPr="001543A9">
        <w:rPr>
          <w:rFonts w:ascii="Times New Roman" w:hAnsi="Times New Roman" w:cs="Times New Roman"/>
          <w:sz w:val="24"/>
          <w:szCs w:val="24"/>
        </w:rPr>
        <w:t xml:space="preserve">, A. B. (2004). The relationship between information technology investment and supply chain performance: A contingency perspective. </w:t>
      </w:r>
      <w:r w:rsidRPr="001543A9">
        <w:rPr>
          <w:rFonts w:ascii="Times New Roman" w:hAnsi="Times New Roman" w:cs="Times New Roman"/>
          <w:i/>
          <w:iCs/>
          <w:sz w:val="24"/>
          <w:szCs w:val="24"/>
        </w:rPr>
        <w:t>Journal of Management Information Systems</w:t>
      </w:r>
      <w:r w:rsidRPr="001543A9">
        <w:rPr>
          <w:rFonts w:ascii="Times New Roman" w:hAnsi="Times New Roman" w:cs="Times New Roman"/>
          <w:sz w:val="24"/>
          <w:szCs w:val="24"/>
        </w:rPr>
        <w:t>, 21(1), 7–44.</w:t>
      </w:r>
    </w:p>
    <w:p w14:paraId="64E790C3" w14:textId="684BFD18" w:rsidR="001543A9" w:rsidRPr="001543A9" w:rsidRDefault="001543A9" w:rsidP="001543A9">
      <w:pPr>
        <w:pStyle w:val="ListParagraph"/>
        <w:numPr>
          <w:ilvl w:val="0"/>
          <w:numId w:val="6"/>
        </w:numPr>
        <w:spacing w:line="360" w:lineRule="auto"/>
        <w:jc w:val="both"/>
        <w:rPr>
          <w:rFonts w:ascii="Times New Roman" w:hAnsi="Times New Roman" w:cs="Times New Roman"/>
          <w:sz w:val="24"/>
          <w:szCs w:val="24"/>
        </w:rPr>
      </w:pPr>
      <w:r w:rsidRPr="001543A9">
        <w:rPr>
          <w:rFonts w:ascii="Times New Roman" w:hAnsi="Times New Roman" w:cs="Times New Roman"/>
          <w:sz w:val="24"/>
          <w:szCs w:val="24"/>
        </w:rPr>
        <w:t xml:space="preserve">Tan, K. C., Kannan, V. R., &amp; Handfield, R. B. (2010). Supply chain management: A strategic perspective. </w:t>
      </w:r>
      <w:r w:rsidRPr="001543A9">
        <w:rPr>
          <w:rFonts w:ascii="Times New Roman" w:hAnsi="Times New Roman" w:cs="Times New Roman"/>
          <w:i/>
          <w:iCs/>
          <w:sz w:val="24"/>
          <w:szCs w:val="24"/>
        </w:rPr>
        <w:t>International Journal of Operations &amp; Production Management</w:t>
      </w:r>
      <w:r w:rsidRPr="001543A9">
        <w:rPr>
          <w:rFonts w:ascii="Times New Roman" w:hAnsi="Times New Roman" w:cs="Times New Roman"/>
          <w:sz w:val="24"/>
          <w:szCs w:val="24"/>
        </w:rPr>
        <w:t>, 30(8), 848–867.</w:t>
      </w:r>
    </w:p>
    <w:p w14:paraId="22A97A35" w14:textId="77736CD5" w:rsidR="001543A9" w:rsidRPr="001543A9" w:rsidRDefault="001543A9" w:rsidP="001543A9">
      <w:pPr>
        <w:pStyle w:val="ListParagraph"/>
        <w:numPr>
          <w:ilvl w:val="0"/>
          <w:numId w:val="6"/>
        </w:numPr>
        <w:spacing w:line="360" w:lineRule="auto"/>
        <w:jc w:val="both"/>
        <w:rPr>
          <w:rFonts w:ascii="Times New Roman" w:hAnsi="Times New Roman" w:cs="Times New Roman"/>
          <w:sz w:val="24"/>
          <w:szCs w:val="24"/>
        </w:rPr>
      </w:pPr>
      <w:r w:rsidRPr="001543A9">
        <w:rPr>
          <w:rFonts w:ascii="Times New Roman" w:hAnsi="Times New Roman" w:cs="Times New Roman"/>
          <w:sz w:val="24"/>
          <w:szCs w:val="24"/>
        </w:rPr>
        <w:t xml:space="preserve">Kumar, S., &amp; Pugazhendhi, S. (2012). Cloud computing for supply chain management: Opportunities and challenges. </w:t>
      </w:r>
      <w:r w:rsidRPr="001543A9">
        <w:rPr>
          <w:rFonts w:ascii="Times New Roman" w:hAnsi="Times New Roman" w:cs="Times New Roman"/>
          <w:i/>
          <w:iCs/>
          <w:sz w:val="24"/>
          <w:szCs w:val="24"/>
        </w:rPr>
        <w:t>International Journal of Computer Applications</w:t>
      </w:r>
      <w:r w:rsidRPr="001543A9">
        <w:rPr>
          <w:rFonts w:ascii="Times New Roman" w:hAnsi="Times New Roman" w:cs="Times New Roman"/>
          <w:sz w:val="24"/>
          <w:szCs w:val="24"/>
        </w:rPr>
        <w:t>, 48(20), 10–15.</w:t>
      </w:r>
    </w:p>
    <w:p w14:paraId="5AC21646" w14:textId="4551BFD0" w:rsidR="001543A9" w:rsidRPr="001543A9" w:rsidRDefault="001543A9" w:rsidP="001543A9">
      <w:pPr>
        <w:pStyle w:val="ListParagraph"/>
        <w:numPr>
          <w:ilvl w:val="0"/>
          <w:numId w:val="6"/>
        </w:numPr>
        <w:spacing w:line="360" w:lineRule="auto"/>
        <w:jc w:val="both"/>
        <w:rPr>
          <w:rFonts w:ascii="Times New Roman" w:hAnsi="Times New Roman" w:cs="Times New Roman"/>
          <w:sz w:val="24"/>
          <w:szCs w:val="24"/>
        </w:rPr>
      </w:pPr>
      <w:r w:rsidRPr="001543A9">
        <w:rPr>
          <w:rFonts w:ascii="Times New Roman" w:hAnsi="Times New Roman" w:cs="Times New Roman"/>
          <w:sz w:val="24"/>
          <w:szCs w:val="24"/>
        </w:rPr>
        <w:t xml:space="preserve">Ivanov, D., </w:t>
      </w:r>
      <w:proofErr w:type="spellStart"/>
      <w:r w:rsidRPr="001543A9">
        <w:rPr>
          <w:rFonts w:ascii="Times New Roman" w:hAnsi="Times New Roman" w:cs="Times New Roman"/>
          <w:sz w:val="24"/>
          <w:szCs w:val="24"/>
        </w:rPr>
        <w:t>Dolgui</w:t>
      </w:r>
      <w:proofErr w:type="spellEnd"/>
      <w:r w:rsidRPr="001543A9">
        <w:rPr>
          <w:rFonts w:ascii="Times New Roman" w:hAnsi="Times New Roman" w:cs="Times New Roman"/>
          <w:sz w:val="24"/>
          <w:szCs w:val="24"/>
        </w:rPr>
        <w:t xml:space="preserve">, A., &amp; Sokolov, B. (2019). The impact of digital technology and Industry 4.0 on the ripple effect and supply chain risk analytics. </w:t>
      </w:r>
      <w:r w:rsidRPr="001543A9">
        <w:rPr>
          <w:rFonts w:ascii="Times New Roman" w:hAnsi="Times New Roman" w:cs="Times New Roman"/>
          <w:i/>
          <w:iCs/>
          <w:sz w:val="24"/>
          <w:szCs w:val="24"/>
        </w:rPr>
        <w:t>International Journal of Production Research</w:t>
      </w:r>
      <w:r w:rsidRPr="001543A9">
        <w:rPr>
          <w:rFonts w:ascii="Times New Roman" w:hAnsi="Times New Roman" w:cs="Times New Roman"/>
          <w:sz w:val="24"/>
          <w:szCs w:val="24"/>
        </w:rPr>
        <w:t>, 57(3), 829–846.</w:t>
      </w:r>
    </w:p>
    <w:p w14:paraId="62DD5F28" w14:textId="029C0B4D" w:rsidR="001543A9" w:rsidRPr="001543A9" w:rsidRDefault="001543A9" w:rsidP="001543A9">
      <w:pPr>
        <w:pStyle w:val="ListParagraph"/>
        <w:numPr>
          <w:ilvl w:val="0"/>
          <w:numId w:val="6"/>
        </w:numPr>
        <w:spacing w:line="360" w:lineRule="auto"/>
        <w:jc w:val="both"/>
        <w:rPr>
          <w:rFonts w:ascii="Times New Roman" w:hAnsi="Times New Roman" w:cs="Times New Roman"/>
          <w:sz w:val="24"/>
          <w:szCs w:val="24"/>
        </w:rPr>
      </w:pPr>
      <w:r w:rsidRPr="001543A9">
        <w:rPr>
          <w:rFonts w:ascii="Times New Roman" w:hAnsi="Times New Roman" w:cs="Times New Roman"/>
          <w:sz w:val="24"/>
          <w:szCs w:val="24"/>
        </w:rPr>
        <w:t xml:space="preserve">Zhou, H., &amp; Benton, W. C. (2007). Supply chain practice and information sharing. </w:t>
      </w:r>
      <w:r w:rsidRPr="001543A9">
        <w:rPr>
          <w:rFonts w:ascii="Times New Roman" w:hAnsi="Times New Roman" w:cs="Times New Roman"/>
          <w:i/>
          <w:iCs/>
          <w:sz w:val="24"/>
          <w:szCs w:val="24"/>
        </w:rPr>
        <w:t>Journal of Operations Management</w:t>
      </w:r>
      <w:r w:rsidRPr="001543A9">
        <w:rPr>
          <w:rFonts w:ascii="Times New Roman" w:hAnsi="Times New Roman" w:cs="Times New Roman"/>
          <w:sz w:val="24"/>
          <w:szCs w:val="24"/>
        </w:rPr>
        <w:t>, 25(6), 1348–1365.</w:t>
      </w:r>
    </w:p>
    <w:p w14:paraId="619878AA" w14:textId="2F15B24B" w:rsidR="001543A9" w:rsidRPr="001543A9" w:rsidRDefault="001543A9" w:rsidP="001543A9">
      <w:pPr>
        <w:pStyle w:val="ListParagraph"/>
        <w:numPr>
          <w:ilvl w:val="0"/>
          <w:numId w:val="6"/>
        </w:numPr>
        <w:spacing w:line="360" w:lineRule="auto"/>
        <w:jc w:val="both"/>
        <w:rPr>
          <w:rFonts w:ascii="Times New Roman" w:hAnsi="Times New Roman" w:cs="Times New Roman"/>
          <w:sz w:val="24"/>
          <w:szCs w:val="24"/>
        </w:rPr>
      </w:pPr>
      <w:r w:rsidRPr="001543A9">
        <w:rPr>
          <w:rFonts w:ascii="Times New Roman" w:hAnsi="Times New Roman" w:cs="Times New Roman"/>
          <w:sz w:val="24"/>
          <w:szCs w:val="24"/>
        </w:rPr>
        <w:t xml:space="preserve">McLaren, T. S., Head, M. M., &amp; Yuan, Y. (2004). Supply chain collaboration alternatives: Understanding the expected costs and benefits. </w:t>
      </w:r>
      <w:r w:rsidRPr="001543A9">
        <w:rPr>
          <w:rFonts w:ascii="Times New Roman" w:hAnsi="Times New Roman" w:cs="Times New Roman"/>
          <w:i/>
          <w:iCs/>
          <w:sz w:val="24"/>
          <w:szCs w:val="24"/>
        </w:rPr>
        <w:t>Journal of Business Logistics</w:t>
      </w:r>
      <w:r w:rsidRPr="001543A9">
        <w:rPr>
          <w:rFonts w:ascii="Times New Roman" w:hAnsi="Times New Roman" w:cs="Times New Roman"/>
          <w:sz w:val="24"/>
          <w:szCs w:val="24"/>
        </w:rPr>
        <w:t>, 25(2), 199–220.</w:t>
      </w:r>
    </w:p>
    <w:p w14:paraId="416EF188" w14:textId="77777777" w:rsidR="001543A9" w:rsidRPr="0045772E" w:rsidRDefault="001543A9" w:rsidP="001543A9">
      <w:pPr>
        <w:spacing w:line="360" w:lineRule="auto"/>
        <w:jc w:val="both"/>
        <w:rPr>
          <w:rFonts w:ascii="Times New Roman" w:hAnsi="Times New Roman" w:cs="Times New Roman"/>
          <w:sz w:val="24"/>
          <w:szCs w:val="24"/>
        </w:rPr>
      </w:pPr>
    </w:p>
    <w:sectPr w:rsidR="001543A9" w:rsidRPr="0045772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C9630EC"/>
    <w:multiLevelType w:val="hybridMultilevel"/>
    <w:tmpl w:val="EC563572"/>
    <w:lvl w:ilvl="0" w:tplc="40090001">
      <w:start w:val="1"/>
      <w:numFmt w:val="bullet"/>
      <w:lvlText w:val=""/>
      <w:lvlJc w:val="left"/>
      <w:pPr>
        <w:ind w:left="504" w:hanging="504"/>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 w15:restartNumberingAfterBreak="0">
    <w:nsid w:val="565A020B"/>
    <w:multiLevelType w:val="hybridMultilevel"/>
    <w:tmpl w:val="C074D6BE"/>
    <w:lvl w:ilvl="0" w:tplc="2EF82564">
      <w:numFmt w:val="bullet"/>
      <w:lvlText w:val=""/>
      <w:lvlJc w:val="left"/>
      <w:pPr>
        <w:ind w:left="864" w:hanging="504"/>
      </w:pPr>
      <w:rPr>
        <w:rFonts w:ascii="Times New Roman" w:eastAsiaTheme="minorHAnsi" w:hAnsi="Times New Roman" w:cs="Times New Roman"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71965C38"/>
    <w:multiLevelType w:val="hybridMultilevel"/>
    <w:tmpl w:val="5A365304"/>
    <w:lvl w:ilvl="0" w:tplc="4009000F">
      <w:start w:val="1"/>
      <w:numFmt w:val="decimal"/>
      <w:lvlText w:val="%1."/>
      <w:lvlJc w:val="left"/>
      <w:pPr>
        <w:ind w:left="360" w:hanging="360"/>
      </w:pPr>
    </w:lvl>
    <w:lvl w:ilvl="1" w:tplc="40090019" w:tentative="1">
      <w:start w:val="1"/>
      <w:numFmt w:val="lowerLetter"/>
      <w:lvlText w:val="%2."/>
      <w:lvlJc w:val="left"/>
      <w:pPr>
        <w:ind w:left="1080" w:hanging="360"/>
      </w:pPr>
    </w:lvl>
    <w:lvl w:ilvl="2" w:tplc="4009001B" w:tentative="1">
      <w:start w:val="1"/>
      <w:numFmt w:val="lowerRoman"/>
      <w:lvlText w:val="%3."/>
      <w:lvlJc w:val="right"/>
      <w:pPr>
        <w:ind w:left="1800" w:hanging="180"/>
      </w:pPr>
    </w:lvl>
    <w:lvl w:ilvl="3" w:tplc="4009000F" w:tentative="1">
      <w:start w:val="1"/>
      <w:numFmt w:val="decimal"/>
      <w:lvlText w:val="%4."/>
      <w:lvlJc w:val="left"/>
      <w:pPr>
        <w:ind w:left="2520" w:hanging="360"/>
      </w:pPr>
    </w:lvl>
    <w:lvl w:ilvl="4" w:tplc="40090019" w:tentative="1">
      <w:start w:val="1"/>
      <w:numFmt w:val="lowerLetter"/>
      <w:lvlText w:val="%5."/>
      <w:lvlJc w:val="left"/>
      <w:pPr>
        <w:ind w:left="3240" w:hanging="360"/>
      </w:pPr>
    </w:lvl>
    <w:lvl w:ilvl="5" w:tplc="4009001B" w:tentative="1">
      <w:start w:val="1"/>
      <w:numFmt w:val="lowerRoman"/>
      <w:lvlText w:val="%6."/>
      <w:lvlJc w:val="right"/>
      <w:pPr>
        <w:ind w:left="3960" w:hanging="180"/>
      </w:pPr>
    </w:lvl>
    <w:lvl w:ilvl="6" w:tplc="4009000F" w:tentative="1">
      <w:start w:val="1"/>
      <w:numFmt w:val="decimal"/>
      <w:lvlText w:val="%7."/>
      <w:lvlJc w:val="left"/>
      <w:pPr>
        <w:ind w:left="4680" w:hanging="360"/>
      </w:pPr>
    </w:lvl>
    <w:lvl w:ilvl="7" w:tplc="40090019" w:tentative="1">
      <w:start w:val="1"/>
      <w:numFmt w:val="lowerLetter"/>
      <w:lvlText w:val="%8."/>
      <w:lvlJc w:val="left"/>
      <w:pPr>
        <w:ind w:left="5400" w:hanging="360"/>
      </w:pPr>
    </w:lvl>
    <w:lvl w:ilvl="8" w:tplc="4009001B" w:tentative="1">
      <w:start w:val="1"/>
      <w:numFmt w:val="lowerRoman"/>
      <w:lvlText w:val="%9."/>
      <w:lvlJc w:val="right"/>
      <w:pPr>
        <w:ind w:left="6120" w:hanging="180"/>
      </w:pPr>
    </w:lvl>
  </w:abstractNum>
  <w:abstractNum w:abstractNumId="3" w15:restartNumberingAfterBreak="0">
    <w:nsid w:val="77E43185"/>
    <w:multiLevelType w:val="multilevel"/>
    <w:tmpl w:val="FE2202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B7C0A92"/>
    <w:multiLevelType w:val="multilevel"/>
    <w:tmpl w:val="7B0AA5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F647D0B"/>
    <w:multiLevelType w:val="hybridMultilevel"/>
    <w:tmpl w:val="B9BAB36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1667632068">
    <w:abstractNumId w:val="5"/>
  </w:num>
  <w:num w:numId="2" w16cid:durableId="431783194">
    <w:abstractNumId w:val="1"/>
  </w:num>
  <w:num w:numId="3" w16cid:durableId="153644142">
    <w:abstractNumId w:val="0"/>
  </w:num>
  <w:num w:numId="4" w16cid:durableId="405107081">
    <w:abstractNumId w:val="4"/>
  </w:num>
  <w:num w:numId="5" w16cid:durableId="1243758722">
    <w:abstractNumId w:val="3"/>
  </w:num>
  <w:num w:numId="6" w16cid:durableId="168062001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77DA"/>
    <w:rsid w:val="001543A9"/>
    <w:rsid w:val="0020187E"/>
    <w:rsid w:val="0045772E"/>
    <w:rsid w:val="008477DA"/>
    <w:rsid w:val="008F7F7B"/>
    <w:rsid w:val="00B54B6E"/>
    <w:rsid w:val="00E75FD5"/>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860CD8"/>
  <w15:chartTrackingRefBased/>
  <w15:docId w15:val="{8410E599-49A3-4BFD-B4B8-FD9A9B326C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5772E"/>
  </w:style>
  <w:style w:type="paragraph" w:styleId="Heading1">
    <w:name w:val="heading 1"/>
    <w:basedOn w:val="Normal"/>
    <w:next w:val="Normal"/>
    <w:link w:val="Heading1Char"/>
    <w:uiPriority w:val="9"/>
    <w:qFormat/>
    <w:rsid w:val="008477DA"/>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8477DA"/>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8477DA"/>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8477DA"/>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8477DA"/>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8477D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477D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477D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477D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477DA"/>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8477DA"/>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8477DA"/>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8477DA"/>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8477DA"/>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8477D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477D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477D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477DA"/>
    <w:rPr>
      <w:rFonts w:eastAsiaTheme="majorEastAsia" w:cstheme="majorBidi"/>
      <w:color w:val="272727" w:themeColor="text1" w:themeTint="D8"/>
    </w:rPr>
  </w:style>
  <w:style w:type="paragraph" w:styleId="Title">
    <w:name w:val="Title"/>
    <w:basedOn w:val="Normal"/>
    <w:next w:val="Normal"/>
    <w:link w:val="TitleChar"/>
    <w:uiPriority w:val="10"/>
    <w:qFormat/>
    <w:rsid w:val="008477D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477D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477D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477D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477DA"/>
    <w:pPr>
      <w:spacing w:before="160"/>
      <w:jc w:val="center"/>
    </w:pPr>
    <w:rPr>
      <w:i/>
      <w:iCs/>
      <w:color w:val="404040" w:themeColor="text1" w:themeTint="BF"/>
    </w:rPr>
  </w:style>
  <w:style w:type="character" w:customStyle="1" w:styleId="QuoteChar">
    <w:name w:val="Quote Char"/>
    <w:basedOn w:val="DefaultParagraphFont"/>
    <w:link w:val="Quote"/>
    <w:uiPriority w:val="29"/>
    <w:rsid w:val="008477DA"/>
    <w:rPr>
      <w:i/>
      <w:iCs/>
      <w:color w:val="404040" w:themeColor="text1" w:themeTint="BF"/>
    </w:rPr>
  </w:style>
  <w:style w:type="paragraph" w:styleId="ListParagraph">
    <w:name w:val="List Paragraph"/>
    <w:basedOn w:val="Normal"/>
    <w:uiPriority w:val="34"/>
    <w:qFormat/>
    <w:rsid w:val="008477DA"/>
    <w:pPr>
      <w:ind w:left="720"/>
      <w:contextualSpacing/>
    </w:pPr>
  </w:style>
  <w:style w:type="character" w:styleId="IntenseEmphasis">
    <w:name w:val="Intense Emphasis"/>
    <w:basedOn w:val="DefaultParagraphFont"/>
    <w:uiPriority w:val="21"/>
    <w:qFormat/>
    <w:rsid w:val="008477DA"/>
    <w:rPr>
      <w:i/>
      <w:iCs/>
      <w:color w:val="2F5496" w:themeColor="accent1" w:themeShade="BF"/>
    </w:rPr>
  </w:style>
  <w:style w:type="paragraph" w:styleId="IntenseQuote">
    <w:name w:val="Intense Quote"/>
    <w:basedOn w:val="Normal"/>
    <w:next w:val="Normal"/>
    <w:link w:val="IntenseQuoteChar"/>
    <w:uiPriority w:val="30"/>
    <w:qFormat/>
    <w:rsid w:val="008477D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8477DA"/>
    <w:rPr>
      <w:i/>
      <w:iCs/>
      <w:color w:val="2F5496" w:themeColor="accent1" w:themeShade="BF"/>
    </w:rPr>
  </w:style>
  <w:style w:type="character" w:styleId="IntenseReference">
    <w:name w:val="Intense Reference"/>
    <w:basedOn w:val="DefaultParagraphFont"/>
    <w:uiPriority w:val="32"/>
    <w:qFormat/>
    <w:rsid w:val="008477DA"/>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2796514">
      <w:bodyDiv w:val="1"/>
      <w:marLeft w:val="0"/>
      <w:marRight w:val="0"/>
      <w:marTop w:val="0"/>
      <w:marBottom w:val="0"/>
      <w:divBdr>
        <w:top w:val="none" w:sz="0" w:space="0" w:color="auto"/>
        <w:left w:val="none" w:sz="0" w:space="0" w:color="auto"/>
        <w:bottom w:val="none" w:sz="0" w:space="0" w:color="auto"/>
        <w:right w:val="none" w:sz="0" w:space="0" w:color="auto"/>
      </w:divBdr>
    </w:div>
    <w:div w:id="244002035">
      <w:bodyDiv w:val="1"/>
      <w:marLeft w:val="0"/>
      <w:marRight w:val="0"/>
      <w:marTop w:val="0"/>
      <w:marBottom w:val="0"/>
      <w:divBdr>
        <w:top w:val="none" w:sz="0" w:space="0" w:color="auto"/>
        <w:left w:val="none" w:sz="0" w:space="0" w:color="auto"/>
        <w:bottom w:val="none" w:sz="0" w:space="0" w:color="auto"/>
        <w:right w:val="none" w:sz="0" w:space="0" w:color="auto"/>
      </w:divBdr>
    </w:div>
    <w:div w:id="417795418">
      <w:bodyDiv w:val="1"/>
      <w:marLeft w:val="0"/>
      <w:marRight w:val="0"/>
      <w:marTop w:val="0"/>
      <w:marBottom w:val="0"/>
      <w:divBdr>
        <w:top w:val="none" w:sz="0" w:space="0" w:color="auto"/>
        <w:left w:val="none" w:sz="0" w:space="0" w:color="auto"/>
        <w:bottom w:val="none" w:sz="0" w:space="0" w:color="auto"/>
        <w:right w:val="none" w:sz="0" w:space="0" w:color="auto"/>
      </w:divBdr>
    </w:div>
    <w:div w:id="474375830">
      <w:bodyDiv w:val="1"/>
      <w:marLeft w:val="0"/>
      <w:marRight w:val="0"/>
      <w:marTop w:val="0"/>
      <w:marBottom w:val="0"/>
      <w:divBdr>
        <w:top w:val="none" w:sz="0" w:space="0" w:color="auto"/>
        <w:left w:val="none" w:sz="0" w:space="0" w:color="auto"/>
        <w:bottom w:val="none" w:sz="0" w:space="0" w:color="auto"/>
        <w:right w:val="none" w:sz="0" w:space="0" w:color="auto"/>
      </w:divBdr>
    </w:div>
    <w:div w:id="551698460">
      <w:bodyDiv w:val="1"/>
      <w:marLeft w:val="0"/>
      <w:marRight w:val="0"/>
      <w:marTop w:val="0"/>
      <w:marBottom w:val="0"/>
      <w:divBdr>
        <w:top w:val="none" w:sz="0" w:space="0" w:color="auto"/>
        <w:left w:val="none" w:sz="0" w:space="0" w:color="auto"/>
        <w:bottom w:val="none" w:sz="0" w:space="0" w:color="auto"/>
        <w:right w:val="none" w:sz="0" w:space="0" w:color="auto"/>
      </w:divBdr>
    </w:div>
    <w:div w:id="703141571">
      <w:bodyDiv w:val="1"/>
      <w:marLeft w:val="0"/>
      <w:marRight w:val="0"/>
      <w:marTop w:val="0"/>
      <w:marBottom w:val="0"/>
      <w:divBdr>
        <w:top w:val="none" w:sz="0" w:space="0" w:color="auto"/>
        <w:left w:val="none" w:sz="0" w:space="0" w:color="auto"/>
        <w:bottom w:val="none" w:sz="0" w:space="0" w:color="auto"/>
        <w:right w:val="none" w:sz="0" w:space="0" w:color="auto"/>
      </w:divBdr>
    </w:div>
    <w:div w:id="759909698">
      <w:bodyDiv w:val="1"/>
      <w:marLeft w:val="0"/>
      <w:marRight w:val="0"/>
      <w:marTop w:val="0"/>
      <w:marBottom w:val="0"/>
      <w:divBdr>
        <w:top w:val="none" w:sz="0" w:space="0" w:color="auto"/>
        <w:left w:val="none" w:sz="0" w:space="0" w:color="auto"/>
        <w:bottom w:val="none" w:sz="0" w:space="0" w:color="auto"/>
        <w:right w:val="none" w:sz="0" w:space="0" w:color="auto"/>
      </w:divBdr>
    </w:div>
    <w:div w:id="786656878">
      <w:bodyDiv w:val="1"/>
      <w:marLeft w:val="0"/>
      <w:marRight w:val="0"/>
      <w:marTop w:val="0"/>
      <w:marBottom w:val="0"/>
      <w:divBdr>
        <w:top w:val="none" w:sz="0" w:space="0" w:color="auto"/>
        <w:left w:val="none" w:sz="0" w:space="0" w:color="auto"/>
        <w:bottom w:val="none" w:sz="0" w:space="0" w:color="auto"/>
        <w:right w:val="none" w:sz="0" w:space="0" w:color="auto"/>
      </w:divBdr>
    </w:div>
    <w:div w:id="805582627">
      <w:bodyDiv w:val="1"/>
      <w:marLeft w:val="0"/>
      <w:marRight w:val="0"/>
      <w:marTop w:val="0"/>
      <w:marBottom w:val="0"/>
      <w:divBdr>
        <w:top w:val="none" w:sz="0" w:space="0" w:color="auto"/>
        <w:left w:val="none" w:sz="0" w:space="0" w:color="auto"/>
        <w:bottom w:val="none" w:sz="0" w:space="0" w:color="auto"/>
        <w:right w:val="none" w:sz="0" w:space="0" w:color="auto"/>
      </w:divBdr>
    </w:div>
    <w:div w:id="846018975">
      <w:bodyDiv w:val="1"/>
      <w:marLeft w:val="0"/>
      <w:marRight w:val="0"/>
      <w:marTop w:val="0"/>
      <w:marBottom w:val="0"/>
      <w:divBdr>
        <w:top w:val="none" w:sz="0" w:space="0" w:color="auto"/>
        <w:left w:val="none" w:sz="0" w:space="0" w:color="auto"/>
        <w:bottom w:val="none" w:sz="0" w:space="0" w:color="auto"/>
        <w:right w:val="none" w:sz="0" w:space="0" w:color="auto"/>
      </w:divBdr>
    </w:div>
    <w:div w:id="847448961">
      <w:bodyDiv w:val="1"/>
      <w:marLeft w:val="0"/>
      <w:marRight w:val="0"/>
      <w:marTop w:val="0"/>
      <w:marBottom w:val="0"/>
      <w:divBdr>
        <w:top w:val="none" w:sz="0" w:space="0" w:color="auto"/>
        <w:left w:val="none" w:sz="0" w:space="0" w:color="auto"/>
        <w:bottom w:val="none" w:sz="0" w:space="0" w:color="auto"/>
        <w:right w:val="none" w:sz="0" w:space="0" w:color="auto"/>
      </w:divBdr>
    </w:div>
    <w:div w:id="907153768">
      <w:bodyDiv w:val="1"/>
      <w:marLeft w:val="0"/>
      <w:marRight w:val="0"/>
      <w:marTop w:val="0"/>
      <w:marBottom w:val="0"/>
      <w:divBdr>
        <w:top w:val="none" w:sz="0" w:space="0" w:color="auto"/>
        <w:left w:val="none" w:sz="0" w:space="0" w:color="auto"/>
        <w:bottom w:val="none" w:sz="0" w:space="0" w:color="auto"/>
        <w:right w:val="none" w:sz="0" w:space="0" w:color="auto"/>
      </w:divBdr>
    </w:div>
    <w:div w:id="992221560">
      <w:bodyDiv w:val="1"/>
      <w:marLeft w:val="0"/>
      <w:marRight w:val="0"/>
      <w:marTop w:val="0"/>
      <w:marBottom w:val="0"/>
      <w:divBdr>
        <w:top w:val="none" w:sz="0" w:space="0" w:color="auto"/>
        <w:left w:val="none" w:sz="0" w:space="0" w:color="auto"/>
        <w:bottom w:val="none" w:sz="0" w:space="0" w:color="auto"/>
        <w:right w:val="none" w:sz="0" w:space="0" w:color="auto"/>
      </w:divBdr>
    </w:div>
    <w:div w:id="1026174822">
      <w:bodyDiv w:val="1"/>
      <w:marLeft w:val="0"/>
      <w:marRight w:val="0"/>
      <w:marTop w:val="0"/>
      <w:marBottom w:val="0"/>
      <w:divBdr>
        <w:top w:val="none" w:sz="0" w:space="0" w:color="auto"/>
        <w:left w:val="none" w:sz="0" w:space="0" w:color="auto"/>
        <w:bottom w:val="none" w:sz="0" w:space="0" w:color="auto"/>
        <w:right w:val="none" w:sz="0" w:space="0" w:color="auto"/>
      </w:divBdr>
    </w:div>
    <w:div w:id="1053193219">
      <w:bodyDiv w:val="1"/>
      <w:marLeft w:val="0"/>
      <w:marRight w:val="0"/>
      <w:marTop w:val="0"/>
      <w:marBottom w:val="0"/>
      <w:divBdr>
        <w:top w:val="none" w:sz="0" w:space="0" w:color="auto"/>
        <w:left w:val="none" w:sz="0" w:space="0" w:color="auto"/>
        <w:bottom w:val="none" w:sz="0" w:space="0" w:color="auto"/>
        <w:right w:val="none" w:sz="0" w:space="0" w:color="auto"/>
      </w:divBdr>
    </w:div>
    <w:div w:id="1075201268">
      <w:bodyDiv w:val="1"/>
      <w:marLeft w:val="0"/>
      <w:marRight w:val="0"/>
      <w:marTop w:val="0"/>
      <w:marBottom w:val="0"/>
      <w:divBdr>
        <w:top w:val="none" w:sz="0" w:space="0" w:color="auto"/>
        <w:left w:val="none" w:sz="0" w:space="0" w:color="auto"/>
        <w:bottom w:val="none" w:sz="0" w:space="0" w:color="auto"/>
        <w:right w:val="none" w:sz="0" w:space="0" w:color="auto"/>
      </w:divBdr>
    </w:div>
    <w:div w:id="1121874881">
      <w:bodyDiv w:val="1"/>
      <w:marLeft w:val="0"/>
      <w:marRight w:val="0"/>
      <w:marTop w:val="0"/>
      <w:marBottom w:val="0"/>
      <w:divBdr>
        <w:top w:val="none" w:sz="0" w:space="0" w:color="auto"/>
        <w:left w:val="none" w:sz="0" w:space="0" w:color="auto"/>
        <w:bottom w:val="none" w:sz="0" w:space="0" w:color="auto"/>
        <w:right w:val="none" w:sz="0" w:space="0" w:color="auto"/>
      </w:divBdr>
    </w:div>
    <w:div w:id="1127819832">
      <w:bodyDiv w:val="1"/>
      <w:marLeft w:val="0"/>
      <w:marRight w:val="0"/>
      <w:marTop w:val="0"/>
      <w:marBottom w:val="0"/>
      <w:divBdr>
        <w:top w:val="none" w:sz="0" w:space="0" w:color="auto"/>
        <w:left w:val="none" w:sz="0" w:space="0" w:color="auto"/>
        <w:bottom w:val="none" w:sz="0" w:space="0" w:color="auto"/>
        <w:right w:val="none" w:sz="0" w:space="0" w:color="auto"/>
      </w:divBdr>
    </w:div>
    <w:div w:id="1148936399">
      <w:bodyDiv w:val="1"/>
      <w:marLeft w:val="0"/>
      <w:marRight w:val="0"/>
      <w:marTop w:val="0"/>
      <w:marBottom w:val="0"/>
      <w:divBdr>
        <w:top w:val="none" w:sz="0" w:space="0" w:color="auto"/>
        <w:left w:val="none" w:sz="0" w:space="0" w:color="auto"/>
        <w:bottom w:val="none" w:sz="0" w:space="0" w:color="auto"/>
        <w:right w:val="none" w:sz="0" w:space="0" w:color="auto"/>
      </w:divBdr>
    </w:div>
    <w:div w:id="1762985288">
      <w:bodyDiv w:val="1"/>
      <w:marLeft w:val="0"/>
      <w:marRight w:val="0"/>
      <w:marTop w:val="0"/>
      <w:marBottom w:val="0"/>
      <w:divBdr>
        <w:top w:val="none" w:sz="0" w:space="0" w:color="auto"/>
        <w:left w:val="none" w:sz="0" w:space="0" w:color="auto"/>
        <w:bottom w:val="none" w:sz="0" w:space="0" w:color="auto"/>
        <w:right w:val="none" w:sz="0" w:space="0" w:color="auto"/>
      </w:divBdr>
    </w:div>
    <w:div w:id="1775445112">
      <w:bodyDiv w:val="1"/>
      <w:marLeft w:val="0"/>
      <w:marRight w:val="0"/>
      <w:marTop w:val="0"/>
      <w:marBottom w:val="0"/>
      <w:divBdr>
        <w:top w:val="none" w:sz="0" w:space="0" w:color="auto"/>
        <w:left w:val="none" w:sz="0" w:space="0" w:color="auto"/>
        <w:bottom w:val="none" w:sz="0" w:space="0" w:color="auto"/>
        <w:right w:val="none" w:sz="0" w:space="0" w:color="auto"/>
      </w:divBdr>
    </w:div>
    <w:div w:id="1796949554">
      <w:bodyDiv w:val="1"/>
      <w:marLeft w:val="0"/>
      <w:marRight w:val="0"/>
      <w:marTop w:val="0"/>
      <w:marBottom w:val="0"/>
      <w:divBdr>
        <w:top w:val="none" w:sz="0" w:space="0" w:color="auto"/>
        <w:left w:val="none" w:sz="0" w:space="0" w:color="auto"/>
        <w:bottom w:val="none" w:sz="0" w:space="0" w:color="auto"/>
        <w:right w:val="none" w:sz="0" w:space="0" w:color="auto"/>
      </w:divBdr>
    </w:div>
    <w:div w:id="1849128928">
      <w:bodyDiv w:val="1"/>
      <w:marLeft w:val="0"/>
      <w:marRight w:val="0"/>
      <w:marTop w:val="0"/>
      <w:marBottom w:val="0"/>
      <w:divBdr>
        <w:top w:val="none" w:sz="0" w:space="0" w:color="auto"/>
        <w:left w:val="none" w:sz="0" w:space="0" w:color="auto"/>
        <w:bottom w:val="none" w:sz="0" w:space="0" w:color="auto"/>
        <w:right w:val="none" w:sz="0" w:space="0" w:color="auto"/>
      </w:divBdr>
    </w:div>
    <w:div w:id="1942495188">
      <w:bodyDiv w:val="1"/>
      <w:marLeft w:val="0"/>
      <w:marRight w:val="0"/>
      <w:marTop w:val="0"/>
      <w:marBottom w:val="0"/>
      <w:divBdr>
        <w:top w:val="none" w:sz="0" w:space="0" w:color="auto"/>
        <w:left w:val="none" w:sz="0" w:space="0" w:color="auto"/>
        <w:bottom w:val="none" w:sz="0" w:space="0" w:color="auto"/>
        <w:right w:val="none" w:sz="0" w:space="0" w:color="auto"/>
      </w:divBdr>
    </w:div>
    <w:div w:id="1994985231">
      <w:bodyDiv w:val="1"/>
      <w:marLeft w:val="0"/>
      <w:marRight w:val="0"/>
      <w:marTop w:val="0"/>
      <w:marBottom w:val="0"/>
      <w:divBdr>
        <w:top w:val="none" w:sz="0" w:space="0" w:color="auto"/>
        <w:left w:val="none" w:sz="0" w:space="0" w:color="auto"/>
        <w:bottom w:val="none" w:sz="0" w:space="0" w:color="auto"/>
        <w:right w:val="none" w:sz="0" w:space="0" w:color="auto"/>
      </w:divBdr>
    </w:div>
    <w:div w:id="2025549234">
      <w:bodyDiv w:val="1"/>
      <w:marLeft w:val="0"/>
      <w:marRight w:val="0"/>
      <w:marTop w:val="0"/>
      <w:marBottom w:val="0"/>
      <w:divBdr>
        <w:top w:val="none" w:sz="0" w:space="0" w:color="auto"/>
        <w:left w:val="none" w:sz="0" w:space="0" w:color="auto"/>
        <w:bottom w:val="none" w:sz="0" w:space="0" w:color="auto"/>
        <w:right w:val="none" w:sz="0" w:space="0" w:color="auto"/>
      </w:divBdr>
    </w:div>
    <w:div w:id="2041739436">
      <w:bodyDiv w:val="1"/>
      <w:marLeft w:val="0"/>
      <w:marRight w:val="0"/>
      <w:marTop w:val="0"/>
      <w:marBottom w:val="0"/>
      <w:divBdr>
        <w:top w:val="none" w:sz="0" w:space="0" w:color="auto"/>
        <w:left w:val="none" w:sz="0" w:space="0" w:color="auto"/>
        <w:bottom w:val="none" w:sz="0" w:space="0" w:color="auto"/>
        <w:right w:val="none" w:sz="0" w:space="0" w:color="auto"/>
      </w:divBdr>
    </w:div>
    <w:div w:id="20927273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TotalTime>
  <Pages>15</Pages>
  <Words>4414</Words>
  <Characters>25164</Characters>
  <Application>Microsoft Office Word</Application>
  <DocSecurity>0</DocSecurity>
  <Lines>209</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29519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vishalrameshv13@gmail.com</dc:creator>
  <cp:keywords/>
  <dc:description/>
  <cp:lastModifiedBy>vishalrameshv13@gmail.com</cp:lastModifiedBy>
  <cp:revision>2</cp:revision>
  <dcterms:created xsi:type="dcterms:W3CDTF">2025-07-12T04:38:00Z</dcterms:created>
  <dcterms:modified xsi:type="dcterms:W3CDTF">2025-07-12T04:57:00Z</dcterms:modified>
</cp:coreProperties>
</file>