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91191" w14:textId="77777777" w:rsidR="00B02463" w:rsidRPr="00DA2E13" w:rsidRDefault="00B02463" w:rsidP="00B0246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7303990D" w14:textId="77777777" w:rsidR="00B02463" w:rsidRPr="00DA2E13" w:rsidRDefault="00B02463" w:rsidP="00B0246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93C9146" w14:textId="6CE33FCB" w:rsidR="00B02463" w:rsidRPr="00B02463" w:rsidRDefault="00B02463" w:rsidP="00B024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w:t>
      </w:r>
      <w:r w:rsidRPr="00B02463">
        <w:rPr>
          <w:rFonts w:ascii="Times New Roman" w:hAnsi="Times New Roman" w:cs="Times New Roman"/>
          <w:sz w:val="24"/>
          <w:szCs w:val="24"/>
        </w:rPr>
        <w:t xml:space="preserve"> today’s rapidly evolving digital landscape, personalized marketing has emerged as a critical strategy for businesses aiming to connect with consumers more effectively. Unlike traditional marketing approaches that adopt a one-size-fits-all method, personalized marketing leverages data analytics, consumer insights, and technology to tailor marketing messages, offers, and experiences to individual preferences and </w:t>
      </w:r>
      <w:proofErr w:type="spellStart"/>
      <w:r w:rsidRPr="00B02463">
        <w:rPr>
          <w:rFonts w:ascii="Times New Roman" w:hAnsi="Times New Roman" w:cs="Times New Roman"/>
          <w:sz w:val="24"/>
          <w:szCs w:val="24"/>
        </w:rPr>
        <w:t>behaviors</w:t>
      </w:r>
      <w:proofErr w:type="spellEnd"/>
      <w:r w:rsidRPr="00B02463">
        <w:rPr>
          <w:rFonts w:ascii="Times New Roman" w:hAnsi="Times New Roman" w:cs="Times New Roman"/>
          <w:sz w:val="24"/>
          <w:szCs w:val="24"/>
        </w:rPr>
        <w:t xml:space="preserve">. This shift towards personalization is largely driven by advancements in digital technologies, such as artificial intelligence, machine learning, big data, and automation tools, which enable companies to </w:t>
      </w:r>
      <w:proofErr w:type="spellStart"/>
      <w:r w:rsidRPr="00B02463">
        <w:rPr>
          <w:rFonts w:ascii="Times New Roman" w:hAnsi="Times New Roman" w:cs="Times New Roman"/>
          <w:sz w:val="24"/>
          <w:szCs w:val="24"/>
        </w:rPr>
        <w:t>analyze</w:t>
      </w:r>
      <w:proofErr w:type="spellEnd"/>
      <w:r w:rsidRPr="00B02463">
        <w:rPr>
          <w:rFonts w:ascii="Times New Roman" w:hAnsi="Times New Roman" w:cs="Times New Roman"/>
          <w:sz w:val="24"/>
          <w:szCs w:val="24"/>
        </w:rPr>
        <w:t xml:space="preserve"> vast amounts of consumer data in real time. The core objective of personalized marketing is to create meaningful interactions that resonate with consumers on a personal level, fostering deeper engagement, satisfaction, and loyalty. As consumers are inundated with a plethora of advertising messages daily, personalized marketing offers a way to cut through the noise by delivering relevant content that meets their unique needs and interests.</w:t>
      </w:r>
    </w:p>
    <w:p w14:paraId="639E0AC9" w14:textId="21294031" w:rsidR="00B02463" w:rsidRPr="00B02463" w:rsidRDefault="00B02463" w:rsidP="00B024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2463">
        <w:rPr>
          <w:rFonts w:ascii="Times New Roman" w:hAnsi="Times New Roman" w:cs="Times New Roman"/>
          <w:sz w:val="24"/>
          <w:szCs w:val="24"/>
        </w:rPr>
        <w:t xml:space="preserve">Understanding the impact of personalized marketing on consumer </w:t>
      </w:r>
      <w:proofErr w:type="spellStart"/>
      <w:r w:rsidRPr="00B02463">
        <w:rPr>
          <w:rFonts w:ascii="Times New Roman" w:hAnsi="Times New Roman" w:cs="Times New Roman"/>
          <w:sz w:val="24"/>
          <w:szCs w:val="24"/>
        </w:rPr>
        <w:t>behavior</w:t>
      </w:r>
      <w:proofErr w:type="spellEnd"/>
      <w:r w:rsidRPr="00B02463">
        <w:rPr>
          <w:rFonts w:ascii="Times New Roman" w:hAnsi="Times New Roman" w:cs="Times New Roman"/>
          <w:sz w:val="24"/>
          <w:szCs w:val="24"/>
        </w:rPr>
        <w:t xml:space="preserve"> is essential for marketers to design strategies that not only attract attention but also influence purchase decisions and brand loyalty. Consumer </w:t>
      </w:r>
      <w:proofErr w:type="spellStart"/>
      <w:r w:rsidRPr="00B02463">
        <w:rPr>
          <w:rFonts w:ascii="Times New Roman" w:hAnsi="Times New Roman" w:cs="Times New Roman"/>
          <w:sz w:val="24"/>
          <w:szCs w:val="24"/>
        </w:rPr>
        <w:t>behavior</w:t>
      </w:r>
      <w:proofErr w:type="spellEnd"/>
      <w:r w:rsidRPr="00B02463">
        <w:rPr>
          <w:rFonts w:ascii="Times New Roman" w:hAnsi="Times New Roman" w:cs="Times New Roman"/>
          <w:sz w:val="24"/>
          <w:szCs w:val="24"/>
        </w:rPr>
        <w:t>, which encompasses the psychological, social, and emotional factors driving purchasing decisions, is increasingly being shaped by personalized experiences across digital platforms. For instance, recommendations based on past purchases, targeted advertisements on social media, personalized email campaigns, and customized website experiences are all manifestations of personalized marketing that can significantly alter how consumers perceive brands and make buying choices. The effectiveness of these tactics lies in their ability to enhance perceived value, convenience, and trust, which are critical drivers of consumer satisfaction and repeat business.</w:t>
      </w:r>
    </w:p>
    <w:p w14:paraId="4110B17D" w14:textId="1E777401" w:rsidR="00B02463" w:rsidRPr="00B02463" w:rsidRDefault="00B02463" w:rsidP="00B024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2463">
        <w:rPr>
          <w:rFonts w:ascii="Times New Roman" w:hAnsi="Times New Roman" w:cs="Times New Roman"/>
          <w:sz w:val="24"/>
          <w:szCs w:val="24"/>
        </w:rPr>
        <w:t>However, while personalized marketing offers numerous advantages, it also raises concerns regarding privacy, data security, and ethical considerations. Consumers today are more aware and cautious about how their personal information is collected and used. Therefore, the success of personalized marketing initiatives depends heavily on maintaining transparency, securing data, and respecting consumer consent. Balancing personalization with privacy is a challenge that marketers must navigate to build long-term trust and credibility with their audiences.</w:t>
      </w:r>
    </w:p>
    <w:p w14:paraId="3875D48A" w14:textId="084A459D" w:rsidR="00B02463" w:rsidRPr="00B02463" w:rsidRDefault="00B02463" w:rsidP="00B0246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02463">
        <w:rPr>
          <w:rFonts w:ascii="Times New Roman" w:hAnsi="Times New Roman" w:cs="Times New Roman"/>
          <w:sz w:val="24"/>
          <w:szCs w:val="24"/>
        </w:rPr>
        <w:t xml:space="preserve">This study seeks to explore the multifaceted impact of personalized marketing on consumer </w:t>
      </w:r>
      <w:proofErr w:type="spellStart"/>
      <w:r w:rsidRPr="00B02463">
        <w:rPr>
          <w:rFonts w:ascii="Times New Roman" w:hAnsi="Times New Roman" w:cs="Times New Roman"/>
          <w:sz w:val="24"/>
          <w:szCs w:val="24"/>
        </w:rPr>
        <w:t>behavior</w:t>
      </w:r>
      <w:proofErr w:type="spellEnd"/>
      <w:r w:rsidRPr="00B02463">
        <w:rPr>
          <w:rFonts w:ascii="Times New Roman" w:hAnsi="Times New Roman" w:cs="Times New Roman"/>
          <w:sz w:val="24"/>
          <w:szCs w:val="24"/>
        </w:rPr>
        <w:t xml:space="preserve">, examining how tailored marketing communications influence consumers’ attitudes, purchase intentions, and loyalty towards brands. It also aims to investigate the factors that moderate this relationship, such as demographic variables, consumer trust, and perceived privacy risks. By </w:t>
      </w:r>
      <w:proofErr w:type="spellStart"/>
      <w:r w:rsidRPr="00B02463">
        <w:rPr>
          <w:rFonts w:ascii="Times New Roman" w:hAnsi="Times New Roman" w:cs="Times New Roman"/>
          <w:sz w:val="24"/>
          <w:szCs w:val="24"/>
        </w:rPr>
        <w:t>analyzing</w:t>
      </w:r>
      <w:proofErr w:type="spellEnd"/>
      <w:r w:rsidRPr="00B02463">
        <w:rPr>
          <w:rFonts w:ascii="Times New Roman" w:hAnsi="Times New Roman" w:cs="Times New Roman"/>
          <w:sz w:val="24"/>
          <w:szCs w:val="24"/>
        </w:rPr>
        <w:t xml:space="preserve"> empirical data and reviewing relevant literature, this research </w:t>
      </w:r>
      <w:proofErr w:type="spellStart"/>
      <w:r w:rsidRPr="00B02463">
        <w:rPr>
          <w:rFonts w:ascii="Times New Roman" w:hAnsi="Times New Roman" w:cs="Times New Roman"/>
          <w:sz w:val="24"/>
          <w:szCs w:val="24"/>
        </w:rPr>
        <w:t>endeavors</w:t>
      </w:r>
      <w:proofErr w:type="spellEnd"/>
      <w:r w:rsidRPr="00B02463">
        <w:rPr>
          <w:rFonts w:ascii="Times New Roman" w:hAnsi="Times New Roman" w:cs="Times New Roman"/>
          <w:sz w:val="24"/>
          <w:szCs w:val="24"/>
        </w:rPr>
        <w:t xml:space="preserve"> to provide comprehensive insights into the mechanisms through which personalized marketing shapes consumer decisions in diverse market contexts.</w:t>
      </w:r>
    </w:p>
    <w:p w14:paraId="2B1267A9" w14:textId="79A2BBFA" w:rsidR="00B02463" w:rsidRDefault="00B02463" w:rsidP="00B02463">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B02463">
        <w:t xml:space="preserve"> </w:t>
      </w:r>
      <w:r w:rsidRPr="00B02463">
        <w:rPr>
          <w:rFonts w:ascii="Times New Roman" w:hAnsi="Times New Roman" w:cs="Times New Roman"/>
          <w:b/>
          <w:sz w:val="24"/>
          <w:szCs w:val="24"/>
        </w:rPr>
        <w:t>impact of personalized marketing</w:t>
      </w:r>
      <w:r w:rsidRPr="00DA2E13">
        <w:rPr>
          <w:rFonts w:ascii="Times New Roman" w:hAnsi="Times New Roman" w:cs="Times New Roman"/>
          <w:b/>
          <w:sz w:val="24"/>
          <w:szCs w:val="24"/>
          <w:lang w:val="en-US"/>
        </w:rPr>
        <w:t>?</w:t>
      </w:r>
    </w:p>
    <w:p w14:paraId="712ED3D9" w14:textId="35A1DB9F"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 xml:space="preserve">Enhanced Understanding of Consumer Preferences: </w:t>
      </w:r>
      <w:r w:rsidRPr="00B02463">
        <w:rPr>
          <w:rFonts w:ascii="Times New Roman" w:hAnsi="Times New Roman" w:cs="Times New Roman"/>
          <w:bCs/>
          <w:sz w:val="24"/>
          <w:szCs w:val="24"/>
        </w:rPr>
        <w:t xml:space="preserve">This study helps marketers gain deeper insights into how personalized marketing influences individual consumer preferences. Understanding these </w:t>
      </w:r>
      <w:proofErr w:type="spellStart"/>
      <w:r w:rsidRPr="00B02463">
        <w:rPr>
          <w:rFonts w:ascii="Times New Roman" w:hAnsi="Times New Roman" w:cs="Times New Roman"/>
          <w:bCs/>
          <w:sz w:val="24"/>
          <w:szCs w:val="24"/>
        </w:rPr>
        <w:t>behaviors</w:t>
      </w:r>
      <w:proofErr w:type="spellEnd"/>
      <w:r w:rsidRPr="00B02463">
        <w:rPr>
          <w:rFonts w:ascii="Times New Roman" w:hAnsi="Times New Roman" w:cs="Times New Roman"/>
          <w:bCs/>
          <w:sz w:val="24"/>
          <w:szCs w:val="24"/>
        </w:rPr>
        <w:t xml:space="preserve"> allows brands to tailor their offerings more effectively, leading to increased customer satisfaction.</w:t>
      </w:r>
    </w:p>
    <w:p w14:paraId="2C822B49" w14:textId="002D375F"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Improved Marketing Strategies:</w:t>
      </w:r>
      <w:r w:rsidRPr="00B02463">
        <w:rPr>
          <w:rFonts w:ascii="Times New Roman" w:hAnsi="Times New Roman" w:cs="Times New Roman"/>
          <w:bCs/>
          <w:sz w:val="24"/>
          <w:szCs w:val="24"/>
        </w:rPr>
        <w:t xml:space="preserve"> By </w:t>
      </w:r>
      <w:proofErr w:type="spellStart"/>
      <w:r w:rsidRPr="00B02463">
        <w:rPr>
          <w:rFonts w:ascii="Times New Roman" w:hAnsi="Times New Roman" w:cs="Times New Roman"/>
          <w:bCs/>
          <w:sz w:val="24"/>
          <w:szCs w:val="24"/>
        </w:rPr>
        <w:t>analyzing</w:t>
      </w:r>
      <w:proofErr w:type="spellEnd"/>
      <w:r w:rsidRPr="00B02463">
        <w:rPr>
          <w:rFonts w:ascii="Times New Roman" w:hAnsi="Times New Roman" w:cs="Times New Roman"/>
          <w:bCs/>
          <w:sz w:val="24"/>
          <w:szCs w:val="24"/>
        </w:rPr>
        <w:t xml:space="preserve"> the impact of personalized marketing, businesses can develop more targeted and efficient marketing campaigns. This leads to better allocation of resources and higher return on investment by reaching the right audience with relevant messages.</w:t>
      </w:r>
    </w:p>
    <w:p w14:paraId="18C36850" w14:textId="3EBE0F94"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Increased Consumer Engagement:</w:t>
      </w:r>
      <w:r w:rsidRPr="00B02463">
        <w:rPr>
          <w:rFonts w:ascii="Times New Roman" w:hAnsi="Times New Roman" w:cs="Times New Roman"/>
          <w:bCs/>
          <w:sz w:val="24"/>
          <w:szCs w:val="24"/>
        </w:rPr>
        <w:t xml:space="preserve"> Personalization fosters stronger engagement by delivering content and offers that resonate with consumers’ specific needs and interests. This engagement often translates into higher brand loyalty and long-term customer relationships.</w:t>
      </w:r>
    </w:p>
    <w:p w14:paraId="1B8581E8" w14:textId="4BECE715"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Boost in Purchase Intentions and Sales:</w:t>
      </w:r>
      <w:r w:rsidRPr="00B02463">
        <w:rPr>
          <w:rFonts w:ascii="Times New Roman" w:hAnsi="Times New Roman" w:cs="Times New Roman"/>
          <w:bCs/>
          <w:sz w:val="24"/>
          <w:szCs w:val="24"/>
        </w:rPr>
        <w:t xml:space="preserve"> The study reveals how personalized marketing positively affects consumers’ buying decisions. By influencing purchase intentions, businesses can drive sales growth and improve overall revenue performance.</w:t>
      </w:r>
    </w:p>
    <w:p w14:paraId="6BD567A3" w14:textId="44F513F6"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Insights into Privacy and Ethical Concerns:</w:t>
      </w:r>
      <w:r w:rsidRPr="00B02463">
        <w:rPr>
          <w:rFonts w:ascii="Times New Roman" w:hAnsi="Times New Roman" w:cs="Times New Roman"/>
          <w:bCs/>
          <w:sz w:val="24"/>
          <w:szCs w:val="24"/>
        </w:rPr>
        <w:t xml:space="preserve"> Understanding the balance between personalization and consumer privacy helps marketers address ethical considerations. This promotes transparency and builds consumer trust, which is essential for sustainable marketing success.</w:t>
      </w:r>
    </w:p>
    <w:p w14:paraId="257C8A6E" w14:textId="77777777"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Identification of Demographic Influences:</w:t>
      </w:r>
      <w:r w:rsidRPr="00B02463">
        <w:rPr>
          <w:rFonts w:ascii="Times New Roman" w:hAnsi="Times New Roman" w:cs="Times New Roman"/>
          <w:bCs/>
          <w:sz w:val="24"/>
          <w:szCs w:val="24"/>
        </w:rPr>
        <w:t xml:space="preserve"> The research highlights how different demographic groups respond to personalized marketing, enabling marketers to customize strategies for diverse audiences. This helps in creating more inclusive and effective marketing efforts</w:t>
      </w:r>
      <w:r>
        <w:rPr>
          <w:rFonts w:ascii="Times New Roman" w:hAnsi="Times New Roman" w:cs="Times New Roman"/>
          <w:bCs/>
          <w:sz w:val="24"/>
          <w:szCs w:val="24"/>
        </w:rPr>
        <w:t>.</w:t>
      </w:r>
    </w:p>
    <w:p w14:paraId="0C2C214A" w14:textId="77777777" w:rsid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lastRenderedPageBreak/>
        <w:t>Guidance on Technology Use in Marketing:</w:t>
      </w:r>
      <w:r w:rsidRPr="00B02463">
        <w:rPr>
          <w:rFonts w:ascii="Times New Roman" w:hAnsi="Times New Roman" w:cs="Times New Roman"/>
          <w:bCs/>
          <w:sz w:val="24"/>
          <w:szCs w:val="24"/>
        </w:rPr>
        <w:t xml:space="preserve"> The study provides valuable information about how digital tools and technologies enhance personalization. Marketers can leverage these insights to adopt the latest innovations and stay competitive in the digital marketplace.</w:t>
      </w:r>
    </w:p>
    <w:p w14:paraId="4E9A264D" w14:textId="7D7BA9C0" w:rsidR="00B02463" w:rsidRPr="00B02463" w:rsidRDefault="00B02463" w:rsidP="00B02463">
      <w:pPr>
        <w:pStyle w:val="ListParagraph"/>
        <w:numPr>
          <w:ilvl w:val="0"/>
          <w:numId w:val="3"/>
        </w:numPr>
        <w:spacing w:line="360" w:lineRule="auto"/>
        <w:jc w:val="both"/>
        <w:rPr>
          <w:rFonts w:ascii="Times New Roman" w:hAnsi="Times New Roman" w:cs="Times New Roman"/>
          <w:bCs/>
          <w:sz w:val="24"/>
          <w:szCs w:val="24"/>
        </w:rPr>
      </w:pPr>
      <w:r w:rsidRPr="00B02463">
        <w:rPr>
          <w:rFonts w:ascii="Times New Roman" w:hAnsi="Times New Roman" w:cs="Times New Roman"/>
          <w:b/>
          <w:sz w:val="24"/>
          <w:szCs w:val="24"/>
        </w:rPr>
        <w:t>Contribution to Academic Knowledge:</w:t>
      </w:r>
      <w:r w:rsidRPr="00B02463">
        <w:rPr>
          <w:rFonts w:ascii="Times New Roman" w:hAnsi="Times New Roman" w:cs="Times New Roman"/>
          <w:bCs/>
          <w:sz w:val="24"/>
          <w:szCs w:val="24"/>
        </w:rPr>
        <w:t xml:space="preserve"> This research adds to the existing body of knowledge on consumer </w:t>
      </w:r>
      <w:proofErr w:type="spellStart"/>
      <w:r w:rsidRPr="00B02463">
        <w:rPr>
          <w:rFonts w:ascii="Times New Roman" w:hAnsi="Times New Roman" w:cs="Times New Roman"/>
          <w:bCs/>
          <w:sz w:val="24"/>
          <w:szCs w:val="24"/>
        </w:rPr>
        <w:t>behavior</w:t>
      </w:r>
      <w:proofErr w:type="spellEnd"/>
      <w:r w:rsidRPr="00B02463">
        <w:rPr>
          <w:rFonts w:ascii="Times New Roman" w:hAnsi="Times New Roman" w:cs="Times New Roman"/>
          <w:bCs/>
          <w:sz w:val="24"/>
          <w:szCs w:val="24"/>
        </w:rPr>
        <w:t xml:space="preserve"> and marketing, serving as a reference for future studies. It helps bridge the gap between theory and practice in personalized marketing.</w:t>
      </w:r>
    </w:p>
    <w:p w14:paraId="3ECECE4C" w14:textId="7727E5A1" w:rsidR="00B02463" w:rsidRDefault="00B02463" w:rsidP="00B02463">
      <w:pPr>
        <w:spacing w:line="360" w:lineRule="auto"/>
        <w:jc w:val="both"/>
        <w:rPr>
          <w:rFonts w:ascii="Times New Roman" w:hAnsi="Times New Roman" w:cs="Times New Roman"/>
          <w:b/>
          <w:sz w:val="24"/>
          <w:szCs w:val="24"/>
        </w:rPr>
      </w:pPr>
      <w:r w:rsidRPr="00B02463">
        <w:rPr>
          <w:rFonts w:ascii="Times New Roman" w:hAnsi="Times New Roman" w:cs="Times New Roman"/>
          <w:b/>
          <w:sz w:val="24"/>
          <w:szCs w:val="24"/>
        </w:rPr>
        <w:t>impact of personalized marketin</w:t>
      </w:r>
      <w:r>
        <w:rPr>
          <w:rFonts w:ascii="Times New Roman" w:hAnsi="Times New Roman" w:cs="Times New Roman"/>
          <w:b/>
          <w:sz w:val="24"/>
          <w:szCs w:val="24"/>
        </w:rPr>
        <w:t xml:space="preserve">g </w:t>
      </w:r>
      <w:r w:rsidRPr="00B02463">
        <w:rPr>
          <w:rFonts w:ascii="Times New Roman" w:hAnsi="Times New Roman" w:cs="Times New Roman"/>
          <w:b/>
          <w:sz w:val="24"/>
          <w:szCs w:val="24"/>
        </w:rPr>
        <w:t>advantages</w:t>
      </w:r>
    </w:p>
    <w:p w14:paraId="1442BB5B" w14:textId="219A7BBC"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 xml:space="preserve">Helps Understand Consumer Buying </w:t>
      </w:r>
      <w:proofErr w:type="spellStart"/>
      <w:r w:rsidRPr="00B02463">
        <w:rPr>
          <w:rFonts w:ascii="Times New Roman" w:hAnsi="Times New Roman" w:cs="Times New Roman"/>
          <w:b/>
          <w:bCs/>
          <w:sz w:val="24"/>
          <w:szCs w:val="24"/>
        </w:rPr>
        <w:t>Behavior</w:t>
      </w:r>
      <w:proofErr w:type="spellEnd"/>
      <w:r w:rsidRPr="00B02463">
        <w:rPr>
          <w:rFonts w:ascii="Times New Roman" w:hAnsi="Times New Roman" w:cs="Times New Roman"/>
          <w:b/>
          <w:bCs/>
          <w:sz w:val="24"/>
          <w:szCs w:val="24"/>
        </w:rPr>
        <w:t xml:space="preserve">: </w:t>
      </w:r>
      <w:r w:rsidRPr="00B02463">
        <w:rPr>
          <w:rFonts w:ascii="Times New Roman" w:hAnsi="Times New Roman" w:cs="Times New Roman"/>
          <w:sz w:val="24"/>
          <w:szCs w:val="24"/>
        </w:rPr>
        <w:t>This study offers valuable insights into how personalized marketing influences consumers’ decision-making processes. It helps businesses better predict what motivates purchases and tailor strategies accordingly.</w:t>
      </w:r>
    </w:p>
    <w:p w14:paraId="5F1A41F0" w14:textId="5551F69C"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Improves Customer Experience:</w:t>
      </w:r>
      <w:r>
        <w:rPr>
          <w:rFonts w:ascii="Times New Roman" w:hAnsi="Times New Roman" w:cs="Times New Roman"/>
          <w:sz w:val="24"/>
          <w:szCs w:val="24"/>
        </w:rPr>
        <w:t xml:space="preserve"> </w:t>
      </w:r>
      <w:r w:rsidRPr="00B02463">
        <w:rPr>
          <w:rFonts w:ascii="Times New Roman" w:hAnsi="Times New Roman" w:cs="Times New Roman"/>
          <w:sz w:val="24"/>
          <w:szCs w:val="24"/>
        </w:rPr>
        <w:t>Personalized marketing creates more relevant and engaging interactions with customers. This study highlights how such experiences enhance customer satisfaction and brand perception.</w:t>
      </w:r>
    </w:p>
    <w:p w14:paraId="0D6070A7" w14:textId="1981A777"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Enhances Marketing Efficiency:</w:t>
      </w:r>
      <w:r>
        <w:rPr>
          <w:rFonts w:ascii="Times New Roman" w:hAnsi="Times New Roman" w:cs="Times New Roman"/>
          <w:sz w:val="24"/>
          <w:szCs w:val="24"/>
        </w:rPr>
        <w:t xml:space="preserve"> </w:t>
      </w:r>
      <w:r w:rsidRPr="00B02463">
        <w:rPr>
          <w:rFonts w:ascii="Times New Roman" w:hAnsi="Times New Roman" w:cs="Times New Roman"/>
          <w:sz w:val="24"/>
          <w:szCs w:val="24"/>
        </w:rPr>
        <w:t>By focusing on personalization, businesses can reduce wasted marketing efforts. The study shows how targeting the right audience with specific content leads to higher conversion rates.</w:t>
      </w:r>
    </w:p>
    <w:p w14:paraId="47CE6FB0" w14:textId="246A0BDA"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Supports Data-Driven Decision Making:</w:t>
      </w:r>
      <w:r>
        <w:rPr>
          <w:rFonts w:ascii="Times New Roman" w:hAnsi="Times New Roman" w:cs="Times New Roman"/>
          <w:sz w:val="24"/>
          <w:szCs w:val="24"/>
        </w:rPr>
        <w:t xml:space="preserve"> </w:t>
      </w:r>
      <w:r w:rsidRPr="00B02463">
        <w:rPr>
          <w:rFonts w:ascii="Times New Roman" w:hAnsi="Times New Roman" w:cs="Times New Roman"/>
          <w:sz w:val="24"/>
          <w:szCs w:val="24"/>
        </w:rPr>
        <w:t>This research emphasizes the importance of using customer data responsibly to improve marketing strategies. It guides marketers on how to turn data into actionable insights.</w:t>
      </w:r>
    </w:p>
    <w:p w14:paraId="559F958B" w14:textId="3BA57355"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Builds Long-Term Customer Relationships:</w:t>
      </w:r>
      <w:r>
        <w:rPr>
          <w:rFonts w:ascii="Times New Roman" w:hAnsi="Times New Roman" w:cs="Times New Roman"/>
          <w:sz w:val="24"/>
          <w:szCs w:val="24"/>
        </w:rPr>
        <w:t xml:space="preserve"> </w:t>
      </w:r>
      <w:r w:rsidRPr="00B02463">
        <w:rPr>
          <w:rFonts w:ascii="Times New Roman" w:hAnsi="Times New Roman" w:cs="Times New Roman"/>
          <w:sz w:val="24"/>
          <w:szCs w:val="24"/>
        </w:rPr>
        <w:t>The study reveals how personalized communication fosters trust and loyalty. Long-term relationships reduce churn and increase customer lifetime value.</w:t>
      </w:r>
    </w:p>
    <w:p w14:paraId="6638D0D5" w14:textId="5E4D54DE"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Encourages Innovation in Marketing Practices:</w:t>
      </w:r>
      <w:r>
        <w:rPr>
          <w:rFonts w:ascii="Times New Roman" w:hAnsi="Times New Roman" w:cs="Times New Roman"/>
          <w:sz w:val="24"/>
          <w:szCs w:val="24"/>
        </w:rPr>
        <w:t xml:space="preserve"> </w:t>
      </w:r>
      <w:r w:rsidRPr="00B02463">
        <w:rPr>
          <w:rFonts w:ascii="Times New Roman" w:hAnsi="Times New Roman" w:cs="Times New Roman"/>
          <w:sz w:val="24"/>
          <w:szCs w:val="24"/>
        </w:rPr>
        <w:t>Understanding the impact of personalization inspires marketers to adopt new technologies and creative approaches. This keeps brands competitive in a rapidly evolving digital space.</w:t>
      </w:r>
    </w:p>
    <w:p w14:paraId="2CB06554" w14:textId="072AA556"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Reveals Key Demographic Insights:</w:t>
      </w:r>
      <w:r>
        <w:rPr>
          <w:rFonts w:ascii="Times New Roman" w:hAnsi="Times New Roman" w:cs="Times New Roman"/>
          <w:sz w:val="24"/>
          <w:szCs w:val="24"/>
        </w:rPr>
        <w:t xml:space="preserve"> </w:t>
      </w:r>
      <w:r w:rsidRPr="00B02463">
        <w:rPr>
          <w:rFonts w:ascii="Times New Roman" w:hAnsi="Times New Roman" w:cs="Times New Roman"/>
          <w:sz w:val="24"/>
          <w:szCs w:val="24"/>
        </w:rPr>
        <w:t>It highlights how different age groups, genders,</w:t>
      </w:r>
      <w:r w:rsidRPr="00B02463">
        <w:rPr>
          <w:rFonts w:ascii="Times New Roman" w:hAnsi="Times New Roman" w:cs="Times New Roman"/>
          <w:b/>
          <w:bCs/>
          <w:sz w:val="24"/>
          <w:szCs w:val="24"/>
        </w:rPr>
        <w:t xml:space="preserve"> or</w:t>
      </w:r>
      <w:r w:rsidRPr="00B02463">
        <w:rPr>
          <w:rFonts w:ascii="Times New Roman" w:hAnsi="Times New Roman" w:cs="Times New Roman"/>
          <w:sz w:val="24"/>
          <w:szCs w:val="24"/>
        </w:rPr>
        <w:t xml:space="preserve"> income levels respond to personalized marketing. This allows businesses to customize strategies for specific target segments.</w:t>
      </w:r>
    </w:p>
    <w:p w14:paraId="062C1B37" w14:textId="4C945D9B"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lastRenderedPageBreak/>
        <w:t>Addresses Ethical and Privacy Concerns:</w:t>
      </w:r>
      <w:r>
        <w:rPr>
          <w:rFonts w:ascii="Times New Roman" w:hAnsi="Times New Roman" w:cs="Times New Roman"/>
          <w:sz w:val="24"/>
          <w:szCs w:val="24"/>
        </w:rPr>
        <w:t xml:space="preserve"> </w:t>
      </w:r>
      <w:r w:rsidRPr="00B02463">
        <w:rPr>
          <w:rFonts w:ascii="Times New Roman" w:hAnsi="Times New Roman" w:cs="Times New Roman"/>
          <w:sz w:val="24"/>
          <w:szCs w:val="24"/>
        </w:rPr>
        <w:t>The study explores consumer attitudes toward data privacy in personalized marketing. It helps marketers strike a balance between personalization and ethical responsibility.</w:t>
      </w:r>
    </w:p>
    <w:p w14:paraId="651CBC55" w14:textId="45A1B93E"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Guides Future Research and Development</w:t>
      </w:r>
      <w:r w:rsidRPr="00D82B47">
        <w:rPr>
          <w:rFonts w:ascii="Times New Roman" w:hAnsi="Times New Roman" w:cs="Times New Roman"/>
          <w:b/>
          <w:bCs/>
          <w:sz w:val="24"/>
          <w:szCs w:val="24"/>
        </w:rPr>
        <w:t>:</w:t>
      </w:r>
      <w:r>
        <w:rPr>
          <w:rFonts w:ascii="Times New Roman" w:hAnsi="Times New Roman" w:cs="Times New Roman"/>
          <w:sz w:val="24"/>
          <w:szCs w:val="24"/>
        </w:rPr>
        <w:t xml:space="preserve"> </w:t>
      </w:r>
      <w:r w:rsidRPr="00B02463">
        <w:rPr>
          <w:rFonts w:ascii="Times New Roman" w:hAnsi="Times New Roman" w:cs="Times New Roman"/>
          <w:sz w:val="24"/>
          <w:szCs w:val="24"/>
        </w:rPr>
        <w:t xml:space="preserve">As an academic contribution, the study offers a foundation for further research in consumer </w:t>
      </w:r>
      <w:proofErr w:type="spellStart"/>
      <w:r w:rsidRPr="00B02463">
        <w:rPr>
          <w:rFonts w:ascii="Times New Roman" w:hAnsi="Times New Roman" w:cs="Times New Roman"/>
          <w:sz w:val="24"/>
          <w:szCs w:val="24"/>
        </w:rPr>
        <w:t>behavior</w:t>
      </w:r>
      <w:proofErr w:type="spellEnd"/>
      <w:r w:rsidRPr="00B02463">
        <w:rPr>
          <w:rFonts w:ascii="Times New Roman" w:hAnsi="Times New Roman" w:cs="Times New Roman"/>
          <w:sz w:val="24"/>
          <w:szCs w:val="24"/>
        </w:rPr>
        <w:t xml:space="preserve"> and digital marketing. It opens new areas for exploration and theory development.</w:t>
      </w:r>
    </w:p>
    <w:p w14:paraId="1A72014B" w14:textId="114D8353" w:rsidR="00B02463" w:rsidRPr="00B02463" w:rsidRDefault="00B02463" w:rsidP="00B02463">
      <w:pPr>
        <w:numPr>
          <w:ilvl w:val="0"/>
          <w:numId w:val="4"/>
        </w:numPr>
        <w:tabs>
          <w:tab w:val="num" w:pos="720"/>
        </w:tabs>
        <w:spacing w:line="360" w:lineRule="auto"/>
        <w:jc w:val="both"/>
        <w:rPr>
          <w:rFonts w:ascii="Times New Roman" w:hAnsi="Times New Roman" w:cs="Times New Roman"/>
          <w:sz w:val="24"/>
          <w:szCs w:val="24"/>
        </w:rPr>
      </w:pPr>
      <w:r w:rsidRPr="00B02463">
        <w:rPr>
          <w:rFonts w:ascii="Times New Roman" w:hAnsi="Times New Roman" w:cs="Times New Roman"/>
          <w:b/>
          <w:bCs/>
          <w:sz w:val="24"/>
          <w:szCs w:val="24"/>
        </w:rPr>
        <w:t>Boosts Competitive Advantage</w:t>
      </w:r>
      <w:r w:rsidRPr="00D82B47">
        <w:rPr>
          <w:rFonts w:ascii="Times New Roman" w:hAnsi="Times New Roman" w:cs="Times New Roman"/>
          <w:b/>
          <w:bCs/>
          <w:sz w:val="24"/>
          <w:szCs w:val="24"/>
        </w:rPr>
        <w:t>:</w:t>
      </w:r>
      <w:r>
        <w:rPr>
          <w:rFonts w:ascii="Times New Roman" w:hAnsi="Times New Roman" w:cs="Times New Roman"/>
          <w:sz w:val="24"/>
          <w:szCs w:val="24"/>
        </w:rPr>
        <w:t xml:space="preserve"> </w:t>
      </w:r>
      <w:r w:rsidRPr="00B02463">
        <w:rPr>
          <w:rFonts w:ascii="Times New Roman" w:hAnsi="Times New Roman" w:cs="Times New Roman"/>
          <w:sz w:val="24"/>
          <w:szCs w:val="24"/>
        </w:rPr>
        <w:t>Companies that understand and implement effective personalized marketing can stand out in the market. This study shows how personalization can be a strong differentiator in crowded industries.</w:t>
      </w:r>
    </w:p>
    <w:p w14:paraId="22A849C1" w14:textId="0F4D6DEE" w:rsidR="00B02463" w:rsidRPr="00B02463" w:rsidRDefault="00B02463" w:rsidP="00B02463">
      <w:pPr>
        <w:spacing w:line="360" w:lineRule="auto"/>
        <w:jc w:val="both"/>
        <w:rPr>
          <w:rFonts w:ascii="Times New Roman" w:hAnsi="Times New Roman" w:cs="Times New Roman"/>
          <w:b/>
          <w:sz w:val="24"/>
          <w:szCs w:val="24"/>
        </w:rPr>
      </w:pPr>
    </w:p>
    <w:p w14:paraId="53A8D46F" w14:textId="77777777" w:rsidR="00B02463" w:rsidRDefault="00B02463" w:rsidP="00B02463">
      <w:pPr>
        <w:spacing w:line="360" w:lineRule="auto"/>
        <w:jc w:val="both"/>
        <w:rPr>
          <w:rFonts w:ascii="Times New Roman" w:hAnsi="Times New Roman" w:cs="Times New Roman"/>
          <w:b/>
          <w:sz w:val="24"/>
          <w:szCs w:val="24"/>
        </w:rPr>
      </w:pPr>
    </w:p>
    <w:p w14:paraId="617363EA" w14:textId="77777777" w:rsidR="00D82B47" w:rsidRDefault="00D82B47" w:rsidP="00B02463">
      <w:pPr>
        <w:spacing w:line="360" w:lineRule="auto"/>
        <w:jc w:val="both"/>
        <w:rPr>
          <w:rFonts w:ascii="Times New Roman" w:hAnsi="Times New Roman" w:cs="Times New Roman"/>
          <w:b/>
          <w:sz w:val="24"/>
          <w:szCs w:val="24"/>
        </w:rPr>
      </w:pPr>
    </w:p>
    <w:p w14:paraId="2A2EE5ED" w14:textId="77777777" w:rsidR="00D82B47" w:rsidRDefault="00D82B47" w:rsidP="00B02463">
      <w:pPr>
        <w:spacing w:line="360" w:lineRule="auto"/>
        <w:jc w:val="both"/>
        <w:rPr>
          <w:rFonts w:ascii="Times New Roman" w:hAnsi="Times New Roman" w:cs="Times New Roman"/>
          <w:b/>
          <w:sz w:val="24"/>
          <w:szCs w:val="24"/>
        </w:rPr>
      </w:pPr>
    </w:p>
    <w:p w14:paraId="40C71221" w14:textId="77777777" w:rsidR="00D82B47" w:rsidRDefault="00D82B47" w:rsidP="00B02463">
      <w:pPr>
        <w:spacing w:line="360" w:lineRule="auto"/>
        <w:jc w:val="both"/>
        <w:rPr>
          <w:rFonts w:ascii="Times New Roman" w:hAnsi="Times New Roman" w:cs="Times New Roman"/>
          <w:b/>
          <w:sz w:val="24"/>
          <w:szCs w:val="24"/>
        </w:rPr>
      </w:pPr>
    </w:p>
    <w:p w14:paraId="5753D813" w14:textId="77777777" w:rsidR="00D82B47" w:rsidRDefault="00D82B47" w:rsidP="00B02463">
      <w:pPr>
        <w:spacing w:line="360" w:lineRule="auto"/>
        <w:jc w:val="both"/>
        <w:rPr>
          <w:rFonts w:ascii="Times New Roman" w:hAnsi="Times New Roman" w:cs="Times New Roman"/>
          <w:b/>
          <w:sz w:val="24"/>
          <w:szCs w:val="24"/>
        </w:rPr>
      </w:pPr>
    </w:p>
    <w:p w14:paraId="655E9821" w14:textId="77777777" w:rsidR="00D82B47" w:rsidRDefault="00D82B47" w:rsidP="00B02463">
      <w:pPr>
        <w:spacing w:line="360" w:lineRule="auto"/>
        <w:jc w:val="both"/>
        <w:rPr>
          <w:rFonts w:ascii="Times New Roman" w:hAnsi="Times New Roman" w:cs="Times New Roman"/>
          <w:b/>
          <w:sz w:val="24"/>
          <w:szCs w:val="24"/>
        </w:rPr>
      </w:pPr>
    </w:p>
    <w:p w14:paraId="6F7B518C" w14:textId="77777777" w:rsidR="00D82B47" w:rsidRDefault="00D82B47" w:rsidP="00B02463">
      <w:pPr>
        <w:spacing w:line="360" w:lineRule="auto"/>
        <w:jc w:val="both"/>
        <w:rPr>
          <w:rFonts w:ascii="Times New Roman" w:hAnsi="Times New Roman" w:cs="Times New Roman"/>
          <w:b/>
          <w:sz w:val="24"/>
          <w:szCs w:val="24"/>
        </w:rPr>
      </w:pPr>
    </w:p>
    <w:p w14:paraId="03827CFA" w14:textId="77777777" w:rsidR="00D82B47" w:rsidRDefault="00D82B47" w:rsidP="00B02463">
      <w:pPr>
        <w:spacing w:line="360" w:lineRule="auto"/>
        <w:jc w:val="both"/>
        <w:rPr>
          <w:rFonts w:ascii="Times New Roman" w:hAnsi="Times New Roman" w:cs="Times New Roman"/>
          <w:b/>
          <w:sz w:val="24"/>
          <w:szCs w:val="24"/>
        </w:rPr>
      </w:pPr>
    </w:p>
    <w:p w14:paraId="09AC71DD" w14:textId="77777777" w:rsidR="00D82B47" w:rsidRDefault="00D82B47" w:rsidP="00B02463">
      <w:pPr>
        <w:spacing w:line="360" w:lineRule="auto"/>
        <w:jc w:val="both"/>
        <w:rPr>
          <w:rFonts w:ascii="Times New Roman" w:hAnsi="Times New Roman" w:cs="Times New Roman"/>
          <w:b/>
          <w:sz w:val="24"/>
          <w:szCs w:val="24"/>
        </w:rPr>
      </w:pPr>
    </w:p>
    <w:p w14:paraId="7D8A1D50" w14:textId="77777777" w:rsidR="00D82B47" w:rsidRDefault="00D82B47" w:rsidP="00B02463">
      <w:pPr>
        <w:spacing w:line="360" w:lineRule="auto"/>
        <w:jc w:val="both"/>
        <w:rPr>
          <w:rFonts w:ascii="Times New Roman" w:hAnsi="Times New Roman" w:cs="Times New Roman"/>
          <w:b/>
          <w:sz w:val="24"/>
          <w:szCs w:val="24"/>
        </w:rPr>
      </w:pPr>
    </w:p>
    <w:p w14:paraId="5267E97C" w14:textId="77777777" w:rsidR="00D82B47" w:rsidRDefault="00D82B47" w:rsidP="00B02463">
      <w:pPr>
        <w:spacing w:line="360" w:lineRule="auto"/>
        <w:jc w:val="both"/>
        <w:rPr>
          <w:rFonts w:ascii="Times New Roman" w:hAnsi="Times New Roman" w:cs="Times New Roman"/>
          <w:b/>
          <w:sz w:val="24"/>
          <w:szCs w:val="24"/>
        </w:rPr>
      </w:pPr>
    </w:p>
    <w:p w14:paraId="62045793" w14:textId="77777777" w:rsidR="00D82B47" w:rsidRDefault="00D82B47" w:rsidP="00B02463">
      <w:pPr>
        <w:spacing w:line="360" w:lineRule="auto"/>
        <w:jc w:val="both"/>
        <w:rPr>
          <w:rFonts w:ascii="Times New Roman" w:hAnsi="Times New Roman" w:cs="Times New Roman"/>
          <w:b/>
          <w:sz w:val="24"/>
          <w:szCs w:val="24"/>
        </w:rPr>
      </w:pPr>
    </w:p>
    <w:p w14:paraId="38ED4FA0" w14:textId="77777777" w:rsidR="00D82B47" w:rsidRDefault="00D82B47" w:rsidP="00B02463">
      <w:pPr>
        <w:spacing w:line="360" w:lineRule="auto"/>
        <w:jc w:val="both"/>
        <w:rPr>
          <w:rFonts w:ascii="Times New Roman" w:hAnsi="Times New Roman" w:cs="Times New Roman"/>
          <w:b/>
          <w:sz w:val="24"/>
          <w:szCs w:val="24"/>
        </w:rPr>
      </w:pPr>
    </w:p>
    <w:p w14:paraId="431D9F56" w14:textId="77777777" w:rsidR="00D82B47" w:rsidRDefault="00D82B47" w:rsidP="00B02463">
      <w:pPr>
        <w:spacing w:line="360" w:lineRule="auto"/>
        <w:jc w:val="both"/>
        <w:rPr>
          <w:rFonts w:ascii="Times New Roman" w:hAnsi="Times New Roman" w:cs="Times New Roman"/>
          <w:b/>
          <w:sz w:val="24"/>
          <w:szCs w:val="24"/>
        </w:rPr>
      </w:pPr>
    </w:p>
    <w:p w14:paraId="783641A0" w14:textId="77777777" w:rsidR="00D82B47" w:rsidRDefault="00D82B47" w:rsidP="00B02463">
      <w:pPr>
        <w:spacing w:line="360" w:lineRule="auto"/>
        <w:jc w:val="both"/>
        <w:rPr>
          <w:rFonts w:ascii="Times New Roman" w:hAnsi="Times New Roman" w:cs="Times New Roman"/>
          <w:b/>
          <w:sz w:val="24"/>
          <w:szCs w:val="24"/>
        </w:rPr>
      </w:pPr>
    </w:p>
    <w:p w14:paraId="6584D476" w14:textId="77777777" w:rsidR="00D82B47" w:rsidRDefault="00D82B47" w:rsidP="00B02463">
      <w:pPr>
        <w:spacing w:line="360" w:lineRule="auto"/>
        <w:jc w:val="both"/>
        <w:rPr>
          <w:rFonts w:ascii="Times New Roman" w:hAnsi="Times New Roman" w:cs="Times New Roman"/>
          <w:b/>
          <w:sz w:val="24"/>
          <w:szCs w:val="24"/>
        </w:rPr>
      </w:pPr>
    </w:p>
    <w:p w14:paraId="49D37AC0" w14:textId="77777777" w:rsidR="00D82B47" w:rsidRPr="004510ED" w:rsidRDefault="00D82B47" w:rsidP="00D82B47">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lastRenderedPageBreak/>
        <w:t>INDUSTRY PROFILE</w:t>
      </w:r>
    </w:p>
    <w:p w14:paraId="2395EDAC" w14:textId="17EA7FE2" w:rsidR="00D82B47" w:rsidRPr="00D82B47" w:rsidRDefault="00D82B47" w:rsidP="00D82B4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82B47">
        <w:rPr>
          <w:rFonts w:ascii="Times New Roman" w:hAnsi="Times New Roman" w:cs="Times New Roman"/>
          <w:bCs/>
          <w:sz w:val="24"/>
          <w:szCs w:val="24"/>
        </w:rPr>
        <w:t xml:space="preserve">Personalized marketing is an evolving practice within the broader digital marketing industry that has gained significant momentum over the past decade. It refers to the strategy of tailoring marketing content, offers, and experiences to individual consumer preferences, </w:t>
      </w:r>
      <w:proofErr w:type="spellStart"/>
      <w:r w:rsidRPr="00D82B47">
        <w:rPr>
          <w:rFonts w:ascii="Times New Roman" w:hAnsi="Times New Roman" w:cs="Times New Roman"/>
          <w:bCs/>
          <w:sz w:val="24"/>
          <w:szCs w:val="24"/>
        </w:rPr>
        <w:t>behaviors</w:t>
      </w:r>
      <w:proofErr w:type="spellEnd"/>
      <w:r w:rsidRPr="00D82B47">
        <w:rPr>
          <w:rFonts w:ascii="Times New Roman" w:hAnsi="Times New Roman" w:cs="Times New Roman"/>
          <w:bCs/>
          <w:sz w:val="24"/>
          <w:szCs w:val="24"/>
        </w:rPr>
        <w:t>, and demographics using data-driven technologies. With the rapid growth of e-commerce, social media, and mobile platforms, the demand for more relevant and targeted marketing has driven businesses across industries to adopt personalized approaches.</w:t>
      </w:r>
    </w:p>
    <w:p w14:paraId="49CB9655" w14:textId="50203638" w:rsidR="00D82B47" w:rsidRPr="00D82B47" w:rsidRDefault="00D82B47" w:rsidP="00D82B4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82B47">
        <w:rPr>
          <w:rFonts w:ascii="Times New Roman" w:hAnsi="Times New Roman" w:cs="Times New Roman"/>
          <w:bCs/>
          <w:sz w:val="24"/>
          <w:szCs w:val="24"/>
        </w:rPr>
        <w:t xml:space="preserve">The digital marketing industry is a multi-billion-dollar global sector that includes search engine optimization (SEO), content marketing, influencer collaborations, social media management, and customer data analytics. Within this ecosystem, personalized marketing has emerged as a high-impact segment. It is powered by advanced technologies such as Artificial Intelligence (AI), Machine Learning (ML), Customer Relationship Management (CRM) systems, and Big Data analytics, which help brands </w:t>
      </w:r>
      <w:proofErr w:type="spellStart"/>
      <w:r w:rsidRPr="00D82B47">
        <w:rPr>
          <w:rFonts w:ascii="Times New Roman" w:hAnsi="Times New Roman" w:cs="Times New Roman"/>
          <w:bCs/>
          <w:sz w:val="24"/>
          <w:szCs w:val="24"/>
        </w:rPr>
        <w:t>analyze</w:t>
      </w:r>
      <w:proofErr w:type="spellEnd"/>
      <w:r w:rsidRPr="00D82B47">
        <w:rPr>
          <w:rFonts w:ascii="Times New Roman" w:hAnsi="Times New Roman" w:cs="Times New Roman"/>
          <w:bCs/>
          <w:sz w:val="24"/>
          <w:szCs w:val="24"/>
        </w:rPr>
        <w:t xml:space="preserve"> consumer data and create customized interactions across digital touchpoints.</w:t>
      </w:r>
    </w:p>
    <w:p w14:paraId="22531339" w14:textId="433E58AA" w:rsidR="00D82B47" w:rsidRPr="00D82B47" w:rsidRDefault="00D82B47" w:rsidP="00D82B4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82B47">
        <w:rPr>
          <w:rFonts w:ascii="Times New Roman" w:hAnsi="Times New Roman" w:cs="Times New Roman"/>
          <w:bCs/>
          <w:sz w:val="24"/>
          <w:szCs w:val="24"/>
        </w:rPr>
        <w:t xml:space="preserve">The retail, e-commerce, financial services, travel, healthcare, and entertainment sectors are among the leading industries leveraging personalized marketing. Companies like Amazon, Netflix, Spotify, and Google have set industry standards by using algorithms to recommend products, services, and content based on user </w:t>
      </w:r>
      <w:proofErr w:type="spellStart"/>
      <w:r w:rsidRPr="00D82B47">
        <w:rPr>
          <w:rFonts w:ascii="Times New Roman" w:hAnsi="Times New Roman" w:cs="Times New Roman"/>
          <w:bCs/>
          <w:sz w:val="24"/>
          <w:szCs w:val="24"/>
        </w:rPr>
        <w:t>behavior</w:t>
      </w:r>
      <w:proofErr w:type="spellEnd"/>
      <w:r w:rsidRPr="00D82B47">
        <w:rPr>
          <w:rFonts w:ascii="Times New Roman" w:hAnsi="Times New Roman" w:cs="Times New Roman"/>
          <w:bCs/>
          <w:sz w:val="24"/>
          <w:szCs w:val="24"/>
        </w:rPr>
        <w:t>. Their success stories have influenced businesses of all sizes to explore personalization as a key to customer engagement and business growth.</w:t>
      </w:r>
    </w:p>
    <w:p w14:paraId="68152B1A" w14:textId="3A68DCC7" w:rsidR="00D82B47" w:rsidRPr="00D82B47" w:rsidRDefault="00D82B47" w:rsidP="00D82B4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82B47">
        <w:rPr>
          <w:rFonts w:ascii="Times New Roman" w:hAnsi="Times New Roman" w:cs="Times New Roman"/>
          <w:bCs/>
          <w:sz w:val="24"/>
          <w:szCs w:val="24"/>
        </w:rPr>
        <w:t>The increasing use of cookies, browsing history, purchase data, and social media activity has allowed brands to create hyper-personalized campaigns. Email personalization, product recommendations, personalized web pages, and dynamic ads are just a few of the tools employed to drive engagement. According to market research, personalized marketing can increase customer engagement rates by up to 80% and improve conversion rates by as much as 20%.</w:t>
      </w:r>
    </w:p>
    <w:p w14:paraId="0F236388" w14:textId="330C056C" w:rsidR="00D82B47" w:rsidRPr="00D82B47" w:rsidRDefault="00D82B47" w:rsidP="00D82B4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82B47">
        <w:rPr>
          <w:rFonts w:ascii="Times New Roman" w:hAnsi="Times New Roman" w:cs="Times New Roman"/>
          <w:bCs/>
          <w:sz w:val="24"/>
          <w:szCs w:val="24"/>
        </w:rPr>
        <w:t>However, as the industry grows, it faces critical challenges, particularly in relation to consumer privacy and data protection. Regulations such as the General Data Protection Regulation (GDPR) in Europe and the California Consumer Privacy Act (CCPA) in the United States have placed new limits on how companies collect and use consumer data. As a result, marketers must find ways to balance personalization with transparency and compliance.</w:t>
      </w:r>
    </w:p>
    <w:p w14:paraId="5E212EA6" w14:textId="77777777" w:rsidR="00D82B47" w:rsidRDefault="00D82B47" w:rsidP="00D82B47">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CA9D78F" w14:textId="476BA45D" w:rsidR="00D82B47" w:rsidRPr="00D82B47" w:rsidRDefault="00D82B47" w:rsidP="00D82B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82B47">
        <w:rPr>
          <w:rFonts w:ascii="Times New Roman" w:hAnsi="Times New Roman" w:cs="Times New Roman"/>
          <w:sz w:val="24"/>
          <w:szCs w:val="24"/>
        </w:rPr>
        <w:t xml:space="preserve">In today’s highly competitive and digitally connected marketplace, consumers are constantly bombarded with generic marketing messages that often fail to capture their attention or meet their individual needs. As a result, traditional mass marketing approaches are losing effectiveness, prompting businesses to shift towards personalized marketing strategies that aim to deliver more relevant, targeted, and engaging content. Personalized marketing leverages consumer data, browsing </w:t>
      </w:r>
      <w:proofErr w:type="spellStart"/>
      <w:r w:rsidRPr="00D82B47">
        <w:rPr>
          <w:rFonts w:ascii="Times New Roman" w:hAnsi="Times New Roman" w:cs="Times New Roman"/>
          <w:sz w:val="24"/>
          <w:szCs w:val="24"/>
        </w:rPr>
        <w:t>behavior</w:t>
      </w:r>
      <w:proofErr w:type="spellEnd"/>
      <w:r w:rsidRPr="00D82B47">
        <w:rPr>
          <w:rFonts w:ascii="Times New Roman" w:hAnsi="Times New Roman" w:cs="Times New Roman"/>
          <w:sz w:val="24"/>
          <w:szCs w:val="24"/>
        </w:rPr>
        <w:t xml:space="preserve">, preferences, and purchasing history to tailor messages and offers for individual users. While this approach has shown promising results in enhancing customer engagement and loyalty, it also raises critical questions regarding its true influence on consumer </w:t>
      </w:r>
      <w:proofErr w:type="spellStart"/>
      <w:r w:rsidRPr="00D82B47">
        <w:rPr>
          <w:rFonts w:ascii="Times New Roman" w:hAnsi="Times New Roman" w:cs="Times New Roman"/>
          <w:sz w:val="24"/>
          <w:szCs w:val="24"/>
        </w:rPr>
        <w:t>behavior</w:t>
      </w:r>
      <w:proofErr w:type="spellEnd"/>
      <w:r w:rsidRPr="00D82B47">
        <w:rPr>
          <w:rFonts w:ascii="Times New Roman" w:hAnsi="Times New Roman" w:cs="Times New Roman"/>
          <w:sz w:val="24"/>
          <w:szCs w:val="24"/>
        </w:rPr>
        <w:t>.</w:t>
      </w:r>
    </w:p>
    <w:p w14:paraId="1ABF7526" w14:textId="2A0469AF" w:rsidR="00D82B47" w:rsidRPr="00D82B47" w:rsidRDefault="00D82B47" w:rsidP="00D82B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82B47">
        <w:rPr>
          <w:rFonts w:ascii="Times New Roman" w:hAnsi="Times New Roman" w:cs="Times New Roman"/>
          <w:sz w:val="24"/>
          <w:szCs w:val="24"/>
        </w:rPr>
        <w:t>Despite its growing adoption, there remains a significant gap in understanding how consumers perceive personalized marketing and how it affects their attitudes, trust, and purchasing decisions. Some consumers respond positively to personalized experiences, feeling valued and understood, while others express discomfort or concern over data privacy and manipulation. Additionally, variations across demographic factors such as age, gender, income level, and digital literacy may influence how consumers react to personalized marketing tactics.</w:t>
      </w:r>
    </w:p>
    <w:p w14:paraId="5813EF19" w14:textId="77777777" w:rsidR="00D82B47" w:rsidRDefault="00D82B47" w:rsidP="00D82B47">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525A4A1F" w14:textId="52623A79"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 xml:space="preserve">To understand how personalized marketing influences consumer buying </w:t>
      </w:r>
      <w:proofErr w:type="spellStart"/>
      <w:r w:rsidRPr="00D82B47">
        <w:rPr>
          <w:rFonts w:ascii="Times New Roman" w:hAnsi="Times New Roman" w:cs="Times New Roman"/>
          <w:sz w:val="24"/>
          <w:szCs w:val="24"/>
        </w:rPr>
        <w:t>behavior</w:t>
      </w:r>
      <w:proofErr w:type="spellEnd"/>
      <w:r w:rsidRPr="00D82B47">
        <w:rPr>
          <w:rFonts w:ascii="Times New Roman" w:hAnsi="Times New Roman" w:cs="Times New Roman"/>
          <w:sz w:val="24"/>
          <w:szCs w:val="24"/>
        </w:rPr>
        <w:t>.</w:t>
      </w:r>
    </w:p>
    <w:p w14:paraId="6CDA6B83" w14:textId="155176EC"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To find out if personalized messages lead to more customer engagement.</w:t>
      </w:r>
    </w:p>
    <w:p w14:paraId="125B8225" w14:textId="0E2C5DBE"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To study how consumers feel about receiving personalized marketing content.</w:t>
      </w:r>
    </w:p>
    <w:p w14:paraId="5B9C7B2A" w14:textId="48ECE553"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To examine how age, gender, and other factors affect responses to personalization.</w:t>
      </w:r>
    </w:p>
    <w:p w14:paraId="1D2DDD2A" w14:textId="348643EB"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To identify what makes personalized marketing more or less effective.</w:t>
      </w:r>
    </w:p>
    <w:p w14:paraId="038A651C" w14:textId="625C4CD5"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To see if personalized marketing helps build brand loyalty and repeat purchases.</w:t>
      </w:r>
    </w:p>
    <w:p w14:paraId="6F559645" w14:textId="6F41C9F5" w:rsidR="00D82B47" w:rsidRPr="00D82B47" w:rsidRDefault="00D82B47" w:rsidP="00D82B47">
      <w:pPr>
        <w:pStyle w:val="ListParagraph"/>
        <w:numPr>
          <w:ilvl w:val="0"/>
          <w:numId w:val="6"/>
        </w:numPr>
        <w:spacing w:line="360" w:lineRule="auto"/>
        <w:jc w:val="both"/>
        <w:rPr>
          <w:rFonts w:ascii="Times New Roman" w:hAnsi="Times New Roman" w:cs="Times New Roman"/>
          <w:sz w:val="24"/>
          <w:szCs w:val="24"/>
        </w:rPr>
      </w:pPr>
      <w:r w:rsidRPr="00D82B47">
        <w:rPr>
          <w:rFonts w:ascii="Times New Roman" w:hAnsi="Times New Roman" w:cs="Times New Roman"/>
          <w:sz w:val="24"/>
          <w:szCs w:val="24"/>
        </w:rPr>
        <w:t>To give useful suggestions to businesses on how to improve their personalized marketing strategies.</w:t>
      </w:r>
    </w:p>
    <w:p w14:paraId="0A284CFB" w14:textId="77777777" w:rsidR="00E75FD5" w:rsidRDefault="00E75FD5" w:rsidP="00D82B47">
      <w:pPr>
        <w:spacing w:line="360" w:lineRule="auto"/>
        <w:jc w:val="both"/>
        <w:rPr>
          <w:rFonts w:ascii="Times New Roman" w:hAnsi="Times New Roman" w:cs="Times New Roman"/>
          <w:sz w:val="24"/>
          <w:szCs w:val="24"/>
        </w:rPr>
      </w:pPr>
    </w:p>
    <w:p w14:paraId="4938CB3B" w14:textId="77777777" w:rsidR="00D82B47" w:rsidRDefault="00D82B47" w:rsidP="00D82B47">
      <w:pPr>
        <w:spacing w:line="360" w:lineRule="auto"/>
        <w:jc w:val="both"/>
        <w:rPr>
          <w:rFonts w:ascii="Times New Roman" w:hAnsi="Times New Roman" w:cs="Times New Roman"/>
          <w:sz w:val="24"/>
          <w:szCs w:val="24"/>
        </w:rPr>
      </w:pPr>
    </w:p>
    <w:p w14:paraId="0B7B562E" w14:textId="77777777" w:rsidR="00D82B47" w:rsidRDefault="00D82B47" w:rsidP="00D82B47">
      <w:pPr>
        <w:spacing w:line="360" w:lineRule="auto"/>
        <w:jc w:val="both"/>
        <w:rPr>
          <w:rFonts w:ascii="Times New Roman" w:hAnsi="Times New Roman" w:cs="Times New Roman"/>
          <w:sz w:val="24"/>
          <w:szCs w:val="24"/>
        </w:rPr>
      </w:pPr>
    </w:p>
    <w:p w14:paraId="1966BAF6" w14:textId="77777777" w:rsidR="00D82B47" w:rsidRDefault="00D82B47" w:rsidP="00D82B47">
      <w:pPr>
        <w:spacing w:line="360" w:lineRule="auto"/>
        <w:jc w:val="both"/>
        <w:rPr>
          <w:rFonts w:ascii="Times New Roman" w:hAnsi="Times New Roman" w:cs="Times New Roman"/>
          <w:sz w:val="24"/>
          <w:szCs w:val="24"/>
        </w:rPr>
      </w:pPr>
    </w:p>
    <w:p w14:paraId="34FF3E1D" w14:textId="77777777" w:rsidR="00D82B47" w:rsidRDefault="00D82B47" w:rsidP="00D82B47">
      <w:pPr>
        <w:spacing w:line="360" w:lineRule="auto"/>
        <w:jc w:val="both"/>
        <w:rPr>
          <w:rFonts w:ascii="Times New Roman" w:hAnsi="Times New Roman" w:cs="Times New Roman"/>
          <w:sz w:val="24"/>
          <w:szCs w:val="24"/>
        </w:rPr>
      </w:pPr>
    </w:p>
    <w:p w14:paraId="014435D4" w14:textId="77777777" w:rsidR="00D82B47" w:rsidRDefault="00D82B47" w:rsidP="00D82B47">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4156D8DB" w14:textId="77777777" w:rsid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This study investigates the impact of personalized marketing on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xml:space="preserve">, focusing on how individualized marketing strategies influence purchasing decisions, customer satisfaction, brand loyalty, and consumer engagement. The scope is </w:t>
      </w:r>
      <w:proofErr w:type="spellStart"/>
      <w:r w:rsidRPr="0020188F">
        <w:rPr>
          <w:rFonts w:ascii="Times New Roman" w:hAnsi="Times New Roman" w:cs="Times New Roman"/>
          <w:sz w:val="24"/>
          <w:szCs w:val="24"/>
        </w:rPr>
        <w:t>centered</w:t>
      </w:r>
      <w:proofErr w:type="spellEnd"/>
      <w:r w:rsidRPr="0020188F">
        <w:rPr>
          <w:rFonts w:ascii="Times New Roman" w:hAnsi="Times New Roman" w:cs="Times New Roman"/>
          <w:sz w:val="24"/>
          <w:szCs w:val="24"/>
        </w:rPr>
        <w:t xml:space="preserve"> on the retail and e-commerce sectors, where personalization techniques are most frequently applied, particularly in product-based industries such as fashion, electronics, beauty, and groceries. </w:t>
      </w:r>
    </w:p>
    <w:p w14:paraId="437AB84E" w14:textId="77777777" w:rsid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The study includes various forms of personalized marketing such as targeted email campaigns, product recommendations, retargeted advertisements, dynamic website content, and customer loyalty programs. These strategies are examined in the context of their effectiveness in creating meaningful consumer experiences and influencing </w:t>
      </w:r>
      <w:proofErr w:type="spellStart"/>
      <w:r w:rsidRPr="0020188F">
        <w:rPr>
          <w:rFonts w:ascii="Times New Roman" w:hAnsi="Times New Roman" w:cs="Times New Roman"/>
          <w:sz w:val="24"/>
          <w:szCs w:val="24"/>
        </w:rPr>
        <w:t>behavioral</w:t>
      </w:r>
      <w:proofErr w:type="spellEnd"/>
      <w:r w:rsidRPr="0020188F">
        <w:rPr>
          <w:rFonts w:ascii="Times New Roman" w:hAnsi="Times New Roman" w:cs="Times New Roman"/>
          <w:sz w:val="24"/>
          <w:szCs w:val="24"/>
        </w:rPr>
        <w:t xml:space="preserve"> responses. The demographic scope is limited to individuals between the ages of 18 and 55 who regularly interact with digital platforms and online marketplaces. Participants are drawn from a diverse range of socioeconomic and educational backgrounds to ensure broad representation. </w:t>
      </w:r>
    </w:p>
    <w:p w14:paraId="7B3108AE" w14:textId="77777777" w:rsid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Geographically, the study is focused on [insert country or region], with an emphasis on urban and suburban consumers who are likely to engage with personalized marketing content. The research explores how consumers perceive and react to these marketing efforts, including their levels of trust, comfort with data usage, and sensitivity to privacy concerns. It also examines the extent to which personalization contributes to repeat purchases, customer retention, and positive brand association. The time frame for data collection and analysis covers the most recent two to three years, allowing for the assessment of current trends and consumer attitudes shaped by digital transformation. </w:t>
      </w:r>
    </w:p>
    <w:p w14:paraId="541C9B0D" w14:textId="1F368CD6" w:rsidR="0020188F" w:rsidRDefault="0020188F" w:rsidP="00D82B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The study is designed to evaluate the practical outcomes of personalized marketing rather than its technical mechanisms or algorithmic development. While the ethical dimensions of personalization—particularly around data privacy—are acknowledged, they are not the primary focus of this research. Instead, the study seeks to offer insights into how businesses can effectively use personalization to influence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xml:space="preserve"> in a competitive marketplace. The findings are expected to be useful for marketers, business strategists, and e-commerce platforms seeking to optimize their customer engagement strategies. </w:t>
      </w:r>
    </w:p>
    <w:p w14:paraId="474E65D3" w14:textId="77777777" w:rsidR="0020188F" w:rsidRDefault="0020188F" w:rsidP="0020188F">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720EDFF5" w14:textId="76993F2A"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While this study aims to provide valuable insights into the impact of personalized marketing on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xml:space="preserve">, it is subject to certain limitations that should be </w:t>
      </w:r>
      <w:r w:rsidRPr="0020188F">
        <w:rPr>
          <w:rFonts w:ascii="Times New Roman" w:hAnsi="Times New Roman" w:cs="Times New Roman"/>
          <w:sz w:val="24"/>
          <w:szCs w:val="24"/>
        </w:rPr>
        <w:lastRenderedPageBreak/>
        <w:t xml:space="preserve">acknowledged. First, the research is geographically limited to [insert specific region or country], which may affect the generalizability of the findings to other regions with different cultural, technological, or economic contexts. Second, the study focuses primarily on consumers within the age range of 18 to 55 who are active digital users. As a result, it may not fully capture the </w:t>
      </w:r>
      <w:proofErr w:type="spellStart"/>
      <w:r w:rsidRPr="0020188F">
        <w:rPr>
          <w:rFonts w:ascii="Times New Roman" w:hAnsi="Times New Roman" w:cs="Times New Roman"/>
          <w:sz w:val="24"/>
          <w:szCs w:val="24"/>
        </w:rPr>
        <w:t>behaviors</w:t>
      </w:r>
      <w:proofErr w:type="spellEnd"/>
      <w:r w:rsidRPr="0020188F">
        <w:rPr>
          <w:rFonts w:ascii="Times New Roman" w:hAnsi="Times New Roman" w:cs="Times New Roman"/>
          <w:sz w:val="24"/>
          <w:szCs w:val="24"/>
        </w:rPr>
        <w:t xml:space="preserve"> and preferences of older consumers or those with limited internet access.</w:t>
      </w:r>
    </w:p>
    <w:p w14:paraId="3FB2B03E" w14:textId="75B1143F"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Third, the research relies heavily on self-reported data collected through surveys or interviews, which can be influenced by respondent bias, memory recall issues, or the desire to provide socially acceptable answers. Additionally, the study concentrates on the retail and e-commerce sectors and does not account for other industries where personalized marketing may function differently, such as healthcare, finance, or education.</w:t>
      </w:r>
    </w:p>
    <w:p w14:paraId="45200647" w14:textId="449F206C"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Moreover, the study does not deeply explore the technical aspects of personalization algorithms or the legal frameworks surrounding data privacy, which are essential to understanding the broader implications of personalized marketing. Time constraints and limited access to proprietary business data also restrict the depth of the analysis, especially regarding the internal strategies used by companies.</w:t>
      </w:r>
    </w:p>
    <w:p w14:paraId="789D9DC4" w14:textId="753E2F32"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Finally,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xml:space="preserve"> is influenced by a variety of factors beyond marketing efforts—such as economic conditions, peer influence, and psychological factors—which are not extensively examined in this study. As such, while the findings provide meaningful insights, they should be interpreted within the context of these limitations.</w:t>
      </w:r>
    </w:p>
    <w:p w14:paraId="5E8C8790" w14:textId="77777777" w:rsidR="0020188F" w:rsidRDefault="0020188F" w:rsidP="00D82B47">
      <w:pPr>
        <w:spacing w:line="360" w:lineRule="auto"/>
        <w:jc w:val="both"/>
        <w:rPr>
          <w:rFonts w:ascii="Times New Roman" w:hAnsi="Times New Roman" w:cs="Times New Roman"/>
          <w:b/>
          <w:bCs/>
          <w:sz w:val="24"/>
          <w:szCs w:val="24"/>
          <w:lang w:val="en-US"/>
        </w:rPr>
      </w:pPr>
    </w:p>
    <w:p w14:paraId="0EEEFBF2" w14:textId="77777777" w:rsidR="00D82B47" w:rsidRDefault="00D82B47" w:rsidP="00D82B47">
      <w:pPr>
        <w:spacing w:line="360" w:lineRule="auto"/>
        <w:jc w:val="both"/>
        <w:rPr>
          <w:rFonts w:ascii="Times New Roman" w:hAnsi="Times New Roman" w:cs="Times New Roman"/>
          <w:sz w:val="24"/>
          <w:szCs w:val="24"/>
        </w:rPr>
      </w:pPr>
    </w:p>
    <w:p w14:paraId="7F994500" w14:textId="77777777" w:rsidR="0020188F" w:rsidRDefault="0020188F" w:rsidP="00D82B47">
      <w:pPr>
        <w:spacing w:line="360" w:lineRule="auto"/>
        <w:jc w:val="both"/>
        <w:rPr>
          <w:rFonts w:ascii="Times New Roman" w:hAnsi="Times New Roman" w:cs="Times New Roman"/>
          <w:sz w:val="24"/>
          <w:szCs w:val="24"/>
        </w:rPr>
      </w:pPr>
    </w:p>
    <w:p w14:paraId="2FD940D8" w14:textId="77777777" w:rsidR="0020188F" w:rsidRDefault="0020188F" w:rsidP="00D82B47">
      <w:pPr>
        <w:spacing w:line="360" w:lineRule="auto"/>
        <w:jc w:val="both"/>
        <w:rPr>
          <w:rFonts w:ascii="Times New Roman" w:hAnsi="Times New Roman" w:cs="Times New Roman"/>
          <w:sz w:val="24"/>
          <w:szCs w:val="24"/>
        </w:rPr>
      </w:pPr>
    </w:p>
    <w:p w14:paraId="65E2E94B" w14:textId="77777777" w:rsidR="0020188F" w:rsidRDefault="0020188F" w:rsidP="00D82B47">
      <w:pPr>
        <w:spacing w:line="360" w:lineRule="auto"/>
        <w:jc w:val="both"/>
        <w:rPr>
          <w:rFonts w:ascii="Times New Roman" w:hAnsi="Times New Roman" w:cs="Times New Roman"/>
          <w:sz w:val="24"/>
          <w:szCs w:val="24"/>
        </w:rPr>
      </w:pPr>
    </w:p>
    <w:p w14:paraId="64B5AF26" w14:textId="77777777" w:rsidR="0020188F" w:rsidRDefault="0020188F" w:rsidP="00D82B47">
      <w:pPr>
        <w:spacing w:line="360" w:lineRule="auto"/>
        <w:jc w:val="both"/>
        <w:rPr>
          <w:rFonts w:ascii="Times New Roman" w:hAnsi="Times New Roman" w:cs="Times New Roman"/>
          <w:sz w:val="24"/>
          <w:szCs w:val="24"/>
        </w:rPr>
      </w:pPr>
    </w:p>
    <w:p w14:paraId="7CEC5198" w14:textId="77777777" w:rsidR="0020188F" w:rsidRDefault="0020188F" w:rsidP="00D82B47">
      <w:pPr>
        <w:spacing w:line="360" w:lineRule="auto"/>
        <w:jc w:val="both"/>
        <w:rPr>
          <w:rFonts w:ascii="Times New Roman" w:hAnsi="Times New Roman" w:cs="Times New Roman"/>
          <w:sz w:val="24"/>
          <w:szCs w:val="24"/>
        </w:rPr>
      </w:pPr>
    </w:p>
    <w:p w14:paraId="2747F8E1" w14:textId="77777777" w:rsidR="0020188F" w:rsidRDefault="0020188F" w:rsidP="00D82B47">
      <w:pPr>
        <w:spacing w:line="360" w:lineRule="auto"/>
        <w:jc w:val="both"/>
        <w:rPr>
          <w:rFonts w:ascii="Times New Roman" w:hAnsi="Times New Roman" w:cs="Times New Roman"/>
          <w:sz w:val="24"/>
          <w:szCs w:val="24"/>
        </w:rPr>
      </w:pPr>
    </w:p>
    <w:p w14:paraId="638FA292" w14:textId="77777777" w:rsidR="0020188F" w:rsidRDefault="0020188F" w:rsidP="00D82B47">
      <w:pPr>
        <w:spacing w:line="360" w:lineRule="auto"/>
        <w:jc w:val="both"/>
        <w:rPr>
          <w:rFonts w:ascii="Times New Roman" w:hAnsi="Times New Roman" w:cs="Times New Roman"/>
          <w:sz w:val="24"/>
          <w:szCs w:val="24"/>
        </w:rPr>
      </w:pPr>
    </w:p>
    <w:p w14:paraId="2417F3B6" w14:textId="77777777" w:rsidR="0020188F" w:rsidRPr="00AD7255" w:rsidRDefault="0020188F" w:rsidP="0020188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45ED5F77" w14:textId="77777777" w:rsidR="0020188F" w:rsidRDefault="0020188F" w:rsidP="0020188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7493A426" w14:textId="5979F5EE"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The concept of personalized marketing has evolved significantly over the past two decades, driven largely by advancements in data analytics, artificial intelligence, and digital marketing technologies. Numerous studies have explored the intersection between personalized marketing and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revealing complex relationships that influence purchase decisions, customer satisfaction, and brand loyalty.</w:t>
      </w:r>
    </w:p>
    <w:p w14:paraId="5F0D2F27" w14:textId="0287498C"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According to </w:t>
      </w:r>
      <w:r w:rsidRPr="0020188F">
        <w:rPr>
          <w:rFonts w:ascii="Times New Roman" w:hAnsi="Times New Roman" w:cs="Times New Roman"/>
          <w:b/>
          <w:bCs/>
          <w:sz w:val="24"/>
          <w:szCs w:val="24"/>
        </w:rPr>
        <w:t>Peppers and Rogers (2004)</w:t>
      </w:r>
      <w:r w:rsidRPr="0020188F">
        <w:rPr>
          <w:rFonts w:ascii="Times New Roman" w:hAnsi="Times New Roman" w:cs="Times New Roman"/>
          <w:sz w:val="24"/>
          <w:szCs w:val="24"/>
        </w:rPr>
        <w:t xml:space="preserve">, personalized marketing refers to tailoring products, services, and messages to individual customer preferences based on </w:t>
      </w:r>
      <w:proofErr w:type="spellStart"/>
      <w:r w:rsidRPr="0020188F">
        <w:rPr>
          <w:rFonts w:ascii="Times New Roman" w:hAnsi="Times New Roman" w:cs="Times New Roman"/>
          <w:sz w:val="24"/>
          <w:szCs w:val="24"/>
        </w:rPr>
        <w:t>behavioral</w:t>
      </w:r>
      <w:proofErr w:type="spellEnd"/>
      <w:r w:rsidRPr="0020188F">
        <w:rPr>
          <w:rFonts w:ascii="Times New Roman" w:hAnsi="Times New Roman" w:cs="Times New Roman"/>
          <w:sz w:val="24"/>
          <w:szCs w:val="24"/>
        </w:rPr>
        <w:t xml:space="preserve"> and transactional data. This approach marks a departure from traditional mass marketing, shifting the focus toward one-to-one customer interactions. The foundational theory behind this is the </w:t>
      </w:r>
      <w:r w:rsidRPr="0020188F">
        <w:rPr>
          <w:rFonts w:ascii="Times New Roman" w:hAnsi="Times New Roman" w:cs="Times New Roman"/>
          <w:b/>
          <w:bCs/>
          <w:sz w:val="24"/>
          <w:szCs w:val="24"/>
        </w:rPr>
        <w:t>relationship marketing model</w:t>
      </w:r>
      <w:r w:rsidRPr="0020188F">
        <w:rPr>
          <w:rFonts w:ascii="Times New Roman" w:hAnsi="Times New Roman" w:cs="Times New Roman"/>
          <w:sz w:val="24"/>
          <w:szCs w:val="24"/>
        </w:rPr>
        <w:t>, which emphasizes long-term engagement rather than one-time transactions.</w:t>
      </w:r>
    </w:p>
    <w:p w14:paraId="17D6D3FF" w14:textId="5274D365"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0188F">
        <w:rPr>
          <w:rFonts w:ascii="Times New Roman" w:hAnsi="Times New Roman" w:cs="Times New Roman"/>
          <w:b/>
          <w:bCs/>
          <w:sz w:val="24"/>
          <w:szCs w:val="24"/>
        </w:rPr>
        <w:t>Tucker (2014)</w:t>
      </w:r>
      <w:r w:rsidRPr="0020188F">
        <w:rPr>
          <w:rFonts w:ascii="Times New Roman" w:hAnsi="Times New Roman" w:cs="Times New Roman"/>
          <w:sz w:val="24"/>
          <w:szCs w:val="24"/>
        </w:rPr>
        <w:t xml:space="preserve"> found that personalized ads can lead to higher click-through rates and improved consumer responses when compared to non-targeted advertisements. Similarly, Lambrecht and </w:t>
      </w:r>
      <w:r w:rsidRPr="0020188F">
        <w:rPr>
          <w:rFonts w:ascii="Times New Roman" w:hAnsi="Times New Roman" w:cs="Times New Roman"/>
          <w:b/>
          <w:bCs/>
          <w:sz w:val="24"/>
          <w:szCs w:val="24"/>
        </w:rPr>
        <w:t>Tucker (2013)</w:t>
      </w:r>
      <w:r w:rsidRPr="0020188F">
        <w:rPr>
          <w:rFonts w:ascii="Times New Roman" w:hAnsi="Times New Roman" w:cs="Times New Roman"/>
          <w:sz w:val="24"/>
          <w:szCs w:val="24"/>
        </w:rPr>
        <w:t xml:space="preserve"> examined the effectiveness of dynamic retargeting and concluded that personalized ads based on prior browsing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xml:space="preserve"> increased the likelihood of conversion, especially for consumers who had shown prior interest.</w:t>
      </w:r>
    </w:p>
    <w:p w14:paraId="278F9589" w14:textId="430C7A4F"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In a more recent study, </w:t>
      </w:r>
      <w:r w:rsidRPr="0020188F">
        <w:rPr>
          <w:rFonts w:ascii="Times New Roman" w:hAnsi="Times New Roman" w:cs="Times New Roman"/>
          <w:b/>
          <w:bCs/>
          <w:sz w:val="24"/>
          <w:szCs w:val="24"/>
        </w:rPr>
        <w:t>Arora et al. (2020)</w:t>
      </w:r>
      <w:r w:rsidRPr="0020188F">
        <w:rPr>
          <w:rFonts w:ascii="Times New Roman" w:hAnsi="Times New Roman" w:cs="Times New Roman"/>
          <w:sz w:val="24"/>
          <w:szCs w:val="24"/>
        </w:rPr>
        <w:t xml:space="preserve"> emphasized the importance of real-time personalization, where marketing content is adjusted instantly based on user interactions. This immediacy creates a sense of relevance and attention, which consumers interpret as added value. However, the study also noted that overly intrusive personalization can lead to discomfort or “creepiness,” especially when consumers feel their privacy is being violated.</w:t>
      </w:r>
    </w:p>
    <w:p w14:paraId="4A686F94" w14:textId="17202C97"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Consumer perception plays a critical role in determining the effectiveness of personalized marketing. </w:t>
      </w:r>
      <w:r w:rsidRPr="0020188F">
        <w:rPr>
          <w:rFonts w:ascii="Times New Roman" w:hAnsi="Times New Roman" w:cs="Times New Roman"/>
          <w:b/>
          <w:bCs/>
          <w:sz w:val="24"/>
          <w:szCs w:val="24"/>
        </w:rPr>
        <w:t>Bleier and Eisenbeiss (2015)</w:t>
      </w:r>
      <w:r w:rsidRPr="0020188F">
        <w:rPr>
          <w:rFonts w:ascii="Times New Roman" w:hAnsi="Times New Roman" w:cs="Times New Roman"/>
          <w:sz w:val="24"/>
          <w:szCs w:val="24"/>
        </w:rPr>
        <w:t xml:space="preserve"> argued that while personalization can enhance perceived relevance and engagement, it also raises concerns over data privacy and trust. When consumers feel that their personal data is being used without their informed consent, it may backfire, leading to reduced trust in the brand.</w:t>
      </w:r>
    </w:p>
    <w:p w14:paraId="238D4D32" w14:textId="588053AC"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Research by </w:t>
      </w:r>
      <w:r w:rsidRPr="0020188F">
        <w:rPr>
          <w:rFonts w:ascii="Times New Roman" w:hAnsi="Times New Roman" w:cs="Times New Roman"/>
          <w:b/>
          <w:bCs/>
          <w:sz w:val="24"/>
          <w:szCs w:val="24"/>
        </w:rPr>
        <w:t xml:space="preserve">Tam and Ho (2006) </w:t>
      </w:r>
      <w:r w:rsidRPr="0020188F">
        <w:rPr>
          <w:rFonts w:ascii="Times New Roman" w:hAnsi="Times New Roman" w:cs="Times New Roman"/>
          <w:sz w:val="24"/>
          <w:szCs w:val="24"/>
        </w:rPr>
        <w:t xml:space="preserve">indicated that personalization enhances user satisfaction in online shopping environments, as it reduces the cognitive load involved in decision-making. By providing relevant product recommendations or content, businesses can streamline the </w:t>
      </w:r>
      <w:r w:rsidRPr="0020188F">
        <w:rPr>
          <w:rFonts w:ascii="Times New Roman" w:hAnsi="Times New Roman" w:cs="Times New Roman"/>
          <w:sz w:val="24"/>
          <w:szCs w:val="24"/>
        </w:rPr>
        <w:lastRenderedPageBreak/>
        <w:t>consumer journey and improve the overall experience. Furthermore, Chatterjee et al. (2003) highlighted the role of email personalization in increasing open and click-through rates, which in turn leads to better marketing performance.</w:t>
      </w:r>
    </w:p>
    <w:p w14:paraId="7ED73520" w14:textId="1A0E1903"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The psychological impact of personalized marketing has also been examined in studies such as that by Aguirre et al. (2015), who identified the "Goldilocks effect"—too little personalization feels irrelevant, while too much feels intrusive. Achieving the right balance is crucial for positive consumer response. Moreover, studies have found generational differences in response to personalization, with younger consumers generally more receptive to data-driven marketing than older ones.</w:t>
      </w:r>
    </w:p>
    <w:p w14:paraId="32E22C3F" w14:textId="77777777" w:rsidR="0020188F" w:rsidRDefault="0020188F" w:rsidP="00D82B47">
      <w:pPr>
        <w:spacing w:line="360" w:lineRule="auto"/>
        <w:jc w:val="both"/>
        <w:rPr>
          <w:rFonts w:ascii="Times New Roman" w:hAnsi="Times New Roman" w:cs="Times New Roman"/>
          <w:sz w:val="24"/>
          <w:szCs w:val="24"/>
        </w:rPr>
      </w:pPr>
    </w:p>
    <w:p w14:paraId="4485718F" w14:textId="77777777" w:rsidR="0020188F" w:rsidRDefault="0020188F" w:rsidP="00D82B47">
      <w:pPr>
        <w:spacing w:line="360" w:lineRule="auto"/>
        <w:jc w:val="both"/>
        <w:rPr>
          <w:rFonts w:ascii="Times New Roman" w:hAnsi="Times New Roman" w:cs="Times New Roman"/>
          <w:sz w:val="24"/>
          <w:szCs w:val="24"/>
        </w:rPr>
      </w:pPr>
    </w:p>
    <w:p w14:paraId="2DC31666" w14:textId="77777777" w:rsidR="0020188F" w:rsidRDefault="0020188F" w:rsidP="00D82B47">
      <w:pPr>
        <w:spacing w:line="360" w:lineRule="auto"/>
        <w:jc w:val="both"/>
        <w:rPr>
          <w:rFonts w:ascii="Times New Roman" w:hAnsi="Times New Roman" w:cs="Times New Roman"/>
          <w:sz w:val="24"/>
          <w:szCs w:val="24"/>
        </w:rPr>
      </w:pPr>
    </w:p>
    <w:p w14:paraId="018FFAD9" w14:textId="77777777" w:rsidR="0020188F" w:rsidRDefault="0020188F" w:rsidP="00D82B47">
      <w:pPr>
        <w:spacing w:line="360" w:lineRule="auto"/>
        <w:jc w:val="both"/>
        <w:rPr>
          <w:rFonts w:ascii="Times New Roman" w:hAnsi="Times New Roman" w:cs="Times New Roman"/>
          <w:sz w:val="24"/>
          <w:szCs w:val="24"/>
        </w:rPr>
      </w:pPr>
    </w:p>
    <w:p w14:paraId="3E5634A5" w14:textId="77777777" w:rsidR="0020188F" w:rsidRDefault="0020188F" w:rsidP="00D82B47">
      <w:pPr>
        <w:spacing w:line="360" w:lineRule="auto"/>
        <w:jc w:val="both"/>
        <w:rPr>
          <w:rFonts w:ascii="Times New Roman" w:hAnsi="Times New Roman" w:cs="Times New Roman"/>
          <w:sz w:val="24"/>
          <w:szCs w:val="24"/>
        </w:rPr>
      </w:pPr>
    </w:p>
    <w:p w14:paraId="6F190564" w14:textId="77777777" w:rsidR="0020188F" w:rsidRDefault="0020188F" w:rsidP="00D82B47">
      <w:pPr>
        <w:spacing w:line="360" w:lineRule="auto"/>
        <w:jc w:val="both"/>
        <w:rPr>
          <w:rFonts w:ascii="Times New Roman" w:hAnsi="Times New Roman" w:cs="Times New Roman"/>
          <w:sz w:val="24"/>
          <w:szCs w:val="24"/>
        </w:rPr>
      </w:pPr>
    </w:p>
    <w:p w14:paraId="08F5B892" w14:textId="77777777" w:rsidR="0020188F" w:rsidRDefault="0020188F" w:rsidP="00D82B47">
      <w:pPr>
        <w:spacing w:line="360" w:lineRule="auto"/>
        <w:jc w:val="both"/>
        <w:rPr>
          <w:rFonts w:ascii="Times New Roman" w:hAnsi="Times New Roman" w:cs="Times New Roman"/>
          <w:sz w:val="24"/>
          <w:szCs w:val="24"/>
        </w:rPr>
      </w:pPr>
    </w:p>
    <w:p w14:paraId="5533D5AE" w14:textId="77777777" w:rsidR="0020188F" w:rsidRDefault="0020188F" w:rsidP="00D82B47">
      <w:pPr>
        <w:spacing w:line="360" w:lineRule="auto"/>
        <w:jc w:val="both"/>
        <w:rPr>
          <w:rFonts w:ascii="Times New Roman" w:hAnsi="Times New Roman" w:cs="Times New Roman"/>
          <w:sz w:val="24"/>
          <w:szCs w:val="24"/>
        </w:rPr>
      </w:pPr>
    </w:p>
    <w:p w14:paraId="56F1DC43" w14:textId="77777777" w:rsidR="0020188F" w:rsidRDefault="0020188F" w:rsidP="00D82B47">
      <w:pPr>
        <w:spacing w:line="360" w:lineRule="auto"/>
        <w:jc w:val="both"/>
        <w:rPr>
          <w:rFonts w:ascii="Times New Roman" w:hAnsi="Times New Roman" w:cs="Times New Roman"/>
          <w:sz w:val="24"/>
          <w:szCs w:val="24"/>
        </w:rPr>
      </w:pPr>
    </w:p>
    <w:p w14:paraId="4F51E919" w14:textId="77777777" w:rsidR="0020188F" w:rsidRDefault="0020188F" w:rsidP="00D82B47">
      <w:pPr>
        <w:spacing w:line="360" w:lineRule="auto"/>
        <w:jc w:val="both"/>
        <w:rPr>
          <w:rFonts w:ascii="Times New Roman" w:hAnsi="Times New Roman" w:cs="Times New Roman"/>
          <w:sz w:val="24"/>
          <w:szCs w:val="24"/>
        </w:rPr>
      </w:pPr>
    </w:p>
    <w:p w14:paraId="7F83A83D" w14:textId="77777777" w:rsidR="0020188F" w:rsidRDefault="0020188F" w:rsidP="00D82B47">
      <w:pPr>
        <w:spacing w:line="360" w:lineRule="auto"/>
        <w:jc w:val="both"/>
        <w:rPr>
          <w:rFonts w:ascii="Times New Roman" w:hAnsi="Times New Roman" w:cs="Times New Roman"/>
          <w:sz w:val="24"/>
          <w:szCs w:val="24"/>
        </w:rPr>
      </w:pPr>
    </w:p>
    <w:p w14:paraId="625DFAB4" w14:textId="77777777" w:rsidR="0020188F" w:rsidRDefault="0020188F" w:rsidP="00D82B47">
      <w:pPr>
        <w:spacing w:line="360" w:lineRule="auto"/>
        <w:jc w:val="both"/>
        <w:rPr>
          <w:rFonts w:ascii="Times New Roman" w:hAnsi="Times New Roman" w:cs="Times New Roman"/>
          <w:sz w:val="24"/>
          <w:szCs w:val="24"/>
        </w:rPr>
      </w:pPr>
    </w:p>
    <w:p w14:paraId="083CF773" w14:textId="77777777" w:rsidR="0020188F" w:rsidRDefault="0020188F" w:rsidP="00D82B47">
      <w:pPr>
        <w:spacing w:line="360" w:lineRule="auto"/>
        <w:jc w:val="both"/>
        <w:rPr>
          <w:rFonts w:ascii="Times New Roman" w:hAnsi="Times New Roman" w:cs="Times New Roman"/>
          <w:sz w:val="24"/>
          <w:szCs w:val="24"/>
        </w:rPr>
      </w:pPr>
    </w:p>
    <w:p w14:paraId="2ACE8418" w14:textId="77777777" w:rsidR="0020188F" w:rsidRDefault="0020188F" w:rsidP="00D82B47">
      <w:pPr>
        <w:spacing w:line="360" w:lineRule="auto"/>
        <w:jc w:val="both"/>
        <w:rPr>
          <w:rFonts w:ascii="Times New Roman" w:hAnsi="Times New Roman" w:cs="Times New Roman"/>
          <w:sz w:val="24"/>
          <w:szCs w:val="24"/>
        </w:rPr>
      </w:pPr>
    </w:p>
    <w:p w14:paraId="70CF4B8D" w14:textId="77777777" w:rsidR="0020188F" w:rsidRDefault="0020188F" w:rsidP="00D82B47">
      <w:pPr>
        <w:spacing w:line="360" w:lineRule="auto"/>
        <w:jc w:val="both"/>
        <w:rPr>
          <w:rFonts w:ascii="Times New Roman" w:hAnsi="Times New Roman" w:cs="Times New Roman"/>
          <w:sz w:val="24"/>
          <w:szCs w:val="24"/>
        </w:rPr>
      </w:pPr>
    </w:p>
    <w:p w14:paraId="1556F7B7" w14:textId="77777777" w:rsidR="0020188F" w:rsidRDefault="0020188F" w:rsidP="00D82B47">
      <w:pPr>
        <w:spacing w:line="360" w:lineRule="auto"/>
        <w:jc w:val="both"/>
        <w:rPr>
          <w:rFonts w:ascii="Times New Roman" w:hAnsi="Times New Roman" w:cs="Times New Roman"/>
          <w:sz w:val="24"/>
          <w:szCs w:val="24"/>
        </w:rPr>
      </w:pPr>
    </w:p>
    <w:p w14:paraId="0661D844" w14:textId="77777777" w:rsidR="0020188F" w:rsidRDefault="0020188F" w:rsidP="00D82B47">
      <w:pPr>
        <w:spacing w:line="360" w:lineRule="auto"/>
        <w:jc w:val="both"/>
        <w:rPr>
          <w:rFonts w:ascii="Times New Roman" w:hAnsi="Times New Roman" w:cs="Times New Roman"/>
          <w:sz w:val="24"/>
          <w:szCs w:val="24"/>
        </w:rPr>
      </w:pPr>
    </w:p>
    <w:p w14:paraId="090ADD91" w14:textId="77777777" w:rsidR="0020188F" w:rsidRPr="0078607C" w:rsidRDefault="0020188F" w:rsidP="0020188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0E2B44F" w14:textId="77777777" w:rsidR="0020188F" w:rsidRPr="0078607C" w:rsidRDefault="0020188F" w:rsidP="0020188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072E172" w14:textId="53834910" w:rsidR="0020188F" w:rsidRPr="0020188F" w:rsidRDefault="0020188F" w:rsidP="00201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188F">
        <w:rPr>
          <w:rFonts w:ascii="Times New Roman" w:hAnsi="Times New Roman" w:cs="Times New Roman"/>
          <w:sz w:val="24"/>
          <w:szCs w:val="24"/>
        </w:rPr>
        <w:t xml:space="preserve">This chapter outlines the research design, methodology, data collection methods, sampling techniques, and analytical tools employed in studying the impact of personalized marketing on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The objective is to systematically investigate how personalized marketing strategies affect consumer decision-making, engagement, and loyalty.</w:t>
      </w:r>
    </w:p>
    <w:p w14:paraId="123F98ED"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3.1 Research Design</w:t>
      </w:r>
    </w:p>
    <w:p w14:paraId="2CDA6CA7"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The study adopts a </w:t>
      </w:r>
      <w:r w:rsidRPr="0020188F">
        <w:rPr>
          <w:rFonts w:ascii="Times New Roman" w:hAnsi="Times New Roman" w:cs="Times New Roman"/>
          <w:b/>
          <w:bCs/>
          <w:sz w:val="24"/>
          <w:szCs w:val="24"/>
        </w:rPr>
        <w:t>descriptive research design</w:t>
      </w:r>
      <w:r w:rsidRPr="0020188F">
        <w:rPr>
          <w:rFonts w:ascii="Times New Roman" w:hAnsi="Times New Roman" w:cs="Times New Roman"/>
          <w:sz w:val="24"/>
          <w:szCs w:val="24"/>
        </w:rPr>
        <w:t xml:space="preserve"> to gain in-depth understanding of consumer responses to personalized marketing. This design is appropriate for identifying patterns, relationships, and trends in consumer </w:t>
      </w:r>
      <w:proofErr w:type="spellStart"/>
      <w:r w:rsidRPr="0020188F">
        <w:rPr>
          <w:rFonts w:ascii="Times New Roman" w:hAnsi="Times New Roman" w:cs="Times New Roman"/>
          <w:sz w:val="24"/>
          <w:szCs w:val="24"/>
        </w:rPr>
        <w:t>behavior</w:t>
      </w:r>
      <w:proofErr w:type="spellEnd"/>
      <w:r w:rsidRPr="0020188F">
        <w:rPr>
          <w:rFonts w:ascii="Times New Roman" w:hAnsi="Times New Roman" w:cs="Times New Roman"/>
          <w:sz w:val="24"/>
          <w:szCs w:val="24"/>
        </w:rPr>
        <w:t>, particularly in response to targeted advertisements, personalized content, and customized promotional offers.</w:t>
      </w:r>
    </w:p>
    <w:p w14:paraId="5287111E"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3.2 Research Approach</w:t>
      </w:r>
    </w:p>
    <w:p w14:paraId="22A88C8F"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A </w:t>
      </w:r>
      <w:r w:rsidRPr="0020188F">
        <w:rPr>
          <w:rFonts w:ascii="Times New Roman" w:hAnsi="Times New Roman" w:cs="Times New Roman"/>
          <w:b/>
          <w:bCs/>
          <w:sz w:val="24"/>
          <w:szCs w:val="24"/>
        </w:rPr>
        <w:t>quantitative approach</w:t>
      </w:r>
      <w:r w:rsidRPr="0020188F">
        <w:rPr>
          <w:rFonts w:ascii="Times New Roman" w:hAnsi="Times New Roman" w:cs="Times New Roman"/>
          <w:sz w:val="24"/>
          <w:szCs w:val="24"/>
        </w:rPr>
        <w:t xml:space="preserve"> was employed for data collection and analysis, using structured questionnaires to gather measurable insights from respondents. The quantitative method allows for statistical evaluation of consumer attitudes, preferences, and </w:t>
      </w:r>
      <w:proofErr w:type="spellStart"/>
      <w:r w:rsidRPr="0020188F">
        <w:rPr>
          <w:rFonts w:ascii="Times New Roman" w:hAnsi="Times New Roman" w:cs="Times New Roman"/>
          <w:sz w:val="24"/>
          <w:szCs w:val="24"/>
        </w:rPr>
        <w:t>behavioral</w:t>
      </w:r>
      <w:proofErr w:type="spellEnd"/>
      <w:r w:rsidRPr="0020188F">
        <w:rPr>
          <w:rFonts w:ascii="Times New Roman" w:hAnsi="Times New Roman" w:cs="Times New Roman"/>
          <w:sz w:val="24"/>
          <w:szCs w:val="24"/>
        </w:rPr>
        <w:t xml:space="preserve"> changes resulting from personalized marketing.</w:t>
      </w:r>
    </w:p>
    <w:p w14:paraId="37250990"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3.3 Population and Sampling</w:t>
      </w:r>
    </w:p>
    <w:p w14:paraId="22ECBB52"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The population for this study consists of consumers aged 18 to 55 who actively engage in online shopping and digital platforms where personalized marketing is frequently used. A </w:t>
      </w:r>
      <w:r w:rsidRPr="0020188F">
        <w:rPr>
          <w:rFonts w:ascii="Times New Roman" w:hAnsi="Times New Roman" w:cs="Times New Roman"/>
          <w:b/>
          <w:bCs/>
          <w:sz w:val="24"/>
          <w:szCs w:val="24"/>
        </w:rPr>
        <w:t>non-probability purposive sampling</w:t>
      </w:r>
      <w:r w:rsidRPr="0020188F">
        <w:rPr>
          <w:rFonts w:ascii="Times New Roman" w:hAnsi="Times New Roman" w:cs="Times New Roman"/>
          <w:sz w:val="24"/>
          <w:szCs w:val="24"/>
        </w:rPr>
        <w:t xml:space="preserve"> technique was used to select participants who have had exposure to personalized marketing efforts. The sample size consisted of </w:t>
      </w:r>
      <w:r w:rsidRPr="0020188F">
        <w:rPr>
          <w:rFonts w:ascii="Times New Roman" w:hAnsi="Times New Roman" w:cs="Times New Roman"/>
          <w:b/>
          <w:bCs/>
          <w:sz w:val="24"/>
          <w:szCs w:val="24"/>
        </w:rPr>
        <w:t>[insert number, e.g., 150] respondents</w:t>
      </w:r>
      <w:r w:rsidRPr="0020188F">
        <w:rPr>
          <w:rFonts w:ascii="Times New Roman" w:hAnsi="Times New Roman" w:cs="Times New Roman"/>
          <w:sz w:val="24"/>
          <w:szCs w:val="24"/>
        </w:rPr>
        <w:t>, ensuring diverse representation in terms of age, gender, income, and educational background.</w:t>
      </w:r>
    </w:p>
    <w:p w14:paraId="6EDB02BE"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3.4 Data Collection Methods</w:t>
      </w:r>
    </w:p>
    <w:p w14:paraId="63051793"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Primary data was collected through an </w:t>
      </w:r>
      <w:r w:rsidRPr="0020188F">
        <w:rPr>
          <w:rFonts w:ascii="Times New Roman" w:hAnsi="Times New Roman" w:cs="Times New Roman"/>
          <w:b/>
          <w:bCs/>
          <w:sz w:val="24"/>
          <w:szCs w:val="24"/>
        </w:rPr>
        <w:t>online survey questionnaire</w:t>
      </w:r>
      <w:r w:rsidRPr="0020188F">
        <w:rPr>
          <w:rFonts w:ascii="Times New Roman" w:hAnsi="Times New Roman" w:cs="Times New Roman"/>
          <w:sz w:val="24"/>
          <w:szCs w:val="24"/>
        </w:rPr>
        <w:t xml:space="preserve"> distributed via email and social media platforms. The questionnaire included both closed-ended and Likert-scale questions focused on consumer experiences with personalized marketing, perceived usefulness, trust, satisfaction, and purchase intent. Secondary data was gathered from scholarly journals, articles, marketing reports, and previous studies to support the analysis and contextualize the findings.</w:t>
      </w:r>
    </w:p>
    <w:p w14:paraId="5566599D"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lastRenderedPageBreak/>
        <w:t>3.5 Research Instrument</w:t>
      </w:r>
    </w:p>
    <w:p w14:paraId="5288B580"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The main research instrument was a </w:t>
      </w:r>
      <w:r w:rsidRPr="0020188F">
        <w:rPr>
          <w:rFonts w:ascii="Times New Roman" w:hAnsi="Times New Roman" w:cs="Times New Roman"/>
          <w:b/>
          <w:bCs/>
          <w:sz w:val="24"/>
          <w:szCs w:val="24"/>
        </w:rPr>
        <w:t>structured questionnaire</w:t>
      </w:r>
      <w:r w:rsidRPr="0020188F">
        <w:rPr>
          <w:rFonts w:ascii="Times New Roman" w:hAnsi="Times New Roman" w:cs="Times New Roman"/>
          <w:sz w:val="24"/>
          <w:szCs w:val="24"/>
        </w:rPr>
        <w:t xml:space="preserve">, developed based on previous validated studies. It consisted of multiple sections including demographic information, exposure to personalized marketing, perception of personalization, and </w:t>
      </w:r>
      <w:proofErr w:type="spellStart"/>
      <w:r w:rsidRPr="0020188F">
        <w:rPr>
          <w:rFonts w:ascii="Times New Roman" w:hAnsi="Times New Roman" w:cs="Times New Roman"/>
          <w:sz w:val="24"/>
          <w:szCs w:val="24"/>
        </w:rPr>
        <w:t>behavioral</w:t>
      </w:r>
      <w:proofErr w:type="spellEnd"/>
      <w:r w:rsidRPr="0020188F">
        <w:rPr>
          <w:rFonts w:ascii="Times New Roman" w:hAnsi="Times New Roman" w:cs="Times New Roman"/>
          <w:sz w:val="24"/>
          <w:szCs w:val="24"/>
        </w:rPr>
        <w:t xml:space="preserve"> outcomes. The questionnaire was pre-tested on a small group to ensure clarity and relevance.</w:t>
      </w:r>
    </w:p>
    <w:p w14:paraId="61A7C4B1"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3.6 Data Analysis Techniques</w:t>
      </w:r>
    </w:p>
    <w:p w14:paraId="7C31A84B"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The collected data was </w:t>
      </w:r>
      <w:proofErr w:type="spellStart"/>
      <w:r w:rsidRPr="0020188F">
        <w:rPr>
          <w:rFonts w:ascii="Times New Roman" w:hAnsi="Times New Roman" w:cs="Times New Roman"/>
          <w:sz w:val="24"/>
          <w:szCs w:val="24"/>
        </w:rPr>
        <w:t>analyzed</w:t>
      </w:r>
      <w:proofErr w:type="spellEnd"/>
      <w:r w:rsidRPr="0020188F">
        <w:rPr>
          <w:rFonts w:ascii="Times New Roman" w:hAnsi="Times New Roman" w:cs="Times New Roman"/>
          <w:sz w:val="24"/>
          <w:szCs w:val="24"/>
        </w:rPr>
        <w:t xml:space="preserve"> using </w:t>
      </w:r>
      <w:r w:rsidRPr="0020188F">
        <w:rPr>
          <w:rFonts w:ascii="Times New Roman" w:hAnsi="Times New Roman" w:cs="Times New Roman"/>
          <w:b/>
          <w:bCs/>
          <w:sz w:val="24"/>
          <w:szCs w:val="24"/>
        </w:rPr>
        <w:t>descriptive statistics</w:t>
      </w:r>
      <w:r w:rsidRPr="0020188F">
        <w:rPr>
          <w:rFonts w:ascii="Times New Roman" w:hAnsi="Times New Roman" w:cs="Times New Roman"/>
          <w:sz w:val="24"/>
          <w:szCs w:val="24"/>
        </w:rPr>
        <w:t xml:space="preserve"> (mean, frequency, percentage) to summarize responses, and </w:t>
      </w:r>
      <w:r w:rsidRPr="0020188F">
        <w:rPr>
          <w:rFonts w:ascii="Times New Roman" w:hAnsi="Times New Roman" w:cs="Times New Roman"/>
          <w:b/>
          <w:bCs/>
          <w:sz w:val="24"/>
          <w:szCs w:val="24"/>
        </w:rPr>
        <w:t>inferential statistics</w:t>
      </w:r>
      <w:r w:rsidRPr="0020188F">
        <w:rPr>
          <w:rFonts w:ascii="Times New Roman" w:hAnsi="Times New Roman" w:cs="Times New Roman"/>
          <w:sz w:val="24"/>
          <w:szCs w:val="24"/>
        </w:rPr>
        <w:t xml:space="preserve"> such as correlation and regression analysis to examine relationships between variables. The data was processed using statistical software such as </w:t>
      </w:r>
      <w:r w:rsidRPr="0020188F">
        <w:rPr>
          <w:rFonts w:ascii="Times New Roman" w:hAnsi="Times New Roman" w:cs="Times New Roman"/>
          <w:b/>
          <w:bCs/>
          <w:sz w:val="24"/>
          <w:szCs w:val="24"/>
        </w:rPr>
        <w:t>SPSS</w:t>
      </w:r>
      <w:r w:rsidRPr="0020188F">
        <w:rPr>
          <w:rFonts w:ascii="Times New Roman" w:hAnsi="Times New Roman" w:cs="Times New Roman"/>
          <w:sz w:val="24"/>
          <w:szCs w:val="24"/>
        </w:rPr>
        <w:t xml:space="preserve"> or </w:t>
      </w:r>
      <w:r w:rsidRPr="0020188F">
        <w:rPr>
          <w:rFonts w:ascii="Times New Roman" w:hAnsi="Times New Roman" w:cs="Times New Roman"/>
          <w:b/>
          <w:bCs/>
          <w:sz w:val="24"/>
          <w:szCs w:val="24"/>
        </w:rPr>
        <w:t>Excel</w:t>
      </w:r>
      <w:r w:rsidRPr="0020188F">
        <w:rPr>
          <w:rFonts w:ascii="Times New Roman" w:hAnsi="Times New Roman" w:cs="Times New Roman"/>
          <w:sz w:val="24"/>
          <w:szCs w:val="24"/>
        </w:rPr>
        <w:t>.</w:t>
      </w:r>
    </w:p>
    <w:p w14:paraId="181237F7"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3.7 Ethical Considerations</w:t>
      </w:r>
    </w:p>
    <w:p w14:paraId="0DF9B5CE"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All respondents were informed about the purpose of the study and their participation was voluntary. Confidentiality and anonymity were assured, and no personally identifiable information was collected. The study adhered to ethical research standards and complied with data protection norms.</w:t>
      </w:r>
    </w:p>
    <w:p w14:paraId="3FC066B8" w14:textId="77777777" w:rsidR="0020188F" w:rsidRPr="0020188F" w:rsidRDefault="0020188F" w:rsidP="0020188F">
      <w:pPr>
        <w:spacing w:line="360" w:lineRule="auto"/>
        <w:jc w:val="both"/>
        <w:rPr>
          <w:rFonts w:ascii="Times New Roman" w:hAnsi="Times New Roman" w:cs="Times New Roman"/>
          <w:b/>
          <w:bCs/>
          <w:sz w:val="24"/>
          <w:szCs w:val="24"/>
        </w:rPr>
      </w:pPr>
      <w:r w:rsidRPr="0020188F">
        <w:rPr>
          <w:rFonts w:ascii="Times New Roman" w:hAnsi="Times New Roman" w:cs="Times New Roman"/>
          <w:b/>
          <w:bCs/>
          <w:sz w:val="24"/>
          <w:szCs w:val="24"/>
        </w:rPr>
        <w:t>3.8 Limitations of the Methodology</w:t>
      </w:r>
    </w:p>
    <w:p w14:paraId="5331743D"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Despite efforts to ensure reliability, this study is limited by its reliance on self-reported data, which may be subject to bias. The use of non-probability sampling also limits the generalizability of the findings to a broader population.</w:t>
      </w:r>
    </w:p>
    <w:p w14:paraId="3E8A2DC4" w14:textId="77777777" w:rsidR="0020188F" w:rsidRDefault="0020188F" w:rsidP="00D82B47">
      <w:pPr>
        <w:spacing w:line="360" w:lineRule="auto"/>
        <w:jc w:val="both"/>
        <w:rPr>
          <w:rFonts w:ascii="Times New Roman" w:hAnsi="Times New Roman" w:cs="Times New Roman"/>
          <w:sz w:val="24"/>
          <w:szCs w:val="24"/>
        </w:rPr>
      </w:pPr>
    </w:p>
    <w:p w14:paraId="28C98EEE" w14:textId="77777777" w:rsidR="0020188F" w:rsidRDefault="0020188F" w:rsidP="00D82B47">
      <w:pPr>
        <w:spacing w:line="360" w:lineRule="auto"/>
        <w:jc w:val="both"/>
        <w:rPr>
          <w:rFonts w:ascii="Times New Roman" w:hAnsi="Times New Roman" w:cs="Times New Roman"/>
          <w:sz w:val="24"/>
          <w:szCs w:val="24"/>
        </w:rPr>
      </w:pPr>
    </w:p>
    <w:p w14:paraId="7076068C" w14:textId="77777777" w:rsidR="0020188F" w:rsidRDefault="0020188F" w:rsidP="00D82B47">
      <w:pPr>
        <w:spacing w:line="360" w:lineRule="auto"/>
        <w:jc w:val="both"/>
        <w:rPr>
          <w:rFonts w:ascii="Times New Roman" w:hAnsi="Times New Roman" w:cs="Times New Roman"/>
          <w:sz w:val="24"/>
          <w:szCs w:val="24"/>
        </w:rPr>
      </w:pPr>
    </w:p>
    <w:p w14:paraId="66780DF6" w14:textId="77777777" w:rsidR="0020188F" w:rsidRDefault="0020188F" w:rsidP="00D82B47">
      <w:pPr>
        <w:spacing w:line="360" w:lineRule="auto"/>
        <w:jc w:val="both"/>
        <w:rPr>
          <w:rFonts w:ascii="Times New Roman" w:hAnsi="Times New Roman" w:cs="Times New Roman"/>
          <w:sz w:val="24"/>
          <w:szCs w:val="24"/>
        </w:rPr>
      </w:pPr>
    </w:p>
    <w:p w14:paraId="275A2538" w14:textId="77777777" w:rsidR="0020188F" w:rsidRDefault="0020188F" w:rsidP="00D82B47">
      <w:pPr>
        <w:spacing w:line="360" w:lineRule="auto"/>
        <w:jc w:val="both"/>
        <w:rPr>
          <w:rFonts w:ascii="Times New Roman" w:hAnsi="Times New Roman" w:cs="Times New Roman"/>
          <w:sz w:val="24"/>
          <w:szCs w:val="24"/>
        </w:rPr>
      </w:pPr>
    </w:p>
    <w:p w14:paraId="24CD0A21" w14:textId="77777777" w:rsidR="0020188F" w:rsidRDefault="0020188F" w:rsidP="00D82B47">
      <w:pPr>
        <w:spacing w:line="360" w:lineRule="auto"/>
        <w:jc w:val="both"/>
        <w:rPr>
          <w:rFonts w:ascii="Times New Roman" w:hAnsi="Times New Roman" w:cs="Times New Roman"/>
          <w:sz w:val="24"/>
          <w:szCs w:val="24"/>
        </w:rPr>
      </w:pPr>
    </w:p>
    <w:p w14:paraId="4F947627" w14:textId="77777777" w:rsidR="0020188F" w:rsidRDefault="0020188F" w:rsidP="00D82B47">
      <w:pPr>
        <w:spacing w:line="360" w:lineRule="auto"/>
        <w:jc w:val="both"/>
        <w:rPr>
          <w:rFonts w:ascii="Times New Roman" w:hAnsi="Times New Roman" w:cs="Times New Roman"/>
          <w:sz w:val="24"/>
          <w:szCs w:val="24"/>
        </w:rPr>
      </w:pPr>
    </w:p>
    <w:p w14:paraId="5A03569A" w14:textId="77777777" w:rsidR="0020188F" w:rsidRDefault="0020188F" w:rsidP="00D82B47">
      <w:pPr>
        <w:spacing w:line="360" w:lineRule="auto"/>
        <w:jc w:val="both"/>
        <w:rPr>
          <w:rFonts w:ascii="Times New Roman" w:hAnsi="Times New Roman" w:cs="Times New Roman"/>
          <w:sz w:val="24"/>
          <w:szCs w:val="24"/>
        </w:rPr>
      </w:pPr>
    </w:p>
    <w:p w14:paraId="055D325A" w14:textId="77777777" w:rsidR="0020188F" w:rsidRPr="0078607C" w:rsidRDefault="0020188F" w:rsidP="0020188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3616C01" w14:textId="77777777" w:rsidR="0020188F" w:rsidRDefault="0020188F" w:rsidP="0020188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B793CE1" w14:textId="77777777" w:rsidR="0020188F" w:rsidRPr="004D7E4B" w:rsidRDefault="0020188F" w:rsidP="0020188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F5C51" w:rsidRPr="004D7E4B" w14:paraId="46586E17"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F4E4361"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87BB38F"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CA44E2F"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F5C51" w:rsidRPr="004D7E4B" w14:paraId="0607C73F"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9843C80"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7111D3A9"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53F20071"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26.7</w:t>
            </w:r>
            <w:r w:rsidRPr="004D7E4B">
              <w:rPr>
                <w:rFonts w:ascii="Times New Roman" w:hAnsi="Times New Roman" w:cs="Times New Roman"/>
                <w:b/>
                <w:sz w:val="24"/>
                <w:szCs w:val="24"/>
                <w:lang w:val="en-US"/>
              </w:rPr>
              <w:t>%</w:t>
            </w:r>
          </w:p>
        </w:tc>
      </w:tr>
      <w:tr w:rsidR="007F5C51" w:rsidRPr="004D7E4B" w14:paraId="0B336A98"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3736758"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2D50824C"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04A363AC"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40.0</w:t>
            </w:r>
            <w:r w:rsidRPr="004D7E4B">
              <w:rPr>
                <w:rFonts w:ascii="Times New Roman" w:hAnsi="Times New Roman" w:cs="Times New Roman"/>
                <w:b/>
                <w:sz w:val="24"/>
                <w:szCs w:val="24"/>
                <w:lang w:val="en-US"/>
              </w:rPr>
              <w:t>%</w:t>
            </w:r>
          </w:p>
        </w:tc>
      </w:tr>
      <w:tr w:rsidR="007F5C51" w:rsidRPr="004D7E4B" w14:paraId="6E1EFF2B"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4E8D0A08"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13C6B352"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48D9FF2B"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20.0</w:t>
            </w:r>
            <w:r w:rsidRPr="004D7E4B">
              <w:rPr>
                <w:rFonts w:ascii="Times New Roman" w:hAnsi="Times New Roman" w:cs="Times New Roman"/>
                <w:b/>
                <w:sz w:val="24"/>
                <w:szCs w:val="24"/>
                <w:lang w:val="en-US"/>
              </w:rPr>
              <w:t>%</w:t>
            </w:r>
          </w:p>
        </w:tc>
      </w:tr>
      <w:tr w:rsidR="007F5C51" w14:paraId="47A87C36"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362FF9B3" w14:textId="77777777" w:rsidR="007F5C51" w:rsidRPr="00E0601D" w:rsidRDefault="007F5C51"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698B2336" w14:textId="77777777" w:rsidR="007F5C51"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19D2D0FF" w14:textId="77777777" w:rsidR="007F5C51"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r w:rsidR="007F5C51" w14:paraId="2DB939B5"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25B1F896" w14:textId="77777777" w:rsidR="007F5C51" w:rsidRPr="00EE3350" w:rsidRDefault="007F5C51"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379A6B95" w14:textId="77777777" w:rsidR="007F5C51"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3A1E0BD8" w14:textId="77777777" w:rsidR="007F5C51"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3.3%</w:t>
            </w:r>
          </w:p>
        </w:tc>
      </w:tr>
      <w:tr w:rsidR="007F5C51" w:rsidRPr="004D7E4B" w14:paraId="47462B00"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35E79F3C"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1D48968" w14:textId="77777777" w:rsidR="007F5C51" w:rsidRPr="004D7E4B" w:rsidRDefault="007F5C5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150</w:t>
            </w:r>
          </w:p>
        </w:tc>
        <w:tc>
          <w:tcPr>
            <w:tcW w:w="3185" w:type="dxa"/>
            <w:tcBorders>
              <w:top w:val="single" w:sz="4" w:space="0" w:color="auto"/>
              <w:left w:val="single" w:sz="4" w:space="0" w:color="auto"/>
              <w:bottom w:val="single" w:sz="4" w:space="0" w:color="auto"/>
              <w:right w:val="single" w:sz="4" w:space="0" w:color="auto"/>
            </w:tcBorders>
            <w:hideMark/>
          </w:tcPr>
          <w:p w14:paraId="21A80EA2" w14:textId="77777777" w:rsidR="007F5C51" w:rsidRPr="004D7E4B" w:rsidRDefault="007F5C5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17CC3DC" w14:textId="77777777" w:rsidR="0020188F" w:rsidRDefault="0020188F" w:rsidP="0020188F">
      <w:pPr>
        <w:spacing w:line="360" w:lineRule="auto"/>
        <w:jc w:val="both"/>
        <w:rPr>
          <w:rFonts w:ascii="Times New Roman" w:hAnsi="Times New Roman" w:cs="Times New Roman"/>
          <w:sz w:val="24"/>
          <w:szCs w:val="24"/>
        </w:rPr>
      </w:pPr>
    </w:p>
    <w:p w14:paraId="1A72AFCF" w14:textId="77777777" w:rsidR="0020188F" w:rsidRDefault="0020188F" w:rsidP="0020188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7D221E1"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The data shows that the majority of respondents (40%) fall within the age group of 26–35 years, followed by 26.7% in the 18–25 age range. Together, these two groups account for over two-thirds of the total respondents, indicating that younger consumers are more likely to participate in or be exposed to personalized marketing efforts. This aligns with the trend that younger generations are more digitally engaged and responsive to tailored content delivered through online platforms, apps, and social media.</w:t>
      </w:r>
    </w:p>
    <w:p w14:paraId="436A7327"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 xml:space="preserve">The 36–45 age group also represents a significant portion (20%) of the sample, suggesting moderate engagement with personalized marketing. On the other hand, the number of respondents in the 46–55 and above 55 age groups </w:t>
      </w:r>
      <w:proofErr w:type="gramStart"/>
      <w:r w:rsidRPr="0020188F">
        <w:rPr>
          <w:rFonts w:ascii="Times New Roman" w:hAnsi="Times New Roman" w:cs="Times New Roman"/>
          <w:sz w:val="24"/>
          <w:szCs w:val="24"/>
        </w:rPr>
        <w:t>is</w:t>
      </w:r>
      <w:proofErr w:type="gramEnd"/>
      <w:r w:rsidRPr="0020188F">
        <w:rPr>
          <w:rFonts w:ascii="Times New Roman" w:hAnsi="Times New Roman" w:cs="Times New Roman"/>
          <w:sz w:val="24"/>
          <w:szCs w:val="24"/>
        </w:rPr>
        <w:t xml:space="preserve"> relatively low, at 10% and 3.3% respectively. This suggests that older consumers may either be less exposed to or less influenced by personalized marketing, possibly due to lower digital activity or greater concern over data privacy.</w:t>
      </w:r>
    </w:p>
    <w:p w14:paraId="65D084C5" w14:textId="77777777" w:rsidR="0020188F" w:rsidRPr="0020188F" w:rsidRDefault="0020188F" w:rsidP="0020188F">
      <w:pPr>
        <w:spacing w:line="360" w:lineRule="auto"/>
        <w:jc w:val="both"/>
        <w:rPr>
          <w:rFonts w:ascii="Times New Roman" w:hAnsi="Times New Roman" w:cs="Times New Roman"/>
          <w:sz w:val="24"/>
          <w:szCs w:val="24"/>
        </w:rPr>
      </w:pPr>
      <w:r w:rsidRPr="0020188F">
        <w:rPr>
          <w:rFonts w:ascii="Times New Roman" w:hAnsi="Times New Roman" w:cs="Times New Roman"/>
          <w:sz w:val="24"/>
          <w:szCs w:val="24"/>
        </w:rPr>
        <w:t>Overall, the interpretation indicates that personalized marketing strategies are most impactful among younger consumers, particularly those between 18 and 35, who are more receptive to digital communication and customized marketing efforts. This demographic insight is crucial for businesses aiming to design targeted and effective personalization campaigns.</w:t>
      </w:r>
    </w:p>
    <w:p w14:paraId="665202D8" w14:textId="77777777" w:rsidR="0020188F" w:rsidRPr="00967E78" w:rsidRDefault="0020188F" w:rsidP="0020188F">
      <w:pPr>
        <w:spacing w:line="360" w:lineRule="auto"/>
        <w:jc w:val="center"/>
        <w:rPr>
          <w:rFonts w:ascii="Times New Roman" w:hAnsi="Times New Roman" w:cs="Times New Roman"/>
          <w:b/>
          <w:bCs/>
          <w:sz w:val="24"/>
          <w:szCs w:val="24"/>
          <w:lang w:val="en-US"/>
        </w:rPr>
      </w:pPr>
      <w:bookmarkStart w:id="0" w:name="_Hlk202205047"/>
      <w:r w:rsidRPr="00967E78">
        <w:rPr>
          <w:rFonts w:ascii="Times New Roman" w:hAnsi="Times New Roman" w:cs="Times New Roman"/>
          <w:b/>
          <w:bCs/>
          <w:sz w:val="24"/>
          <w:szCs w:val="24"/>
          <w:lang w:val="en-US"/>
        </w:rPr>
        <w:lastRenderedPageBreak/>
        <w:t>TABLE – 4.2</w:t>
      </w:r>
    </w:p>
    <w:p w14:paraId="7343F5AD" w14:textId="77777777" w:rsidR="0020188F" w:rsidRPr="004D7E4B" w:rsidRDefault="0020188F" w:rsidP="0020188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0188F" w:rsidRPr="004D7E4B" w14:paraId="03372FB2"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134EC8E" w14:textId="77777777" w:rsidR="0020188F" w:rsidRPr="004D7E4B" w:rsidRDefault="0020188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663BD0F" w14:textId="77777777" w:rsidR="0020188F" w:rsidRPr="004D7E4B" w:rsidRDefault="0020188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B58A824" w14:textId="77777777" w:rsidR="0020188F" w:rsidRPr="004D7E4B" w:rsidRDefault="0020188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0188F" w:rsidRPr="004D7E4B" w14:paraId="558B6D76"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772D5F22" w14:textId="77777777" w:rsidR="0020188F" w:rsidRPr="004D7E4B" w:rsidRDefault="0020188F"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2A78049" w14:textId="0CA683BE" w:rsidR="0020188F" w:rsidRPr="004D7E4B" w:rsidRDefault="0024791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0EF12E57" w14:textId="6A27C0A7" w:rsidR="0020188F" w:rsidRPr="004D7E4B" w:rsidRDefault="0024791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51.0</w:t>
            </w:r>
            <w:r w:rsidR="0020188F" w:rsidRPr="004D7E4B">
              <w:rPr>
                <w:rFonts w:ascii="Times New Roman" w:hAnsi="Times New Roman" w:cs="Times New Roman"/>
                <w:bCs/>
                <w:sz w:val="24"/>
                <w:szCs w:val="24"/>
                <w:lang w:val="en-US"/>
              </w:rPr>
              <w:t>%</w:t>
            </w:r>
          </w:p>
        </w:tc>
      </w:tr>
      <w:tr w:rsidR="0020188F" w:rsidRPr="004D7E4B" w14:paraId="067B9D3F"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0F32800" w14:textId="77777777" w:rsidR="0020188F" w:rsidRPr="004D7E4B" w:rsidRDefault="0020188F"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B52638F" w14:textId="24E5C888" w:rsidR="0020188F" w:rsidRPr="004D7E4B" w:rsidRDefault="0024791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72</w:t>
            </w:r>
          </w:p>
        </w:tc>
        <w:tc>
          <w:tcPr>
            <w:tcW w:w="2685" w:type="dxa"/>
            <w:tcBorders>
              <w:top w:val="single" w:sz="4" w:space="0" w:color="auto"/>
              <w:left w:val="single" w:sz="4" w:space="0" w:color="auto"/>
              <w:bottom w:val="single" w:sz="4" w:space="0" w:color="auto"/>
              <w:right w:val="single" w:sz="4" w:space="0" w:color="auto"/>
            </w:tcBorders>
            <w:hideMark/>
          </w:tcPr>
          <w:p w14:paraId="52C263CD" w14:textId="6C4A3E51" w:rsidR="0020188F" w:rsidRPr="004D7E4B" w:rsidRDefault="0024791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49.0</w:t>
            </w:r>
            <w:r w:rsidR="0020188F">
              <w:rPr>
                <w:rFonts w:ascii="Times New Roman" w:hAnsi="Times New Roman" w:cs="Times New Roman"/>
                <w:bCs/>
                <w:sz w:val="24"/>
                <w:szCs w:val="24"/>
                <w:lang w:val="en-US"/>
              </w:rPr>
              <w:t>%</w:t>
            </w:r>
          </w:p>
        </w:tc>
      </w:tr>
      <w:tr w:rsidR="0020188F" w:rsidRPr="004D7E4B" w14:paraId="548E612A"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F4C3155" w14:textId="77777777" w:rsidR="0020188F" w:rsidRPr="004D7E4B" w:rsidRDefault="0020188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90D739A" w14:textId="0CD5A28F" w:rsidR="0020188F" w:rsidRPr="004D7E4B" w:rsidRDefault="0024791B"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147</w:t>
            </w:r>
          </w:p>
        </w:tc>
        <w:tc>
          <w:tcPr>
            <w:tcW w:w="2685" w:type="dxa"/>
            <w:tcBorders>
              <w:top w:val="single" w:sz="4" w:space="0" w:color="auto"/>
              <w:left w:val="single" w:sz="4" w:space="0" w:color="auto"/>
              <w:bottom w:val="single" w:sz="4" w:space="0" w:color="auto"/>
              <w:right w:val="single" w:sz="4" w:space="0" w:color="auto"/>
            </w:tcBorders>
            <w:hideMark/>
          </w:tcPr>
          <w:p w14:paraId="5418C019" w14:textId="77777777" w:rsidR="0020188F" w:rsidRPr="004D7E4B" w:rsidRDefault="0020188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532592D" w14:textId="77777777" w:rsidR="0020188F" w:rsidRDefault="0020188F" w:rsidP="0020188F">
      <w:pPr>
        <w:spacing w:line="360" w:lineRule="auto"/>
        <w:jc w:val="both"/>
        <w:rPr>
          <w:rFonts w:ascii="Times New Roman" w:hAnsi="Times New Roman" w:cs="Times New Roman"/>
          <w:bCs/>
          <w:sz w:val="24"/>
          <w:szCs w:val="24"/>
        </w:rPr>
      </w:pPr>
    </w:p>
    <w:p w14:paraId="27941A25" w14:textId="77777777" w:rsidR="0020188F" w:rsidRPr="007B042D" w:rsidRDefault="0020188F" w:rsidP="0020188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0"/>
    <w:p w14:paraId="0C7BF3A4" w14:textId="77777777" w:rsidR="0024791B" w:rsidRPr="0024791B" w:rsidRDefault="0024791B" w:rsidP="0024791B">
      <w:p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The table indicates a nearly even distribution between male and female respondents. Male participants represent 51% of the sample, while female participants account for 49%, ensuring a balanced gender representation in the study. This balance enhances the credibility of the research by allowing for a meaningful comparison of consumer </w:t>
      </w:r>
      <w:proofErr w:type="spellStart"/>
      <w:r w:rsidRPr="0024791B">
        <w:rPr>
          <w:rFonts w:ascii="Times New Roman" w:hAnsi="Times New Roman" w:cs="Times New Roman"/>
          <w:sz w:val="24"/>
          <w:szCs w:val="24"/>
        </w:rPr>
        <w:t>behavior</w:t>
      </w:r>
      <w:proofErr w:type="spellEnd"/>
      <w:r w:rsidRPr="0024791B">
        <w:rPr>
          <w:rFonts w:ascii="Times New Roman" w:hAnsi="Times New Roman" w:cs="Times New Roman"/>
          <w:sz w:val="24"/>
          <w:szCs w:val="24"/>
        </w:rPr>
        <w:t xml:space="preserve"> across genders.</w:t>
      </w:r>
    </w:p>
    <w:p w14:paraId="0A3E885D" w14:textId="77777777" w:rsidR="0024791B" w:rsidRPr="0024791B" w:rsidRDefault="0024791B" w:rsidP="0024791B">
      <w:p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Such a distribution supports the analysis of whether personalized marketing strategies are perceived or responded to differently by men and women. It also allows for the identification of any gender-based preferences or sensitivities in response to targeted promotions, personalized emails, or product recommendations. Overall, the data provides a solid foundation for examining the role of gender in shaping consumer reactions to personalized marketing.</w:t>
      </w:r>
    </w:p>
    <w:p w14:paraId="1ACA40F3" w14:textId="77777777" w:rsidR="0020188F" w:rsidRDefault="0020188F" w:rsidP="00D82B47">
      <w:pPr>
        <w:spacing w:line="360" w:lineRule="auto"/>
        <w:jc w:val="both"/>
        <w:rPr>
          <w:rFonts w:ascii="Times New Roman" w:hAnsi="Times New Roman" w:cs="Times New Roman"/>
          <w:sz w:val="24"/>
          <w:szCs w:val="24"/>
        </w:rPr>
      </w:pPr>
    </w:p>
    <w:p w14:paraId="243BF0F0" w14:textId="77777777" w:rsidR="0024791B" w:rsidRDefault="0024791B" w:rsidP="00D82B47">
      <w:pPr>
        <w:spacing w:line="360" w:lineRule="auto"/>
        <w:jc w:val="both"/>
        <w:rPr>
          <w:rFonts w:ascii="Times New Roman" w:hAnsi="Times New Roman" w:cs="Times New Roman"/>
          <w:sz w:val="24"/>
          <w:szCs w:val="24"/>
        </w:rPr>
      </w:pPr>
    </w:p>
    <w:p w14:paraId="7D3D64A7" w14:textId="77777777" w:rsidR="0024791B" w:rsidRDefault="0024791B" w:rsidP="00D82B47">
      <w:pPr>
        <w:spacing w:line="360" w:lineRule="auto"/>
        <w:jc w:val="both"/>
        <w:rPr>
          <w:rFonts w:ascii="Times New Roman" w:hAnsi="Times New Roman" w:cs="Times New Roman"/>
          <w:sz w:val="24"/>
          <w:szCs w:val="24"/>
        </w:rPr>
      </w:pPr>
    </w:p>
    <w:p w14:paraId="5FEFD9EF" w14:textId="77777777" w:rsidR="0024791B" w:rsidRDefault="0024791B" w:rsidP="00D82B47">
      <w:pPr>
        <w:spacing w:line="360" w:lineRule="auto"/>
        <w:jc w:val="both"/>
        <w:rPr>
          <w:rFonts w:ascii="Times New Roman" w:hAnsi="Times New Roman" w:cs="Times New Roman"/>
          <w:sz w:val="24"/>
          <w:szCs w:val="24"/>
        </w:rPr>
      </w:pPr>
    </w:p>
    <w:p w14:paraId="0481F852" w14:textId="77777777" w:rsidR="0024791B" w:rsidRDefault="0024791B" w:rsidP="00D82B47">
      <w:pPr>
        <w:spacing w:line="360" w:lineRule="auto"/>
        <w:jc w:val="both"/>
        <w:rPr>
          <w:rFonts w:ascii="Times New Roman" w:hAnsi="Times New Roman" w:cs="Times New Roman"/>
          <w:sz w:val="24"/>
          <w:szCs w:val="24"/>
        </w:rPr>
      </w:pPr>
    </w:p>
    <w:p w14:paraId="2CAC1C98" w14:textId="77777777" w:rsidR="0024791B" w:rsidRDefault="0024791B" w:rsidP="00D82B47">
      <w:pPr>
        <w:spacing w:line="360" w:lineRule="auto"/>
        <w:jc w:val="both"/>
        <w:rPr>
          <w:rFonts w:ascii="Times New Roman" w:hAnsi="Times New Roman" w:cs="Times New Roman"/>
          <w:sz w:val="24"/>
          <w:szCs w:val="24"/>
        </w:rPr>
      </w:pPr>
    </w:p>
    <w:p w14:paraId="4855AE63" w14:textId="77777777" w:rsidR="0024791B" w:rsidRDefault="0024791B" w:rsidP="00D82B47">
      <w:pPr>
        <w:spacing w:line="360" w:lineRule="auto"/>
        <w:jc w:val="both"/>
        <w:rPr>
          <w:rFonts w:ascii="Times New Roman" w:hAnsi="Times New Roman" w:cs="Times New Roman"/>
          <w:sz w:val="24"/>
          <w:szCs w:val="24"/>
        </w:rPr>
      </w:pPr>
    </w:p>
    <w:p w14:paraId="72009E33" w14:textId="77777777" w:rsidR="0024791B" w:rsidRDefault="0024791B" w:rsidP="00D82B47">
      <w:pPr>
        <w:spacing w:line="360" w:lineRule="auto"/>
        <w:jc w:val="both"/>
        <w:rPr>
          <w:rFonts w:ascii="Times New Roman" w:hAnsi="Times New Roman" w:cs="Times New Roman"/>
          <w:sz w:val="24"/>
          <w:szCs w:val="24"/>
        </w:rPr>
      </w:pPr>
    </w:p>
    <w:p w14:paraId="59313021" w14:textId="77777777" w:rsidR="0024791B" w:rsidRDefault="0024791B" w:rsidP="00D82B47">
      <w:pPr>
        <w:spacing w:line="360" w:lineRule="auto"/>
        <w:jc w:val="both"/>
        <w:rPr>
          <w:rFonts w:ascii="Times New Roman" w:hAnsi="Times New Roman" w:cs="Times New Roman"/>
          <w:sz w:val="24"/>
          <w:szCs w:val="24"/>
        </w:rPr>
      </w:pPr>
    </w:p>
    <w:p w14:paraId="6321B00C" w14:textId="77777777" w:rsidR="0024791B" w:rsidRDefault="0024791B" w:rsidP="0024791B">
      <w:pPr>
        <w:spacing w:line="360" w:lineRule="auto"/>
        <w:jc w:val="both"/>
        <w:rPr>
          <w:rFonts w:ascii="Times New Roman" w:hAnsi="Times New Roman" w:cs="Times New Roman"/>
          <w:b/>
          <w:bCs/>
          <w:sz w:val="24"/>
          <w:szCs w:val="24"/>
        </w:rPr>
      </w:pPr>
      <w:bookmarkStart w:id="1" w:name="_Hlk202214232"/>
      <w:r w:rsidRPr="007B042D">
        <w:rPr>
          <w:rFonts w:ascii="Times New Roman" w:hAnsi="Times New Roman" w:cs="Times New Roman"/>
          <w:b/>
          <w:bCs/>
          <w:sz w:val="24"/>
          <w:szCs w:val="24"/>
        </w:rPr>
        <w:lastRenderedPageBreak/>
        <w:t>CONCLUSION</w:t>
      </w:r>
    </w:p>
    <w:bookmarkEnd w:id="1"/>
    <w:p w14:paraId="7B0F3C81" w14:textId="0C1673BA" w:rsidR="0024791B" w:rsidRPr="0024791B" w:rsidRDefault="0024791B" w:rsidP="00247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91B">
        <w:rPr>
          <w:rFonts w:ascii="Times New Roman" w:hAnsi="Times New Roman" w:cs="Times New Roman"/>
          <w:sz w:val="24"/>
          <w:szCs w:val="24"/>
        </w:rPr>
        <w:t xml:space="preserve">This study set out to examine the impact of personalized marketing on consumer </w:t>
      </w:r>
      <w:proofErr w:type="spellStart"/>
      <w:r w:rsidRPr="0024791B">
        <w:rPr>
          <w:rFonts w:ascii="Times New Roman" w:hAnsi="Times New Roman" w:cs="Times New Roman"/>
          <w:sz w:val="24"/>
          <w:szCs w:val="24"/>
        </w:rPr>
        <w:t>behavior</w:t>
      </w:r>
      <w:proofErr w:type="spellEnd"/>
      <w:r w:rsidRPr="0024791B">
        <w:rPr>
          <w:rFonts w:ascii="Times New Roman" w:hAnsi="Times New Roman" w:cs="Times New Roman"/>
          <w:sz w:val="24"/>
          <w:szCs w:val="24"/>
        </w:rPr>
        <w:t xml:space="preserve">, with the aim of understanding how tailored marketing strategies influence consumer decisions, satisfaction, engagement, and brand loyalty. Through data collected from a diverse group of respondents, the findings reveal that personalized marketing has a significant influence on consumer </w:t>
      </w:r>
      <w:proofErr w:type="spellStart"/>
      <w:r w:rsidRPr="0024791B">
        <w:rPr>
          <w:rFonts w:ascii="Times New Roman" w:hAnsi="Times New Roman" w:cs="Times New Roman"/>
          <w:sz w:val="24"/>
          <w:szCs w:val="24"/>
        </w:rPr>
        <w:t>behavior</w:t>
      </w:r>
      <w:proofErr w:type="spellEnd"/>
      <w:r w:rsidRPr="0024791B">
        <w:rPr>
          <w:rFonts w:ascii="Times New Roman" w:hAnsi="Times New Roman" w:cs="Times New Roman"/>
          <w:sz w:val="24"/>
          <w:szCs w:val="24"/>
        </w:rPr>
        <w:t>, particularly among younger, digitally active consumers.</w:t>
      </w:r>
    </w:p>
    <w:p w14:paraId="12911C93" w14:textId="2E2A4F9F" w:rsidR="0024791B" w:rsidRPr="0024791B" w:rsidRDefault="0024791B" w:rsidP="00247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91B">
        <w:rPr>
          <w:rFonts w:ascii="Times New Roman" w:hAnsi="Times New Roman" w:cs="Times New Roman"/>
          <w:sz w:val="24"/>
          <w:szCs w:val="24"/>
        </w:rPr>
        <w:t>The research showed that personalized messages—such as targeted emails, customized ads, and product recommendations—are generally well-received when they align with consumers' interests and shopping habits. Many respondents indicated that personalization made them feel more valued and understood by brands, which in turn increased their likelihood of engaging with the brand and making purchases. Personalized marketing was also found to positively impact brand loyalty, as consumers are more likely to return to businesses that offer relevant and timely content.</w:t>
      </w:r>
    </w:p>
    <w:p w14:paraId="6401E2AE" w14:textId="771D476C" w:rsidR="0024791B" w:rsidRPr="0024791B" w:rsidRDefault="0024791B" w:rsidP="00247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91B">
        <w:rPr>
          <w:rFonts w:ascii="Times New Roman" w:hAnsi="Times New Roman" w:cs="Times New Roman"/>
          <w:sz w:val="24"/>
          <w:szCs w:val="24"/>
        </w:rPr>
        <w:t xml:space="preserve">However, the study also highlighted concerns related to data privacy and over-targeting. While consumers appreciate convenience and relevance, many expressed </w:t>
      </w:r>
      <w:proofErr w:type="gramStart"/>
      <w:r w:rsidRPr="0024791B">
        <w:rPr>
          <w:rFonts w:ascii="Times New Roman" w:hAnsi="Times New Roman" w:cs="Times New Roman"/>
          <w:sz w:val="24"/>
          <w:szCs w:val="24"/>
        </w:rPr>
        <w:t>discomfort</w:t>
      </w:r>
      <w:proofErr w:type="gramEnd"/>
      <w:r w:rsidRPr="0024791B">
        <w:rPr>
          <w:rFonts w:ascii="Times New Roman" w:hAnsi="Times New Roman" w:cs="Times New Roman"/>
          <w:sz w:val="24"/>
          <w:szCs w:val="24"/>
        </w:rPr>
        <w:t xml:space="preserve"> when personalization feels too intrusive or when they are unsure how their data is being used. This points to the need for businesses to balance personalization with transparency and ethical data practices.</w:t>
      </w:r>
    </w:p>
    <w:p w14:paraId="37621EA7" w14:textId="4ACB93E6" w:rsidR="0024791B" w:rsidRPr="0024791B" w:rsidRDefault="0024791B" w:rsidP="00247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91B">
        <w:rPr>
          <w:rFonts w:ascii="Times New Roman" w:hAnsi="Times New Roman" w:cs="Times New Roman"/>
          <w:sz w:val="24"/>
          <w:szCs w:val="24"/>
        </w:rPr>
        <w:t>Gender and age were observed as important factors influencing consumer responses to personalization. Younger consumers, particularly those in the 18–35 age group, showed greater openness to personalized content, while older consumers were more cautious and privacy-conscious. Male and female respondents showed similar interest in personalized marketing, though preferences varied slightly in terms of content and platform engagement.</w:t>
      </w:r>
    </w:p>
    <w:p w14:paraId="4A3EC6A8" w14:textId="4DE4DA50" w:rsidR="0024791B" w:rsidRPr="0024791B" w:rsidRDefault="0024791B" w:rsidP="00247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791B">
        <w:rPr>
          <w:rFonts w:ascii="Times New Roman" w:hAnsi="Times New Roman" w:cs="Times New Roman"/>
          <w:sz w:val="24"/>
          <w:szCs w:val="24"/>
        </w:rPr>
        <w:t xml:space="preserve">In conclusion, personalized marketing can be a powerful tool for influencing consumer </w:t>
      </w:r>
      <w:proofErr w:type="spellStart"/>
      <w:r w:rsidRPr="0024791B">
        <w:rPr>
          <w:rFonts w:ascii="Times New Roman" w:hAnsi="Times New Roman" w:cs="Times New Roman"/>
          <w:sz w:val="24"/>
          <w:szCs w:val="24"/>
        </w:rPr>
        <w:t>behavior</w:t>
      </w:r>
      <w:proofErr w:type="spellEnd"/>
      <w:r w:rsidRPr="0024791B">
        <w:rPr>
          <w:rFonts w:ascii="Times New Roman" w:hAnsi="Times New Roman" w:cs="Times New Roman"/>
          <w:sz w:val="24"/>
          <w:szCs w:val="24"/>
        </w:rPr>
        <w:t xml:space="preserve"> when implemented thoughtfully. Businesses should focus on delivering value-driven, relevant content while maintaining trust through ethical data usage. The key lies in personalization that feels helpful rather than invasive, ultimately enhancing the customer experience and strengthening brand-consumer relationships.</w:t>
      </w:r>
    </w:p>
    <w:p w14:paraId="3C7529F5" w14:textId="77777777" w:rsidR="0024791B" w:rsidRDefault="0024791B" w:rsidP="00D82B47">
      <w:pPr>
        <w:spacing w:line="360" w:lineRule="auto"/>
        <w:jc w:val="both"/>
        <w:rPr>
          <w:rFonts w:ascii="Times New Roman" w:hAnsi="Times New Roman" w:cs="Times New Roman"/>
          <w:sz w:val="24"/>
          <w:szCs w:val="24"/>
        </w:rPr>
      </w:pPr>
    </w:p>
    <w:p w14:paraId="50A3AD4A" w14:textId="77777777" w:rsidR="0024791B" w:rsidRDefault="0024791B" w:rsidP="00D82B47">
      <w:pPr>
        <w:spacing w:line="360" w:lineRule="auto"/>
        <w:jc w:val="both"/>
        <w:rPr>
          <w:rFonts w:ascii="Times New Roman" w:hAnsi="Times New Roman" w:cs="Times New Roman"/>
          <w:sz w:val="24"/>
          <w:szCs w:val="24"/>
        </w:rPr>
      </w:pPr>
    </w:p>
    <w:p w14:paraId="7EBAD3AD" w14:textId="77777777" w:rsidR="0024791B" w:rsidRPr="007B042D" w:rsidRDefault="0024791B" w:rsidP="0024791B">
      <w:pPr>
        <w:spacing w:line="360" w:lineRule="auto"/>
        <w:jc w:val="center"/>
        <w:rPr>
          <w:rFonts w:ascii="Times New Roman" w:hAnsi="Times New Roman" w:cs="Times New Roman"/>
          <w:b/>
          <w:bCs/>
          <w:sz w:val="24"/>
          <w:szCs w:val="24"/>
          <w:lang w:val="en-US"/>
        </w:rPr>
      </w:pPr>
      <w:bookmarkStart w:id="2" w:name="_Hlk202214280"/>
      <w:r>
        <w:rPr>
          <w:rFonts w:ascii="Times New Roman" w:hAnsi="Times New Roman" w:cs="Times New Roman"/>
          <w:sz w:val="24"/>
          <w:szCs w:val="24"/>
        </w:rPr>
        <w:lastRenderedPageBreak/>
        <w:t xml:space="preserve"> </w:t>
      </w:r>
      <w:r w:rsidRPr="007B042D">
        <w:rPr>
          <w:rFonts w:ascii="Times New Roman" w:hAnsi="Times New Roman" w:cs="Times New Roman"/>
          <w:b/>
          <w:bCs/>
          <w:sz w:val="24"/>
          <w:szCs w:val="24"/>
          <w:lang w:val="en-US"/>
        </w:rPr>
        <w:t>BIBLIOGRAPHY</w:t>
      </w:r>
    </w:p>
    <w:bookmarkEnd w:id="2"/>
    <w:p w14:paraId="431B7B75" w14:textId="42E52677"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Arora, N., </w:t>
      </w:r>
      <w:proofErr w:type="spellStart"/>
      <w:r w:rsidRPr="0024791B">
        <w:rPr>
          <w:rFonts w:ascii="Times New Roman" w:hAnsi="Times New Roman" w:cs="Times New Roman"/>
          <w:sz w:val="24"/>
          <w:szCs w:val="24"/>
        </w:rPr>
        <w:t>Dreze</w:t>
      </w:r>
      <w:proofErr w:type="spellEnd"/>
      <w:r w:rsidRPr="0024791B">
        <w:rPr>
          <w:rFonts w:ascii="Times New Roman" w:hAnsi="Times New Roman" w:cs="Times New Roman"/>
          <w:sz w:val="24"/>
          <w:szCs w:val="24"/>
        </w:rPr>
        <w:t xml:space="preserve">, X., Ghose, A., Hess, J. D., Iyengar, R., Jing, B., ... &amp; Shankar, V. (2020). </w:t>
      </w:r>
      <w:r w:rsidRPr="0024791B">
        <w:rPr>
          <w:rFonts w:ascii="Times New Roman" w:hAnsi="Times New Roman" w:cs="Times New Roman"/>
          <w:i/>
          <w:iCs/>
          <w:sz w:val="24"/>
          <w:szCs w:val="24"/>
        </w:rPr>
        <w:t>Personalization in Digital Marketing: The Role of Real-Time Data</w:t>
      </w:r>
      <w:r w:rsidRPr="0024791B">
        <w:rPr>
          <w:rFonts w:ascii="Times New Roman" w:hAnsi="Times New Roman" w:cs="Times New Roman"/>
          <w:sz w:val="24"/>
          <w:szCs w:val="24"/>
        </w:rPr>
        <w:t>. Journal of Marketing, 84(3), 20-44.</w:t>
      </w:r>
    </w:p>
    <w:p w14:paraId="105C0548" w14:textId="0E8C3864"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Bleier, A., &amp; Eisenbeiss, M. (2015). The Importance of Trust for Personalized Online Advertising. </w:t>
      </w:r>
      <w:r w:rsidRPr="0024791B">
        <w:rPr>
          <w:rFonts w:ascii="Times New Roman" w:hAnsi="Times New Roman" w:cs="Times New Roman"/>
          <w:i/>
          <w:iCs/>
          <w:sz w:val="24"/>
          <w:szCs w:val="24"/>
        </w:rPr>
        <w:t>Journal of Retailing</w:t>
      </w:r>
      <w:r w:rsidRPr="0024791B">
        <w:rPr>
          <w:rFonts w:ascii="Times New Roman" w:hAnsi="Times New Roman" w:cs="Times New Roman"/>
          <w:sz w:val="24"/>
          <w:szCs w:val="24"/>
        </w:rPr>
        <w:t>, 91(3), 390-409.</w:t>
      </w:r>
    </w:p>
    <w:p w14:paraId="35436377" w14:textId="76792DD5"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Chatterjee, P., Hoffman, D. L., &amp; Novak, T. P. (2003). </w:t>
      </w:r>
      <w:proofErr w:type="spellStart"/>
      <w:r w:rsidRPr="0024791B">
        <w:rPr>
          <w:rFonts w:ascii="Times New Roman" w:hAnsi="Times New Roman" w:cs="Times New Roman"/>
          <w:sz w:val="24"/>
          <w:szCs w:val="24"/>
        </w:rPr>
        <w:t>Modeling</w:t>
      </w:r>
      <w:proofErr w:type="spellEnd"/>
      <w:r w:rsidRPr="0024791B">
        <w:rPr>
          <w:rFonts w:ascii="Times New Roman" w:hAnsi="Times New Roman" w:cs="Times New Roman"/>
          <w:sz w:val="24"/>
          <w:szCs w:val="24"/>
        </w:rPr>
        <w:t xml:space="preserve"> the Clickstream: Implications for Web-Based Advertising Efforts. </w:t>
      </w:r>
      <w:r w:rsidRPr="0024791B">
        <w:rPr>
          <w:rFonts w:ascii="Times New Roman" w:hAnsi="Times New Roman" w:cs="Times New Roman"/>
          <w:i/>
          <w:iCs/>
          <w:sz w:val="24"/>
          <w:szCs w:val="24"/>
        </w:rPr>
        <w:t>Marketing Science</w:t>
      </w:r>
      <w:r w:rsidRPr="0024791B">
        <w:rPr>
          <w:rFonts w:ascii="Times New Roman" w:hAnsi="Times New Roman" w:cs="Times New Roman"/>
          <w:sz w:val="24"/>
          <w:szCs w:val="24"/>
        </w:rPr>
        <w:t>, 22(4), 520-541.</w:t>
      </w:r>
    </w:p>
    <w:p w14:paraId="754B8A91" w14:textId="3FFABDCF"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Lambrecht, A., &amp; Tucker, C. (2013). When Does Retargeting Work? Information Specificity in Online Advertising. </w:t>
      </w:r>
      <w:r w:rsidRPr="0024791B">
        <w:rPr>
          <w:rFonts w:ascii="Times New Roman" w:hAnsi="Times New Roman" w:cs="Times New Roman"/>
          <w:i/>
          <w:iCs/>
          <w:sz w:val="24"/>
          <w:szCs w:val="24"/>
        </w:rPr>
        <w:t>Journal of Marketing Research</w:t>
      </w:r>
      <w:r w:rsidRPr="0024791B">
        <w:rPr>
          <w:rFonts w:ascii="Times New Roman" w:hAnsi="Times New Roman" w:cs="Times New Roman"/>
          <w:sz w:val="24"/>
          <w:szCs w:val="24"/>
        </w:rPr>
        <w:t>, 50(5), 561-576.</w:t>
      </w:r>
    </w:p>
    <w:p w14:paraId="6E0FE1AC" w14:textId="5E072DFD"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Peppers, D., &amp; Rogers, M. (2004). </w:t>
      </w:r>
      <w:r w:rsidRPr="0024791B">
        <w:rPr>
          <w:rFonts w:ascii="Times New Roman" w:hAnsi="Times New Roman" w:cs="Times New Roman"/>
          <w:i/>
          <w:iCs/>
          <w:sz w:val="24"/>
          <w:szCs w:val="24"/>
        </w:rPr>
        <w:t>Managing Customer Relationships: A Strategic Framework</w:t>
      </w:r>
      <w:r w:rsidRPr="0024791B">
        <w:rPr>
          <w:rFonts w:ascii="Times New Roman" w:hAnsi="Times New Roman" w:cs="Times New Roman"/>
          <w:sz w:val="24"/>
          <w:szCs w:val="24"/>
        </w:rPr>
        <w:t>. John Wiley &amp; Sons.</w:t>
      </w:r>
    </w:p>
    <w:p w14:paraId="72516D35" w14:textId="043A3CDA"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Tam, K. Y., &amp; Ho, S. Y. (2006). Understanding the Impact of Web Personalization on User Information Processing and Decision Outcomes. </w:t>
      </w:r>
      <w:r w:rsidRPr="0024791B">
        <w:rPr>
          <w:rFonts w:ascii="Times New Roman" w:hAnsi="Times New Roman" w:cs="Times New Roman"/>
          <w:i/>
          <w:iCs/>
          <w:sz w:val="24"/>
          <w:szCs w:val="24"/>
        </w:rPr>
        <w:t>MIS Quarterly</w:t>
      </w:r>
      <w:r w:rsidRPr="0024791B">
        <w:rPr>
          <w:rFonts w:ascii="Times New Roman" w:hAnsi="Times New Roman" w:cs="Times New Roman"/>
          <w:sz w:val="24"/>
          <w:szCs w:val="24"/>
        </w:rPr>
        <w:t>, 30(4), 865-890.</w:t>
      </w:r>
    </w:p>
    <w:p w14:paraId="38D76F7C" w14:textId="728E05B9"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Tucker, C. (2014). Social Networks, Personalized Advertising, and Privacy Controls. </w:t>
      </w:r>
      <w:r w:rsidRPr="0024791B">
        <w:rPr>
          <w:rFonts w:ascii="Times New Roman" w:hAnsi="Times New Roman" w:cs="Times New Roman"/>
          <w:i/>
          <w:iCs/>
          <w:sz w:val="24"/>
          <w:szCs w:val="24"/>
        </w:rPr>
        <w:t>Journal of Marketing Research</w:t>
      </w:r>
      <w:r w:rsidRPr="0024791B">
        <w:rPr>
          <w:rFonts w:ascii="Times New Roman" w:hAnsi="Times New Roman" w:cs="Times New Roman"/>
          <w:sz w:val="24"/>
          <w:szCs w:val="24"/>
        </w:rPr>
        <w:t>, 51(5), 546-562.</w:t>
      </w:r>
    </w:p>
    <w:p w14:paraId="3BDCAACF" w14:textId="4211ADE6" w:rsidR="0024791B" w:rsidRPr="0024791B" w:rsidRDefault="0024791B" w:rsidP="0024791B">
      <w:pPr>
        <w:pStyle w:val="ListParagraph"/>
        <w:numPr>
          <w:ilvl w:val="0"/>
          <w:numId w:val="7"/>
        </w:numPr>
        <w:spacing w:line="360" w:lineRule="auto"/>
        <w:jc w:val="both"/>
        <w:rPr>
          <w:rFonts w:ascii="Times New Roman" w:hAnsi="Times New Roman" w:cs="Times New Roman"/>
          <w:sz w:val="24"/>
          <w:szCs w:val="24"/>
        </w:rPr>
      </w:pPr>
      <w:r w:rsidRPr="0024791B">
        <w:rPr>
          <w:rFonts w:ascii="Times New Roman" w:hAnsi="Times New Roman" w:cs="Times New Roman"/>
          <w:sz w:val="24"/>
          <w:szCs w:val="24"/>
        </w:rPr>
        <w:t xml:space="preserve">Aguirre, E., Mahr, D., Grewal, D., de Ruyter, K., &amp; </w:t>
      </w:r>
      <w:proofErr w:type="spellStart"/>
      <w:r w:rsidRPr="0024791B">
        <w:rPr>
          <w:rFonts w:ascii="Times New Roman" w:hAnsi="Times New Roman" w:cs="Times New Roman"/>
          <w:sz w:val="24"/>
          <w:szCs w:val="24"/>
        </w:rPr>
        <w:t>Wetzels</w:t>
      </w:r>
      <w:proofErr w:type="spellEnd"/>
      <w:r w:rsidRPr="0024791B">
        <w:rPr>
          <w:rFonts w:ascii="Times New Roman" w:hAnsi="Times New Roman" w:cs="Times New Roman"/>
          <w:sz w:val="24"/>
          <w:szCs w:val="24"/>
        </w:rPr>
        <w:t xml:space="preserve">, M. (2015). </w:t>
      </w:r>
      <w:proofErr w:type="spellStart"/>
      <w:r w:rsidRPr="0024791B">
        <w:rPr>
          <w:rFonts w:ascii="Times New Roman" w:hAnsi="Times New Roman" w:cs="Times New Roman"/>
          <w:sz w:val="24"/>
          <w:szCs w:val="24"/>
        </w:rPr>
        <w:t>Unraveling</w:t>
      </w:r>
      <w:proofErr w:type="spellEnd"/>
      <w:r w:rsidRPr="0024791B">
        <w:rPr>
          <w:rFonts w:ascii="Times New Roman" w:hAnsi="Times New Roman" w:cs="Times New Roman"/>
          <w:sz w:val="24"/>
          <w:szCs w:val="24"/>
        </w:rPr>
        <w:t xml:space="preserve"> the Personalization Paradox: The Effect of Information Collection and Trust-Building Strategies on Online Advertisement Effectiveness. </w:t>
      </w:r>
      <w:r w:rsidRPr="0024791B">
        <w:rPr>
          <w:rFonts w:ascii="Times New Roman" w:hAnsi="Times New Roman" w:cs="Times New Roman"/>
          <w:i/>
          <w:iCs/>
          <w:sz w:val="24"/>
          <w:szCs w:val="24"/>
        </w:rPr>
        <w:t>Journal of Retailing</w:t>
      </w:r>
      <w:r w:rsidRPr="0024791B">
        <w:rPr>
          <w:rFonts w:ascii="Times New Roman" w:hAnsi="Times New Roman" w:cs="Times New Roman"/>
          <w:sz w:val="24"/>
          <w:szCs w:val="24"/>
        </w:rPr>
        <w:t>, 91(1), 34-49.</w:t>
      </w:r>
    </w:p>
    <w:p w14:paraId="3BBF03FB" w14:textId="60579CAA" w:rsidR="0024791B" w:rsidRPr="00D82B47" w:rsidRDefault="0024791B" w:rsidP="00D82B47">
      <w:pPr>
        <w:spacing w:line="360" w:lineRule="auto"/>
        <w:jc w:val="both"/>
        <w:rPr>
          <w:rFonts w:ascii="Times New Roman" w:hAnsi="Times New Roman" w:cs="Times New Roman"/>
          <w:sz w:val="24"/>
          <w:szCs w:val="24"/>
        </w:rPr>
      </w:pPr>
    </w:p>
    <w:sectPr w:rsidR="0024791B" w:rsidRPr="00D82B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52598"/>
    <w:multiLevelType w:val="hybridMultilevel"/>
    <w:tmpl w:val="C22EF1D4"/>
    <w:lvl w:ilvl="0" w:tplc="3B1884B6">
      <w:numFmt w:val="bullet"/>
      <w:lvlText w:val=""/>
      <w:lvlJc w:val="left"/>
      <w:pPr>
        <w:ind w:left="720" w:hanging="360"/>
      </w:pPr>
      <w:rPr>
        <w:rFonts w:ascii="Times New Roman" w:eastAsiaTheme="minorHAnsi" w:hAnsi="Times New Roman" w:cs="Times New Roman"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B682D85"/>
    <w:multiLevelType w:val="hybridMultilevel"/>
    <w:tmpl w:val="03D09B62"/>
    <w:lvl w:ilvl="0" w:tplc="3B1884B6">
      <w:numFmt w:val="bullet"/>
      <w:lvlText w:val=""/>
      <w:lvlJc w:val="left"/>
      <w:pPr>
        <w:ind w:left="720" w:hanging="360"/>
      </w:pPr>
      <w:rPr>
        <w:rFonts w:ascii="Times New Roman" w:eastAsiaTheme="minorHAnsi" w:hAnsi="Times New Roman" w:cs="Times New Roman"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9D01E6B"/>
    <w:multiLevelType w:val="multilevel"/>
    <w:tmpl w:val="CC766E5C"/>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5F7272A3"/>
    <w:multiLevelType w:val="hybridMultilevel"/>
    <w:tmpl w:val="5096F15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61C168AE"/>
    <w:multiLevelType w:val="hybridMultilevel"/>
    <w:tmpl w:val="361C3F16"/>
    <w:lvl w:ilvl="0" w:tplc="4009000F">
      <w:start w:val="1"/>
      <w:numFmt w:val="decimal"/>
      <w:lvlText w:val="%1."/>
      <w:lvlJc w:val="left"/>
      <w:pPr>
        <w:ind w:left="360" w:hanging="360"/>
      </w:pPr>
      <w:rPr>
        <w:rFonts w:hint="default"/>
        <w:b/>
      </w:rPr>
    </w:lvl>
    <w:lvl w:ilvl="1" w:tplc="84C60CAC">
      <w:numFmt w:val="bullet"/>
      <w:lvlText w:val=""/>
      <w:lvlJc w:val="left"/>
      <w:pPr>
        <w:ind w:left="1080" w:hanging="360"/>
      </w:pPr>
      <w:rPr>
        <w:rFonts w:ascii="Times New Roman" w:eastAsiaTheme="minorHAnsi"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6B5727DF"/>
    <w:multiLevelType w:val="hybridMultilevel"/>
    <w:tmpl w:val="BD2239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02463AF"/>
    <w:multiLevelType w:val="hybridMultilevel"/>
    <w:tmpl w:val="66C04060"/>
    <w:lvl w:ilvl="0" w:tplc="4009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imes New Roman" w:eastAsiaTheme="minorHAnsi"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756513809">
    <w:abstractNumId w:val="5"/>
  </w:num>
  <w:num w:numId="2" w16cid:durableId="1385180233">
    <w:abstractNumId w:val="0"/>
  </w:num>
  <w:num w:numId="3" w16cid:durableId="864102140">
    <w:abstractNumId w:val="4"/>
  </w:num>
  <w:num w:numId="4" w16cid:durableId="536434712">
    <w:abstractNumId w:val="2"/>
  </w:num>
  <w:num w:numId="5" w16cid:durableId="905067243">
    <w:abstractNumId w:val="1"/>
  </w:num>
  <w:num w:numId="6" w16cid:durableId="168721464">
    <w:abstractNumId w:val="6"/>
  </w:num>
  <w:num w:numId="7" w16cid:durableId="10487224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2F7"/>
    <w:rsid w:val="001D62F7"/>
    <w:rsid w:val="0020187E"/>
    <w:rsid w:val="0020188F"/>
    <w:rsid w:val="0024791B"/>
    <w:rsid w:val="0033245B"/>
    <w:rsid w:val="007F5C51"/>
    <w:rsid w:val="008F7F7B"/>
    <w:rsid w:val="009637F4"/>
    <w:rsid w:val="00B02463"/>
    <w:rsid w:val="00D46656"/>
    <w:rsid w:val="00D82B47"/>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21D96"/>
  <w15:chartTrackingRefBased/>
  <w15:docId w15:val="{52FCC9F9-3796-4299-ABC6-257E67F4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463"/>
  </w:style>
  <w:style w:type="paragraph" w:styleId="Heading1">
    <w:name w:val="heading 1"/>
    <w:basedOn w:val="Normal"/>
    <w:next w:val="Normal"/>
    <w:link w:val="Heading1Char"/>
    <w:uiPriority w:val="9"/>
    <w:qFormat/>
    <w:rsid w:val="001D62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62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62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62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62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6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2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62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62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62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62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6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2F7"/>
    <w:rPr>
      <w:rFonts w:eastAsiaTheme="majorEastAsia" w:cstheme="majorBidi"/>
      <w:color w:val="272727" w:themeColor="text1" w:themeTint="D8"/>
    </w:rPr>
  </w:style>
  <w:style w:type="paragraph" w:styleId="Title">
    <w:name w:val="Title"/>
    <w:basedOn w:val="Normal"/>
    <w:next w:val="Normal"/>
    <w:link w:val="TitleChar"/>
    <w:uiPriority w:val="10"/>
    <w:qFormat/>
    <w:rsid w:val="001D6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2F7"/>
    <w:pPr>
      <w:spacing w:before="160"/>
      <w:jc w:val="center"/>
    </w:pPr>
    <w:rPr>
      <w:i/>
      <w:iCs/>
      <w:color w:val="404040" w:themeColor="text1" w:themeTint="BF"/>
    </w:rPr>
  </w:style>
  <w:style w:type="character" w:customStyle="1" w:styleId="QuoteChar">
    <w:name w:val="Quote Char"/>
    <w:basedOn w:val="DefaultParagraphFont"/>
    <w:link w:val="Quote"/>
    <w:uiPriority w:val="29"/>
    <w:rsid w:val="001D62F7"/>
    <w:rPr>
      <w:i/>
      <w:iCs/>
      <w:color w:val="404040" w:themeColor="text1" w:themeTint="BF"/>
    </w:rPr>
  </w:style>
  <w:style w:type="paragraph" w:styleId="ListParagraph">
    <w:name w:val="List Paragraph"/>
    <w:basedOn w:val="Normal"/>
    <w:uiPriority w:val="34"/>
    <w:qFormat/>
    <w:rsid w:val="001D62F7"/>
    <w:pPr>
      <w:ind w:left="720"/>
      <w:contextualSpacing/>
    </w:pPr>
  </w:style>
  <w:style w:type="character" w:styleId="IntenseEmphasis">
    <w:name w:val="Intense Emphasis"/>
    <w:basedOn w:val="DefaultParagraphFont"/>
    <w:uiPriority w:val="21"/>
    <w:qFormat/>
    <w:rsid w:val="001D62F7"/>
    <w:rPr>
      <w:i/>
      <w:iCs/>
      <w:color w:val="2F5496" w:themeColor="accent1" w:themeShade="BF"/>
    </w:rPr>
  </w:style>
  <w:style w:type="paragraph" w:styleId="IntenseQuote">
    <w:name w:val="Intense Quote"/>
    <w:basedOn w:val="Normal"/>
    <w:next w:val="Normal"/>
    <w:link w:val="IntenseQuoteChar"/>
    <w:uiPriority w:val="30"/>
    <w:qFormat/>
    <w:rsid w:val="001D62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62F7"/>
    <w:rPr>
      <w:i/>
      <w:iCs/>
      <w:color w:val="2F5496" w:themeColor="accent1" w:themeShade="BF"/>
    </w:rPr>
  </w:style>
  <w:style w:type="character" w:styleId="IntenseReference">
    <w:name w:val="Intense Reference"/>
    <w:basedOn w:val="DefaultParagraphFont"/>
    <w:uiPriority w:val="32"/>
    <w:qFormat/>
    <w:rsid w:val="001D62F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46">
      <w:bodyDiv w:val="1"/>
      <w:marLeft w:val="0"/>
      <w:marRight w:val="0"/>
      <w:marTop w:val="0"/>
      <w:marBottom w:val="0"/>
      <w:divBdr>
        <w:top w:val="none" w:sz="0" w:space="0" w:color="auto"/>
        <w:left w:val="none" w:sz="0" w:space="0" w:color="auto"/>
        <w:bottom w:val="none" w:sz="0" w:space="0" w:color="auto"/>
        <w:right w:val="none" w:sz="0" w:space="0" w:color="auto"/>
      </w:divBdr>
    </w:div>
    <w:div w:id="99109496">
      <w:bodyDiv w:val="1"/>
      <w:marLeft w:val="0"/>
      <w:marRight w:val="0"/>
      <w:marTop w:val="0"/>
      <w:marBottom w:val="0"/>
      <w:divBdr>
        <w:top w:val="none" w:sz="0" w:space="0" w:color="auto"/>
        <w:left w:val="none" w:sz="0" w:space="0" w:color="auto"/>
        <w:bottom w:val="none" w:sz="0" w:space="0" w:color="auto"/>
        <w:right w:val="none" w:sz="0" w:space="0" w:color="auto"/>
      </w:divBdr>
    </w:div>
    <w:div w:id="107891671">
      <w:bodyDiv w:val="1"/>
      <w:marLeft w:val="0"/>
      <w:marRight w:val="0"/>
      <w:marTop w:val="0"/>
      <w:marBottom w:val="0"/>
      <w:divBdr>
        <w:top w:val="none" w:sz="0" w:space="0" w:color="auto"/>
        <w:left w:val="none" w:sz="0" w:space="0" w:color="auto"/>
        <w:bottom w:val="none" w:sz="0" w:space="0" w:color="auto"/>
        <w:right w:val="none" w:sz="0" w:space="0" w:color="auto"/>
      </w:divBdr>
    </w:div>
    <w:div w:id="121581684">
      <w:bodyDiv w:val="1"/>
      <w:marLeft w:val="0"/>
      <w:marRight w:val="0"/>
      <w:marTop w:val="0"/>
      <w:marBottom w:val="0"/>
      <w:divBdr>
        <w:top w:val="none" w:sz="0" w:space="0" w:color="auto"/>
        <w:left w:val="none" w:sz="0" w:space="0" w:color="auto"/>
        <w:bottom w:val="none" w:sz="0" w:space="0" w:color="auto"/>
        <w:right w:val="none" w:sz="0" w:space="0" w:color="auto"/>
      </w:divBdr>
    </w:div>
    <w:div w:id="214506540">
      <w:bodyDiv w:val="1"/>
      <w:marLeft w:val="0"/>
      <w:marRight w:val="0"/>
      <w:marTop w:val="0"/>
      <w:marBottom w:val="0"/>
      <w:divBdr>
        <w:top w:val="none" w:sz="0" w:space="0" w:color="auto"/>
        <w:left w:val="none" w:sz="0" w:space="0" w:color="auto"/>
        <w:bottom w:val="none" w:sz="0" w:space="0" w:color="auto"/>
        <w:right w:val="none" w:sz="0" w:space="0" w:color="auto"/>
      </w:divBdr>
    </w:div>
    <w:div w:id="338242732">
      <w:bodyDiv w:val="1"/>
      <w:marLeft w:val="0"/>
      <w:marRight w:val="0"/>
      <w:marTop w:val="0"/>
      <w:marBottom w:val="0"/>
      <w:divBdr>
        <w:top w:val="none" w:sz="0" w:space="0" w:color="auto"/>
        <w:left w:val="none" w:sz="0" w:space="0" w:color="auto"/>
        <w:bottom w:val="none" w:sz="0" w:space="0" w:color="auto"/>
        <w:right w:val="none" w:sz="0" w:space="0" w:color="auto"/>
      </w:divBdr>
    </w:div>
    <w:div w:id="357969913">
      <w:bodyDiv w:val="1"/>
      <w:marLeft w:val="0"/>
      <w:marRight w:val="0"/>
      <w:marTop w:val="0"/>
      <w:marBottom w:val="0"/>
      <w:divBdr>
        <w:top w:val="none" w:sz="0" w:space="0" w:color="auto"/>
        <w:left w:val="none" w:sz="0" w:space="0" w:color="auto"/>
        <w:bottom w:val="none" w:sz="0" w:space="0" w:color="auto"/>
        <w:right w:val="none" w:sz="0" w:space="0" w:color="auto"/>
      </w:divBdr>
    </w:div>
    <w:div w:id="424157007">
      <w:bodyDiv w:val="1"/>
      <w:marLeft w:val="0"/>
      <w:marRight w:val="0"/>
      <w:marTop w:val="0"/>
      <w:marBottom w:val="0"/>
      <w:divBdr>
        <w:top w:val="none" w:sz="0" w:space="0" w:color="auto"/>
        <w:left w:val="none" w:sz="0" w:space="0" w:color="auto"/>
        <w:bottom w:val="none" w:sz="0" w:space="0" w:color="auto"/>
        <w:right w:val="none" w:sz="0" w:space="0" w:color="auto"/>
      </w:divBdr>
    </w:div>
    <w:div w:id="536237826">
      <w:bodyDiv w:val="1"/>
      <w:marLeft w:val="0"/>
      <w:marRight w:val="0"/>
      <w:marTop w:val="0"/>
      <w:marBottom w:val="0"/>
      <w:divBdr>
        <w:top w:val="none" w:sz="0" w:space="0" w:color="auto"/>
        <w:left w:val="none" w:sz="0" w:space="0" w:color="auto"/>
        <w:bottom w:val="none" w:sz="0" w:space="0" w:color="auto"/>
        <w:right w:val="none" w:sz="0" w:space="0" w:color="auto"/>
      </w:divBdr>
    </w:div>
    <w:div w:id="542905116">
      <w:bodyDiv w:val="1"/>
      <w:marLeft w:val="0"/>
      <w:marRight w:val="0"/>
      <w:marTop w:val="0"/>
      <w:marBottom w:val="0"/>
      <w:divBdr>
        <w:top w:val="none" w:sz="0" w:space="0" w:color="auto"/>
        <w:left w:val="none" w:sz="0" w:space="0" w:color="auto"/>
        <w:bottom w:val="none" w:sz="0" w:space="0" w:color="auto"/>
        <w:right w:val="none" w:sz="0" w:space="0" w:color="auto"/>
      </w:divBdr>
    </w:div>
    <w:div w:id="630938466">
      <w:bodyDiv w:val="1"/>
      <w:marLeft w:val="0"/>
      <w:marRight w:val="0"/>
      <w:marTop w:val="0"/>
      <w:marBottom w:val="0"/>
      <w:divBdr>
        <w:top w:val="none" w:sz="0" w:space="0" w:color="auto"/>
        <w:left w:val="none" w:sz="0" w:space="0" w:color="auto"/>
        <w:bottom w:val="none" w:sz="0" w:space="0" w:color="auto"/>
        <w:right w:val="none" w:sz="0" w:space="0" w:color="auto"/>
      </w:divBdr>
    </w:div>
    <w:div w:id="771900102">
      <w:bodyDiv w:val="1"/>
      <w:marLeft w:val="0"/>
      <w:marRight w:val="0"/>
      <w:marTop w:val="0"/>
      <w:marBottom w:val="0"/>
      <w:divBdr>
        <w:top w:val="none" w:sz="0" w:space="0" w:color="auto"/>
        <w:left w:val="none" w:sz="0" w:space="0" w:color="auto"/>
        <w:bottom w:val="none" w:sz="0" w:space="0" w:color="auto"/>
        <w:right w:val="none" w:sz="0" w:space="0" w:color="auto"/>
      </w:divBdr>
    </w:div>
    <w:div w:id="789664606">
      <w:bodyDiv w:val="1"/>
      <w:marLeft w:val="0"/>
      <w:marRight w:val="0"/>
      <w:marTop w:val="0"/>
      <w:marBottom w:val="0"/>
      <w:divBdr>
        <w:top w:val="none" w:sz="0" w:space="0" w:color="auto"/>
        <w:left w:val="none" w:sz="0" w:space="0" w:color="auto"/>
        <w:bottom w:val="none" w:sz="0" w:space="0" w:color="auto"/>
        <w:right w:val="none" w:sz="0" w:space="0" w:color="auto"/>
      </w:divBdr>
    </w:div>
    <w:div w:id="916942372">
      <w:bodyDiv w:val="1"/>
      <w:marLeft w:val="0"/>
      <w:marRight w:val="0"/>
      <w:marTop w:val="0"/>
      <w:marBottom w:val="0"/>
      <w:divBdr>
        <w:top w:val="none" w:sz="0" w:space="0" w:color="auto"/>
        <w:left w:val="none" w:sz="0" w:space="0" w:color="auto"/>
        <w:bottom w:val="none" w:sz="0" w:space="0" w:color="auto"/>
        <w:right w:val="none" w:sz="0" w:space="0" w:color="auto"/>
      </w:divBdr>
    </w:div>
    <w:div w:id="936642763">
      <w:bodyDiv w:val="1"/>
      <w:marLeft w:val="0"/>
      <w:marRight w:val="0"/>
      <w:marTop w:val="0"/>
      <w:marBottom w:val="0"/>
      <w:divBdr>
        <w:top w:val="none" w:sz="0" w:space="0" w:color="auto"/>
        <w:left w:val="none" w:sz="0" w:space="0" w:color="auto"/>
        <w:bottom w:val="none" w:sz="0" w:space="0" w:color="auto"/>
        <w:right w:val="none" w:sz="0" w:space="0" w:color="auto"/>
      </w:divBdr>
    </w:div>
    <w:div w:id="1263563546">
      <w:bodyDiv w:val="1"/>
      <w:marLeft w:val="0"/>
      <w:marRight w:val="0"/>
      <w:marTop w:val="0"/>
      <w:marBottom w:val="0"/>
      <w:divBdr>
        <w:top w:val="none" w:sz="0" w:space="0" w:color="auto"/>
        <w:left w:val="none" w:sz="0" w:space="0" w:color="auto"/>
        <w:bottom w:val="none" w:sz="0" w:space="0" w:color="auto"/>
        <w:right w:val="none" w:sz="0" w:space="0" w:color="auto"/>
      </w:divBdr>
    </w:div>
    <w:div w:id="1347244136">
      <w:bodyDiv w:val="1"/>
      <w:marLeft w:val="0"/>
      <w:marRight w:val="0"/>
      <w:marTop w:val="0"/>
      <w:marBottom w:val="0"/>
      <w:divBdr>
        <w:top w:val="none" w:sz="0" w:space="0" w:color="auto"/>
        <w:left w:val="none" w:sz="0" w:space="0" w:color="auto"/>
        <w:bottom w:val="none" w:sz="0" w:space="0" w:color="auto"/>
        <w:right w:val="none" w:sz="0" w:space="0" w:color="auto"/>
      </w:divBdr>
    </w:div>
    <w:div w:id="1363168642">
      <w:bodyDiv w:val="1"/>
      <w:marLeft w:val="0"/>
      <w:marRight w:val="0"/>
      <w:marTop w:val="0"/>
      <w:marBottom w:val="0"/>
      <w:divBdr>
        <w:top w:val="none" w:sz="0" w:space="0" w:color="auto"/>
        <w:left w:val="none" w:sz="0" w:space="0" w:color="auto"/>
        <w:bottom w:val="none" w:sz="0" w:space="0" w:color="auto"/>
        <w:right w:val="none" w:sz="0" w:space="0" w:color="auto"/>
      </w:divBdr>
    </w:div>
    <w:div w:id="1622179521">
      <w:bodyDiv w:val="1"/>
      <w:marLeft w:val="0"/>
      <w:marRight w:val="0"/>
      <w:marTop w:val="0"/>
      <w:marBottom w:val="0"/>
      <w:divBdr>
        <w:top w:val="none" w:sz="0" w:space="0" w:color="auto"/>
        <w:left w:val="none" w:sz="0" w:space="0" w:color="auto"/>
        <w:bottom w:val="none" w:sz="0" w:space="0" w:color="auto"/>
        <w:right w:val="none" w:sz="0" w:space="0" w:color="auto"/>
      </w:divBdr>
    </w:div>
    <w:div w:id="1626619162">
      <w:bodyDiv w:val="1"/>
      <w:marLeft w:val="0"/>
      <w:marRight w:val="0"/>
      <w:marTop w:val="0"/>
      <w:marBottom w:val="0"/>
      <w:divBdr>
        <w:top w:val="none" w:sz="0" w:space="0" w:color="auto"/>
        <w:left w:val="none" w:sz="0" w:space="0" w:color="auto"/>
        <w:bottom w:val="none" w:sz="0" w:space="0" w:color="auto"/>
        <w:right w:val="none" w:sz="0" w:space="0" w:color="auto"/>
      </w:divBdr>
    </w:div>
    <w:div w:id="1658068681">
      <w:bodyDiv w:val="1"/>
      <w:marLeft w:val="0"/>
      <w:marRight w:val="0"/>
      <w:marTop w:val="0"/>
      <w:marBottom w:val="0"/>
      <w:divBdr>
        <w:top w:val="none" w:sz="0" w:space="0" w:color="auto"/>
        <w:left w:val="none" w:sz="0" w:space="0" w:color="auto"/>
        <w:bottom w:val="none" w:sz="0" w:space="0" w:color="auto"/>
        <w:right w:val="none" w:sz="0" w:space="0" w:color="auto"/>
      </w:divBdr>
    </w:div>
    <w:div w:id="1736201823">
      <w:bodyDiv w:val="1"/>
      <w:marLeft w:val="0"/>
      <w:marRight w:val="0"/>
      <w:marTop w:val="0"/>
      <w:marBottom w:val="0"/>
      <w:divBdr>
        <w:top w:val="none" w:sz="0" w:space="0" w:color="auto"/>
        <w:left w:val="none" w:sz="0" w:space="0" w:color="auto"/>
        <w:bottom w:val="none" w:sz="0" w:space="0" w:color="auto"/>
        <w:right w:val="none" w:sz="0" w:space="0" w:color="auto"/>
      </w:divBdr>
    </w:div>
    <w:div w:id="1746142947">
      <w:bodyDiv w:val="1"/>
      <w:marLeft w:val="0"/>
      <w:marRight w:val="0"/>
      <w:marTop w:val="0"/>
      <w:marBottom w:val="0"/>
      <w:divBdr>
        <w:top w:val="none" w:sz="0" w:space="0" w:color="auto"/>
        <w:left w:val="none" w:sz="0" w:space="0" w:color="auto"/>
        <w:bottom w:val="none" w:sz="0" w:space="0" w:color="auto"/>
        <w:right w:val="none" w:sz="0" w:space="0" w:color="auto"/>
      </w:divBdr>
    </w:div>
    <w:div w:id="1775251349">
      <w:bodyDiv w:val="1"/>
      <w:marLeft w:val="0"/>
      <w:marRight w:val="0"/>
      <w:marTop w:val="0"/>
      <w:marBottom w:val="0"/>
      <w:divBdr>
        <w:top w:val="none" w:sz="0" w:space="0" w:color="auto"/>
        <w:left w:val="none" w:sz="0" w:space="0" w:color="auto"/>
        <w:bottom w:val="none" w:sz="0" w:space="0" w:color="auto"/>
        <w:right w:val="none" w:sz="0" w:space="0" w:color="auto"/>
      </w:divBdr>
    </w:div>
    <w:div w:id="1815751301">
      <w:bodyDiv w:val="1"/>
      <w:marLeft w:val="0"/>
      <w:marRight w:val="0"/>
      <w:marTop w:val="0"/>
      <w:marBottom w:val="0"/>
      <w:divBdr>
        <w:top w:val="none" w:sz="0" w:space="0" w:color="auto"/>
        <w:left w:val="none" w:sz="0" w:space="0" w:color="auto"/>
        <w:bottom w:val="none" w:sz="0" w:space="0" w:color="auto"/>
        <w:right w:val="none" w:sz="0" w:space="0" w:color="auto"/>
      </w:divBdr>
    </w:div>
    <w:div w:id="2076926965">
      <w:bodyDiv w:val="1"/>
      <w:marLeft w:val="0"/>
      <w:marRight w:val="0"/>
      <w:marTop w:val="0"/>
      <w:marBottom w:val="0"/>
      <w:divBdr>
        <w:top w:val="none" w:sz="0" w:space="0" w:color="auto"/>
        <w:left w:val="none" w:sz="0" w:space="0" w:color="auto"/>
        <w:bottom w:val="none" w:sz="0" w:space="0" w:color="auto"/>
        <w:right w:val="none" w:sz="0" w:space="0" w:color="auto"/>
      </w:divBdr>
    </w:div>
    <w:div w:id="2111856409">
      <w:bodyDiv w:val="1"/>
      <w:marLeft w:val="0"/>
      <w:marRight w:val="0"/>
      <w:marTop w:val="0"/>
      <w:marBottom w:val="0"/>
      <w:divBdr>
        <w:top w:val="none" w:sz="0" w:space="0" w:color="auto"/>
        <w:left w:val="none" w:sz="0" w:space="0" w:color="auto"/>
        <w:bottom w:val="none" w:sz="0" w:space="0" w:color="auto"/>
        <w:right w:val="none" w:sz="0" w:space="0" w:color="auto"/>
      </w:divBdr>
    </w:div>
    <w:div w:id="211806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817</TotalTime>
  <Pages>16</Pages>
  <Words>4376</Words>
  <Characters>24948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2025-06-28T16:55:00Z</dcterms:created>
  <dcterms:modified xsi:type="dcterms:W3CDTF">2025-06-30T16:48:00Z</dcterms:modified>
</cp:coreProperties>
</file>