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8AF60" w14:textId="77777777" w:rsidR="00FC294E" w:rsidRPr="00DA2E13" w:rsidRDefault="00FC294E" w:rsidP="00FC294E">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7DCCE225" w14:textId="77777777" w:rsidR="00FC294E" w:rsidRPr="00DA2E13" w:rsidRDefault="00FC294E" w:rsidP="00FC294E">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168A0063" w14:textId="3B66D5CE" w:rsidR="00FC294E" w:rsidRPr="00FC294E" w:rsidRDefault="00FC294E" w:rsidP="00FC294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C294E">
        <w:rPr>
          <w:rFonts w:ascii="Times New Roman" w:hAnsi="Times New Roman" w:cs="Times New Roman"/>
          <w:sz w:val="24"/>
          <w:szCs w:val="24"/>
        </w:rPr>
        <w:t xml:space="preserve">The rapid advancement of technology and the proliferation of internet connectivity have fundamentally transformed the way consumers shop around the world. Among the most significant shifts in the retail landscape is the explosive growth of online shopping, which has gained remarkable momentum, especially in emerging markets. These markets, characterized by their dynamic economic growth, expanding middle class, and increasing digital adoption, present unique opportunities and challenges for e-commerce businesses. The growth of online shopping in emerging markets is driven by several factors, including the widespread availability of smartphones, improved internet infrastructure, and evolving consumer </w:t>
      </w:r>
      <w:proofErr w:type="spellStart"/>
      <w:r w:rsidRPr="00FC294E">
        <w:rPr>
          <w:rFonts w:ascii="Times New Roman" w:hAnsi="Times New Roman" w:cs="Times New Roman"/>
          <w:sz w:val="24"/>
          <w:szCs w:val="24"/>
        </w:rPr>
        <w:t>behaviors</w:t>
      </w:r>
      <w:proofErr w:type="spellEnd"/>
      <w:r w:rsidRPr="00FC294E">
        <w:rPr>
          <w:rFonts w:ascii="Times New Roman" w:hAnsi="Times New Roman" w:cs="Times New Roman"/>
          <w:sz w:val="24"/>
          <w:szCs w:val="24"/>
        </w:rPr>
        <w:t xml:space="preserve"> that </w:t>
      </w:r>
      <w:proofErr w:type="spellStart"/>
      <w:r w:rsidRPr="00FC294E">
        <w:rPr>
          <w:rFonts w:ascii="Times New Roman" w:hAnsi="Times New Roman" w:cs="Times New Roman"/>
          <w:sz w:val="24"/>
          <w:szCs w:val="24"/>
        </w:rPr>
        <w:t>favor</w:t>
      </w:r>
      <w:proofErr w:type="spellEnd"/>
      <w:r w:rsidRPr="00FC294E">
        <w:rPr>
          <w:rFonts w:ascii="Times New Roman" w:hAnsi="Times New Roman" w:cs="Times New Roman"/>
          <w:sz w:val="24"/>
          <w:szCs w:val="24"/>
        </w:rPr>
        <w:t xml:space="preserve"> convenience, variety, and competitive pricing. Unlike developed markets where e-commerce is already mature, emerging markets are witnessing the early and rapid adoption of online shopping platforms, which is reshaping traditional retail models and stimulating new patterns of consumption.</w:t>
      </w:r>
    </w:p>
    <w:p w14:paraId="473D944E" w14:textId="70654C5B" w:rsidR="00FC294E" w:rsidRPr="00FC294E" w:rsidRDefault="00FC294E" w:rsidP="00FC294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C294E">
        <w:rPr>
          <w:rFonts w:ascii="Times New Roman" w:hAnsi="Times New Roman" w:cs="Times New Roman"/>
          <w:sz w:val="24"/>
          <w:szCs w:val="24"/>
        </w:rPr>
        <w:t>Consumers in emerging markets are increasingly embracing digital channels not only to access a wider range of products but also to overcome the limitations posed by physical retail environments such as geographic barriers, limited store options, and inadequate supply chains. Moreover, government initiatives promoting digital literacy and infrastructure development are playing a crucial role in facilitating this transition to online commerce. Payment innovations, including mobile wallets and cash-on-delivery options, have also significantly contributed to overcoming trust issues and financial inclusion barriers, which are often more pronounced in emerging economies.</w:t>
      </w:r>
    </w:p>
    <w:p w14:paraId="206F52F9" w14:textId="715AAC5A" w:rsidR="00FC294E" w:rsidRPr="00FC294E" w:rsidRDefault="00FC294E" w:rsidP="00FC294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C294E">
        <w:rPr>
          <w:rFonts w:ascii="Times New Roman" w:hAnsi="Times New Roman" w:cs="Times New Roman"/>
          <w:sz w:val="24"/>
          <w:szCs w:val="24"/>
        </w:rPr>
        <w:t>However, the growth trajectory of online shopping in these markets is complex and influenced by socio-economic factors such as income disparities, cultural preferences, and regulatory frameworks. Issues related to logistics, last-mile delivery, and consumer protection remain critical hurdles that e-commerce companies need to address to sustain growth and build custom</w:t>
      </w:r>
      <w:r>
        <w:rPr>
          <w:rFonts w:ascii="Times New Roman" w:hAnsi="Times New Roman" w:cs="Times New Roman"/>
          <w:sz w:val="24"/>
          <w:szCs w:val="24"/>
        </w:rPr>
        <w:t xml:space="preserve"> </w:t>
      </w:r>
      <w:r w:rsidRPr="00FC294E">
        <w:rPr>
          <w:rFonts w:ascii="Times New Roman" w:hAnsi="Times New Roman" w:cs="Times New Roman"/>
          <w:sz w:val="24"/>
          <w:szCs w:val="24"/>
        </w:rPr>
        <w:t>er loyalty. The competitive landscape in emerging markets is also rapidly evolving, with both local players and global giants vying to capture market share through tailored marketing strategies, product localization, and enhanced customer service.</w:t>
      </w:r>
    </w:p>
    <w:p w14:paraId="69CEDDBE" w14:textId="566903D6" w:rsidR="00FC294E" w:rsidRPr="00FC294E" w:rsidRDefault="00FC294E" w:rsidP="00FC294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C294E">
        <w:rPr>
          <w:rFonts w:ascii="Times New Roman" w:hAnsi="Times New Roman" w:cs="Times New Roman"/>
          <w:sz w:val="24"/>
          <w:szCs w:val="24"/>
        </w:rPr>
        <w:t xml:space="preserve">This study aims to </w:t>
      </w:r>
      <w:proofErr w:type="spellStart"/>
      <w:r w:rsidRPr="00FC294E">
        <w:rPr>
          <w:rFonts w:ascii="Times New Roman" w:hAnsi="Times New Roman" w:cs="Times New Roman"/>
          <w:sz w:val="24"/>
          <w:szCs w:val="24"/>
        </w:rPr>
        <w:t>analyze</w:t>
      </w:r>
      <w:proofErr w:type="spellEnd"/>
      <w:r w:rsidRPr="00FC294E">
        <w:rPr>
          <w:rFonts w:ascii="Times New Roman" w:hAnsi="Times New Roman" w:cs="Times New Roman"/>
          <w:sz w:val="24"/>
          <w:szCs w:val="24"/>
        </w:rPr>
        <w:t xml:space="preserve"> the multifaceted growth of online shopping in emerging markets by examining the key drivers, barriers, and consumer </w:t>
      </w:r>
      <w:proofErr w:type="spellStart"/>
      <w:r w:rsidRPr="00FC294E">
        <w:rPr>
          <w:rFonts w:ascii="Times New Roman" w:hAnsi="Times New Roman" w:cs="Times New Roman"/>
          <w:sz w:val="24"/>
          <w:szCs w:val="24"/>
        </w:rPr>
        <w:t>behavior</w:t>
      </w:r>
      <w:proofErr w:type="spellEnd"/>
      <w:r w:rsidRPr="00FC294E">
        <w:rPr>
          <w:rFonts w:ascii="Times New Roman" w:hAnsi="Times New Roman" w:cs="Times New Roman"/>
          <w:sz w:val="24"/>
          <w:szCs w:val="24"/>
        </w:rPr>
        <w:t xml:space="preserve"> patterns that shape this phenomenon. It will explore how technological advancements and infrastructural </w:t>
      </w:r>
      <w:r w:rsidRPr="00FC294E">
        <w:rPr>
          <w:rFonts w:ascii="Times New Roman" w:hAnsi="Times New Roman" w:cs="Times New Roman"/>
          <w:sz w:val="24"/>
          <w:szCs w:val="24"/>
        </w:rPr>
        <w:lastRenderedPageBreak/>
        <w:t>improvements contribute to the increased adoption of e-commerce, and assess the impact of digital payment systems and mobile technology on consumer accessibility. Additionally, the study will investigate the role of social media and digital marketing in influencing purchasing decisions and building brand trust among emerging market consumers.</w:t>
      </w:r>
    </w:p>
    <w:p w14:paraId="401DA035" w14:textId="13910DA1" w:rsidR="00FC294E" w:rsidRPr="00FC294E" w:rsidRDefault="00FC294E" w:rsidP="00FC294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C294E">
        <w:rPr>
          <w:rFonts w:ascii="Times New Roman" w:hAnsi="Times New Roman" w:cs="Times New Roman"/>
          <w:sz w:val="24"/>
          <w:szCs w:val="24"/>
        </w:rPr>
        <w:t>Furthermore, the research will highlight differences across various emerging economies, recognizing that each market exhibits unique characteristics and challenges that affect online shopping growth differently. The findings of this study will provide valuable insights for businesses seeking to expand their presence in these rapidly growing markets, enabling them to devise effective strategies to engage digitally savvy consumers and optimize supply chain operations.</w:t>
      </w:r>
    </w:p>
    <w:p w14:paraId="1685E437" w14:textId="20932737" w:rsidR="00FC294E" w:rsidRDefault="00FC294E" w:rsidP="00FC294E">
      <w:pPr>
        <w:spacing w:line="360" w:lineRule="auto"/>
        <w:jc w:val="both"/>
        <w:rPr>
          <w:rFonts w:ascii="Times New Roman" w:hAnsi="Times New Roman" w:cs="Times New Roman"/>
          <w:b/>
          <w:sz w:val="24"/>
          <w:szCs w:val="24"/>
          <w:lang w:val="en-US"/>
        </w:rPr>
      </w:pPr>
      <w:bookmarkStart w:id="1" w:name="_Hlk202099740"/>
      <w:bookmarkStart w:id="2" w:name="_Hlk202091228"/>
      <w:bookmarkStart w:id="3" w:name="_Hlk202162661"/>
      <w:r w:rsidRPr="00DA2E13">
        <w:rPr>
          <w:rFonts w:ascii="Times New Roman" w:hAnsi="Times New Roman" w:cs="Times New Roman"/>
          <w:b/>
          <w:sz w:val="24"/>
          <w:szCs w:val="24"/>
          <w:lang w:val="en-US"/>
        </w:rPr>
        <w:t>What are the benefits of</w:t>
      </w:r>
      <w:bookmarkEnd w:id="1"/>
      <w:r w:rsidRPr="00FC294E">
        <w:t xml:space="preserve"> </w:t>
      </w:r>
      <w:proofErr w:type="spellStart"/>
      <w:r w:rsidRPr="00FC294E">
        <w:rPr>
          <w:rFonts w:ascii="Times New Roman" w:hAnsi="Times New Roman" w:cs="Times New Roman"/>
          <w:b/>
          <w:sz w:val="24"/>
          <w:szCs w:val="24"/>
        </w:rPr>
        <w:t>analyzing</w:t>
      </w:r>
      <w:proofErr w:type="spellEnd"/>
      <w:r w:rsidRPr="00FC294E">
        <w:rPr>
          <w:rFonts w:ascii="Times New Roman" w:hAnsi="Times New Roman" w:cs="Times New Roman"/>
          <w:b/>
          <w:sz w:val="24"/>
          <w:szCs w:val="24"/>
        </w:rPr>
        <w:t xml:space="preserve"> the growth of online shopping</w:t>
      </w:r>
      <w:r w:rsidRPr="00DA2E13">
        <w:rPr>
          <w:rFonts w:ascii="Times New Roman" w:hAnsi="Times New Roman" w:cs="Times New Roman"/>
          <w:b/>
          <w:sz w:val="24"/>
          <w:szCs w:val="24"/>
          <w:lang w:val="en-US"/>
        </w:rPr>
        <w:t>?</w:t>
      </w:r>
    </w:p>
    <w:bookmarkEnd w:id="3"/>
    <w:p w14:paraId="4F326258" w14:textId="5D7E8154" w:rsidR="00E15B07" w:rsidRPr="00E15B07" w:rsidRDefault="00E15B07" w:rsidP="00E15B07">
      <w:pPr>
        <w:pStyle w:val="ListParagraph"/>
        <w:numPr>
          <w:ilvl w:val="0"/>
          <w:numId w:val="3"/>
        </w:numPr>
        <w:spacing w:line="360" w:lineRule="auto"/>
        <w:jc w:val="both"/>
        <w:rPr>
          <w:rFonts w:ascii="Times New Roman" w:hAnsi="Times New Roman" w:cs="Times New Roman"/>
          <w:bCs/>
          <w:sz w:val="24"/>
          <w:szCs w:val="24"/>
        </w:rPr>
      </w:pPr>
      <w:r w:rsidRPr="00E15B07">
        <w:rPr>
          <w:rFonts w:ascii="Times New Roman" w:hAnsi="Times New Roman" w:cs="Times New Roman"/>
          <w:bCs/>
          <w:sz w:val="24"/>
          <w:szCs w:val="24"/>
        </w:rPr>
        <w:t xml:space="preserve">This study helps businesses understand the unique consumer </w:t>
      </w:r>
      <w:proofErr w:type="spellStart"/>
      <w:r w:rsidRPr="00E15B07">
        <w:rPr>
          <w:rFonts w:ascii="Times New Roman" w:hAnsi="Times New Roman" w:cs="Times New Roman"/>
          <w:bCs/>
          <w:sz w:val="24"/>
          <w:szCs w:val="24"/>
        </w:rPr>
        <w:t>behaviors</w:t>
      </w:r>
      <w:proofErr w:type="spellEnd"/>
      <w:r w:rsidRPr="00E15B07">
        <w:rPr>
          <w:rFonts w:ascii="Times New Roman" w:hAnsi="Times New Roman" w:cs="Times New Roman"/>
          <w:bCs/>
          <w:sz w:val="24"/>
          <w:szCs w:val="24"/>
        </w:rPr>
        <w:t xml:space="preserve"> and preferences in emerging markets, enabling them to tailor their online shopping platforms and marketing strategies effectively. By doing so, companies can increase customer engagement and boost sales in these rapidly growing regions.</w:t>
      </w:r>
    </w:p>
    <w:p w14:paraId="5AF3B4F7" w14:textId="07A5DCE3" w:rsidR="00E15B07" w:rsidRPr="00E15B07" w:rsidRDefault="00E15B07" w:rsidP="00E15B07">
      <w:pPr>
        <w:pStyle w:val="ListParagraph"/>
        <w:numPr>
          <w:ilvl w:val="0"/>
          <w:numId w:val="3"/>
        </w:numPr>
        <w:spacing w:line="360" w:lineRule="auto"/>
        <w:jc w:val="both"/>
        <w:rPr>
          <w:rFonts w:ascii="Times New Roman" w:hAnsi="Times New Roman" w:cs="Times New Roman"/>
          <w:bCs/>
          <w:sz w:val="24"/>
          <w:szCs w:val="24"/>
        </w:rPr>
      </w:pPr>
      <w:r w:rsidRPr="00E15B07">
        <w:rPr>
          <w:rFonts w:ascii="Times New Roman" w:hAnsi="Times New Roman" w:cs="Times New Roman"/>
          <w:bCs/>
          <w:sz w:val="24"/>
          <w:szCs w:val="24"/>
        </w:rPr>
        <w:t>Policymakers can use the insights from this research to identify infrastructure gaps and develop targeted initiatives that support the expansion of e-commerce. Improving internet access, payment systems, and logistics will facilitate more inclusive digital economies and drive overall economic growth.</w:t>
      </w:r>
    </w:p>
    <w:p w14:paraId="52725041" w14:textId="7F9A8BF0" w:rsidR="00E15B07" w:rsidRPr="00E15B07" w:rsidRDefault="00E15B07" w:rsidP="00E15B07">
      <w:pPr>
        <w:pStyle w:val="ListParagraph"/>
        <w:numPr>
          <w:ilvl w:val="0"/>
          <w:numId w:val="3"/>
        </w:numPr>
        <w:spacing w:line="360" w:lineRule="auto"/>
        <w:jc w:val="both"/>
        <w:rPr>
          <w:rFonts w:ascii="Times New Roman" w:hAnsi="Times New Roman" w:cs="Times New Roman"/>
          <w:bCs/>
          <w:sz w:val="24"/>
          <w:szCs w:val="24"/>
        </w:rPr>
      </w:pPr>
      <w:r w:rsidRPr="00E15B07">
        <w:rPr>
          <w:rFonts w:ascii="Times New Roman" w:hAnsi="Times New Roman" w:cs="Times New Roman"/>
          <w:bCs/>
          <w:sz w:val="24"/>
          <w:szCs w:val="24"/>
        </w:rPr>
        <w:t>The study provides valuable data on the barriers faced by both consumers and businesses in emerging markets, such as payment security concerns and delivery challenges. Recognizing these issues allows stakeholders to create better solutions that enhance customer trust and satisfaction.</w:t>
      </w:r>
    </w:p>
    <w:p w14:paraId="067DB65E" w14:textId="39BAF716" w:rsidR="00E15B07" w:rsidRPr="00E15B07" w:rsidRDefault="00E15B07" w:rsidP="00E15B07">
      <w:pPr>
        <w:pStyle w:val="ListParagraph"/>
        <w:numPr>
          <w:ilvl w:val="0"/>
          <w:numId w:val="3"/>
        </w:numPr>
        <w:spacing w:line="360" w:lineRule="auto"/>
        <w:jc w:val="both"/>
        <w:rPr>
          <w:rFonts w:ascii="Times New Roman" w:hAnsi="Times New Roman" w:cs="Times New Roman"/>
          <w:bCs/>
          <w:sz w:val="24"/>
          <w:szCs w:val="24"/>
        </w:rPr>
      </w:pPr>
      <w:r w:rsidRPr="00E15B07">
        <w:rPr>
          <w:rFonts w:ascii="Times New Roman" w:hAnsi="Times New Roman" w:cs="Times New Roman"/>
          <w:bCs/>
          <w:sz w:val="24"/>
          <w:szCs w:val="24"/>
        </w:rPr>
        <w:t xml:space="preserve">By </w:t>
      </w:r>
      <w:proofErr w:type="spellStart"/>
      <w:r w:rsidRPr="00E15B07">
        <w:rPr>
          <w:rFonts w:ascii="Times New Roman" w:hAnsi="Times New Roman" w:cs="Times New Roman"/>
          <w:bCs/>
          <w:sz w:val="24"/>
          <w:szCs w:val="24"/>
        </w:rPr>
        <w:t>analyzing</w:t>
      </w:r>
      <w:proofErr w:type="spellEnd"/>
      <w:r w:rsidRPr="00E15B07">
        <w:rPr>
          <w:rFonts w:ascii="Times New Roman" w:hAnsi="Times New Roman" w:cs="Times New Roman"/>
          <w:bCs/>
          <w:sz w:val="24"/>
          <w:szCs w:val="24"/>
        </w:rPr>
        <w:t xml:space="preserve"> the growth patterns of online shopping, this research assists global and local retailers in identifying high-potential markets and competitive advantages. It helps businesses allocate resources efficiently and invest strategically in market-specific innovations.</w:t>
      </w:r>
    </w:p>
    <w:p w14:paraId="1FC9E514" w14:textId="3987AD71" w:rsidR="00E15B07" w:rsidRPr="00E15B07" w:rsidRDefault="00E15B07" w:rsidP="00E15B07">
      <w:pPr>
        <w:pStyle w:val="ListParagraph"/>
        <w:numPr>
          <w:ilvl w:val="0"/>
          <w:numId w:val="3"/>
        </w:numPr>
        <w:spacing w:line="360" w:lineRule="auto"/>
        <w:jc w:val="both"/>
        <w:rPr>
          <w:rFonts w:ascii="Times New Roman" w:hAnsi="Times New Roman" w:cs="Times New Roman"/>
          <w:bCs/>
          <w:sz w:val="24"/>
          <w:szCs w:val="24"/>
        </w:rPr>
      </w:pPr>
      <w:r w:rsidRPr="00E15B07">
        <w:rPr>
          <w:rFonts w:ascii="Times New Roman" w:hAnsi="Times New Roman" w:cs="Times New Roman"/>
          <w:bCs/>
          <w:sz w:val="24"/>
          <w:szCs w:val="24"/>
        </w:rPr>
        <w:t>The findings of this study can guide digital payment providers and fintech companies in designing accessible and secure financial products tailored to emerging market consumers. This enhances financial inclusion and supports the expansion of cashless transactions, which are vital for online shopping growth.</w:t>
      </w:r>
    </w:p>
    <w:p w14:paraId="1F65FB32" w14:textId="56BBEA33" w:rsidR="00E15B07" w:rsidRPr="00E15B07" w:rsidRDefault="00E15B07" w:rsidP="00E15B07">
      <w:pPr>
        <w:pStyle w:val="ListParagraph"/>
        <w:numPr>
          <w:ilvl w:val="0"/>
          <w:numId w:val="3"/>
        </w:numPr>
        <w:spacing w:line="360" w:lineRule="auto"/>
        <w:jc w:val="both"/>
        <w:rPr>
          <w:rFonts w:ascii="Times New Roman" w:hAnsi="Times New Roman" w:cs="Times New Roman"/>
          <w:bCs/>
          <w:sz w:val="24"/>
          <w:szCs w:val="24"/>
        </w:rPr>
      </w:pPr>
      <w:r w:rsidRPr="00E15B07">
        <w:rPr>
          <w:rFonts w:ascii="Times New Roman" w:hAnsi="Times New Roman" w:cs="Times New Roman"/>
          <w:bCs/>
          <w:sz w:val="24"/>
          <w:szCs w:val="24"/>
        </w:rPr>
        <w:lastRenderedPageBreak/>
        <w:t xml:space="preserve">Understanding the impact of social media and mobile technology on shopping </w:t>
      </w:r>
      <w:proofErr w:type="spellStart"/>
      <w:r w:rsidRPr="00E15B07">
        <w:rPr>
          <w:rFonts w:ascii="Times New Roman" w:hAnsi="Times New Roman" w:cs="Times New Roman"/>
          <w:bCs/>
          <w:sz w:val="24"/>
          <w:szCs w:val="24"/>
        </w:rPr>
        <w:t>behavior</w:t>
      </w:r>
      <w:proofErr w:type="spellEnd"/>
      <w:r w:rsidRPr="00E15B07">
        <w:rPr>
          <w:rFonts w:ascii="Times New Roman" w:hAnsi="Times New Roman" w:cs="Times New Roman"/>
          <w:bCs/>
          <w:sz w:val="24"/>
          <w:szCs w:val="24"/>
        </w:rPr>
        <w:t xml:space="preserve"> in emerging markets equips marketers to leverage these channels more effectively. This leads to stronger brand loyalty, higher conversion rates, and sustained customer relationships in digital ecosystems.</w:t>
      </w:r>
    </w:p>
    <w:p w14:paraId="26627938" w14:textId="64EEB963" w:rsidR="00E15B07" w:rsidRPr="00E15B07" w:rsidRDefault="00E15B07" w:rsidP="00E15B07">
      <w:pPr>
        <w:pStyle w:val="ListParagraph"/>
        <w:numPr>
          <w:ilvl w:val="0"/>
          <w:numId w:val="3"/>
        </w:numPr>
        <w:spacing w:line="360" w:lineRule="auto"/>
        <w:jc w:val="both"/>
        <w:rPr>
          <w:rFonts w:ascii="Times New Roman" w:hAnsi="Times New Roman" w:cs="Times New Roman"/>
          <w:bCs/>
          <w:sz w:val="24"/>
          <w:szCs w:val="24"/>
        </w:rPr>
      </w:pPr>
      <w:r w:rsidRPr="00E15B07">
        <w:rPr>
          <w:rFonts w:ascii="Times New Roman" w:hAnsi="Times New Roman" w:cs="Times New Roman"/>
          <w:bCs/>
          <w:sz w:val="24"/>
          <w:szCs w:val="24"/>
        </w:rPr>
        <w:t>Finally, the study contributes to academic literature by providing updated and region-specific insights into e-commerce growth, serving as a foundation for further research. It promotes a deeper comprehension of how globalization and technology are transforming retail in developing economies.</w:t>
      </w:r>
    </w:p>
    <w:p w14:paraId="2F658076" w14:textId="49897AAD" w:rsidR="00E15B07" w:rsidRDefault="00E15B07" w:rsidP="00E15B07">
      <w:pPr>
        <w:spacing w:line="360" w:lineRule="auto"/>
        <w:jc w:val="both"/>
        <w:rPr>
          <w:rFonts w:ascii="Times New Roman" w:hAnsi="Times New Roman" w:cs="Times New Roman"/>
          <w:b/>
          <w:sz w:val="24"/>
          <w:szCs w:val="24"/>
        </w:rPr>
      </w:pPr>
      <w:bookmarkStart w:id="4" w:name="_Hlk202098347"/>
      <w:bookmarkStart w:id="5" w:name="_Hlk202162728"/>
      <w:proofErr w:type="spellStart"/>
      <w:r w:rsidRPr="00FC294E">
        <w:rPr>
          <w:rFonts w:ascii="Times New Roman" w:hAnsi="Times New Roman" w:cs="Times New Roman"/>
          <w:b/>
          <w:sz w:val="24"/>
          <w:szCs w:val="24"/>
        </w:rPr>
        <w:t>Analyzing</w:t>
      </w:r>
      <w:proofErr w:type="spellEnd"/>
      <w:r w:rsidRPr="00FC294E">
        <w:rPr>
          <w:rFonts w:ascii="Times New Roman" w:hAnsi="Times New Roman" w:cs="Times New Roman"/>
          <w:b/>
          <w:sz w:val="24"/>
          <w:szCs w:val="24"/>
        </w:rPr>
        <w:t xml:space="preserve"> the growth of online shopping</w:t>
      </w:r>
      <w:r w:rsidRPr="00E15B07">
        <w:rPr>
          <w:rFonts w:ascii="Times New Roman" w:hAnsi="Times New Roman" w:cs="Times New Roman"/>
          <w:b/>
          <w:sz w:val="24"/>
          <w:szCs w:val="24"/>
        </w:rPr>
        <w:t xml:space="preserve"> advantages</w:t>
      </w:r>
    </w:p>
    <w:bookmarkEnd w:id="5"/>
    <w:p w14:paraId="1941F735" w14:textId="00EBE987" w:rsidR="00E15B07" w:rsidRPr="00E15B07" w:rsidRDefault="00E15B07" w:rsidP="00E15B07">
      <w:pPr>
        <w:pStyle w:val="ListParagraph"/>
        <w:numPr>
          <w:ilvl w:val="0"/>
          <w:numId w:val="3"/>
        </w:numPr>
        <w:spacing w:line="360" w:lineRule="auto"/>
        <w:jc w:val="both"/>
        <w:rPr>
          <w:rFonts w:ascii="Times New Roman" w:hAnsi="Times New Roman" w:cs="Times New Roman"/>
          <w:bCs/>
          <w:sz w:val="24"/>
          <w:szCs w:val="24"/>
        </w:rPr>
      </w:pPr>
      <w:r w:rsidRPr="00E15B07">
        <w:rPr>
          <w:rFonts w:ascii="Times New Roman" w:hAnsi="Times New Roman" w:cs="Times New Roman"/>
          <w:bCs/>
          <w:sz w:val="24"/>
          <w:szCs w:val="24"/>
        </w:rPr>
        <w:t>This study enables businesses to gain a clearer understanding of emerging markets’ online consumer segments, allowing them to develop customized strategies that meet local needs. Such targeted approaches increase customer acquisition and retention rates effectively.</w:t>
      </w:r>
    </w:p>
    <w:p w14:paraId="12B57024" w14:textId="6DA73203" w:rsidR="00E15B07" w:rsidRPr="00E15B07" w:rsidRDefault="00E15B07" w:rsidP="00E15B07">
      <w:pPr>
        <w:pStyle w:val="ListParagraph"/>
        <w:numPr>
          <w:ilvl w:val="0"/>
          <w:numId w:val="3"/>
        </w:numPr>
        <w:spacing w:line="360" w:lineRule="auto"/>
        <w:jc w:val="both"/>
        <w:rPr>
          <w:rFonts w:ascii="Times New Roman" w:hAnsi="Times New Roman" w:cs="Times New Roman"/>
          <w:bCs/>
          <w:sz w:val="24"/>
          <w:szCs w:val="24"/>
        </w:rPr>
      </w:pPr>
      <w:r w:rsidRPr="00E15B07">
        <w:rPr>
          <w:rFonts w:ascii="Times New Roman" w:hAnsi="Times New Roman" w:cs="Times New Roman"/>
          <w:bCs/>
          <w:sz w:val="24"/>
          <w:szCs w:val="24"/>
        </w:rPr>
        <w:t>It offers valuable insights into technological trends and digital infrastructure improvements that drive online shopping growth, helping companies stay ahead of market developments. This foresight enables proactive adaptation to changing consumer demands.</w:t>
      </w:r>
    </w:p>
    <w:p w14:paraId="559BDE48" w14:textId="12EBD9FA" w:rsidR="00E15B07" w:rsidRPr="00E15B07" w:rsidRDefault="00E15B07" w:rsidP="00E15B07">
      <w:pPr>
        <w:pStyle w:val="ListParagraph"/>
        <w:numPr>
          <w:ilvl w:val="0"/>
          <w:numId w:val="3"/>
        </w:numPr>
        <w:spacing w:line="360" w:lineRule="auto"/>
        <w:jc w:val="both"/>
        <w:rPr>
          <w:rFonts w:ascii="Times New Roman" w:hAnsi="Times New Roman" w:cs="Times New Roman"/>
          <w:bCs/>
          <w:sz w:val="24"/>
          <w:szCs w:val="24"/>
        </w:rPr>
      </w:pPr>
      <w:r w:rsidRPr="00E15B07">
        <w:rPr>
          <w:rFonts w:ascii="Times New Roman" w:hAnsi="Times New Roman" w:cs="Times New Roman"/>
          <w:bCs/>
          <w:sz w:val="24"/>
          <w:szCs w:val="24"/>
        </w:rPr>
        <w:t>The research helps identify key challenges like logistics inefficiencies and payment barriers, enabling stakeholders to formulate practical solutions. Addressing these issues improves overall customer experience and accelerates e-commerce adoption.</w:t>
      </w:r>
    </w:p>
    <w:p w14:paraId="57AB5BC1" w14:textId="75A352C7" w:rsidR="00E15B07" w:rsidRPr="00E15B07" w:rsidRDefault="00E15B07" w:rsidP="00E15B07">
      <w:pPr>
        <w:pStyle w:val="ListParagraph"/>
        <w:numPr>
          <w:ilvl w:val="0"/>
          <w:numId w:val="3"/>
        </w:numPr>
        <w:spacing w:line="360" w:lineRule="auto"/>
        <w:jc w:val="both"/>
        <w:rPr>
          <w:rFonts w:ascii="Times New Roman" w:hAnsi="Times New Roman" w:cs="Times New Roman"/>
          <w:bCs/>
          <w:sz w:val="24"/>
          <w:szCs w:val="24"/>
        </w:rPr>
      </w:pPr>
      <w:r w:rsidRPr="00E15B07">
        <w:rPr>
          <w:rFonts w:ascii="Times New Roman" w:hAnsi="Times New Roman" w:cs="Times New Roman"/>
          <w:bCs/>
          <w:sz w:val="24"/>
          <w:szCs w:val="24"/>
        </w:rPr>
        <w:t xml:space="preserve">By </w:t>
      </w:r>
      <w:proofErr w:type="spellStart"/>
      <w:r w:rsidRPr="00E15B07">
        <w:rPr>
          <w:rFonts w:ascii="Times New Roman" w:hAnsi="Times New Roman" w:cs="Times New Roman"/>
          <w:bCs/>
          <w:sz w:val="24"/>
          <w:szCs w:val="24"/>
        </w:rPr>
        <w:t>analyzing</w:t>
      </w:r>
      <w:proofErr w:type="spellEnd"/>
      <w:r w:rsidRPr="00E15B07">
        <w:rPr>
          <w:rFonts w:ascii="Times New Roman" w:hAnsi="Times New Roman" w:cs="Times New Roman"/>
          <w:bCs/>
          <w:sz w:val="24"/>
          <w:szCs w:val="24"/>
        </w:rPr>
        <w:t xml:space="preserve"> different emerging economies, the study provides comparative perspectives that aid multinational companies in prioritizing markets for expansion. This strategic clarity reduces risks and maximizes investment returns in global operations.</w:t>
      </w:r>
    </w:p>
    <w:p w14:paraId="63EBCEA8" w14:textId="7325B193" w:rsidR="00E15B07" w:rsidRPr="00E15B07" w:rsidRDefault="00E15B07" w:rsidP="00E15B07">
      <w:pPr>
        <w:pStyle w:val="ListParagraph"/>
        <w:numPr>
          <w:ilvl w:val="0"/>
          <w:numId w:val="3"/>
        </w:numPr>
        <w:spacing w:line="360" w:lineRule="auto"/>
        <w:jc w:val="both"/>
        <w:rPr>
          <w:rFonts w:ascii="Times New Roman" w:hAnsi="Times New Roman" w:cs="Times New Roman"/>
          <w:bCs/>
          <w:sz w:val="24"/>
          <w:szCs w:val="24"/>
        </w:rPr>
      </w:pPr>
      <w:r w:rsidRPr="00E15B07">
        <w:rPr>
          <w:rFonts w:ascii="Times New Roman" w:hAnsi="Times New Roman" w:cs="Times New Roman"/>
          <w:bCs/>
          <w:sz w:val="24"/>
          <w:szCs w:val="24"/>
        </w:rPr>
        <w:t>The findings empower policymakers to design supportive regulatory frameworks that foster e-commerce innovation while protecting consumers. Balanced policies stimulate market confidence and sustainable digital commerce growth.</w:t>
      </w:r>
    </w:p>
    <w:p w14:paraId="6863F12C" w14:textId="67D92894" w:rsidR="00E15B07" w:rsidRPr="00E15B07" w:rsidRDefault="00E15B07" w:rsidP="00E15B07">
      <w:pPr>
        <w:pStyle w:val="ListParagraph"/>
        <w:numPr>
          <w:ilvl w:val="0"/>
          <w:numId w:val="3"/>
        </w:numPr>
        <w:spacing w:line="360" w:lineRule="auto"/>
        <w:jc w:val="both"/>
        <w:rPr>
          <w:rFonts w:ascii="Times New Roman" w:hAnsi="Times New Roman" w:cs="Times New Roman"/>
          <w:bCs/>
          <w:sz w:val="24"/>
          <w:szCs w:val="24"/>
        </w:rPr>
      </w:pPr>
      <w:r w:rsidRPr="00E15B07">
        <w:rPr>
          <w:rFonts w:ascii="Times New Roman" w:hAnsi="Times New Roman" w:cs="Times New Roman"/>
          <w:bCs/>
          <w:sz w:val="24"/>
          <w:szCs w:val="24"/>
        </w:rPr>
        <w:t>This study highlights the role of mobile technology and social media in shaping consumer preferences, offering marketers a roadmap for effective digital engagement. Leveraging these channels enhances brand visibility and loyalty in competitive markets.</w:t>
      </w:r>
    </w:p>
    <w:p w14:paraId="5D2825A3" w14:textId="52B31A2F" w:rsidR="00E15B07" w:rsidRPr="00E15B07" w:rsidRDefault="00E15B07" w:rsidP="00E15B07">
      <w:pPr>
        <w:pStyle w:val="ListParagraph"/>
        <w:numPr>
          <w:ilvl w:val="0"/>
          <w:numId w:val="3"/>
        </w:numPr>
        <w:spacing w:line="360" w:lineRule="auto"/>
        <w:jc w:val="both"/>
        <w:rPr>
          <w:rFonts w:ascii="Times New Roman" w:hAnsi="Times New Roman" w:cs="Times New Roman"/>
          <w:bCs/>
          <w:sz w:val="24"/>
          <w:szCs w:val="24"/>
        </w:rPr>
      </w:pPr>
      <w:r w:rsidRPr="00E15B07">
        <w:rPr>
          <w:rFonts w:ascii="Times New Roman" w:hAnsi="Times New Roman" w:cs="Times New Roman"/>
          <w:bCs/>
          <w:sz w:val="24"/>
          <w:szCs w:val="24"/>
        </w:rPr>
        <w:t>Lastly, the research contributes to academic and practical knowledge by filling gaps related to emerging markets’ e-commerce dynamics. It supports informed decision-making and lays groundwork for future studies in global retail transformation.</w:t>
      </w:r>
    </w:p>
    <w:p w14:paraId="7D98131A" w14:textId="77777777" w:rsidR="00E15B07" w:rsidRDefault="00E15B07" w:rsidP="00E15B07">
      <w:pPr>
        <w:spacing w:line="360" w:lineRule="auto"/>
        <w:jc w:val="both"/>
        <w:rPr>
          <w:rFonts w:ascii="Times New Roman" w:hAnsi="Times New Roman" w:cs="Times New Roman"/>
          <w:b/>
          <w:sz w:val="24"/>
          <w:szCs w:val="24"/>
        </w:rPr>
      </w:pPr>
    </w:p>
    <w:p w14:paraId="07E811AB" w14:textId="77777777" w:rsidR="00E15B07" w:rsidRDefault="00E15B07" w:rsidP="00E15B07">
      <w:pPr>
        <w:spacing w:line="360" w:lineRule="auto"/>
        <w:jc w:val="both"/>
        <w:rPr>
          <w:rFonts w:ascii="Times New Roman" w:hAnsi="Times New Roman" w:cs="Times New Roman"/>
          <w:b/>
          <w:sz w:val="24"/>
          <w:szCs w:val="24"/>
        </w:rPr>
      </w:pPr>
    </w:p>
    <w:p w14:paraId="3F6071B0" w14:textId="77777777" w:rsidR="00E15B07" w:rsidRPr="004510ED" w:rsidRDefault="00E15B07" w:rsidP="00E15B07">
      <w:pPr>
        <w:spacing w:line="360" w:lineRule="auto"/>
        <w:jc w:val="both"/>
        <w:rPr>
          <w:rFonts w:ascii="Times New Roman" w:hAnsi="Times New Roman" w:cs="Times New Roman"/>
          <w:b/>
          <w:sz w:val="24"/>
          <w:szCs w:val="24"/>
        </w:rPr>
      </w:pPr>
      <w:bookmarkStart w:id="6" w:name="_Hlk202098488"/>
      <w:r w:rsidRPr="004510ED">
        <w:rPr>
          <w:rFonts w:ascii="Times New Roman" w:hAnsi="Times New Roman" w:cs="Times New Roman"/>
          <w:b/>
          <w:sz w:val="24"/>
          <w:szCs w:val="24"/>
        </w:rPr>
        <w:lastRenderedPageBreak/>
        <w:t>INDUSTRY PROFILE</w:t>
      </w:r>
    </w:p>
    <w:bookmarkEnd w:id="6"/>
    <w:p w14:paraId="24E210A4" w14:textId="3B9DA42B"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B07">
        <w:rPr>
          <w:rFonts w:ascii="Times New Roman" w:hAnsi="Times New Roman" w:cs="Times New Roman"/>
          <w:bCs/>
          <w:sz w:val="24"/>
          <w:szCs w:val="24"/>
        </w:rPr>
        <w:t xml:space="preserve">The online shopping or e-commerce industry has experienced exponential growth over the past two decades, transforming global retail and redefining consumer </w:t>
      </w:r>
      <w:proofErr w:type="spellStart"/>
      <w:r w:rsidRPr="00E15B07">
        <w:rPr>
          <w:rFonts w:ascii="Times New Roman" w:hAnsi="Times New Roman" w:cs="Times New Roman"/>
          <w:bCs/>
          <w:sz w:val="24"/>
          <w:szCs w:val="24"/>
        </w:rPr>
        <w:t>behavior</w:t>
      </w:r>
      <w:proofErr w:type="spellEnd"/>
      <w:r w:rsidRPr="00E15B07">
        <w:rPr>
          <w:rFonts w:ascii="Times New Roman" w:hAnsi="Times New Roman" w:cs="Times New Roman"/>
          <w:bCs/>
          <w:sz w:val="24"/>
          <w:szCs w:val="24"/>
        </w:rPr>
        <w:t>. E-commerce involves buying and selling goods or services over the internet, supported by various digital platforms, payment gateways, logistics networks, and marketing technologies. While mature markets such as the United States, Western Europe, and China have already witnessed high levels of e-commerce penetration, emerging markets like India, Brazil, Indonesia, Vietnam, Nigeria, and others are now experiencing a surge in online shopping activity.</w:t>
      </w:r>
    </w:p>
    <w:p w14:paraId="0FA53421" w14:textId="4DAFB546"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B07">
        <w:rPr>
          <w:rFonts w:ascii="Times New Roman" w:hAnsi="Times New Roman" w:cs="Times New Roman"/>
          <w:bCs/>
          <w:sz w:val="24"/>
          <w:szCs w:val="24"/>
        </w:rPr>
        <w:t>The industry in emerging markets is being driven by a combination of factors, including rising internet and smartphone penetration, an expanding middle class, increased urbanization, and growing comfort with digital transactions. Many consumers in these markets are leapfrogging traditional retail infrastructure and moving straight into mobile and online commerce. Companies are investing heavily in logistics, local warehousing, and last-mile delivery solutions to meet growing demand. In parallel, the rise of fintech and digital wallets is enabling consumers without access to traditional banking services to participate in online shopping.</w:t>
      </w:r>
    </w:p>
    <w:p w14:paraId="4FCD9394" w14:textId="15FB623D"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B07">
        <w:rPr>
          <w:rFonts w:ascii="Times New Roman" w:hAnsi="Times New Roman" w:cs="Times New Roman"/>
          <w:bCs/>
          <w:sz w:val="24"/>
          <w:szCs w:val="24"/>
        </w:rPr>
        <w:t>Major global players like Amazon, Alibaba, and Flipkart (in India) are competing with local startups and regional platforms to capture market share. These companies are adapting their models to suit the cultural and logistical realities of each market, such as offering cash-on-delivery options, localized languages, regional content, and festival-based promotions. Social commerce and influencer-led marketing have also emerged as powerful tools in engaging consumers in these markets, where trust and word-of-mouth play a major role in purchasing decisions.</w:t>
      </w:r>
    </w:p>
    <w:p w14:paraId="1CA37A72" w14:textId="24FABE30"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B07">
        <w:rPr>
          <w:rFonts w:ascii="Times New Roman" w:hAnsi="Times New Roman" w:cs="Times New Roman"/>
          <w:bCs/>
          <w:sz w:val="24"/>
          <w:szCs w:val="24"/>
        </w:rPr>
        <w:t>Despite its promise, the online shopping industry in emerging markets still faces challenges. Poor digital infrastructure in rural areas, delivery delays, lack of trust in online transactions, and regulatory hurdles continue to hinder growth. However, governments in many of these countries are actively supporting digital adoption through national e-commerce policies, investments in digital literacy, and infrastructure upgrades.</w:t>
      </w:r>
    </w:p>
    <w:p w14:paraId="469D2D8C" w14:textId="62B352E9" w:rsid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B07">
        <w:rPr>
          <w:rFonts w:ascii="Times New Roman" w:hAnsi="Times New Roman" w:cs="Times New Roman"/>
          <w:bCs/>
          <w:sz w:val="24"/>
          <w:szCs w:val="24"/>
        </w:rPr>
        <w:t xml:space="preserve">Overall, the online shopping industry in emerging markets is in a phase of high growth and transformation. It presents enormous potential for businesses that can navigate the complexities of these markets while delivering value, convenience, and trust to consumers. </w:t>
      </w:r>
    </w:p>
    <w:p w14:paraId="720213DB" w14:textId="77777777" w:rsidR="00E15B07" w:rsidRDefault="00E15B07" w:rsidP="00E15B07">
      <w:pPr>
        <w:rPr>
          <w:rFonts w:ascii="Times New Roman" w:hAnsi="Times New Roman" w:cs="Times New Roman"/>
          <w:b/>
          <w:sz w:val="24"/>
          <w:szCs w:val="24"/>
          <w:lang w:val="en-US"/>
        </w:rPr>
      </w:pPr>
      <w:bookmarkStart w:id="7" w:name="_Hlk202042845"/>
      <w:r w:rsidRPr="00AD7255">
        <w:rPr>
          <w:rFonts w:ascii="Times New Roman" w:hAnsi="Times New Roman" w:cs="Times New Roman"/>
          <w:b/>
          <w:sz w:val="24"/>
          <w:szCs w:val="24"/>
          <w:lang w:val="en-US"/>
        </w:rPr>
        <w:lastRenderedPageBreak/>
        <w:t>1.4 STATEMENT OF THE PROBLEM</w:t>
      </w:r>
    </w:p>
    <w:bookmarkEnd w:id="7"/>
    <w:p w14:paraId="066E6C11" w14:textId="07427EF2"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B07">
        <w:rPr>
          <w:rFonts w:ascii="Times New Roman" w:hAnsi="Times New Roman" w:cs="Times New Roman"/>
          <w:bCs/>
          <w:sz w:val="24"/>
          <w:szCs w:val="24"/>
        </w:rPr>
        <w:t xml:space="preserve">The rapid expansion of online shopping in emerging markets presents both tremendous opportunities and significant challenges. While increasing internet penetration, smartphone usage, and a growing digital consumer base have accelerated the adoption of e-commerce, many businesses still struggle to understand the complex dynamics that influence online shopping </w:t>
      </w:r>
      <w:proofErr w:type="spellStart"/>
      <w:r w:rsidRPr="00E15B07">
        <w:rPr>
          <w:rFonts w:ascii="Times New Roman" w:hAnsi="Times New Roman" w:cs="Times New Roman"/>
          <w:bCs/>
          <w:sz w:val="24"/>
          <w:szCs w:val="24"/>
        </w:rPr>
        <w:t>behavior</w:t>
      </w:r>
      <w:proofErr w:type="spellEnd"/>
      <w:r w:rsidRPr="00E15B07">
        <w:rPr>
          <w:rFonts w:ascii="Times New Roman" w:hAnsi="Times New Roman" w:cs="Times New Roman"/>
          <w:bCs/>
          <w:sz w:val="24"/>
          <w:szCs w:val="24"/>
        </w:rPr>
        <w:t xml:space="preserve"> in these regions. Factors such as digital infrastructure limitations, trust issues in online transactions, lack of efficient logistics, and cultural differences often hinder consistent and scalable growth.</w:t>
      </w:r>
    </w:p>
    <w:p w14:paraId="55348145" w14:textId="543F7D9E"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B07">
        <w:rPr>
          <w:rFonts w:ascii="Times New Roman" w:hAnsi="Times New Roman" w:cs="Times New Roman"/>
          <w:bCs/>
          <w:sz w:val="24"/>
          <w:szCs w:val="24"/>
        </w:rPr>
        <w:t xml:space="preserve">Despite the global enthusiasm surrounding e-commerce, the pace and pattern of growth in emerging markets vary widely. Local conditions such as uneven internet access, income disparities, regulatory frameworks, and language diversity create barriers that are often overlooked by companies applying global strategies to local markets. Moreover, customer expectations in these regions are evolving rapidly, influenced by mobile-first </w:t>
      </w:r>
      <w:proofErr w:type="spellStart"/>
      <w:r w:rsidRPr="00E15B07">
        <w:rPr>
          <w:rFonts w:ascii="Times New Roman" w:hAnsi="Times New Roman" w:cs="Times New Roman"/>
          <w:bCs/>
          <w:sz w:val="24"/>
          <w:szCs w:val="24"/>
        </w:rPr>
        <w:t>behaviors</w:t>
      </w:r>
      <w:proofErr w:type="spellEnd"/>
      <w:r w:rsidRPr="00E15B07">
        <w:rPr>
          <w:rFonts w:ascii="Times New Roman" w:hAnsi="Times New Roman" w:cs="Times New Roman"/>
          <w:bCs/>
          <w:sz w:val="24"/>
          <w:szCs w:val="24"/>
        </w:rPr>
        <w:t xml:space="preserve"> and social media, yet research and data specific to these demographics remain limited.</w:t>
      </w:r>
    </w:p>
    <w:p w14:paraId="2DA38D85" w14:textId="77777777" w:rsidR="00E15B07" w:rsidRDefault="00E15B07" w:rsidP="00E15B07">
      <w:pPr>
        <w:spacing w:line="360" w:lineRule="auto"/>
        <w:jc w:val="both"/>
        <w:rPr>
          <w:rFonts w:ascii="Times New Roman" w:hAnsi="Times New Roman" w:cs="Times New Roman"/>
          <w:b/>
          <w:bCs/>
          <w:sz w:val="24"/>
          <w:szCs w:val="24"/>
        </w:rPr>
      </w:pPr>
      <w:bookmarkStart w:id="8" w:name="_Hlk202098728"/>
      <w:bookmarkStart w:id="9" w:name="_Hlk202042929"/>
      <w:r w:rsidRPr="00AD7255">
        <w:rPr>
          <w:rFonts w:ascii="Times New Roman" w:hAnsi="Times New Roman" w:cs="Times New Roman"/>
          <w:b/>
          <w:bCs/>
          <w:sz w:val="24"/>
          <w:szCs w:val="24"/>
        </w:rPr>
        <w:t>1.5 OBJECTIVES OF THE STUDY</w:t>
      </w:r>
      <w:bookmarkEnd w:id="8"/>
    </w:p>
    <w:bookmarkEnd w:id="9"/>
    <w:p w14:paraId="47061208" w14:textId="47767ABE" w:rsidR="00E15B07" w:rsidRPr="00E15B07" w:rsidRDefault="00E15B07" w:rsidP="00E15B07">
      <w:pPr>
        <w:pStyle w:val="ListParagraph"/>
        <w:numPr>
          <w:ilvl w:val="0"/>
          <w:numId w:val="3"/>
        </w:numPr>
        <w:spacing w:line="360" w:lineRule="auto"/>
        <w:jc w:val="both"/>
        <w:rPr>
          <w:rFonts w:ascii="Times New Roman" w:hAnsi="Times New Roman" w:cs="Times New Roman"/>
          <w:bCs/>
          <w:sz w:val="24"/>
          <w:szCs w:val="24"/>
        </w:rPr>
      </w:pPr>
      <w:r w:rsidRPr="00E15B07">
        <w:rPr>
          <w:rFonts w:ascii="Times New Roman" w:hAnsi="Times New Roman" w:cs="Times New Roman"/>
          <w:b/>
          <w:bCs/>
          <w:sz w:val="24"/>
          <w:szCs w:val="24"/>
        </w:rPr>
        <w:t>To examine the key factors driving the growth of online shopping in emerging markets</w:t>
      </w:r>
      <w:r w:rsidRPr="00E15B07">
        <w:rPr>
          <w:rFonts w:ascii="Times New Roman" w:hAnsi="Times New Roman" w:cs="Times New Roman"/>
          <w:bCs/>
          <w:sz w:val="24"/>
          <w:szCs w:val="24"/>
        </w:rPr>
        <w:t xml:space="preserve">, such as internet penetration, smartphone usage, and changing consumer </w:t>
      </w:r>
      <w:proofErr w:type="spellStart"/>
      <w:r w:rsidRPr="00E15B07">
        <w:rPr>
          <w:rFonts w:ascii="Times New Roman" w:hAnsi="Times New Roman" w:cs="Times New Roman"/>
          <w:bCs/>
          <w:sz w:val="24"/>
          <w:szCs w:val="24"/>
        </w:rPr>
        <w:t>behavior</w:t>
      </w:r>
      <w:proofErr w:type="spellEnd"/>
      <w:r w:rsidRPr="00E15B07">
        <w:rPr>
          <w:rFonts w:ascii="Times New Roman" w:hAnsi="Times New Roman" w:cs="Times New Roman"/>
          <w:bCs/>
          <w:sz w:val="24"/>
          <w:szCs w:val="24"/>
        </w:rPr>
        <w:t>.</w:t>
      </w:r>
    </w:p>
    <w:p w14:paraId="4EEEA428" w14:textId="3336D15F" w:rsidR="00E15B07" w:rsidRPr="00E15B07" w:rsidRDefault="00E15B07" w:rsidP="00E15B07">
      <w:pPr>
        <w:pStyle w:val="ListParagraph"/>
        <w:numPr>
          <w:ilvl w:val="0"/>
          <w:numId w:val="3"/>
        </w:numPr>
        <w:spacing w:line="360" w:lineRule="auto"/>
        <w:jc w:val="both"/>
        <w:rPr>
          <w:rFonts w:ascii="Times New Roman" w:hAnsi="Times New Roman" w:cs="Times New Roman"/>
          <w:bCs/>
          <w:sz w:val="24"/>
          <w:szCs w:val="24"/>
        </w:rPr>
      </w:pPr>
      <w:r w:rsidRPr="00E15B07">
        <w:rPr>
          <w:rFonts w:ascii="Times New Roman" w:hAnsi="Times New Roman" w:cs="Times New Roman"/>
          <w:b/>
          <w:bCs/>
          <w:sz w:val="24"/>
          <w:szCs w:val="24"/>
        </w:rPr>
        <w:t>To identify the major challenges and barriers faced by consumers and businesses</w:t>
      </w:r>
      <w:r w:rsidRPr="00E15B07">
        <w:rPr>
          <w:rFonts w:ascii="Times New Roman" w:hAnsi="Times New Roman" w:cs="Times New Roman"/>
          <w:bCs/>
          <w:sz w:val="24"/>
          <w:szCs w:val="24"/>
        </w:rPr>
        <w:t>, including infrastructure gaps, trust issues, and payment limitations.</w:t>
      </w:r>
    </w:p>
    <w:p w14:paraId="341C77E9" w14:textId="76D15E60" w:rsidR="00E15B07" w:rsidRPr="00E15B07" w:rsidRDefault="00E15B07" w:rsidP="00E15B07">
      <w:pPr>
        <w:pStyle w:val="ListParagraph"/>
        <w:numPr>
          <w:ilvl w:val="0"/>
          <w:numId w:val="3"/>
        </w:numPr>
        <w:spacing w:line="360" w:lineRule="auto"/>
        <w:jc w:val="both"/>
        <w:rPr>
          <w:rFonts w:ascii="Times New Roman" w:hAnsi="Times New Roman" w:cs="Times New Roman"/>
          <w:bCs/>
          <w:sz w:val="24"/>
          <w:szCs w:val="24"/>
        </w:rPr>
      </w:pPr>
      <w:r w:rsidRPr="00E15B07">
        <w:rPr>
          <w:rFonts w:ascii="Times New Roman" w:hAnsi="Times New Roman" w:cs="Times New Roman"/>
          <w:b/>
          <w:bCs/>
          <w:sz w:val="24"/>
          <w:szCs w:val="24"/>
        </w:rPr>
        <w:t xml:space="preserve">To </w:t>
      </w:r>
      <w:proofErr w:type="spellStart"/>
      <w:r w:rsidRPr="00E15B07">
        <w:rPr>
          <w:rFonts w:ascii="Times New Roman" w:hAnsi="Times New Roman" w:cs="Times New Roman"/>
          <w:b/>
          <w:bCs/>
          <w:sz w:val="24"/>
          <w:szCs w:val="24"/>
        </w:rPr>
        <w:t>analyze</w:t>
      </w:r>
      <w:proofErr w:type="spellEnd"/>
      <w:r w:rsidRPr="00E15B07">
        <w:rPr>
          <w:rFonts w:ascii="Times New Roman" w:hAnsi="Times New Roman" w:cs="Times New Roman"/>
          <w:b/>
          <w:bCs/>
          <w:sz w:val="24"/>
          <w:szCs w:val="24"/>
        </w:rPr>
        <w:t xml:space="preserve"> consumer preferences and buying </w:t>
      </w:r>
      <w:proofErr w:type="spellStart"/>
      <w:r w:rsidRPr="00E15B07">
        <w:rPr>
          <w:rFonts w:ascii="Times New Roman" w:hAnsi="Times New Roman" w:cs="Times New Roman"/>
          <w:b/>
          <w:bCs/>
          <w:sz w:val="24"/>
          <w:szCs w:val="24"/>
        </w:rPr>
        <w:t>behavior</w:t>
      </w:r>
      <w:proofErr w:type="spellEnd"/>
      <w:r w:rsidRPr="00E15B07">
        <w:rPr>
          <w:rFonts w:ascii="Times New Roman" w:hAnsi="Times New Roman" w:cs="Times New Roman"/>
          <w:b/>
          <w:bCs/>
          <w:sz w:val="24"/>
          <w:szCs w:val="24"/>
        </w:rPr>
        <w:t xml:space="preserve"> in digital environments</w:t>
      </w:r>
      <w:r w:rsidRPr="00E15B07">
        <w:rPr>
          <w:rFonts w:ascii="Times New Roman" w:hAnsi="Times New Roman" w:cs="Times New Roman"/>
          <w:bCs/>
          <w:sz w:val="24"/>
          <w:szCs w:val="24"/>
        </w:rPr>
        <w:t>, focusing on how culture, income levels, and access influence online shopping patterns.</w:t>
      </w:r>
    </w:p>
    <w:p w14:paraId="4330F644" w14:textId="7B153230" w:rsidR="00E15B07" w:rsidRPr="00E15B07" w:rsidRDefault="00E15B07" w:rsidP="00E15B07">
      <w:pPr>
        <w:pStyle w:val="ListParagraph"/>
        <w:numPr>
          <w:ilvl w:val="0"/>
          <w:numId w:val="3"/>
        </w:numPr>
        <w:spacing w:line="360" w:lineRule="auto"/>
        <w:jc w:val="both"/>
        <w:rPr>
          <w:rFonts w:ascii="Times New Roman" w:hAnsi="Times New Roman" w:cs="Times New Roman"/>
          <w:bCs/>
          <w:sz w:val="24"/>
          <w:szCs w:val="24"/>
        </w:rPr>
      </w:pPr>
      <w:r w:rsidRPr="00E15B07">
        <w:rPr>
          <w:rFonts w:ascii="Times New Roman" w:hAnsi="Times New Roman" w:cs="Times New Roman"/>
          <w:b/>
          <w:bCs/>
          <w:sz w:val="24"/>
          <w:szCs w:val="24"/>
        </w:rPr>
        <w:t>To study the role of mobile technology, social media, and digital marketing</w:t>
      </w:r>
      <w:r w:rsidRPr="00E15B07">
        <w:rPr>
          <w:rFonts w:ascii="Times New Roman" w:hAnsi="Times New Roman" w:cs="Times New Roman"/>
          <w:bCs/>
          <w:sz w:val="24"/>
          <w:szCs w:val="24"/>
        </w:rPr>
        <w:t xml:space="preserve"> in influencing purchasing decisions and fostering brand engagement.</w:t>
      </w:r>
    </w:p>
    <w:p w14:paraId="486479A0" w14:textId="7346E859" w:rsidR="00E15B07" w:rsidRPr="00E15B07" w:rsidRDefault="00E15B07" w:rsidP="00E15B07">
      <w:pPr>
        <w:pStyle w:val="ListParagraph"/>
        <w:numPr>
          <w:ilvl w:val="0"/>
          <w:numId w:val="3"/>
        </w:numPr>
        <w:spacing w:line="360" w:lineRule="auto"/>
        <w:jc w:val="both"/>
        <w:rPr>
          <w:rFonts w:ascii="Times New Roman" w:hAnsi="Times New Roman" w:cs="Times New Roman"/>
          <w:bCs/>
          <w:sz w:val="24"/>
          <w:szCs w:val="24"/>
        </w:rPr>
      </w:pPr>
      <w:r w:rsidRPr="00E15B07">
        <w:rPr>
          <w:rFonts w:ascii="Times New Roman" w:hAnsi="Times New Roman" w:cs="Times New Roman"/>
          <w:b/>
          <w:bCs/>
          <w:sz w:val="24"/>
          <w:szCs w:val="24"/>
        </w:rPr>
        <w:t>To assess the impact of government policies and regulatory frameworks</w:t>
      </w:r>
      <w:r w:rsidRPr="00E15B07">
        <w:rPr>
          <w:rFonts w:ascii="Times New Roman" w:hAnsi="Times New Roman" w:cs="Times New Roman"/>
          <w:bCs/>
          <w:sz w:val="24"/>
          <w:szCs w:val="24"/>
        </w:rPr>
        <w:t xml:space="preserve"> on the development and accessibility of e-commerce in emerging economies.</w:t>
      </w:r>
    </w:p>
    <w:p w14:paraId="519AD0AE" w14:textId="43AFD345" w:rsidR="00E15B07" w:rsidRPr="00E15B07" w:rsidRDefault="00E15B07" w:rsidP="00E15B07">
      <w:pPr>
        <w:pStyle w:val="ListParagraph"/>
        <w:numPr>
          <w:ilvl w:val="0"/>
          <w:numId w:val="3"/>
        </w:numPr>
        <w:spacing w:line="360" w:lineRule="auto"/>
        <w:jc w:val="both"/>
        <w:rPr>
          <w:rFonts w:ascii="Times New Roman" w:hAnsi="Times New Roman" w:cs="Times New Roman"/>
          <w:bCs/>
          <w:sz w:val="24"/>
          <w:szCs w:val="24"/>
        </w:rPr>
      </w:pPr>
      <w:r w:rsidRPr="00E15B07">
        <w:rPr>
          <w:rFonts w:ascii="Times New Roman" w:hAnsi="Times New Roman" w:cs="Times New Roman"/>
          <w:b/>
          <w:bCs/>
          <w:sz w:val="24"/>
          <w:szCs w:val="24"/>
        </w:rPr>
        <w:t>To evaluate the effectiveness of logistics and last-mile delivery systems</w:t>
      </w:r>
      <w:r w:rsidRPr="00E15B07">
        <w:rPr>
          <w:rFonts w:ascii="Times New Roman" w:hAnsi="Times New Roman" w:cs="Times New Roman"/>
          <w:bCs/>
          <w:sz w:val="24"/>
          <w:szCs w:val="24"/>
        </w:rPr>
        <w:t xml:space="preserve"> and their influence on customer satisfaction and repeat purchases.</w:t>
      </w:r>
    </w:p>
    <w:p w14:paraId="24AA486B" w14:textId="77777777" w:rsidR="00E15B07" w:rsidRDefault="00E15B07" w:rsidP="00E15B07">
      <w:pPr>
        <w:spacing w:line="360" w:lineRule="auto"/>
        <w:jc w:val="both"/>
        <w:rPr>
          <w:rFonts w:ascii="Times New Roman" w:hAnsi="Times New Roman" w:cs="Times New Roman"/>
          <w:bCs/>
          <w:sz w:val="24"/>
          <w:szCs w:val="24"/>
        </w:rPr>
      </w:pPr>
    </w:p>
    <w:p w14:paraId="1E5CC6BD" w14:textId="77777777" w:rsidR="00E15B07" w:rsidRDefault="00E15B07" w:rsidP="00E15B07">
      <w:pPr>
        <w:spacing w:line="360" w:lineRule="auto"/>
        <w:jc w:val="both"/>
        <w:rPr>
          <w:rFonts w:ascii="Times New Roman" w:hAnsi="Times New Roman" w:cs="Times New Roman"/>
          <w:bCs/>
          <w:sz w:val="24"/>
          <w:szCs w:val="24"/>
        </w:rPr>
      </w:pPr>
    </w:p>
    <w:p w14:paraId="6C255ADC" w14:textId="77777777" w:rsidR="00E15B07" w:rsidRDefault="00E15B07" w:rsidP="00E15B07">
      <w:pPr>
        <w:spacing w:line="360" w:lineRule="auto"/>
        <w:jc w:val="both"/>
        <w:rPr>
          <w:rFonts w:ascii="Times New Roman" w:hAnsi="Times New Roman" w:cs="Times New Roman"/>
          <w:bCs/>
          <w:sz w:val="24"/>
          <w:szCs w:val="24"/>
        </w:rPr>
      </w:pPr>
    </w:p>
    <w:p w14:paraId="1F918B17" w14:textId="77777777" w:rsidR="00E15B07" w:rsidRDefault="00E15B07" w:rsidP="00E15B07">
      <w:pPr>
        <w:spacing w:line="360" w:lineRule="auto"/>
        <w:jc w:val="both"/>
        <w:rPr>
          <w:rFonts w:ascii="Times New Roman" w:hAnsi="Times New Roman" w:cs="Times New Roman"/>
          <w:b/>
          <w:bCs/>
          <w:sz w:val="24"/>
          <w:szCs w:val="24"/>
          <w:lang w:val="en-US"/>
        </w:rPr>
      </w:pPr>
      <w:bookmarkStart w:id="10" w:name="_Hlk202043040"/>
      <w:r w:rsidRPr="00995851">
        <w:rPr>
          <w:rFonts w:ascii="Times New Roman" w:hAnsi="Times New Roman" w:cs="Times New Roman"/>
          <w:b/>
          <w:bCs/>
          <w:sz w:val="24"/>
          <w:szCs w:val="24"/>
          <w:lang w:val="en-US"/>
        </w:rPr>
        <w:lastRenderedPageBreak/>
        <w:t>1.6 SCOPE OF THE STUDY</w:t>
      </w:r>
    </w:p>
    <w:bookmarkEnd w:id="10"/>
    <w:p w14:paraId="6577C705" w14:textId="627201F3"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B07">
        <w:rPr>
          <w:rFonts w:ascii="Times New Roman" w:hAnsi="Times New Roman" w:cs="Times New Roman"/>
          <w:bCs/>
          <w:sz w:val="24"/>
          <w:szCs w:val="24"/>
        </w:rPr>
        <w:t xml:space="preserve">This study focuses on understanding the factors contributing to the growth of online shopping in emerging markets, with particular attention to consumer </w:t>
      </w:r>
      <w:proofErr w:type="spellStart"/>
      <w:r w:rsidRPr="00E15B07">
        <w:rPr>
          <w:rFonts w:ascii="Times New Roman" w:hAnsi="Times New Roman" w:cs="Times New Roman"/>
          <w:bCs/>
          <w:sz w:val="24"/>
          <w:szCs w:val="24"/>
        </w:rPr>
        <w:t>behavior</w:t>
      </w:r>
      <w:proofErr w:type="spellEnd"/>
      <w:r w:rsidRPr="00E15B07">
        <w:rPr>
          <w:rFonts w:ascii="Times New Roman" w:hAnsi="Times New Roman" w:cs="Times New Roman"/>
          <w:bCs/>
          <w:sz w:val="24"/>
          <w:szCs w:val="24"/>
        </w:rPr>
        <w:t>, technological infrastructure, and market dynamics. It explores how economic development, digital adoption, mobile access, and evolving lifestyles are reshaping retail experiences in countries where e-commerce is still in a developmental phase.</w:t>
      </w:r>
    </w:p>
    <w:p w14:paraId="3F1B0254" w14:textId="311E0986"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B07">
        <w:rPr>
          <w:rFonts w:ascii="Times New Roman" w:hAnsi="Times New Roman" w:cs="Times New Roman"/>
          <w:bCs/>
          <w:sz w:val="24"/>
          <w:szCs w:val="24"/>
        </w:rPr>
        <w:t>The research covers key elements such as the influence of mobile commerce, social media, digital payment systems, and logistics solutions on the online shopping ecosystem. It also examines the role of trust, digital literacy, and regulatory frameworks in either enabling or hindering e-commerce growth in these regions. The scope includes an analysis of both local and international e-commerce players operating within emerging markets.</w:t>
      </w:r>
    </w:p>
    <w:p w14:paraId="0A351F7E" w14:textId="150259B9"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B07">
        <w:rPr>
          <w:rFonts w:ascii="Times New Roman" w:hAnsi="Times New Roman" w:cs="Times New Roman"/>
          <w:bCs/>
          <w:sz w:val="24"/>
          <w:szCs w:val="24"/>
        </w:rPr>
        <w:t>Geographically, the study is limited to selected emerging economies in Asia, Africa, and Latin America, where e-commerce has shown rapid yet uneven growth. It does not focus on developed markets or business-to-business (B2B) e-commerce but emphasizes business-to-consumer (B2C) trends. The study relies on both primary and secondary data to evaluate current trends and predict future developments.</w:t>
      </w:r>
    </w:p>
    <w:p w14:paraId="3305E97C" w14:textId="54BC34E3" w:rsid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B07">
        <w:rPr>
          <w:rFonts w:ascii="Times New Roman" w:hAnsi="Times New Roman" w:cs="Times New Roman"/>
          <w:bCs/>
          <w:sz w:val="24"/>
          <w:szCs w:val="24"/>
        </w:rPr>
        <w:t>Overall, the scope is intended to provide a broad yet focused understanding of how online shopping is evolving in emerging markets, offering insights valuable to businesses, marketers, investors, and policymakers seeking to navigate and leverage these high-growth environments.</w:t>
      </w:r>
    </w:p>
    <w:p w14:paraId="60E42078" w14:textId="77777777" w:rsidR="00E15B07" w:rsidRDefault="00E15B07" w:rsidP="00E15B07">
      <w:pPr>
        <w:spacing w:line="360" w:lineRule="auto"/>
        <w:jc w:val="both"/>
        <w:rPr>
          <w:rFonts w:ascii="Times New Roman" w:hAnsi="Times New Roman" w:cs="Times New Roman"/>
          <w:b/>
          <w:bCs/>
          <w:sz w:val="24"/>
          <w:szCs w:val="24"/>
          <w:lang w:val="en-US"/>
        </w:rPr>
      </w:pPr>
      <w:bookmarkStart w:id="11" w:name="_Hlk202098815"/>
      <w:bookmarkStart w:id="12" w:name="_Hlk202089834"/>
      <w:r w:rsidRPr="001A008C">
        <w:rPr>
          <w:rFonts w:ascii="Times New Roman" w:hAnsi="Times New Roman" w:cs="Times New Roman"/>
          <w:b/>
          <w:bCs/>
          <w:sz w:val="24"/>
          <w:szCs w:val="24"/>
          <w:lang w:val="en-US"/>
        </w:rPr>
        <w:t>1.7 LIMITATIONS OF THE STUDY</w:t>
      </w:r>
      <w:bookmarkEnd w:id="11"/>
    </w:p>
    <w:bookmarkEnd w:id="12"/>
    <w:p w14:paraId="0E2D09DC" w14:textId="505CA82D"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B07">
        <w:rPr>
          <w:rFonts w:ascii="Times New Roman" w:hAnsi="Times New Roman" w:cs="Times New Roman"/>
          <w:bCs/>
          <w:sz w:val="24"/>
          <w:szCs w:val="24"/>
        </w:rPr>
        <w:t>While this study provides meaningful insights into the growth of online shopping in emerging markets, several limitations must be acknowledged to ensure a balanced understanding of the findings. These limitations stem from both methodological constraints and the dynamic nature of the e-commerce industry.</w:t>
      </w:r>
    </w:p>
    <w:p w14:paraId="70DFEC80" w14:textId="067BB3F1"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B07">
        <w:rPr>
          <w:rFonts w:ascii="Times New Roman" w:hAnsi="Times New Roman" w:cs="Times New Roman"/>
          <w:bCs/>
          <w:sz w:val="24"/>
          <w:szCs w:val="24"/>
        </w:rPr>
        <w:t xml:space="preserve">One significant limitation is the </w:t>
      </w:r>
      <w:r w:rsidRPr="00E15B07">
        <w:rPr>
          <w:rFonts w:ascii="Times New Roman" w:hAnsi="Times New Roman" w:cs="Times New Roman"/>
          <w:b/>
          <w:bCs/>
          <w:sz w:val="24"/>
          <w:szCs w:val="24"/>
        </w:rPr>
        <w:t>geographical and demographic scope</w:t>
      </w:r>
      <w:r w:rsidRPr="00E15B07">
        <w:rPr>
          <w:rFonts w:ascii="Times New Roman" w:hAnsi="Times New Roman" w:cs="Times New Roman"/>
          <w:bCs/>
          <w:sz w:val="24"/>
          <w:szCs w:val="24"/>
        </w:rPr>
        <w:t xml:space="preserve">. The study focuses on selected emerging economies and urban populations, which may not accurately represent rural or remote areas where digital access and online shopping are still limited or underdeveloped. As such, generalizing the findings across all emerging markets may overlook critical regional disparities in infrastructure, income levels, and consumer </w:t>
      </w:r>
      <w:proofErr w:type="spellStart"/>
      <w:r w:rsidRPr="00E15B07">
        <w:rPr>
          <w:rFonts w:ascii="Times New Roman" w:hAnsi="Times New Roman" w:cs="Times New Roman"/>
          <w:bCs/>
          <w:sz w:val="24"/>
          <w:szCs w:val="24"/>
        </w:rPr>
        <w:t>behavior</w:t>
      </w:r>
      <w:proofErr w:type="spellEnd"/>
      <w:r w:rsidRPr="00E15B07">
        <w:rPr>
          <w:rFonts w:ascii="Times New Roman" w:hAnsi="Times New Roman" w:cs="Times New Roman"/>
          <w:bCs/>
          <w:sz w:val="24"/>
          <w:szCs w:val="24"/>
        </w:rPr>
        <w:t>.</w:t>
      </w:r>
    </w:p>
    <w:p w14:paraId="5980D173" w14:textId="6CCA81C6"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Pr="00E15B07">
        <w:rPr>
          <w:rFonts w:ascii="Times New Roman" w:hAnsi="Times New Roman" w:cs="Times New Roman"/>
          <w:bCs/>
          <w:sz w:val="24"/>
          <w:szCs w:val="24"/>
        </w:rPr>
        <w:t xml:space="preserve">Another limitation lies in the </w:t>
      </w:r>
      <w:r w:rsidRPr="00E15B07">
        <w:rPr>
          <w:rFonts w:ascii="Times New Roman" w:hAnsi="Times New Roman" w:cs="Times New Roman"/>
          <w:b/>
          <w:bCs/>
          <w:sz w:val="24"/>
          <w:szCs w:val="24"/>
        </w:rPr>
        <w:t>data collection methods</w:t>
      </w:r>
      <w:r w:rsidRPr="00E15B07">
        <w:rPr>
          <w:rFonts w:ascii="Times New Roman" w:hAnsi="Times New Roman" w:cs="Times New Roman"/>
          <w:bCs/>
          <w:sz w:val="24"/>
          <w:szCs w:val="24"/>
        </w:rPr>
        <w:t>. The study relies on a combination of secondary data sources and primary data gathered through online surveys or questionnaires. Secondary data may be outdated, regionally biased, or inconsistent due to the lack of standardized reporting across countries. On the other hand, primary data collected through digital means may exclude populations with limited internet access, introducing a sampling bias toward more digitally literate users.</w:t>
      </w:r>
    </w:p>
    <w:p w14:paraId="3DF018CC" w14:textId="080F092B"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B07">
        <w:rPr>
          <w:rFonts w:ascii="Times New Roman" w:hAnsi="Times New Roman" w:cs="Times New Roman"/>
          <w:bCs/>
          <w:sz w:val="24"/>
          <w:szCs w:val="24"/>
        </w:rPr>
        <w:t xml:space="preserve">Moreover, </w:t>
      </w:r>
      <w:r w:rsidRPr="00E15B07">
        <w:rPr>
          <w:rFonts w:ascii="Times New Roman" w:hAnsi="Times New Roman" w:cs="Times New Roman"/>
          <w:b/>
          <w:bCs/>
          <w:sz w:val="24"/>
          <w:szCs w:val="24"/>
        </w:rPr>
        <w:t>rapid technological changes</w:t>
      </w:r>
      <w:r w:rsidRPr="00E15B07">
        <w:rPr>
          <w:rFonts w:ascii="Times New Roman" w:hAnsi="Times New Roman" w:cs="Times New Roman"/>
          <w:bCs/>
          <w:sz w:val="24"/>
          <w:szCs w:val="24"/>
        </w:rPr>
        <w:t xml:space="preserve"> and evolving market conditions present a temporal limitation. Online shopping trends, consumer preferences, and digital marketing strategies are constantly shifting in response to new innovations, regulations, and global economic changes (e.g., inflation, currency fluctuations, or pandemics). Therefore, conclusions drawn from current data may have a limited shelf life and require continual re-evaluation.</w:t>
      </w:r>
    </w:p>
    <w:p w14:paraId="3EF412CA" w14:textId="1992473C"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B07">
        <w:rPr>
          <w:rFonts w:ascii="Times New Roman" w:hAnsi="Times New Roman" w:cs="Times New Roman"/>
          <w:bCs/>
          <w:sz w:val="24"/>
          <w:szCs w:val="24"/>
        </w:rPr>
        <w:t xml:space="preserve">The study also faces limitations in terms of </w:t>
      </w:r>
      <w:r w:rsidRPr="00E15B07">
        <w:rPr>
          <w:rFonts w:ascii="Times New Roman" w:hAnsi="Times New Roman" w:cs="Times New Roman"/>
          <w:b/>
          <w:bCs/>
          <w:sz w:val="24"/>
          <w:szCs w:val="24"/>
        </w:rPr>
        <w:t>sector-specific analysis</w:t>
      </w:r>
      <w:r w:rsidRPr="00E15B07">
        <w:rPr>
          <w:rFonts w:ascii="Times New Roman" w:hAnsi="Times New Roman" w:cs="Times New Roman"/>
          <w:bCs/>
          <w:sz w:val="24"/>
          <w:szCs w:val="24"/>
        </w:rPr>
        <w:t>. While it broadly addresses online shopping trends, it does not deeply differentiate between sectors such as electronics, fashion, grocery, or pharmaceuticals, each of which may have its own unique challenges and growth trajectories. A more detailed industry-wise segmentation could provide deeper insights but was beyond the scope of this study.</w:t>
      </w:r>
    </w:p>
    <w:p w14:paraId="3481B091" w14:textId="00430E38"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B07">
        <w:rPr>
          <w:rFonts w:ascii="Times New Roman" w:hAnsi="Times New Roman" w:cs="Times New Roman"/>
          <w:bCs/>
          <w:sz w:val="24"/>
          <w:szCs w:val="24"/>
        </w:rPr>
        <w:t xml:space="preserve">In addition, </w:t>
      </w:r>
      <w:r w:rsidRPr="00E15B07">
        <w:rPr>
          <w:rFonts w:ascii="Times New Roman" w:hAnsi="Times New Roman" w:cs="Times New Roman"/>
          <w:b/>
          <w:bCs/>
          <w:sz w:val="24"/>
          <w:szCs w:val="24"/>
        </w:rPr>
        <w:t>language barriers and cultural nuances</w:t>
      </w:r>
      <w:r w:rsidRPr="00E15B07">
        <w:rPr>
          <w:rFonts w:ascii="Times New Roman" w:hAnsi="Times New Roman" w:cs="Times New Roman"/>
          <w:bCs/>
          <w:sz w:val="24"/>
          <w:szCs w:val="24"/>
        </w:rPr>
        <w:t xml:space="preserve"> in different emerging markets may affect how consumers perceive and use online platforms, which may not be fully captured through standardized surveys or global datasets. The lack of localized, qualitative insights could limit the cultural relevance of some findings.</w:t>
      </w:r>
    </w:p>
    <w:p w14:paraId="6E5F74B4" w14:textId="198469B1"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B07">
        <w:rPr>
          <w:rFonts w:ascii="Times New Roman" w:hAnsi="Times New Roman" w:cs="Times New Roman"/>
          <w:bCs/>
          <w:sz w:val="24"/>
          <w:szCs w:val="24"/>
        </w:rPr>
        <w:t xml:space="preserve">Lastly, </w:t>
      </w:r>
      <w:r w:rsidRPr="00E15B07">
        <w:rPr>
          <w:rFonts w:ascii="Times New Roman" w:hAnsi="Times New Roman" w:cs="Times New Roman"/>
          <w:b/>
          <w:bCs/>
          <w:sz w:val="24"/>
          <w:szCs w:val="24"/>
        </w:rPr>
        <w:t>resource and time constraints</w:t>
      </w:r>
      <w:r w:rsidRPr="00E15B07">
        <w:rPr>
          <w:rFonts w:ascii="Times New Roman" w:hAnsi="Times New Roman" w:cs="Times New Roman"/>
          <w:bCs/>
          <w:sz w:val="24"/>
          <w:szCs w:val="24"/>
        </w:rPr>
        <w:t xml:space="preserve"> limited the size of the primary research sample, making it challenging to ensure statistical significance or full representativeness across all user groups. The findings, while indicative, may not fully capture the diversity of online shopping </w:t>
      </w:r>
      <w:proofErr w:type="spellStart"/>
      <w:r w:rsidRPr="00E15B07">
        <w:rPr>
          <w:rFonts w:ascii="Times New Roman" w:hAnsi="Times New Roman" w:cs="Times New Roman"/>
          <w:bCs/>
          <w:sz w:val="24"/>
          <w:szCs w:val="24"/>
        </w:rPr>
        <w:t>behavior</w:t>
      </w:r>
      <w:proofErr w:type="spellEnd"/>
      <w:r w:rsidRPr="00E15B07">
        <w:rPr>
          <w:rFonts w:ascii="Times New Roman" w:hAnsi="Times New Roman" w:cs="Times New Roman"/>
          <w:bCs/>
          <w:sz w:val="24"/>
          <w:szCs w:val="24"/>
        </w:rPr>
        <w:t xml:space="preserve"> across different socio-economic classes or age groups in emerging markets.</w:t>
      </w:r>
    </w:p>
    <w:p w14:paraId="5F0D08E9" w14:textId="690F70E0"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B07">
        <w:rPr>
          <w:rFonts w:ascii="Times New Roman" w:hAnsi="Times New Roman" w:cs="Times New Roman"/>
          <w:bCs/>
          <w:sz w:val="24"/>
          <w:szCs w:val="24"/>
        </w:rPr>
        <w:t>Despite these limitations, the study remains a valuable contribution to understanding the core drivers and challenges in the development of e-commerce across developing economies. Future research with broader coverage, deeper qualitative analysis, and longitudinal data could help overcome these constraints and provide a more holistic view of online retail growth in emerging regions.</w:t>
      </w:r>
    </w:p>
    <w:p w14:paraId="37A34BD8" w14:textId="77777777" w:rsidR="00E15B07" w:rsidRPr="00E15B07" w:rsidRDefault="00E15B07" w:rsidP="00E15B07">
      <w:pPr>
        <w:spacing w:line="360" w:lineRule="auto"/>
        <w:jc w:val="both"/>
        <w:rPr>
          <w:rFonts w:ascii="Times New Roman" w:hAnsi="Times New Roman" w:cs="Times New Roman"/>
          <w:bCs/>
          <w:sz w:val="24"/>
          <w:szCs w:val="24"/>
        </w:rPr>
      </w:pPr>
    </w:p>
    <w:p w14:paraId="6C554DAB" w14:textId="77777777" w:rsidR="00E15B07" w:rsidRPr="00E15B07" w:rsidRDefault="00E15B07" w:rsidP="00E15B07">
      <w:pPr>
        <w:spacing w:line="360" w:lineRule="auto"/>
        <w:jc w:val="both"/>
        <w:rPr>
          <w:rFonts w:ascii="Times New Roman" w:hAnsi="Times New Roman" w:cs="Times New Roman"/>
          <w:bCs/>
          <w:sz w:val="24"/>
          <w:szCs w:val="24"/>
        </w:rPr>
      </w:pPr>
    </w:p>
    <w:p w14:paraId="33916B4C" w14:textId="77777777" w:rsidR="00E15B07" w:rsidRPr="00AD7255" w:rsidRDefault="00E15B07" w:rsidP="00E15B07">
      <w:pPr>
        <w:spacing w:line="360" w:lineRule="auto"/>
        <w:jc w:val="center"/>
        <w:rPr>
          <w:rFonts w:ascii="Times New Roman" w:hAnsi="Times New Roman" w:cs="Times New Roman"/>
          <w:b/>
          <w:bCs/>
          <w:sz w:val="24"/>
          <w:szCs w:val="24"/>
          <w:lang w:val="en-US"/>
        </w:rPr>
      </w:pPr>
      <w:bookmarkStart w:id="13" w:name="_Hlk202089904"/>
      <w:r w:rsidRPr="00AD7255">
        <w:rPr>
          <w:rFonts w:ascii="Times New Roman" w:hAnsi="Times New Roman" w:cs="Times New Roman"/>
          <w:b/>
          <w:bCs/>
          <w:sz w:val="24"/>
          <w:szCs w:val="24"/>
          <w:lang w:val="en-US"/>
        </w:rPr>
        <w:lastRenderedPageBreak/>
        <w:t>CHAPTER – II</w:t>
      </w:r>
    </w:p>
    <w:p w14:paraId="6CCE0777" w14:textId="77777777" w:rsidR="00E15B07" w:rsidRDefault="00E15B07" w:rsidP="00E15B07">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3"/>
    <w:p w14:paraId="5E1B456C" w14:textId="4E42A9D9"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5B07">
        <w:rPr>
          <w:rFonts w:ascii="Times New Roman" w:hAnsi="Times New Roman" w:cs="Times New Roman"/>
          <w:bCs/>
          <w:sz w:val="24"/>
          <w:szCs w:val="24"/>
        </w:rPr>
        <w:t xml:space="preserve">A review of literature provides the foundation upon which the current study is built. It synthesizes the work of previous researchers, highlights gaps in existing knowledge, and helps contextualize the present investigation. The rise of online shopping in emerging markets has been the subject of various academic studies, business reports, and policy discussions. This chapter compiles and critically reviews key findings from earlier research related to consumer </w:t>
      </w:r>
      <w:proofErr w:type="spellStart"/>
      <w:r w:rsidRPr="00E15B07">
        <w:rPr>
          <w:rFonts w:ascii="Times New Roman" w:hAnsi="Times New Roman" w:cs="Times New Roman"/>
          <w:bCs/>
          <w:sz w:val="24"/>
          <w:szCs w:val="24"/>
        </w:rPr>
        <w:t>behavior</w:t>
      </w:r>
      <w:proofErr w:type="spellEnd"/>
      <w:r w:rsidRPr="00E15B07">
        <w:rPr>
          <w:rFonts w:ascii="Times New Roman" w:hAnsi="Times New Roman" w:cs="Times New Roman"/>
          <w:bCs/>
          <w:sz w:val="24"/>
          <w:szCs w:val="24"/>
        </w:rPr>
        <w:t>, technological drivers, barriers to adoption, and market potential in developing economies.</w:t>
      </w:r>
    </w:p>
    <w:p w14:paraId="57432E61" w14:textId="56C64BC8"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
          <w:sz w:val="24"/>
          <w:szCs w:val="24"/>
        </w:rPr>
        <w:t xml:space="preserve">          </w:t>
      </w:r>
      <w:proofErr w:type="spellStart"/>
      <w:r w:rsidRPr="00E15B07">
        <w:rPr>
          <w:rFonts w:ascii="Times New Roman" w:hAnsi="Times New Roman" w:cs="Times New Roman"/>
          <w:b/>
          <w:sz w:val="24"/>
          <w:szCs w:val="24"/>
        </w:rPr>
        <w:t>Kshetri</w:t>
      </w:r>
      <w:proofErr w:type="spellEnd"/>
      <w:r w:rsidRPr="00E15B07">
        <w:rPr>
          <w:rFonts w:ascii="Times New Roman" w:hAnsi="Times New Roman" w:cs="Times New Roman"/>
          <w:b/>
          <w:sz w:val="24"/>
          <w:szCs w:val="24"/>
        </w:rPr>
        <w:t xml:space="preserve"> (2007)</w:t>
      </w:r>
      <w:r w:rsidRPr="00E15B07">
        <w:rPr>
          <w:rFonts w:ascii="Times New Roman" w:hAnsi="Times New Roman" w:cs="Times New Roman"/>
          <w:bCs/>
          <w:sz w:val="24"/>
          <w:szCs w:val="24"/>
        </w:rPr>
        <w:t xml:space="preserve"> examined the diffusion of e-commerce in developing countries and found that infrastructure limitations, trust deficits, and regulatory inefficiencies were the main barriers. However, he also noted that governments and private sectors could drive adoption by investing in internet infrastructure and building digital skills.</w:t>
      </w:r>
    </w:p>
    <w:p w14:paraId="47571987" w14:textId="41CBDA11"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
          <w:sz w:val="24"/>
          <w:szCs w:val="24"/>
        </w:rPr>
        <w:t xml:space="preserve">          </w:t>
      </w:r>
      <w:r w:rsidRPr="00E15B07">
        <w:rPr>
          <w:rFonts w:ascii="Times New Roman" w:hAnsi="Times New Roman" w:cs="Times New Roman"/>
          <w:b/>
          <w:sz w:val="24"/>
          <w:szCs w:val="24"/>
        </w:rPr>
        <w:t>Laudon and Traver (2019)</w:t>
      </w:r>
      <w:r w:rsidRPr="00E15B07">
        <w:rPr>
          <w:rFonts w:ascii="Times New Roman" w:hAnsi="Times New Roman" w:cs="Times New Roman"/>
          <w:bCs/>
          <w:sz w:val="24"/>
          <w:szCs w:val="24"/>
        </w:rPr>
        <w:t xml:space="preserve"> emphasized that emerging markets offer substantial growth opportunities due to their large, young, and increasingly tech-savvy populations. However, they argued that companies must tailor their strategies to local contexts, including language, payment preferences, and delivery challenges.</w:t>
      </w:r>
    </w:p>
    <w:p w14:paraId="737B2529" w14:textId="263D833E"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
          <w:sz w:val="24"/>
          <w:szCs w:val="24"/>
        </w:rPr>
        <w:t xml:space="preserve">           </w:t>
      </w:r>
      <w:r w:rsidRPr="00E15B07">
        <w:rPr>
          <w:rFonts w:ascii="Times New Roman" w:hAnsi="Times New Roman" w:cs="Times New Roman"/>
          <w:b/>
          <w:sz w:val="24"/>
          <w:szCs w:val="24"/>
        </w:rPr>
        <w:t xml:space="preserve">Chandrasekar and Murthy (2017) </w:t>
      </w:r>
      <w:r w:rsidRPr="00E15B07">
        <w:rPr>
          <w:rFonts w:ascii="Times New Roman" w:hAnsi="Times New Roman" w:cs="Times New Roman"/>
          <w:bCs/>
          <w:sz w:val="24"/>
          <w:szCs w:val="24"/>
        </w:rPr>
        <w:t xml:space="preserve">explored online consumer </w:t>
      </w:r>
      <w:proofErr w:type="spellStart"/>
      <w:r w:rsidRPr="00E15B07">
        <w:rPr>
          <w:rFonts w:ascii="Times New Roman" w:hAnsi="Times New Roman" w:cs="Times New Roman"/>
          <w:bCs/>
          <w:sz w:val="24"/>
          <w:szCs w:val="24"/>
        </w:rPr>
        <w:t>behavior</w:t>
      </w:r>
      <w:proofErr w:type="spellEnd"/>
      <w:r w:rsidRPr="00E15B07">
        <w:rPr>
          <w:rFonts w:ascii="Times New Roman" w:hAnsi="Times New Roman" w:cs="Times New Roman"/>
          <w:bCs/>
          <w:sz w:val="24"/>
          <w:szCs w:val="24"/>
        </w:rPr>
        <w:t xml:space="preserve"> in India, one of the fastest-growing emerging markets. Their study showed that convenience, price comparison, and wider product variety were the top reasons people shopped online. However, fear of fraud and poor return policies still discouraged some users.</w:t>
      </w:r>
    </w:p>
    <w:p w14:paraId="564D7CEB" w14:textId="6CCD7293"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
          <w:sz w:val="24"/>
          <w:szCs w:val="24"/>
        </w:rPr>
        <w:t xml:space="preserve">          </w:t>
      </w:r>
      <w:r w:rsidRPr="00E15B07">
        <w:rPr>
          <w:rFonts w:ascii="Times New Roman" w:hAnsi="Times New Roman" w:cs="Times New Roman"/>
          <w:b/>
          <w:sz w:val="24"/>
          <w:szCs w:val="24"/>
        </w:rPr>
        <w:t>Ahmed et al. (2018)</w:t>
      </w:r>
      <w:r w:rsidRPr="00E15B07">
        <w:rPr>
          <w:rFonts w:ascii="Times New Roman" w:hAnsi="Times New Roman" w:cs="Times New Roman"/>
          <w:bCs/>
          <w:sz w:val="24"/>
          <w:szCs w:val="24"/>
        </w:rPr>
        <w:t xml:space="preserve"> </w:t>
      </w:r>
      <w:proofErr w:type="spellStart"/>
      <w:r w:rsidRPr="00E15B07">
        <w:rPr>
          <w:rFonts w:ascii="Times New Roman" w:hAnsi="Times New Roman" w:cs="Times New Roman"/>
          <w:bCs/>
          <w:sz w:val="24"/>
          <w:szCs w:val="24"/>
        </w:rPr>
        <w:t>analyzed</w:t>
      </w:r>
      <w:proofErr w:type="spellEnd"/>
      <w:r w:rsidRPr="00E15B07">
        <w:rPr>
          <w:rFonts w:ascii="Times New Roman" w:hAnsi="Times New Roman" w:cs="Times New Roman"/>
          <w:bCs/>
          <w:sz w:val="24"/>
          <w:szCs w:val="24"/>
        </w:rPr>
        <w:t xml:space="preserve"> digital commerce trends in African economies and highlighted mobile technology as a major growth catalyst. The widespread use of mobile money services, especially in countries like Kenya and Nigeria, has supported e-commerce expansion even in low-banking-penetration areas.</w:t>
      </w:r>
    </w:p>
    <w:p w14:paraId="75BE3A48" w14:textId="50E264C2"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
          <w:sz w:val="24"/>
          <w:szCs w:val="24"/>
        </w:rPr>
        <w:t xml:space="preserve">           </w:t>
      </w:r>
      <w:r w:rsidRPr="00E15B07">
        <w:rPr>
          <w:rFonts w:ascii="Times New Roman" w:hAnsi="Times New Roman" w:cs="Times New Roman"/>
          <w:b/>
          <w:sz w:val="24"/>
          <w:szCs w:val="24"/>
        </w:rPr>
        <w:t>PwC (2020)</w:t>
      </w:r>
      <w:r w:rsidRPr="00E15B07">
        <w:rPr>
          <w:rFonts w:ascii="Times New Roman" w:hAnsi="Times New Roman" w:cs="Times New Roman"/>
          <w:bCs/>
          <w:sz w:val="24"/>
          <w:szCs w:val="24"/>
        </w:rPr>
        <w:t xml:space="preserve"> reported that emerging markets are seeing a shift from traditional retail to digital platforms due to smartphone adoption and increased data affordability. Their survey revealed that social media now plays a central role in product discovery and brand engagement in countries like Indonesia, Vietnam, and Brazil.</w:t>
      </w:r>
    </w:p>
    <w:p w14:paraId="1DCEC01D" w14:textId="6D7D6705"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Pr="00E15B07">
        <w:rPr>
          <w:rFonts w:ascii="Times New Roman" w:hAnsi="Times New Roman" w:cs="Times New Roman"/>
          <w:bCs/>
          <w:sz w:val="24"/>
          <w:szCs w:val="24"/>
        </w:rPr>
        <w:t xml:space="preserve">Hofstede’s Cultural Dimensions Theory has also been applied in e-commerce studies to explain how cultural values affect consumer trust and purchasing </w:t>
      </w:r>
      <w:proofErr w:type="spellStart"/>
      <w:r w:rsidRPr="00E15B07">
        <w:rPr>
          <w:rFonts w:ascii="Times New Roman" w:hAnsi="Times New Roman" w:cs="Times New Roman"/>
          <w:bCs/>
          <w:sz w:val="24"/>
          <w:szCs w:val="24"/>
        </w:rPr>
        <w:t>behavior</w:t>
      </w:r>
      <w:proofErr w:type="spellEnd"/>
      <w:r w:rsidRPr="00E15B07">
        <w:rPr>
          <w:rFonts w:ascii="Times New Roman" w:hAnsi="Times New Roman" w:cs="Times New Roman"/>
          <w:bCs/>
          <w:sz w:val="24"/>
          <w:szCs w:val="24"/>
        </w:rPr>
        <w:t>. For example, markets with high uncertainty avoidance require stronger guarantees, return policies, and transparent customer service.</w:t>
      </w:r>
    </w:p>
    <w:p w14:paraId="1FACD800" w14:textId="5ACAD6E8"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
          <w:sz w:val="24"/>
          <w:szCs w:val="24"/>
        </w:rPr>
        <w:t xml:space="preserve">           </w:t>
      </w:r>
      <w:r w:rsidRPr="00E15B07">
        <w:rPr>
          <w:rFonts w:ascii="Times New Roman" w:hAnsi="Times New Roman" w:cs="Times New Roman"/>
          <w:b/>
          <w:sz w:val="24"/>
          <w:szCs w:val="24"/>
        </w:rPr>
        <w:t>Ali and Raza (2020)</w:t>
      </w:r>
      <w:r w:rsidRPr="00E15B07">
        <w:rPr>
          <w:rFonts w:ascii="Times New Roman" w:hAnsi="Times New Roman" w:cs="Times New Roman"/>
          <w:bCs/>
          <w:sz w:val="24"/>
          <w:szCs w:val="24"/>
        </w:rPr>
        <w:t xml:space="preserve"> investigated the impact of online reviews and ratings on consumer trust in Pakistan’s e-commerce market. Their findings show that digital word-of-mouth has a powerful effect in emerging markets, often compensating for weak institutional trust and formal brand presence.</w:t>
      </w:r>
    </w:p>
    <w:p w14:paraId="44E74C12" w14:textId="2AF16561"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
          <w:sz w:val="24"/>
          <w:szCs w:val="24"/>
        </w:rPr>
        <w:t xml:space="preserve">           </w:t>
      </w:r>
      <w:r w:rsidRPr="00E15B07">
        <w:rPr>
          <w:rFonts w:ascii="Times New Roman" w:hAnsi="Times New Roman" w:cs="Times New Roman"/>
          <w:b/>
          <w:sz w:val="24"/>
          <w:szCs w:val="24"/>
        </w:rPr>
        <w:t>Statista (2023)</w:t>
      </w:r>
      <w:r w:rsidRPr="00E15B07">
        <w:rPr>
          <w:rFonts w:ascii="Times New Roman" w:hAnsi="Times New Roman" w:cs="Times New Roman"/>
          <w:bCs/>
          <w:sz w:val="24"/>
          <w:szCs w:val="24"/>
        </w:rPr>
        <w:t xml:space="preserve"> projects that e-commerce revenue in emerging markets will continue to grow at over 12% annually over the next five years, driven by younger consumers, cross-border trade, and expanding logistics networks. However, issues like cybercrime, delivery delays, and lack of digital literacy remain critical challenges.</w:t>
      </w:r>
    </w:p>
    <w:p w14:paraId="785E20BB" w14:textId="48B91C59"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
          <w:sz w:val="24"/>
          <w:szCs w:val="24"/>
        </w:rPr>
        <w:t xml:space="preserve">           </w:t>
      </w:r>
      <w:r w:rsidRPr="00E15B07">
        <w:rPr>
          <w:rFonts w:ascii="Times New Roman" w:hAnsi="Times New Roman" w:cs="Times New Roman"/>
          <w:b/>
          <w:sz w:val="24"/>
          <w:szCs w:val="24"/>
        </w:rPr>
        <w:t xml:space="preserve">Goldfarb and Tucker (2011) </w:t>
      </w:r>
      <w:r w:rsidRPr="00E15B07">
        <w:rPr>
          <w:rFonts w:ascii="Times New Roman" w:hAnsi="Times New Roman" w:cs="Times New Roman"/>
          <w:bCs/>
          <w:sz w:val="24"/>
          <w:szCs w:val="24"/>
        </w:rPr>
        <w:t xml:space="preserve">noted that digital marketing campaigns in emerging markets must overcome lower brand familiarity and consumer </w:t>
      </w:r>
      <w:proofErr w:type="spellStart"/>
      <w:r w:rsidRPr="00E15B07">
        <w:rPr>
          <w:rFonts w:ascii="Times New Roman" w:hAnsi="Times New Roman" w:cs="Times New Roman"/>
          <w:bCs/>
          <w:sz w:val="24"/>
          <w:szCs w:val="24"/>
        </w:rPr>
        <w:t>skepticism</w:t>
      </w:r>
      <w:proofErr w:type="spellEnd"/>
      <w:r w:rsidRPr="00E15B07">
        <w:rPr>
          <w:rFonts w:ascii="Times New Roman" w:hAnsi="Times New Roman" w:cs="Times New Roman"/>
          <w:bCs/>
          <w:sz w:val="24"/>
          <w:szCs w:val="24"/>
        </w:rPr>
        <w:t>. They emphasized the importance of localized content, influencer engagement, and personalized outreach to gain traction.</w:t>
      </w:r>
    </w:p>
    <w:p w14:paraId="4E1AB01A" w14:textId="47F114BC" w:rsidR="00E15B07" w:rsidRPr="00E15B07" w:rsidRDefault="00E15B07" w:rsidP="00E15B07">
      <w:pPr>
        <w:spacing w:line="360" w:lineRule="auto"/>
        <w:jc w:val="both"/>
        <w:rPr>
          <w:rFonts w:ascii="Times New Roman" w:hAnsi="Times New Roman" w:cs="Times New Roman"/>
          <w:bCs/>
          <w:sz w:val="24"/>
          <w:szCs w:val="24"/>
        </w:rPr>
      </w:pPr>
      <w:r>
        <w:rPr>
          <w:rFonts w:ascii="Times New Roman" w:hAnsi="Times New Roman" w:cs="Times New Roman"/>
          <w:b/>
          <w:sz w:val="24"/>
          <w:szCs w:val="24"/>
        </w:rPr>
        <w:t xml:space="preserve">           </w:t>
      </w:r>
      <w:r w:rsidRPr="00E15B07">
        <w:rPr>
          <w:rFonts w:ascii="Times New Roman" w:hAnsi="Times New Roman" w:cs="Times New Roman"/>
          <w:b/>
          <w:sz w:val="24"/>
          <w:szCs w:val="24"/>
        </w:rPr>
        <w:t>UNCTAD (2022)</w:t>
      </w:r>
      <w:r w:rsidRPr="00E15B07">
        <w:rPr>
          <w:rFonts w:ascii="Times New Roman" w:hAnsi="Times New Roman" w:cs="Times New Roman"/>
          <w:bCs/>
          <w:sz w:val="24"/>
          <w:szCs w:val="24"/>
        </w:rPr>
        <w:t xml:space="preserve"> pointed out that small and medium enterprises (SMEs) in developing economies face challenges in adapting to e-commerce due to cost barriers and limited technical skills. However, they also observed that digital platforms have helped many SMEs scale up rapidly, especially during the COVID-19 pandemic.</w:t>
      </w:r>
    </w:p>
    <w:p w14:paraId="5FED8D7D" w14:textId="77777777" w:rsidR="00E15B07" w:rsidRDefault="00E15B07" w:rsidP="00E15B07">
      <w:pPr>
        <w:spacing w:line="360" w:lineRule="auto"/>
        <w:jc w:val="both"/>
        <w:rPr>
          <w:rFonts w:ascii="Times New Roman" w:hAnsi="Times New Roman" w:cs="Times New Roman"/>
          <w:b/>
          <w:sz w:val="24"/>
          <w:szCs w:val="24"/>
        </w:rPr>
      </w:pPr>
    </w:p>
    <w:p w14:paraId="71F5C8E3" w14:textId="77777777" w:rsidR="00E15B07" w:rsidRDefault="00E15B07" w:rsidP="00E15B07">
      <w:pPr>
        <w:spacing w:line="360" w:lineRule="auto"/>
        <w:jc w:val="both"/>
        <w:rPr>
          <w:rFonts w:ascii="Times New Roman" w:hAnsi="Times New Roman" w:cs="Times New Roman"/>
          <w:b/>
          <w:sz w:val="24"/>
          <w:szCs w:val="24"/>
        </w:rPr>
      </w:pPr>
    </w:p>
    <w:p w14:paraId="516AD4E1" w14:textId="77777777" w:rsidR="00E15B07" w:rsidRDefault="00E15B07" w:rsidP="00E15B07">
      <w:pPr>
        <w:spacing w:line="360" w:lineRule="auto"/>
        <w:jc w:val="both"/>
        <w:rPr>
          <w:rFonts w:ascii="Times New Roman" w:hAnsi="Times New Roman" w:cs="Times New Roman"/>
          <w:b/>
          <w:sz w:val="24"/>
          <w:szCs w:val="24"/>
        </w:rPr>
      </w:pPr>
    </w:p>
    <w:p w14:paraId="5AB6C0ED" w14:textId="77777777" w:rsidR="00E15B07" w:rsidRDefault="00E15B07" w:rsidP="00E15B07">
      <w:pPr>
        <w:spacing w:line="360" w:lineRule="auto"/>
        <w:jc w:val="both"/>
        <w:rPr>
          <w:rFonts w:ascii="Times New Roman" w:hAnsi="Times New Roman" w:cs="Times New Roman"/>
          <w:b/>
          <w:sz w:val="24"/>
          <w:szCs w:val="24"/>
        </w:rPr>
      </w:pPr>
    </w:p>
    <w:p w14:paraId="402E065A" w14:textId="77777777" w:rsidR="00E15B07" w:rsidRDefault="00E15B07" w:rsidP="00E15B07">
      <w:pPr>
        <w:spacing w:line="360" w:lineRule="auto"/>
        <w:jc w:val="both"/>
        <w:rPr>
          <w:rFonts w:ascii="Times New Roman" w:hAnsi="Times New Roman" w:cs="Times New Roman"/>
          <w:b/>
          <w:sz w:val="24"/>
          <w:szCs w:val="24"/>
        </w:rPr>
      </w:pPr>
    </w:p>
    <w:p w14:paraId="42BF891E" w14:textId="77777777" w:rsidR="00E15B07" w:rsidRDefault="00E15B07" w:rsidP="00E15B07">
      <w:pPr>
        <w:spacing w:line="360" w:lineRule="auto"/>
        <w:jc w:val="both"/>
        <w:rPr>
          <w:rFonts w:ascii="Times New Roman" w:hAnsi="Times New Roman" w:cs="Times New Roman"/>
          <w:b/>
          <w:sz w:val="24"/>
          <w:szCs w:val="24"/>
        </w:rPr>
      </w:pPr>
    </w:p>
    <w:p w14:paraId="1143CDDE" w14:textId="77777777" w:rsidR="00E15B07" w:rsidRDefault="00E15B07" w:rsidP="00E15B07">
      <w:pPr>
        <w:spacing w:line="360" w:lineRule="auto"/>
        <w:jc w:val="both"/>
        <w:rPr>
          <w:rFonts w:ascii="Times New Roman" w:hAnsi="Times New Roman" w:cs="Times New Roman"/>
          <w:b/>
          <w:sz w:val="24"/>
          <w:szCs w:val="24"/>
        </w:rPr>
      </w:pPr>
    </w:p>
    <w:p w14:paraId="32AB6A68" w14:textId="77777777" w:rsidR="00E15B07" w:rsidRDefault="00E15B07" w:rsidP="00E15B07">
      <w:pPr>
        <w:spacing w:line="360" w:lineRule="auto"/>
        <w:jc w:val="both"/>
        <w:rPr>
          <w:rFonts w:ascii="Times New Roman" w:hAnsi="Times New Roman" w:cs="Times New Roman"/>
          <w:b/>
          <w:sz w:val="24"/>
          <w:szCs w:val="24"/>
        </w:rPr>
      </w:pPr>
    </w:p>
    <w:p w14:paraId="0609222A" w14:textId="77777777" w:rsidR="00E15B07" w:rsidRDefault="00E15B07" w:rsidP="00E15B07">
      <w:pPr>
        <w:spacing w:line="360" w:lineRule="auto"/>
        <w:jc w:val="both"/>
        <w:rPr>
          <w:rFonts w:ascii="Times New Roman" w:hAnsi="Times New Roman" w:cs="Times New Roman"/>
          <w:b/>
          <w:sz w:val="24"/>
          <w:szCs w:val="24"/>
        </w:rPr>
      </w:pPr>
    </w:p>
    <w:p w14:paraId="01678C69" w14:textId="77777777" w:rsidR="00E15B07" w:rsidRPr="0078607C" w:rsidRDefault="00E15B07" w:rsidP="00E15B07">
      <w:pPr>
        <w:spacing w:line="360" w:lineRule="auto"/>
        <w:jc w:val="center"/>
        <w:rPr>
          <w:rFonts w:ascii="Times New Roman" w:hAnsi="Times New Roman" w:cs="Times New Roman"/>
          <w:b/>
          <w:bCs/>
          <w:sz w:val="24"/>
          <w:szCs w:val="24"/>
          <w:lang w:val="en-US"/>
        </w:rPr>
      </w:pPr>
      <w:bookmarkStart w:id="14" w:name="_Hlk202090009"/>
      <w:r w:rsidRPr="0078607C">
        <w:rPr>
          <w:rFonts w:ascii="Times New Roman" w:hAnsi="Times New Roman" w:cs="Times New Roman"/>
          <w:b/>
          <w:bCs/>
          <w:sz w:val="24"/>
          <w:szCs w:val="24"/>
          <w:lang w:val="en-US"/>
        </w:rPr>
        <w:lastRenderedPageBreak/>
        <w:t>CHAPTER – III</w:t>
      </w:r>
    </w:p>
    <w:p w14:paraId="7C823FEE" w14:textId="77777777" w:rsidR="00E15B07" w:rsidRPr="0078607C" w:rsidRDefault="00E15B07" w:rsidP="00E15B07">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4"/>
    <w:p w14:paraId="31C710E7" w14:textId="2F357047" w:rsidR="00EC5522" w:rsidRPr="00EC5522" w:rsidRDefault="00EC5522" w:rsidP="00EC552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C5522">
        <w:rPr>
          <w:rFonts w:ascii="Times New Roman" w:hAnsi="Times New Roman" w:cs="Times New Roman"/>
          <w:bCs/>
          <w:sz w:val="24"/>
          <w:szCs w:val="24"/>
        </w:rPr>
        <w:t xml:space="preserve">Research methodology provides a systematic framework for collecting, </w:t>
      </w:r>
      <w:proofErr w:type="spellStart"/>
      <w:r w:rsidRPr="00EC5522">
        <w:rPr>
          <w:rFonts w:ascii="Times New Roman" w:hAnsi="Times New Roman" w:cs="Times New Roman"/>
          <w:bCs/>
          <w:sz w:val="24"/>
          <w:szCs w:val="24"/>
        </w:rPr>
        <w:t>analyzing</w:t>
      </w:r>
      <w:proofErr w:type="spellEnd"/>
      <w:r w:rsidRPr="00EC5522">
        <w:rPr>
          <w:rFonts w:ascii="Times New Roman" w:hAnsi="Times New Roman" w:cs="Times New Roman"/>
          <w:bCs/>
          <w:sz w:val="24"/>
          <w:szCs w:val="24"/>
        </w:rPr>
        <w:t>, and interpreting data relevant to the objectives of the study. This chapter outlines the approach taken to investigate the growth of online shopping in emerging markets, including the research design, sampling techniques, data sources, tools used, and methods of analysis.</w:t>
      </w:r>
    </w:p>
    <w:p w14:paraId="036CEC4F" w14:textId="77777777" w:rsidR="00EC5522" w:rsidRPr="00EC5522" w:rsidRDefault="00EC5522" w:rsidP="00EC5522">
      <w:pPr>
        <w:spacing w:line="360" w:lineRule="auto"/>
        <w:jc w:val="both"/>
        <w:rPr>
          <w:rFonts w:ascii="Times New Roman" w:hAnsi="Times New Roman" w:cs="Times New Roman"/>
          <w:b/>
          <w:sz w:val="24"/>
          <w:szCs w:val="24"/>
        </w:rPr>
      </w:pPr>
      <w:r w:rsidRPr="00EC5522">
        <w:rPr>
          <w:rFonts w:ascii="Times New Roman" w:hAnsi="Times New Roman" w:cs="Times New Roman"/>
          <w:b/>
          <w:sz w:val="24"/>
          <w:szCs w:val="24"/>
        </w:rPr>
        <w:t>3.1 Research Design</w:t>
      </w:r>
    </w:p>
    <w:p w14:paraId="04B237CB" w14:textId="77777777" w:rsidR="00EC5522" w:rsidRPr="00EC5522" w:rsidRDefault="00EC5522" w:rsidP="00EC5522">
      <w:pPr>
        <w:spacing w:line="360" w:lineRule="auto"/>
        <w:jc w:val="both"/>
        <w:rPr>
          <w:rFonts w:ascii="Times New Roman" w:hAnsi="Times New Roman" w:cs="Times New Roman"/>
          <w:bCs/>
          <w:sz w:val="24"/>
          <w:szCs w:val="24"/>
        </w:rPr>
      </w:pPr>
      <w:r w:rsidRPr="00EC5522">
        <w:rPr>
          <w:rFonts w:ascii="Times New Roman" w:hAnsi="Times New Roman" w:cs="Times New Roman"/>
          <w:bCs/>
          <w:sz w:val="24"/>
          <w:szCs w:val="24"/>
        </w:rPr>
        <w:t xml:space="preserve">This study follows a descriptive research design, which aims to provide a detailed understanding of consumer </w:t>
      </w:r>
      <w:proofErr w:type="spellStart"/>
      <w:r w:rsidRPr="00EC5522">
        <w:rPr>
          <w:rFonts w:ascii="Times New Roman" w:hAnsi="Times New Roman" w:cs="Times New Roman"/>
          <w:bCs/>
          <w:sz w:val="24"/>
          <w:szCs w:val="24"/>
        </w:rPr>
        <w:t>behavior</w:t>
      </w:r>
      <w:proofErr w:type="spellEnd"/>
      <w:r w:rsidRPr="00EC5522">
        <w:rPr>
          <w:rFonts w:ascii="Times New Roman" w:hAnsi="Times New Roman" w:cs="Times New Roman"/>
          <w:bCs/>
          <w:sz w:val="24"/>
          <w:szCs w:val="24"/>
        </w:rPr>
        <w:t>, growth drivers, and barriers to online shopping in emerging markets. The descriptive design helps capture current trends and provides insights into the changing dynamics of e-commerce adoption across different regions.</w:t>
      </w:r>
    </w:p>
    <w:p w14:paraId="2B607433" w14:textId="77777777" w:rsidR="00EC5522" w:rsidRPr="00EC5522" w:rsidRDefault="00EC5522" w:rsidP="00EC5522">
      <w:pPr>
        <w:spacing w:line="360" w:lineRule="auto"/>
        <w:jc w:val="both"/>
        <w:rPr>
          <w:rFonts w:ascii="Times New Roman" w:hAnsi="Times New Roman" w:cs="Times New Roman"/>
          <w:b/>
          <w:sz w:val="24"/>
          <w:szCs w:val="24"/>
        </w:rPr>
      </w:pPr>
      <w:r w:rsidRPr="00EC5522">
        <w:rPr>
          <w:rFonts w:ascii="Times New Roman" w:hAnsi="Times New Roman" w:cs="Times New Roman"/>
          <w:b/>
          <w:sz w:val="24"/>
          <w:szCs w:val="24"/>
        </w:rPr>
        <w:t>3.2 Nature of the Study</w:t>
      </w:r>
    </w:p>
    <w:p w14:paraId="2E569B8D" w14:textId="77777777" w:rsidR="00EC5522" w:rsidRPr="00EC5522" w:rsidRDefault="00EC5522" w:rsidP="00EC5522">
      <w:pPr>
        <w:spacing w:line="360" w:lineRule="auto"/>
        <w:jc w:val="both"/>
        <w:rPr>
          <w:rFonts w:ascii="Times New Roman" w:hAnsi="Times New Roman" w:cs="Times New Roman"/>
          <w:bCs/>
          <w:sz w:val="24"/>
          <w:szCs w:val="24"/>
        </w:rPr>
      </w:pPr>
      <w:r w:rsidRPr="00EC5522">
        <w:rPr>
          <w:rFonts w:ascii="Times New Roman" w:hAnsi="Times New Roman" w:cs="Times New Roman"/>
          <w:bCs/>
          <w:sz w:val="24"/>
          <w:szCs w:val="24"/>
        </w:rPr>
        <w:t xml:space="preserve">The research is both qualitative and quantitative in nature. While quantitative data was collected through structured questionnaires to understand patterns and </w:t>
      </w:r>
      <w:proofErr w:type="spellStart"/>
      <w:r w:rsidRPr="00EC5522">
        <w:rPr>
          <w:rFonts w:ascii="Times New Roman" w:hAnsi="Times New Roman" w:cs="Times New Roman"/>
          <w:bCs/>
          <w:sz w:val="24"/>
          <w:szCs w:val="24"/>
        </w:rPr>
        <w:t>behaviors</w:t>
      </w:r>
      <w:proofErr w:type="spellEnd"/>
      <w:r w:rsidRPr="00EC5522">
        <w:rPr>
          <w:rFonts w:ascii="Times New Roman" w:hAnsi="Times New Roman" w:cs="Times New Roman"/>
          <w:bCs/>
          <w:sz w:val="24"/>
          <w:szCs w:val="24"/>
        </w:rPr>
        <w:t>, qualitative insights were drawn from interviews and secondary sources to interpret market trends and contextual factors.</w:t>
      </w:r>
    </w:p>
    <w:p w14:paraId="74D3CAA0" w14:textId="77777777" w:rsidR="00EC5522" w:rsidRPr="00EC5522" w:rsidRDefault="00EC5522" w:rsidP="00EC5522">
      <w:pPr>
        <w:spacing w:line="360" w:lineRule="auto"/>
        <w:jc w:val="both"/>
        <w:rPr>
          <w:rFonts w:ascii="Times New Roman" w:hAnsi="Times New Roman" w:cs="Times New Roman"/>
          <w:b/>
          <w:sz w:val="24"/>
          <w:szCs w:val="24"/>
        </w:rPr>
      </w:pPr>
      <w:r w:rsidRPr="00EC5522">
        <w:rPr>
          <w:rFonts w:ascii="Times New Roman" w:hAnsi="Times New Roman" w:cs="Times New Roman"/>
          <w:b/>
          <w:sz w:val="24"/>
          <w:szCs w:val="24"/>
        </w:rPr>
        <w:t>3.3 Data Sources</w:t>
      </w:r>
    </w:p>
    <w:p w14:paraId="7C1154FB" w14:textId="77777777" w:rsidR="00EC5522" w:rsidRPr="00EC5522" w:rsidRDefault="00EC5522" w:rsidP="00EC5522">
      <w:pPr>
        <w:numPr>
          <w:ilvl w:val="0"/>
          <w:numId w:val="6"/>
        </w:numPr>
        <w:spacing w:line="360" w:lineRule="auto"/>
        <w:jc w:val="both"/>
        <w:rPr>
          <w:rFonts w:ascii="Times New Roman" w:hAnsi="Times New Roman" w:cs="Times New Roman"/>
          <w:bCs/>
          <w:sz w:val="24"/>
          <w:szCs w:val="24"/>
        </w:rPr>
      </w:pPr>
      <w:r w:rsidRPr="00EC5522">
        <w:rPr>
          <w:rFonts w:ascii="Times New Roman" w:hAnsi="Times New Roman" w:cs="Times New Roman"/>
          <w:b/>
          <w:sz w:val="24"/>
          <w:szCs w:val="24"/>
        </w:rPr>
        <w:t>Primary Data:</w:t>
      </w:r>
      <w:r w:rsidRPr="00EC5522">
        <w:rPr>
          <w:rFonts w:ascii="Times New Roman" w:hAnsi="Times New Roman" w:cs="Times New Roman"/>
          <w:bCs/>
          <w:sz w:val="24"/>
          <w:szCs w:val="24"/>
        </w:rPr>
        <w:t xml:space="preserve"> Collected through online surveys and structured questionnaires from consumers who have shopped online in emerging markets. Some qualitative data was gathered via interviews with industry experts and e-commerce professionals.</w:t>
      </w:r>
    </w:p>
    <w:p w14:paraId="3FF620F0" w14:textId="77777777" w:rsidR="00EC5522" w:rsidRPr="00EC5522" w:rsidRDefault="00EC5522" w:rsidP="00EC5522">
      <w:pPr>
        <w:numPr>
          <w:ilvl w:val="0"/>
          <w:numId w:val="6"/>
        </w:numPr>
        <w:spacing w:line="360" w:lineRule="auto"/>
        <w:jc w:val="both"/>
        <w:rPr>
          <w:rFonts w:ascii="Times New Roman" w:hAnsi="Times New Roman" w:cs="Times New Roman"/>
          <w:bCs/>
          <w:sz w:val="24"/>
          <w:szCs w:val="24"/>
        </w:rPr>
      </w:pPr>
      <w:r w:rsidRPr="00EC5522">
        <w:rPr>
          <w:rFonts w:ascii="Times New Roman" w:hAnsi="Times New Roman" w:cs="Times New Roman"/>
          <w:b/>
          <w:sz w:val="24"/>
          <w:szCs w:val="24"/>
        </w:rPr>
        <w:t>Secondary Data:</w:t>
      </w:r>
      <w:r w:rsidRPr="00EC5522">
        <w:rPr>
          <w:rFonts w:ascii="Times New Roman" w:hAnsi="Times New Roman" w:cs="Times New Roman"/>
          <w:bCs/>
          <w:sz w:val="24"/>
          <w:szCs w:val="24"/>
        </w:rPr>
        <w:t xml:space="preserve"> Sourced from academic journals, market research reports, government publications, e-commerce websites, company white papers, and industry databases such as Statista, UNCTAD, and World Bank reports.</w:t>
      </w:r>
    </w:p>
    <w:p w14:paraId="06F43F23" w14:textId="77777777" w:rsidR="00EC5522" w:rsidRPr="00EC5522" w:rsidRDefault="00EC5522" w:rsidP="00EC5522">
      <w:pPr>
        <w:spacing w:line="360" w:lineRule="auto"/>
        <w:jc w:val="both"/>
        <w:rPr>
          <w:rFonts w:ascii="Times New Roman" w:hAnsi="Times New Roman" w:cs="Times New Roman"/>
          <w:b/>
          <w:sz w:val="24"/>
          <w:szCs w:val="24"/>
        </w:rPr>
      </w:pPr>
      <w:r w:rsidRPr="00EC5522">
        <w:rPr>
          <w:rFonts w:ascii="Times New Roman" w:hAnsi="Times New Roman" w:cs="Times New Roman"/>
          <w:b/>
          <w:sz w:val="24"/>
          <w:szCs w:val="24"/>
        </w:rPr>
        <w:t>3.4 Sampling Method</w:t>
      </w:r>
    </w:p>
    <w:p w14:paraId="6326C335" w14:textId="77777777" w:rsidR="00EC5522" w:rsidRPr="00EC5522" w:rsidRDefault="00EC5522" w:rsidP="00EC5522">
      <w:pPr>
        <w:spacing w:line="360" w:lineRule="auto"/>
        <w:jc w:val="both"/>
        <w:rPr>
          <w:rFonts w:ascii="Times New Roman" w:hAnsi="Times New Roman" w:cs="Times New Roman"/>
          <w:bCs/>
          <w:sz w:val="24"/>
          <w:szCs w:val="24"/>
        </w:rPr>
      </w:pPr>
      <w:r w:rsidRPr="00EC5522">
        <w:rPr>
          <w:rFonts w:ascii="Times New Roman" w:hAnsi="Times New Roman" w:cs="Times New Roman"/>
          <w:bCs/>
          <w:sz w:val="24"/>
          <w:szCs w:val="24"/>
        </w:rPr>
        <w:t>A non-probability sampling technique, specifically convenience sampling, was used to collect data from online shoppers in emerging markets. Respondents were selected based on their willingness and accessibility to participate in the survey.</w:t>
      </w:r>
    </w:p>
    <w:p w14:paraId="7D42D795" w14:textId="77777777" w:rsidR="00EC5522" w:rsidRPr="00EC5522" w:rsidRDefault="00EC5522" w:rsidP="00EC5522">
      <w:pPr>
        <w:spacing w:line="360" w:lineRule="auto"/>
        <w:jc w:val="both"/>
        <w:rPr>
          <w:rFonts w:ascii="Times New Roman" w:hAnsi="Times New Roman" w:cs="Times New Roman"/>
          <w:b/>
          <w:sz w:val="24"/>
          <w:szCs w:val="24"/>
        </w:rPr>
      </w:pPr>
      <w:r w:rsidRPr="00EC5522">
        <w:rPr>
          <w:rFonts w:ascii="Times New Roman" w:hAnsi="Times New Roman" w:cs="Times New Roman"/>
          <w:b/>
          <w:sz w:val="24"/>
          <w:szCs w:val="24"/>
        </w:rPr>
        <w:t>3.5 Sample Size</w:t>
      </w:r>
    </w:p>
    <w:p w14:paraId="08557CE6" w14:textId="77777777" w:rsidR="00EC5522" w:rsidRPr="00EC5522" w:rsidRDefault="00EC5522" w:rsidP="00EC5522">
      <w:pPr>
        <w:spacing w:line="360" w:lineRule="auto"/>
        <w:jc w:val="both"/>
        <w:rPr>
          <w:rFonts w:ascii="Times New Roman" w:hAnsi="Times New Roman" w:cs="Times New Roman"/>
          <w:bCs/>
          <w:sz w:val="24"/>
          <w:szCs w:val="24"/>
        </w:rPr>
      </w:pPr>
      <w:r w:rsidRPr="00EC5522">
        <w:rPr>
          <w:rFonts w:ascii="Times New Roman" w:hAnsi="Times New Roman" w:cs="Times New Roman"/>
          <w:bCs/>
          <w:sz w:val="24"/>
          <w:szCs w:val="24"/>
        </w:rPr>
        <w:lastRenderedPageBreak/>
        <w:t>A total of 100 respondents participated in the survey from various emerging economies, including India, Indonesia, Nigeria, Brazil, and Vietnam. The diversity of responses offers a broad perspective on the growth of online shopping across different regions.</w:t>
      </w:r>
    </w:p>
    <w:p w14:paraId="254E95D3" w14:textId="77777777" w:rsidR="00EC5522" w:rsidRPr="00EC5522" w:rsidRDefault="00EC5522" w:rsidP="00EC5522">
      <w:pPr>
        <w:spacing w:line="360" w:lineRule="auto"/>
        <w:jc w:val="both"/>
        <w:rPr>
          <w:rFonts w:ascii="Times New Roman" w:hAnsi="Times New Roman" w:cs="Times New Roman"/>
          <w:b/>
          <w:sz w:val="24"/>
          <w:szCs w:val="24"/>
        </w:rPr>
      </w:pPr>
      <w:r w:rsidRPr="00EC5522">
        <w:rPr>
          <w:rFonts w:ascii="Times New Roman" w:hAnsi="Times New Roman" w:cs="Times New Roman"/>
          <w:b/>
          <w:sz w:val="24"/>
          <w:szCs w:val="24"/>
        </w:rPr>
        <w:t>3.6 Data Collection Tools</w:t>
      </w:r>
    </w:p>
    <w:p w14:paraId="52D684F6" w14:textId="77777777" w:rsidR="00EC5522" w:rsidRPr="00EC5522" w:rsidRDefault="00EC5522" w:rsidP="00EC5522">
      <w:pPr>
        <w:spacing w:line="360" w:lineRule="auto"/>
        <w:jc w:val="both"/>
        <w:rPr>
          <w:rFonts w:ascii="Times New Roman" w:hAnsi="Times New Roman" w:cs="Times New Roman"/>
          <w:bCs/>
          <w:sz w:val="24"/>
          <w:szCs w:val="24"/>
        </w:rPr>
      </w:pPr>
      <w:r w:rsidRPr="00EC5522">
        <w:rPr>
          <w:rFonts w:ascii="Times New Roman" w:hAnsi="Times New Roman" w:cs="Times New Roman"/>
          <w:bCs/>
          <w:sz w:val="24"/>
          <w:szCs w:val="24"/>
        </w:rPr>
        <w:t>The primary data was collected using a structured questionnaire, which included both closed-ended and Likert-scale questions related to:</w:t>
      </w:r>
    </w:p>
    <w:p w14:paraId="0AB7ABE2" w14:textId="77777777" w:rsidR="00EC5522" w:rsidRPr="00EC5522" w:rsidRDefault="00EC5522" w:rsidP="00EC5522">
      <w:pPr>
        <w:numPr>
          <w:ilvl w:val="0"/>
          <w:numId w:val="7"/>
        </w:numPr>
        <w:spacing w:line="360" w:lineRule="auto"/>
        <w:jc w:val="both"/>
        <w:rPr>
          <w:rFonts w:ascii="Times New Roman" w:hAnsi="Times New Roman" w:cs="Times New Roman"/>
          <w:bCs/>
          <w:sz w:val="24"/>
          <w:szCs w:val="24"/>
        </w:rPr>
      </w:pPr>
      <w:r w:rsidRPr="00EC5522">
        <w:rPr>
          <w:rFonts w:ascii="Times New Roman" w:hAnsi="Times New Roman" w:cs="Times New Roman"/>
          <w:bCs/>
          <w:sz w:val="24"/>
          <w:szCs w:val="24"/>
        </w:rPr>
        <w:t>Frequency of online purchases</w:t>
      </w:r>
    </w:p>
    <w:p w14:paraId="4349C0C3" w14:textId="77777777" w:rsidR="00EC5522" w:rsidRPr="00EC5522" w:rsidRDefault="00EC5522" w:rsidP="00EC5522">
      <w:pPr>
        <w:numPr>
          <w:ilvl w:val="0"/>
          <w:numId w:val="7"/>
        </w:numPr>
        <w:spacing w:line="360" w:lineRule="auto"/>
        <w:jc w:val="both"/>
        <w:rPr>
          <w:rFonts w:ascii="Times New Roman" w:hAnsi="Times New Roman" w:cs="Times New Roman"/>
          <w:bCs/>
          <w:sz w:val="24"/>
          <w:szCs w:val="24"/>
        </w:rPr>
      </w:pPr>
      <w:r w:rsidRPr="00EC5522">
        <w:rPr>
          <w:rFonts w:ascii="Times New Roman" w:hAnsi="Times New Roman" w:cs="Times New Roman"/>
          <w:bCs/>
          <w:sz w:val="24"/>
          <w:szCs w:val="24"/>
        </w:rPr>
        <w:t>Preferred platforms and payment methods</w:t>
      </w:r>
    </w:p>
    <w:p w14:paraId="7F74D380" w14:textId="77777777" w:rsidR="00EC5522" w:rsidRPr="00EC5522" w:rsidRDefault="00EC5522" w:rsidP="00EC5522">
      <w:pPr>
        <w:numPr>
          <w:ilvl w:val="0"/>
          <w:numId w:val="7"/>
        </w:numPr>
        <w:spacing w:line="360" w:lineRule="auto"/>
        <w:jc w:val="both"/>
        <w:rPr>
          <w:rFonts w:ascii="Times New Roman" w:hAnsi="Times New Roman" w:cs="Times New Roman"/>
          <w:bCs/>
          <w:sz w:val="24"/>
          <w:szCs w:val="24"/>
        </w:rPr>
      </w:pPr>
      <w:r w:rsidRPr="00EC5522">
        <w:rPr>
          <w:rFonts w:ascii="Times New Roman" w:hAnsi="Times New Roman" w:cs="Times New Roman"/>
          <w:bCs/>
          <w:sz w:val="24"/>
          <w:szCs w:val="24"/>
        </w:rPr>
        <w:t>Trust and satisfaction levels</w:t>
      </w:r>
    </w:p>
    <w:p w14:paraId="3FE2CD76" w14:textId="77777777" w:rsidR="00EC5522" w:rsidRPr="00EC5522" w:rsidRDefault="00EC5522" w:rsidP="00EC5522">
      <w:pPr>
        <w:numPr>
          <w:ilvl w:val="0"/>
          <w:numId w:val="7"/>
        </w:numPr>
        <w:spacing w:line="360" w:lineRule="auto"/>
        <w:jc w:val="both"/>
        <w:rPr>
          <w:rFonts w:ascii="Times New Roman" w:hAnsi="Times New Roman" w:cs="Times New Roman"/>
          <w:bCs/>
          <w:sz w:val="24"/>
          <w:szCs w:val="24"/>
        </w:rPr>
      </w:pPr>
      <w:r w:rsidRPr="00EC5522">
        <w:rPr>
          <w:rFonts w:ascii="Times New Roman" w:hAnsi="Times New Roman" w:cs="Times New Roman"/>
          <w:bCs/>
          <w:sz w:val="24"/>
          <w:szCs w:val="24"/>
        </w:rPr>
        <w:t>Key motivators and deterrents to online shopping</w:t>
      </w:r>
    </w:p>
    <w:p w14:paraId="7AF0FA5C" w14:textId="77777777" w:rsidR="00EC5522" w:rsidRPr="00EC5522" w:rsidRDefault="00EC5522" w:rsidP="00EC5522">
      <w:pPr>
        <w:spacing w:line="360" w:lineRule="auto"/>
        <w:jc w:val="both"/>
        <w:rPr>
          <w:rFonts w:ascii="Times New Roman" w:hAnsi="Times New Roman" w:cs="Times New Roman"/>
          <w:bCs/>
          <w:sz w:val="24"/>
          <w:szCs w:val="24"/>
        </w:rPr>
      </w:pPr>
      <w:r w:rsidRPr="00EC5522">
        <w:rPr>
          <w:rFonts w:ascii="Times New Roman" w:hAnsi="Times New Roman" w:cs="Times New Roman"/>
          <w:bCs/>
          <w:sz w:val="24"/>
          <w:szCs w:val="24"/>
        </w:rPr>
        <w:t>Interviews were also conducted with selected professionals from e-commerce firms to enrich the study with expert perspectives.</w:t>
      </w:r>
    </w:p>
    <w:p w14:paraId="6367FBB3" w14:textId="77777777" w:rsidR="00EC5522" w:rsidRPr="00EC5522" w:rsidRDefault="00EC5522" w:rsidP="00EC5522">
      <w:pPr>
        <w:spacing w:line="360" w:lineRule="auto"/>
        <w:jc w:val="both"/>
        <w:rPr>
          <w:rFonts w:ascii="Times New Roman" w:hAnsi="Times New Roman" w:cs="Times New Roman"/>
          <w:b/>
          <w:sz w:val="24"/>
          <w:szCs w:val="24"/>
        </w:rPr>
      </w:pPr>
      <w:r w:rsidRPr="00EC5522">
        <w:rPr>
          <w:rFonts w:ascii="Times New Roman" w:hAnsi="Times New Roman" w:cs="Times New Roman"/>
          <w:b/>
          <w:sz w:val="24"/>
          <w:szCs w:val="24"/>
        </w:rPr>
        <w:t>3.7 Data Analysis Techniques</w:t>
      </w:r>
    </w:p>
    <w:p w14:paraId="272FF844" w14:textId="77777777" w:rsidR="00EC5522" w:rsidRPr="00EC5522" w:rsidRDefault="00EC5522" w:rsidP="00EC5522">
      <w:pPr>
        <w:spacing w:line="360" w:lineRule="auto"/>
        <w:jc w:val="both"/>
        <w:rPr>
          <w:rFonts w:ascii="Times New Roman" w:hAnsi="Times New Roman" w:cs="Times New Roman"/>
          <w:bCs/>
          <w:sz w:val="24"/>
          <w:szCs w:val="24"/>
        </w:rPr>
      </w:pPr>
      <w:r w:rsidRPr="00EC5522">
        <w:rPr>
          <w:rFonts w:ascii="Times New Roman" w:hAnsi="Times New Roman" w:cs="Times New Roman"/>
          <w:bCs/>
          <w:sz w:val="24"/>
          <w:szCs w:val="24"/>
        </w:rPr>
        <w:t xml:space="preserve">The data collected from surveys was </w:t>
      </w:r>
      <w:proofErr w:type="spellStart"/>
      <w:r w:rsidRPr="00EC5522">
        <w:rPr>
          <w:rFonts w:ascii="Times New Roman" w:hAnsi="Times New Roman" w:cs="Times New Roman"/>
          <w:bCs/>
          <w:sz w:val="24"/>
          <w:szCs w:val="24"/>
        </w:rPr>
        <w:t>analyzed</w:t>
      </w:r>
      <w:proofErr w:type="spellEnd"/>
      <w:r w:rsidRPr="00EC5522">
        <w:rPr>
          <w:rFonts w:ascii="Times New Roman" w:hAnsi="Times New Roman" w:cs="Times New Roman"/>
          <w:bCs/>
          <w:sz w:val="24"/>
          <w:szCs w:val="24"/>
        </w:rPr>
        <w:t xml:space="preserve"> using descriptive statistics such as percentages, mean scores, and charts. Software tools like MS Excel and Google Forms were used to tabulate and visualize the results. Qualitative data from interviews were interpreted thematically to identify patterns and insights.</w:t>
      </w:r>
    </w:p>
    <w:p w14:paraId="129BD8BE" w14:textId="77777777" w:rsidR="00EC5522" w:rsidRPr="00EC5522" w:rsidRDefault="00EC5522" w:rsidP="00EC5522">
      <w:pPr>
        <w:spacing w:line="360" w:lineRule="auto"/>
        <w:jc w:val="both"/>
        <w:rPr>
          <w:rFonts w:ascii="Times New Roman" w:hAnsi="Times New Roman" w:cs="Times New Roman"/>
          <w:b/>
          <w:sz w:val="24"/>
          <w:szCs w:val="24"/>
        </w:rPr>
      </w:pPr>
      <w:r w:rsidRPr="00EC5522">
        <w:rPr>
          <w:rFonts w:ascii="Times New Roman" w:hAnsi="Times New Roman" w:cs="Times New Roman"/>
          <w:b/>
          <w:sz w:val="24"/>
          <w:szCs w:val="24"/>
        </w:rPr>
        <w:t>3.8 Area of the Study</w:t>
      </w:r>
    </w:p>
    <w:p w14:paraId="7FD6B3C8" w14:textId="77777777" w:rsidR="00EC5522" w:rsidRPr="00EC5522" w:rsidRDefault="00EC5522" w:rsidP="00EC5522">
      <w:pPr>
        <w:spacing w:line="360" w:lineRule="auto"/>
        <w:jc w:val="both"/>
        <w:rPr>
          <w:rFonts w:ascii="Times New Roman" w:hAnsi="Times New Roman" w:cs="Times New Roman"/>
          <w:bCs/>
          <w:sz w:val="24"/>
          <w:szCs w:val="24"/>
        </w:rPr>
      </w:pPr>
      <w:r w:rsidRPr="00EC5522">
        <w:rPr>
          <w:rFonts w:ascii="Times New Roman" w:hAnsi="Times New Roman" w:cs="Times New Roman"/>
          <w:bCs/>
          <w:sz w:val="24"/>
          <w:szCs w:val="24"/>
        </w:rPr>
        <w:t xml:space="preserve">This study covers selected emerging markets across Asia, Africa, and Latin America, focusing on urban and semi-urban consumers who are active in online retail environments. Specific attention is given to digital infrastructure, consumer </w:t>
      </w:r>
      <w:proofErr w:type="spellStart"/>
      <w:r w:rsidRPr="00EC5522">
        <w:rPr>
          <w:rFonts w:ascii="Times New Roman" w:hAnsi="Times New Roman" w:cs="Times New Roman"/>
          <w:bCs/>
          <w:sz w:val="24"/>
          <w:szCs w:val="24"/>
        </w:rPr>
        <w:t>behavior</w:t>
      </w:r>
      <w:proofErr w:type="spellEnd"/>
      <w:r w:rsidRPr="00EC5522">
        <w:rPr>
          <w:rFonts w:ascii="Times New Roman" w:hAnsi="Times New Roman" w:cs="Times New Roman"/>
          <w:bCs/>
          <w:sz w:val="24"/>
          <w:szCs w:val="24"/>
        </w:rPr>
        <w:t>, and mobile commerce usage in these regions.</w:t>
      </w:r>
    </w:p>
    <w:p w14:paraId="486A9738" w14:textId="77777777" w:rsidR="00EC5522" w:rsidRPr="00EC5522" w:rsidRDefault="00EC5522" w:rsidP="00EC5522">
      <w:pPr>
        <w:spacing w:line="360" w:lineRule="auto"/>
        <w:jc w:val="both"/>
        <w:rPr>
          <w:rFonts w:ascii="Times New Roman" w:hAnsi="Times New Roman" w:cs="Times New Roman"/>
          <w:b/>
          <w:sz w:val="24"/>
          <w:szCs w:val="24"/>
        </w:rPr>
      </w:pPr>
      <w:r w:rsidRPr="00EC5522">
        <w:rPr>
          <w:rFonts w:ascii="Times New Roman" w:hAnsi="Times New Roman" w:cs="Times New Roman"/>
          <w:b/>
          <w:sz w:val="24"/>
          <w:szCs w:val="24"/>
        </w:rPr>
        <w:t>3.9 Period of the Study</w:t>
      </w:r>
    </w:p>
    <w:p w14:paraId="3C381B35" w14:textId="77777777" w:rsidR="00EC5522" w:rsidRPr="00EC5522" w:rsidRDefault="00EC5522" w:rsidP="00EC5522">
      <w:pPr>
        <w:spacing w:line="360" w:lineRule="auto"/>
        <w:jc w:val="both"/>
        <w:rPr>
          <w:rFonts w:ascii="Times New Roman" w:hAnsi="Times New Roman" w:cs="Times New Roman"/>
          <w:bCs/>
          <w:sz w:val="24"/>
          <w:szCs w:val="24"/>
        </w:rPr>
      </w:pPr>
      <w:r w:rsidRPr="00EC5522">
        <w:rPr>
          <w:rFonts w:ascii="Times New Roman" w:hAnsi="Times New Roman" w:cs="Times New Roman"/>
          <w:bCs/>
          <w:sz w:val="24"/>
          <w:szCs w:val="24"/>
        </w:rPr>
        <w:t xml:space="preserve">The study was conducted over a period of three months, from March to May 2025, to ensure the collection of recent and relevant data reflecting current e-commerce trends and </w:t>
      </w:r>
      <w:proofErr w:type="spellStart"/>
      <w:r w:rsidRPr="00EC5522">
        <w:rPr>
          <w:rFonts w:ascii="Times New Roman" w:hAnsi="Times New Roman" w:cs="Times New Roman"/>
          <w:bCs/>
          <w:sz w:val="24"/>
          <w:szCs w:val="24"/>
        </w:rPr>
        <w:t>behaviors</w:t>
      </w:r>
      <w:proofErr w:type="spellEnd"/>
      <w:r w:rsidRPr="00EC5522">
        <w:rPr>
          <w:rFonts w:ascii="Times New Roman" w:hAnsi="Times New Roman" w:cs="Times New Roman"/>
          <w:bCs/>
          <w:sz w:val="24"/>
          <w:szCs w:val="24"/>
        </w:rPr>
        <w:t>.</w:t>
      </w:r>
    </w:p>
    <w:p w14:paraId="5CE99549" w14:textId="77777777" w:rsidR="00E15B07" w:rsidRPr="00E15B07" w:rsidRDefault="00E15B07" w:rsidP="00E15B07">
      <w:pPr>
        <w:spacing w:line="360" w:lineRule="auto"/>
        <w:jc w:val="both"/>
        <w:rPr>
          <w:rFonts w:ascii="Times New Roman" w:hAnsi="Times New Roman" w:cs="Times New Roman"/>
          <w:b/>
          <w:sz w:val="24"/>
          <w:szCs w:val="24"/>
        </w:rPr>
      </w:pPr>
    </w:p>
    <w:bookmarkEnd w:id="4"/>
    <w:p w14:paraId="5E0E0396" w14:textId="77777777" w:rsidR="00FC294E" w:rsidRDefault="00FC294E" w:rsidP="00FC294E">
      <w:pPr>
        <w:spacing w:line="360" w:lineRule="auto"/>
        <w:jc w:val="both"/>
        <w:rPr>
          <w:rFonts w:ascii="Times New Roman" w:hAnsi="Times New Roman" w:cs="Times New Roman"/>
          <w:b/>
          <w:sz w:val="24"/>
          <w:szCs w:val="24"/>
          <w:lang w:val="en-US"/>
        </w:rPr>
      </w:pPr>
    </w:p>
    <w:p w14:paraId="3E7788E9" w14:textId="77777777" w:rsidR="00EC5522" w:rsidRPr="0078607C" w:rsidRDefault="00EC5522" w:rsidP="00EC5522">
      <w:pPr>
        <w:spacing w:line="360" w:lineRule="auto"/>
        <w:jc w:val="center"/>
        <w:rPr>
          <w:rFonts w:ascii="Times New Roman" w:hAnsi="Times New Roman" w:cs="Times New Roman"/>
          <w:sz w:val="24"/>
          <w:szCs w:val="24"/>
        </w:rPr>
      </w:pPr>
      <w:bookmarkStart w:id="15" w:name="_Hlk202090061"/>
      <w:bookmarkStart w:id="16" w:name="_Hlk202163289"/>
      <w:bookmarkEnd w:id="2"/>
      <w:r w:rsidRPr="0078607C">
        <w:rPr>
          <w:rFonts w:ascii="Times New Roman" w:hAnsi="Times New Roman" w:cs="Times New Roman"/>
          <w:b/>
          <w:sz w:val="24"/>
          <w:szCs w:val="24"/>
          <w:lang w:val="en-US"/>
        </w:rPr>
        <w:lastRenderedPageBreak/>
        <w:t>CHAPTER – IV</w:t>
      </w:r>
    </w:p>
    <w:p w14:paraId="0ACC3148" w14:textId="77777777" w:rsidR="00EC5522" w:rsidRDefault="00EC5522" w:rsidP="00EC5522">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568B5A71" w14:textId="77777777" w:rsidR="00EC5522" w:rsidRPr="004D7E4B" w:rsidRDefault="00EC5522" w:rsidP="00EC5522">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023AC8" w:rsidRPr="004D7E4B" w14:paraId="4DB5D5E7"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782A4EDC" w14:textId="77777777" w:rsidR="00023AC8" w:rsidRPr="004D7E4B" w:rsidRDefault="00023AC8"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0A204F7A" w14:textId="77777777" w:rsidR="00023AC8" w:rsidRPr="004D7E4B" w:rsidRDefault="00023AC8"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495B10C" w14:textId="77777777" w:rsidR="00023AC8" w:rsidRPr="004D7E4B" w:rsidRDefault="00023AC8"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023AC8" w:rsidRPr="004D7E4B" w14:paraId="6EF06F0E"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53DBCFC4" w14:textId="77777777" w:rsidR="00023AC8" w:rsidRPr="004D7E4B" w:rsidRDefault="00023AC8"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32BE6BAB" w14:textId="77777777" w:rsidR="00023AC8" w:rsidRPr="004D7E4B" w:rsidRDefault="00023AC8"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p>
        </w:tc>
        <w:tc>
          <w:tcPr>
            <w:tcW w:w="3185" w:type="dxa"/>
            <w:tcBorders>
              <w:top w:val="single" w:sz="4" w:space="0" w:color="auto"/>
              <w:left w:val="single" w:sz="4" w:space="0" w:color="auto"/>
              <w:bottom w:val="single" w:sz="4" w:space="0" w:color="auto"/>
              <w:right w:val="single" w:sz="4" w:space="0" w:color="auto"/>
            </w:tcBorders>
            <w:hideMark/>
          </w:tcPr>
          <w:p w14:paraId="4E355450" w14:textId="77777777" w:rsidR="00023AC8" w:rsidRPr="004D7E4B" w:rsidRDefault="00023AC8"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r w:rsidRPr="004D7E4B">
              <w:rPr>
                <w:rFonts w:ascii="Times New Roman" w:hAnsi="Times New Roman" w:cs="Times New Roman"/>
                <w:b/>
                <w:sz w:val="24"/>
                <w:szCs w:val="24"/>
                <w:lang w:val="en-US"/>
              </w:rPr>
              <w:t>%</w:t>
            </w:r>
          </w:p>
        </w:tc>
      </w:tr>
      <w:tr w:rsidR="00023AC8" w:rsidRPr="004D7E4B" w14:paraId="44CA2E70"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18E15ECE" w14:textId="77777777" w:rsidR="00023AC8" w:rsidRPr="004D7E4B" w:rsidRDefault="00023AC8"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18FEBBE9" w14:textId="77777777" w:rsidR="00023AC8" w:rsidRPr="004D7E4B" w:rsidRDefault="00023AC8"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7F7BA086" w14:textId="77777777" w:rsidR="00023AC8" w:rsidRPr="004D7E4B" w:rsidRDefault="00023AC8"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023AC8" w:rsidRPr="004D7E4B" w14:paraId="2B345FC0"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1B645EF9" w14:textId="77777777" w:rsidR="00023AC8" w:rsidRPr="004D7E4B" w:rsidRDefault="00023AC8"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749C3997" w14:textId="77777777" w:rsidR="00023AC8" w:rsidRPr="004D7E4B" w:rsidRDefault="00023AC8"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285A4C78" w14:textId="77777777" w:rsidR="00023AC8" w:rsidRPr="004D7E4B" w:rsidRDefault="00023AC8"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r w:rsidRPr="004D7E4B">
              <w:rPr>
                <w:rFonts w:ascii="Times New Roman" w:hAnsi="Times New Roman" w:cs="Times New Roman"/>
                <w:b/>
                <w:sz w:val="24"/>
                <w:szCs w:val="24"/>
                <w:lang w:val="en-US"/>
              </w:rPr>
              <w:t>%</w:t>
            </w:r>
          </w:p>
        </w:tc>
      </w:tr>
      <w:tr w:rsidR="00023AC8" w14:paraId="30E2083D"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tcPr>
          <w:p w14:paraId="134A1F85" w14:textId="77777777" w:rsidR="00023AC8" w:rsidRPr="00EE3350" w:rsidRDefault="00023AC8" w:rsidP="00CC31C9">
            <w:pPr>
              <w:spacing w:line="360" w:lineRule="auto"/>
              <w:jc w:val="center"/>
              <w:rPr>
                <w:rFonts w:ascii="Times New Roman" w:hAnsi="Times New Roman" w:cs="Times New Roman"/>
                <w:b/>
                <w:sz w:val="24"/>
                <w:szCs w:val="24"/>
              </w:rPr>
            </w:pPr>
            <w:r w:rsidRPr="00EE3350">
              <w:rPr>
                <w:rFonts w:ascii="Times New Roman" w:hAnsi="Times New Roman" w:cs="Times New Roman"/>
                <w:b/>
                <w:sz w:val="24"/>
                <w:szCs w:val="24"/>
              </w:rPr>
              <w:t xml:space="preserve">Above </w:t>
            </w:r>
            <w:r>
              <w:rPr>
                <w:rFonts w:ascii="Times New Roman" w:hAnsi="Times New Roman" w:cs="Times New Roman"/>
                <w:b/>
                <w:sz w:val="24"/>
                <w:szCs w:val="24"/>
              </w:rPr>
              <w:t>45</w:t>
            </w:r>
          </w:p>
        </w:tc>
        <w:tc>
          <w:tcPr>
            <w:tcW w:w="3185" w:type="dxa"/>
            <w:tcBorders>
              <w:top w:val="single" w:sz="4" w:space="0" w:color="auto"/>
              <w:left w:val="single" w:sz="4" w:space="0" w:color="auto"/>
              <w:bottom w:val="single" w:sz="4" w:space="0" w:color="auto"/>
              <w:right w:val="single" w:sz="4" w:space="0" w:color="auto"/>
            </w:tcBorders>
          </w:tcPr>
          <w:p w14:paraId="1DA7F1D5" w14:textId="77777777" w:rsidR="00023AC8" w:rsidRDefault="00023AC8"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4EF53AEA" w14:textId="77777777" w:rsidR="00023AC8" w:rsidRDefault="00023AC8"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r>
      <w:tr w:rsidR="00023AC8" w:rsidRPr="004D7E4B" w14:paraId="44AEEAF2" w14:textId="77777777" w:rsidTr="00CC31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6A62CED8" w14:textId="77777777" w:rsidR="00023AC8" w:rsidRPr="004D7E4B" w:rsidRDefault="00023AC8"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6BA627A2" w14:textId="77777777" w:rsidR="00023AC8" w:rsidRPr="004D7E4B" w:rsidRDefault="00023AC8"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c>
          <w:tcPr>
            <w:tcW w:w="3185" w:type="dxa"/>
            <w:tcBorders>
              <w:top w:val="single" w:sz="4" w:space="0" w:color="auto"/>
              <w:left w:val="single" w:sz="4" w:space="0" w:color="auto"/>
              <w:bottom w:val="single" w:sz="4" w:space="0" w:color="auto"/>
              <w:right w:val="single" w:sz="4" w:space="0" w:color="auto"/>
            </w:tcBorders>
            <w:hideMark/>
          </w:tcPr>
          <w:p w14:paraId="604B52A8" w14:textId="77777777" w:rsidR="00023AC8" w:rsidRPr="004D7E4B" w:rsidRDefault="00023AC8"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1A6CC498" w14:textId="77777777" w:rsidR="00023AC8" w:rsidRDefault="00023AC8" w:rsidP="00EC5522">
      <w:pPr>
        <w:spacing w:line="360" w:lineRule="auto"/>
        <w:rPr>
          <w:rFonts w:ascii="Times New Roman" w:hAnsi="Times New Roman" w:cs="Times New Roman"/>
          <w:b/>
          <w:sz w:val="24"/>
          <w:szCs w:val="24"/>
          <w:lang w:val="en-US"/>
        </w:rPr>
      </w:pPr>
    </w:p>
    <w:p w14:paraId="7FB793C3" w14:textId="65D7949A" w:rsidR="00EC5522" w:rsidRDefault="00EC5522" w:rsidP="00EC5522">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6"/>
    <w:p w14:paraId="6712057A" w14:textId="77777777" w:rsidR="00EC5522" w:rsidRPr="00EC5522" w:rsidRDefault="00EC5522" w:rsidP="00EC5522">
      <w:pPr>
        <w:spacing w:line="360" w:lineRule="auto"/>
        <w:jc w:val="both"/>
        <w:rPr>
          <w:rFonts w:ascii="Times New Roman" w:hAnsi="Times New Roman" w:cs="Times New Roman"/>
          <w:bCs/>
          <w:sz w:val="24"/>
          <w:szCs w:val="24"/>
        </w:rPr>
      </w:pPr>
      <w:r w:rsidRPr="00EC5522">
        <w:rPr>
          <w:rFonts w:ascii="Times New Roman" w:hAnsi="Times New Roman" w:cs="Times New Roman"/>
          <w:bCs/>
          <w:sz w:val="24"/>
          <w:szCs w:val="24"/>
        </w:rPr>
        <w:t>The data clearly shows that the 26–35 age group forms the largest segment of online shoppers among the respondents, accounting for 40% of the total sample. This suggests that young adults who are tech-savvy, professionally active, and financially independent are leading the adoption of online shopping platforms in emerging markets.</w:t>
      </w:r>
    </w:p>
    <w:p w14:paraId="39691A59" w14:textId="77777777" w:rsidR="00EC5522" w:rsidRPr="00EC5522" w:rsidRDefault="00EC5522" w:rsidP="00EC5522">
      <w:pPr>
        <w:spacing w:line="360" w:lineRule="auto"/>
        <w:jc w:val="both"/>
        <w:rPr>
          <w:rFonts w:ascii="Times New Roman" w:hAnsi="Times New Roman" w:cs="Times New Roman"/>
          <w:bCs/>
          <w:sz w:val="24"/>
          <w:szCs w:val="24"/>
        </w:rPr>
      </w:pPr>
      <w:r w:rsidRPr="00EC5522">
        <w:rPr>
          <w:rFonts w:ascii="Times New Roman" w:hAnsi="Times New Roman" w:cs="Times New Roman"/>
          <w:bCs/>
          <w:sz w:val="24"/>
          <w:szCs w:val="24"/>
        </w:rPr>
        <w:t>The 18–25 age group also makes up a significant portion (35%), indicating that younger consumers, many of whom are students or early career professionals, are highly engaged with digital commerce due to their familiarity with mobile technology and social media. This group often prefers convenience, fast delivery, and competitive pricing, which online shopping offers.</w:t>
      </w:r>
    </w:p>
    <w:p w14:paraId="102499EF" w14:textId="77777777" w:rsidR="00EC5522" w:rsidRPr="00EC5522" w:rsidRDefault="00EC5522" w:rsidP="00EC5522">
      <w:pPr>
        <w:spacing w:line="360" w:lineRule="auto"/>
        <w:jc w:val="both"/>
        <w:rPr>
          <w:rFonts w:ascii="Times New Roman" w:hAnsi="Times New Roman" w:cs="Times New Roman"/>
          <w:bCs/>
          <w:sz w:val="24"/>
          <w:szCs w:val="24"/>
        </w:rPr>
      </w:pPr>
      <w:r w:rsidRPr="00EC5522">
        <w:rPr>
          <w:rFonts w:ascii="Times New Roman" w:hAnsi="Times New Roman" w:cs="Times New Roman"/>
          <w:bCs/>
          <w:sz w:val="24"/>
          <w:szCs w:val="24"/>
        </w:rPr>
        <w:t>The lower percentages in the 36–45 age group (15%) and above 45 years (10%) reflect a relatively cautious approach toward digital platforms, possibly due to lesser exposure to technology or a preference for traditional shopping methods. However, with growing digital literacy and accessibility, even these age groups are slowly adopting online shopping, especially for essentials and convenience-based purchases.</w:t>
      </w:r>
    </w:p>
    <w:p w14:paraId="673211E1" w14:textId="77777777" w:rsidR="00EC5522" w:rsidRPr="00EC5522" w:rsidRDefault="00EC5522" w:rsidP="00EC5522">
      <w:pPr>
        <w:spacing w:line="360" w:lineRule="auto"/>
        <w:jc w:val="both"/>
        <w:rPr>
          <w:rFonts w:ascii="Times New Roman" w:hAnsi="Times New Roman" w:cs="Times New Roman"/>
          <w:bCs/>
          <w:sz w:val="24"/>
          <w:szCs w:val="24"/>
        </w:rPr>
      </w:pPr>
      <w:r w:rsidRPr="00EC5522">
        <w:rPr>
          <w:rFonts w:ascii="Times New Roman" w:hAnsi="Times New Roman" w:cs="Times New Roman"/>
          <w:bCs/>
          <w:sz w:val="24"/>
          <w:szCs w:val="24"/>
        </w:rPr>
        <w:t>This distribution highlights that online shopping growth in emerging markets is primarily driven by younger generations, and businesses should tailor their marketing and user experience strategies to cater to these digitally inclined demographics.</w:t>
      </w:r>
    </w:p>
    <w:p w14:paraId="0D6DBDF1" w14:textId="77777777" w:rsidR="00EC5522" w:rsidRDefault="00EC5522" w:rsidP="00EC5522">
      <w:pPr>
        <w:spacing w:line="360" w:lineRule="auto"/>
        <w:rPr>
          <w:rFonts w:ascii="Times New Roman" w:hAnsi="Times New Roman" w:cs="Times New Roman"/>
          <w:b/>
          <w:sz w:val="24"/>
          <w:szCs w:val="24"/>
          <w:lang w:val="en-US"/>
        </w:rPr>
      </w:pPr>
    </w:p>
    <w:p w14:paraId="221ED3CD" w14:textId="77777777" w:rsidR="00EC5522" w:rsidRPr="00967E78" w:rsidRDefault="00EC5522" w:rsidP="00EC5522">
      <w:pPr>
        <w:spacing w:line="360" w:lineRule="auto"/>
        <w:jc w:val="center"/>
        <w:rPr>
          <w:rFonts w:ascii="Times New Roman" w:hAnsi="Times New Roman" w:cs="Times New Roman"/>
          <w:b/>
          <w:bCs/>
          <w:sz w:val="24"/>
          <w:szCs w:val="24"/>
          <w:lang w:val="en-US"/>
        </w:rPr>
      </w:pPr>
      <w:bookmarkStart w:id="17" w:name="_Hlk202110827"/>
      <w:bookmarkStart w:id="18" w:name="_Hlk202090164"/>
      <w:bookmarkEnd w:id="15"/>
      <w:r w:rsidRPr="00967E78">
        <w:rPr>
          <w:rFonts w:ascii="Times New Roman" w:hAnsi="Times New Roman" w:cs="Times New Roman"/>
          <w:b/>
          <w:bCs/>
          <w:sz w:val="24"/>
          <w:szCs w:val="24"/>
          <w:lang w:val="en-US"/>
        </w:rPr>
        <w:lastRenderedPageBreak/>
        <w:t>TABLE – 4.2</w:t>
      </w:r>
    </w:p>
    <w:p w14:paraId="13B01DBE" w14:textId="77777777" w:rsidR="00EC5522" w:rsidRPr="004D7E4B" w:rsidRDefault="00EC5522" w:rsidP="00EC5522">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EC5522" w:rsidRPr="004D7E4B" w14:paraId="650CB138"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6671B353" w14:textId="77777777" w:rsidR="00EC5522" w:rsidRPr="004D7E4B" w:rsidRDefault="00EC5522"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32F964EC" w14:textId="77777777" w:rsidR="00EC5522" w:rsidRPr="004D7E4B" w:rsidRDefault="00EC5522"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24A18F8C" w14:textId="77777777" w:rsidR="00EC5522" w:rsidRPr="004D7E4B" w:rsidRDefault="00EC5522"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EC5522" w:rsidRPr="004D7E4B" w14:paraId="177FFA23"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32F79680" w14:textId="77777777" w:rsidR="00EC5522" w:rsidRPr="004D7E4B" w:rsidRDefault="00EC5522"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5F556837" w14:textId="292D33E6" w:rsidR="00EC5522" w:rsidRPr="004D7E4B" w:rsidRDefault="00EC5522"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52</w:t>
            </w:r>
          </w:p>
        </w:tc>
        <w:tc>
          <w:tcPr>
            <w:tcW w:w="2685" w:type="dxa"/>
            <w:tcBorders>
              <w:top w:val="single" w:sz="4" w:space="0" w:color="auto"/>
              <w:left w:val="single" w:sz="4" w:space="0" w:color="auto"/>
              <w:bottom w:val="single" w:sz="4" w:space="0" w:color="auto"/>
              <w:right w:val="single" w:sz="4" w:space="0" w:color="auto"/>
            </w:tcBorders>
            <w:hideMark/>
          </w:tcPr>
          <w:p w14:paraId="6A8BFD44" w14:textId="609BE218" w:rsidR="00EC5522" w:rsidRPr="004D7E4B" w:rsidRDefault="00EC5522"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52</w:t>
            </w:r>
            <w:r w:rsidRPr="004D7E4B">
              <w:rPr>
                <w:rFonts w:ascii="Times New Roman" w:hAnsi="Times New Roman" w:cs="Times New Roman"/>
                <w:bCs/>
                <w:sz w:val="24"/>
                <w:szCs w:val="24"/>
                <w:lang w:val="en-US"/>
              </w:rPr>
              <w:t>%</w:t>
            </w:r>
          </w:p>
        </w:tc>
      </w:tr>
      <w:tr w:rsidR="00EC5522" w:rsidRPr="004D7E4B" w14:paraId="50F118A6"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23ABE1CA" w14:textId="77777777" w:rsidR="00EC5522" w:rsidRPr="004D7E4B" w:rsidRDefault="00EC5522"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1401CA64" w14:textId="449405FA" w:rsidR="00EC5522" w:rsidRPr="004D7E4B" w:rsidRDefault="00EC5522"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48</w:t>
            </w:r>
          </w:p>
        </w:tc>
        <w:tc>
          <w:tcPr>
            <w:tcW w:w="2685" w:type="dxa"/>
            <w:tcBorders>
              <w:top w:val="single" w:sz="4" w:space="0" w:color="auto"/>
              <w:left w:val="single" w:sz="4" w:space="0" w:color="auto"/>
              <w:bottom w:val="single" w:sz="4" w:space="0" w:color="auto"/>
              <w:right w:val="single" w:sz="4" w:space="0" w:color="auto"/>
            </w:tcBorders>
            <w:hideMark/>
          </w:tcPr>
          <w:p w14:paraId="23BE2729" w14:textId="27BED8B8" w:rsidR="00EC5522" w:rsidRPr="004D7E4B" w:rsidRDefault="00EC5522"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48%</w:t>
            </w:r>
          </w:p>
        </w:tc>
      </w:tr>
      <w:tr w:rsidR="00EC5522" w:rsidRPr="004D7E4B" w14:paraId="0B42350E"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4C4B8074" w14:textId="77777777" w:rsidR="00EC5522" w:rsidRPr="004D7E4B" w:rsidRDefault="00EC5522"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078BCE6A" w14:textId="1CBA1F11" w:rsidR="00EC5522" w:rsidRPr="004D7E4B" w:rsidRDefault="00EC5522" w:rsidP="00CC31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197A7E0B" w14:textId="77777777" w:rsidR="00EC5522" w:rsidRPr="004D7E4B" w:rsidRDefault="00EC5522"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05FA1163" w14:textId="77777777" w:rsidR="00EC5522" w:rsidRDefault="00EC5522" w:rsidP="00EC5522">
      <w:pPr>
        <w:spacing w:line="360" w:lineRule="auto"/>
        <w:jc w:val="both"/>
        <w:rPr>
          <w:rFonts w:ascii="Times New Roman" w:hAnsi="Times New Roman" w:cs="Times New Roman"/>
          <w:bCs/>
          <w:sz w:val="24"/>
          <w:szCs w:val="24"/>
        </w:rPr>
      </w:pPr>
    </w:p>
    <w:p w14:paraId="6579B863" w14:textId="77777777" w:rsidR="00EC5522" w:rsidRPr="007B042D" w:rsidRDefault="00EC5522" w:rsidP="00EC5522">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bookmarkEnd w:id="17"/>
    </w:p>
    <w:bookmarkEnd w:id="18"/>
    <w:p w14:paraId="5946B018" w14:textId="77777777" w:rsidR="00EC5522" w:rsidRPr="00EC5522" w:rsidRDefault="00EC5522" w:rsidP="00EC5522">
      <w:pPr>
        <w:spacing w:line="360" w:lineRule="auto"/>
        <w:jc w:val="both"/>
        <w:rPr>
          <w:rFonts w:ascii="Times New Roman" w:hAnsi="Times New Roman" w:cs="Times New Roman"/>
          <w:sz w:val="24"/>
          <w:szCs w:val="24"/>
        </w:rPr>
      </w:pPr>
      <w:r w:rsidRPr="00EC5522">
        <w:rPr>
          <w:rFonts w:ascii="Times New Roman" w:hAnsi="Times New Roman" w:cs="Times New Roman"/>
          <w:sz w:val="24"/>
          <w:szCs w:val="24"/>
        </w:rPr>
        <w:t xml:space="preserve">The data shows a fairly balanced gender distribution among respondents, with </w:t>
      </w:r>
      <w:r w:rsidRPr="00EC5522">
        <w:rPr>
          <w:rFonts w:ascii="Times New Roman" w:hAnsi="Times New Roman" w:cs="Times New Roman"/>
          <w:b/>
          <w:bCs/>
          <w:sz w:val="24"/>
          <w:szCs w:val="24"/>
        </w:rPr>
        <w:t>52% male</w:t>
      </w:r>
      <w:r w:rsidRPr="00EC5522">
        <w:rPr>
          <w:rFonts w:ascii="Times New Roman" w:hAnsi="Times New Roman" w:cs="Times New Roman"/>
          <w:sz w:val="24"/>
          <w:szCs w:val="24"/>
        </w:rPr>
        <w:t xml:space="preserve"> and </w:t>
      </w:r>
      <w:r w:rsidRPr="00EC5522">
        <w:rPr>
          <w:rFonts w:ascii="Times New Roman" w:hAnsi="Times New Roman" w:cs="Times New Roman"/>
          <w:b/>
          <w:bCs/>
          <w:sz w:val="24"/>
          <w:szCs w:val="24"/>
        </w:rPr>
        <w:t>48% female</w:t>
      </w:r>
      <w:r w:rsidRPr="00EC5522">
        <w:rPr>
          <w:rFonts w:ascii="Times New Roman" w:hAnsi="Times New Roman" w:cs="Times New Roman"/>
          <w:sz w:val="24"/>
          <w:szCs w:val="24"/>
        </w:rPr>
        <w:t xml:space="preserve"> participants. This near-equal representation highlights that </w:t>
      </w:r>
      <w:r w:rsidRPr="00EC5522">
        <w:rPr>
          <w:rFonts w:ascii="Times New Roman" w:hAnsi="Times New Roman" w:cs="Times New Roman"/>
          <w:b/>
          <w:bCs/>
          <w:sz w:val="24"/>
          <w:szCs w:val="24"/>
        </w:rPr>
        <w:t>both men and women actively participate in online shopping</w:t>
      </w:r>
      <w:r w:rsidRPr="00EC5522">
        <w:rPr>
          <w:rFonts w:ascii="Times New Roman" w:hAnsi="Times New Roman" w:cs="Times New Roman"/>
          <w:sz w:val="24"/>
          <w:szCs w:val="24"/>
        </w:rPr>
        <w:t xml:space="preserve"> in emerging markets, </w:t>
      </w:r>
      <w:proofErr w:type="gramStart"/>
      <w:r w:rsidRPr="00EC5522">
        <w:rPr>
          <w:rFonts w:ascii="Times New Roman" w:hAnsi="Times New Roman" w:cs="Times New Roman"/>
          <w:sz w:val="24"/>
          <w:szCs w:val="24"/>
        </w:rPr>
        <w:t>breaking the earlier notion</w:t>
      </w:r>
      <w:proofErr w:type="gramEnd"/>
      <w:r w:rsidRPr="00EC5522">
        <w:rPr>
          <w:rFonts w:ascii="Times New Roman" w:hAnsi="Times New Roman" w:cs="Times New Roman"/>
          <w:sz w:val="24"/>
          <w:szCs w:val="24"/>
        </w:rPr>
        <w:t xml:space="preserve"> that e-commerce was more male-dominated.</w:t>
      </w:r>
    </w:p>
    <w:p w14:paraId="07DE5C88" w14:textId="77777777" w:rsidR="00EC5522" w:rsidRPr="00EC5522" w:rsidRDefault="00EC5522" w:rsidP="00EC5522">
      <w:pPr>
        <w:spacing w:line="360" w:lineRule="auto"/>
        <w:jc w:val="both"/>
        <w:rPr>
          <w:rFonts w:ascii="Times New Roman" w:hAnsi="Times New Roman" w:cs="Times New Roman"/>
          <w:sz w:val="24"/>
          <w:szCs w:val="24"/>
        </w:rPr>
      </w:pPr>
      <w:r w:rsidRPr="00EC5522">
        <w:rPr>
          <w:rFonts w:ascii="Times New Roman" w:hAnsi="Times New Roman" w:cs="Times New Roman"/>
          <w:sz w:val="24"/>
          <w:szCs w:val="24"/>
        </w:rPr>
        <w:t xml:space="preserve">Men may tend to purchase electronics, gadgets, or personal care items, while women often lead in categories such as fashion, beauty, and household goods. However, the narrowing gender gap suggests that </w:t>
      </w:r>
      <w:r w:rsidRPr="00EC5522">
        <w:rPr>
          <w:rFonts w:ascii="Times New Roman" w:hAnsi="Times New Roman" w:cs="Times New Roman"/>
          <w:b/>
          <w:bCs/>
          <w:sz w:val="24"/>
          <w:szCs w:val="24"/>
        </w:rPr>
        <w:t>digital literacy, accessibility, and marketing targeted at female consumers have increased</w:t>
      </w:r>
      <w:r w:rsidRPr="00EC5522">
        <w:rPr>
          <w:rFonts w:ascii="Times New Roman" w:hAnsi="Times New Roman" w:cs="Times New Roman"/>
          <w:sz w:val="24"/>
          <w:szCs w:val="24"/>
        </w:rPr>
        <w:t>, encouraging more women to shop online confidently.</w:t>
      </w:r>
    </w:p>
    <w:p w14:paraId="78907411" w14:textId="77777777" w:rsidR="00EC5522" w:rsidRPr="00EC5522" w:rsidRDefault="00EC5522" w:rsidP="00EC5522">
      <w:pPr>
        <w:spacing w:line="360" w:lineRule="auto"/>
        <w:jc w:val="both"/>
        <w:rPr>
          <w:rFonts w:ascii="Times New Roman" w:hAnsi="Times New Roman" w:cs="Times New Roman"/>
          <w:sz w:val="24"/>
          <w:szCs w:val="24"/>
        </w:rPr>
      </w:pPr>
      <w:r w:rsidRPr="00EC5522">
        <w:rPr>
          <w:rFonts w:ascii="Times New Roman" w:hAnsi="Times New Roman" w:cs="Times New Roman"/>
          <w:sz w:val="24"/>
          <w:szCs w:val="24"/>
        </w:rPr>
        <w:t xml:space="preserve">This balanced participation is a positive sign for e-commerce platforms, indicating the need for </w:t>
      </w:r>
      <w:r w:rsidRPr="00EC5522">
        <w:rPr>
          <w:rFonts w:ascii="Times New Roman" w:hAnsi="Times New Roman" w:cs="Times New Roman"/>
          <w:b/>
          <w:bCs/>
          <w:sz w:val="24"/>
          <w:szCs w:val="24"/>
        </w:rPr>
        <w:t>gender-inclusive marketing strategies</w:t>
      </w:r>
      <w:r w:rsidRPr="00EC5522">
        <w:rPr>
          <w:rFonts w:ascii="Times New Roman" w:hAnsi="Times New Roman" w:cs="Times New Roman"/>
          <w:sz w:val="24"/>
          <w:szCs w:val="24"/>
        </w:rPr>
        <w:t>, user-friendly interfaces, and diverse product offerings that appeal to both male and female shoppers across various product categories.</w:t>
      </w:r>
    </w:p>
    <w:p w14:paraId="73020042" w14:textId="77777777" w:rsidR="00E75FD5" w:rsidRDefault="00E75FD5"/>
    <w:p w14:paraId="56BE0FD8" w14:textId="77777777" w:rsidR="00EC5522" w:rsidRDefault="00EC5522"/>
    <w:p w14:paraId="4E5F24A8" w14:textId="77777777" w:rsidR="00EC5522" w:rsidRDefault="00EC5522"/>
    <w:p w14:paraId="3D9FE067" w14:textId="77777777" w:rsidR="00EC5522" w:rsidRDefault="00EC5522"/>
    <w:p w14:paraId="30680E2E" w14:textId="77777777" w:rsidR="00EC5522" w:rsidRDefault="00EC5522"/>
    <w:p w14:paraId="20FECB46" w14:textId="77777777" w:rsidR="00EC5522" w:rsidRDefault="00EC5522"/>
    <w:p w14:paraId="5F7FA83B" w14:textId="77777777" w:rsidR="00EC5522" w:rsidRDefault="00EC5522"/>
    <w:p w14:paraId="412A6E6E" w14:textId="77777777" w:rsidR="00EC5522" w:rsidRDefault="00EC5522"/>
    <w:p w14:paraId="61508E1D" w14:textId="77777777" w:rsidR="00EC5522" w:rsidRDefault="00EC5522"/>
    <w:p w14:paraId="78DE4D3C" w14:textId="77777777" w:rsidR="00EC5522" w:rsidRDefault="00EC5522" w:rsidP="00EC5522">
      <w:pPr>
        <w:spacing w:line="360" w:lineRule="auto"/>
        <w:jc w:val="both"/>
        <w:rPr>
          <w:rFonts w:ascii="Times New Roman" w:hAnsi="Times New Roman" w:cs="Times New Roman"/>
          <w:b/>
          <w:bCs/>
          <w:sz w:val="24"/>
          <w:szCs w:val="24"/>
        </w:rPr>
      </w:pPr>
      <w:bookmarkStart w:id="19" w:name="_Hlk202090519"/>
      <w:r w:rsidRPr="007B042D">
        <w:rPr>
          <w:rFonts w:ascii="Times New Roman" w:hAnsi="Times New Roman" w:cs="Times New Roman"/>
          <w:b/>
          <w:bCs/>
          <w:sz w:val="24"/>
          <w:szCs w:val="24"/>
        </w:rPr>
        <w:lastRenderedPageBreak/>
        <w:t>CONCLUSION</w:t>
      </w:r>
    </w:p>
    <w:bookmarkEnd w:id="19"/>
    <w:p w14:paraId="677A277D" w14:textId="303F2A83" w:rsidR="00EC5522" w:rsidRPr="00EC5522" w:rsidRDefault="00EC5522" w:rsidP="00EC55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C5522">
        <w:rPr>
          <w:rFonts w:ascii="Times New Roman" w:hAnsi="Times New Roman" w:cs="Times New Roman"/>
          <w:sz w:val="24"/>
          <w:szCs w:val="24"/>
        </w:rPr>
        <w:t xml:space="preserve">The study on the growth of online shopping in emerging markets reveals significant and transformative changes in consumer </w:t>
      </w:r>
      <w:proofErr w:type="spellStart"/>
      <w:r w:rsidRPr="00EC5522">
        <w:rPr>
          <w:rFonts w:ascii="Times New Roman" w:hAnsi="Times New Roman" w:cs="Times New Roman"/>
          <w:sz w:val="24"/>
          <w:szCs w:val="24"/>
        </w:rPr>
        <w:t>behavior</w:t>
      </w:r>
      <w:proofErr w:type="spellEnd"/>
      <w:r w:rsidRPr="00EC5522">
        <w:rPr>
          <w:rFonts w:ascii="Times New Roman" w:hAnsi="Times New Roman" w:cs="Times New Roman"/>
          <w:sz w:val="24"/>
          <w:szCs w:val="24"/>
        </w:rPr>
        <w:t xml:space="preserve"> and retail landscapes across developing economies. The findings indicate that rapid advancements in digital infrastructure, increased smartphone penetration, and the widespread adoption of affordable internet services have been pivotal in driving the growth of e-commerce.</w:t>
      </w:r>
    </w:p>
    <w:p w14:paraId="5449D108" w14:textId="4B93BDE1" w:rsidR="00EC5522" w:rsidRPr="00EC5522" w:rsidRDefault="00EC5522" w:rsidP="00EC55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C5522">
        <w:rPr>
          <w:rFonts w:ascii="Times New Roman" w:hAnsi="Times New Roman" w:cs="Times New Roman"/>
          <w:sz w:val="24"/>
          <w:szCs w:val="24"/>
        </w:rPr>
        <w:t>Younger age groups, particularly those between 18 to 35 years, emerge as the primary adopters of online shopping, reflecting their comfort with technology and preference for convenience, variety, and competitive pricing. Moreover, the almost equal participation of both genders highlights the inclusive nature of digital retail and the opportunity for businesses to cater to a diverse consumer base.</w:t>
      </w:r>
    </w:p>
    <w:p w14:paraId="2EE50BF4" w14:textId="0D521E8F" w:rsidR="00EC5522" w:rsidRPr="00EC5522" w:rsidRDefault="00EC5522" w:rsidP="00EC55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C5522">
        <w:rPr>
          <w:rFonts w:ascii="Times New Roman" w:hAnsi="Times New Roman" w:cs="Times New Roman"/>
          <w:sz w:val="24"/>
          <w:szCs w:val="24"/>
        </w:rPr>
        <w:t>Despite these encouraging trends, the study also underscores several challenges, including limited digital literacy among older demographics, concerns around online payment security, logistical constraints, and occasional distrust in online platforms. These barriers, if unaddressed, could slow the pace of e-commerce expansion and affect customer retention.</w:t>
      </w:r>
    </w:p>
    <w:p w14:paraId="240866A2" w14:textId="1CF343DA" w:rsidR="00EC5522" w:rsidRPr="00EC5522" w:rsidRDefault="00EC5522" w:rsidP="00EC55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C5522">
        <w:rPr>
          <w:rFonts w:ascii="Times New Roman" w:hAnsi="Times New Roman" w:cs="Times New Roman"/>
          <w:sz w:val="24"/>
          <w:szCs w:val="24"/>
        </w:rPr>
        <w:t>The dynamic nature of emerging markets demands that businesses continuously adapt their strategies by localizing content, offering diverse payment options, strengthening delivery networks, and building consumer trust through transparent policies. Governments and private stakeholders must collaborate to enhance digital infrastructure and implement supportive regulations that foster a secure and accessible online shopping environment.</w:t>
      </w:r>
    </w:p>
    <w:p w14:paraId="71562A44" w14:textId="4A2037DB" w:rsidR="00EC5522" w:rsidRPr="00EC5522" w:rsidRDefault="00EC5522" w:rsidP="00EC55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C5522">
        <w:rPr>
          <w:rFonts w:ascii="Times New Roman" w:hAnsi="Times New Roman" w:cs="Times New Roman"/>
          <w:sz w:val="24"/>
          <w:szCs w:val="24"/>
        </w:rPr>
        <w:t xml:space="preserve">In summary, online shopping in emerging markets is poised for sustained growth </w:t>
      </w:r>
      <w:proofErr w:type="spellStart"/>
      <w:r w:rsidRPr="00EC5522">
        <w:rPr>
          <w:rFonts w:ascii="Times New Roman" w:hAnsi="Times New Roman" w:cs="Times New Roman"/>
          <w:sz w:val="24"/>
          <w:szCs w:val="24"/>
        </w:rPr>
        <w:t>fueled</w:t>
      </w:r>
      <w:proofErr w:type="spellEnd"/>
      <w:r w:rsidRPr="00EC5522">
        <w:rPr>
          <w:rFonts w:ascii="Times New Roman" w:hAnsi="Times New Roman" w:cs="Times New Roman"/>
          <w:sz w:val="24"/>
          <w:szCs w:val="24"/>
        </w:rPr>
        <w:t xml:space="preserve"> by technological advancements and evolving consumer preferences. By addressing existing challenges and capitalizing on demographic advantages, e-commerce can unlock vast opportunities, contribute to economic development, and transform the retail sector in these regions.</w:t>
      </w:r>
    </w:p>
    <w:p w14:paraId="53F258FB" w14:textId="77777777" w:rsidR="00EC5522" w:rsidRDefault="00EC5522"/>
    <w:p w14:paraId="492ECF61" w14:textId="77777777" w:rsidR="00EC5522" w:rsidRDefault="00EC5522"/>
    <w:p w14:paraId="79E69355" w14:textId="77777777" w:rsidR="00EC5522" w:rsidRDefault="00EC5522"/>
    <w:p w14:paraId="60F7232C" w14:textId="77777777" w:rsidR="00EC5522" w:rsidRDefault="00EC5522"/>
    <w:p w14:paraId="07851C99" w14:textId="77777777" w:rsidR="00EC5522" w:rsidRDefault="00EC5522"/>
    <w:p w14:paraId="4F668908" w14:textId="77777777" w:rsidR="00EC5522" w:rsidRDefault="00EC5522"/>
    <w:p w14:paraId="46185941" w14:textId="77777777" w:rsidR="00EC5522" w:rsidRPr="007B042D" w:rsidRDefault="00EC5522" w:rsidP="00EC5522">
      <w:pPr>
        <w:spacing w:line="360" w:lineRule="auto"/>
        <w:jc w:val="center"/>
        <w:rPr>
          <w:rFonts w:ascii="Times New Roman" w:hAnsi="Times New Roman" w:cs="Times New Roman"/>
          <w:b/>
          <w:bCs/>
          <w:sz w:val="24"/>
          <w:szCs w:val="24"/>
          <w:lang w:val="en-US"/>
        </w:rPr>
      </w:pPr>
      <w:bookmarkStart w:id="20" w:name="_Hlk202090638"/>
      <w:r w:rsidRPr="007B042D">
        <w:rPr>
          <w:rFonts w:ascii="Times New Roman" w:hAnsi="Times New Roman" w:cs="Times New Roman"/>
          <w:b/>
          <w:bCs/>
          <w:sz w:val="24"/>
          <w:szCs w:val="24"/>
          <w:lang w:val="en-US"/>
        </w:rPr>
        <w:lastRenderedPageBreak/>
        <w:t>BIBLIOGRAPHY</w:t>
      </w:r>
    </w:p>
    <w:bookmarkEnd w:id="20"/>
    <w:p w14:paraId="5396874E" w14:textId="77777777" w:rsidR="00EC5522" w:rsidRPr="00EC5522" w:rsidRDefault="00EC5522" w:rsidP="00EC5522">
      <w:pPr>
        <w:pStyle w:val="ListParagraph"/>
        <w:numPr>
          <w:ilvl w:val="0"/>
          <w:numId w:val="8"/>
        </w:numPr>
        <w:spacing w:line="360" w:lineRule="auto"/>
        <w:jc w:val="both"/>
        <w:rPr>
          <w:rFonts w:ascii="Times New Roman" w:hAnsi="Times New Roman" w:cs="Times New Roman"/>
          <w:sz w:val="24"/>
          <w:szCs w:val="24"/>
        </w:rPr>
      </w:pPr>
      <w:r w:rsidRPr="00EC5522">
        <w:rPr>
          <w:rFonts w:ascii="Times New Roman" w:hAnsi="Times New Roman" w:cs="Times New Roman"/>
          <w:sz w:val="24"/>
          <w:szCs w:val="24"/>
        </w:rPr>
        <w:t>Ahmed, S., Khan, R., &amp; Malik, N. (2018). Mobile Commerce Adoption in African Markets: A Case Study of Kenya and Nigeria. Journal of Emerging Markets Research, 10(2), 45-62.</w:t>
      </w:r>
    </w:p>
    <w:p w14:paraId="50D1A9B4" w14:textId="77777777" w:rsidR="00EC5522" w:rsidRPr="00EC5522" w:rsidRDefault="00EC5522" w:rsidP="00EC5522">
      <w:pPr>
        <w:pStyle w:val="ListParagraph"/>
        <w:numPr>
          <w:ilvl w:val="0"/>
          <w:numId w:val="8"/>
        </w:numPr>
        <w:spacing w:line="360" w:lineRule="auto"/>
        <w:jc w:val="both"/>
        <w:rPr>
          <w:rFonts w:ascii="Times New Roman" w:hAnsi="Times New Roman" w:cs="Times New Roman"/>
          <w:sz w:val="24"/>
          <w:szCs w:val="24"/>
        </w:rPr>
      </w:pPr>
      <w:r w:rsidRPr="00EC5522">
        <w:rPr>
          <w:rFonts w:ascii="Times New Roman" w:hAnsi="Times New Roman" w:cs="Times New Roman"/>
          <w:sz w:val="24"/>
          <w:szCs w:val="24"/>
        </w:rPr>
        <w:t>Ali, T., &amp; Raza, S. A. (2020). The Role of Online Reviews on Customer Trust in Pakistan’s E-commerce Sector. International Journal of Business and Management Studies, 12(4), 85-99.</w:t>
      </w:r>
    </w:p>
    <w:p w14:paraId="16684D96" w14:textId="77777777" w:rsidR="00EC5522" w:rsidRPr="00EC5522" w:rsidRDefault="00EC5522" w:rsidP="00EC5522">
      <w:pPr>
        <w:pStyle w:val="ListParagraph"/>
        <w:numPr>
          <w:ilvl w:val="0"/>
          <w:numId w:val="8"/>
        </w:numPr>
        <w:spacing w:line="360" w:lineRule="auto"/>
        <w:jc w:val="both"/>
        <w:rPr>
          <w:rFonts w:ascii="Times New Roman" w:hAnsi="Times New Roman" w:cs="Times New Roman"/>
          <w:sz w:val="24"/>
          <w:szCs w:val="24"/>
        </w:rPr>
      </w:pPr>
      <w:r w:rsidRPr="00EC5522">
        <w:rPr>
          <w:rFonts w:ascii="Times New Roman" w:hAnsi="Times New Roman" w:cs="Times New Roman"/>
          <w:sz w:val="24"/>
          <w:szCs w:val="24"/>
        </w:rPr>
        <w:t xml:space="preserve">Chandrasekar, K., &amp; Murthy, R. (2017). Consumer </w:t>
      </w:r>
      <w:proofErr w:type="spellStart"/>
      <w:r w:rsidRPr="00EC5522">
        <w:rPr>
          <w:rFonts w:ascii="Times New Roman" w:hAnsi="Times New Roman" w:cs="Times New Roman"/>
          <w:sz w:val="24"/>
          <w:szCs w:val="24"/>
        </w:rPr>
        <w:t>Behavior</w:t>
      </w:r>
      <w:proofErr w:type="spellEnd"/>
      <w:r w:rsidRPr="00EC5522">
        <w:rPr>
          <w:rFonts w:ascii="Times New Roman" w:hAnsi="Times New Roman" w:cs="Times New Roman"/>
          <w:sz w:val="24"/>
          <w:szCs w:val="24"/>
        </w:rPr>
        <w:t xml:space="preserve"> Towards Online Shopping in India. Asian Journal of Marketing, 9(1), 23-37.</w:t>
      </w:r>
    </w:p>
    <w:p w14:paraId="3A753C40" w14:textId="77777777" w:rsidR="00EC5522" w:rsidRPr="00EC5522" w:rsidRDefault="00EC5522" w:rsidP="00EC5522">
      <w:pPr>
        <w:pStyle w:val="ListParagraph"/>
        <w:numPr>
          <w:ilvl w:val="0"/>
          <w:numId w:val="8"/>
        </w:numPr>
        <w:spacing w:line="360" w:lineRule="auto"/>
        <w:jc w:val="both"/>
        <w:rPr>
          <w:rFonts w:ascii="Times New Roman" w:hAnsi="Times New Roman" w:cs="Times New Roman"/>
          <w:sz w:val="24"/>
          <w:szCs w:val="24"/>
        </w:rPr>
      </w:pPr>
      <w:r w:rsidRPr="00EC5522">
        <w:rPr>
          <w:rFonts w:ascii="Times New Roman" w:hAnsi="Times New Roman" w:cs="Times New Roman"/>
          <w:sz w:val="24"/>
          <w:szCs w:val="24"/>
        </w:rPr>
        <w:t xml:space="preserve">Goldfarb, A., &amp; Tucker, C. (2011). Online Advertising and Consumer </w:t>
      </w:r>
      <w:proofErr w:type="spellStart"/>
      <w:r w:rsidRPr="00EC5522">
        <w:rPr>
          <w:rFonts w:ascii="Times New Roman" w:hAnsi="Times New Roman" w:cs="Times New Roman"/>
          <w:sz w:val="24"/>
          <w:szCs w:val="24"/>
        </w:rPr>
        <w:t>Behavior</w:t>
      </w:r>
      <w:proofErr w:type="spellEnd"/>
      <w:r w:rsidRPr="00EC5522">
        <w:rPr>
          <w:rFonts w:ascii="Times New Roman" w:hAnsi="Times New Roman" w:cs="Times New Roman"/>
          <w:sz w:val="24"/>
          <w:szCs w:val="24"/>
        </w:rPr>
        <w:t xml:space="preserve"> in Emerging Markets. Marketing Science, 30(3), 425-441.</w:t>
      </w:r>
    </w:p>
    <w:p w14:paraId="3E95250A" w14:textId="77777777" w:rsidR="00EC5522" w:rsidRPr="00EC5522" w:rsidRDefault="00EC5522" w:rsidP="00EC5522">
      <w:pPr>
        <w:pStyle w:val="ListParagraph"/>
        <w:numPr>
          <w:ilvl w:val="0"/>
          <w:numId w:val="8"/>
        </w:numPr>
        <w:spacing w:line="360" w:lineRule="auto"/>
        <w:jc w:val="both"/>
        <w:rPr>
          <w:rFonts w:ascii="Times New Roman" w:hAnsi="Times New Roman" w:cs="Times New Roman"/>
          <w:sz w:val="24"/>
          <w:szCs w:val="24"/>
        </w:rPr>
      </w:pPr>
      <w:r w:rsidRPr="00EC5522">
        <w:rPr>
          <w:rFonts w:ascii="Times New Roman" w:hAnsi="Times New Roman" w:cs="Times New Roman"/>
          <w:sz w:val="24"/>
          <w:szCs w:val="24"/>
        </w:rPr>
        <w:t xml:space="preserve">Hofstede, G. (2001). Culture’s Consequences: Comparing Values, </w:t>
      </w:r>
      <w:proofErr w:type="spellStart"/>
      <w:r w:rsidRPr="00EC5522">
        <w:rPr>
          <w:rFonts w:ascii="Times New Roman" w:hAnsi="Times New Roman" w:cs="Times New Roman"/>
          <w:sz w:val="24"/>
          <w:szCs w:val="24"/>
        </w:rPr>
        <w:t>Behaviors</w:t>
      </w:r>
      <w:proofErr w:type="spellEnd"/>
      <w:r w:rsidRPr="00EC5522">
        <w:rPr>
          <w:rFonts w:ascii="Times New Roman" w:hAnsi="Times New Roman" w:cs="Times New Roman"/>
          <w:sz w:val="24"/>
          <w:szCs w:val="24"/>
        </w:rPr>
        <w:t>, Institutions, and Organizations Across Nations (2nd ed.). Sage Publications.</w:t>
      </w:r>
    </w:p>
    <w:p w14:paraId="7ABAB68A" w14:textId="77777777" w:rsidR="00EC5522" w:rsidRPr="00EC5522" w:rsidRDefault="00EC5522" w:rsidP="00EC5522">
      <w:pPr>
        <w:pStyle w:val="ListParagraph"/>
        <w:numPr>
          <w:ilvl w:val="0"/>
          <w:numId w:val="8"/>
        </w:numPr>
        <w:spacing w:line="360" w:lineRule="auto"/>
        <w:jc w:val="both"/>
        <w:rPr>
          <w:rFonts w:ascii="Times New Roman" w:hAnsi="Times New Roman" w:cs="Times New Roman"/>
          <w:sz w:val="24"/>
          <w:szCs w:val="24"/>
        </w:rPr>
      </w:pPr>
      <w:proofErr w:type="spellStart"/>
      <w:r w:rsidRPr="00EC5522">
        <w:rPr>
          <w:rFonts w:ascii="Times New Roman" w:hAnsi="Times New Roman" w:cs="Times New Roman"/>
          <w:sz w:val="24"/>
          <w:szCs w:val="24"/>
        </w:rPr>
        <w:t>Kshetri</w:t>
      </w:r>
      <w:proofErr w:type="spellEnd"/>
      <w:r w:rsidRPr="00EC5522">
        <w:rPr>
          <w:rFonts w:ascii="Times New Roman" w:hAnsi="Times New Roman" w:cs="Times New Roman"/>
          <w:sz w:val="24"/>
          <w:szCs w:val="24"/>
        </w:rPr>
        <w:t>, N. (2007). Barriers to E-commerce and Competitive Business Models in Developing Countries. Electronic Commerce Research and Applications, 6(4), 443-452.</w:t>
      </w:r>
    </w:p>
    <w:p w14:paraId="67F9B807" w14:textId="77777777" w:rsidR="00EC5522" w:rsidRPr="00EC5522" w:rsidRDefault="00EC5522" w:rsidP="00EC5522">
      <w:pPr>
        <w:pStyle w:val="ListParagraph"/>
        <w:numPr>
          <w:ilvl w:val="0"/>
          <w:numId w:val="8"/>
        </w:numPr>
        <w:spacing w:line="360" w:lineRule="auto"/>
        <w:jc w:val="both"/>
        <w:rPr>
          <w:rFonts w:ascii="Times New Roman" w:hAnsi="Times New Roman" w:cs="Times New Roman"/>
          <w:sz w:val="24"/>
          <w:szCs w:val="24"/>
        </w:rPr>
      </w:pPr>
      <w:r w:rsidRPr="00EC5522">
        <w:rPr>
          <w:rFonts w:ascii="Times New Roman" w:hAnsi="Times New Roman" w:cs="Times New Roman"/>
          <w:sz w:val="24"/>
          <w:szCs w:val="24"/>
        </w:rPr>
        <w:t>Laudon, K. C., &amp; Traver, C. G. (2019). E-commerce 2019: Business, Technology, and Society (15th ed.). Pearson Education.</w:t>
      </w:r>
    </w:p>
    <w:p w14:paraId="7215D3F5" w14:textId="77777777" w:rsidR="00EC5522" w:rsidRPr="00EC5522" w:rsidRDefault="00EC5522" w:rsidP="00EC5522">
      <w:pPr>
        <w:pStyle w:val="ListParagraph"/>
        <w:numPr>
          <w:ilvl w:val="0"/>
          <w:numId w:val="8"/>
        </w:numPr>
        <w:spacing w:line="360" w:lineRule="auto"/>
        <w:jc w:val="both"/>
        <w:rPr>
          <w:rFonts w:ascii="Times New Roman" w:hAnsi="Times New Roman" w:cs="Times New Roman"/>
          <w:sz w:val="24"/>
          <w:szCs w:val="24"/>
        </w:rPr>
      </w:pPr>
      <w:r w:rsidRPr="00EC5522">
        <w:rPr>
          <w:rFonts w:ascii="Times New Roman" w:hAnsi="Times New Roman" w:cs="Times New Roman"/>
          <w:sz w:val="24"/>
          <w:szCs w:val="24"/>
        </w:rPr>
        <w:t>PwC. (2020). Global Consumer Insights Survey 2020: The Rise of Digital Shopping in Emerging Markets. Retrieved from https://www.pwc.com/gx/en/industries/consumer-markets/consumer-insights-survey.html</w:t>
      </w:r>
    </w:p>
    <w:p w14:paraId="4A716207" w14:textId="77777777" w:rsidR="00EC5522" w:rsidRPr="00EC5522" w:rsidRDefault="00EC5522" w:rsidP="00EC5522">
      <w:pPr>
        <w:pStyle w:val="ListParagraph"/>
        <w:numPr>
          <w:ilvl w:val="0"/>
          <w:numId w:val="8"/>
        </w:numPr>
        <w:spacing w:line="360" w:lineRule="auto"/>
        <w:jc w:val="both"/>
        <w:rPr>
          <w:rFonts w:ascii="Times New Roman" w:hAnsi="Times New Roman" w:cs="Times New Roman"/>
          <w:sz w:val="24"/>
          <w:szCs w:val="24"/>
        </w:rPr>
      </w:pPr>
      <w:r w:rsidRPr="00EC5522">
        <w:rPr>
          <w:rFonts w:ascii="Times New Roman" w:hAnsi="Times New Roman" w:cs="Times New Roman"/>
          <w:sz w:val="24"/>
          <w:szCs w:val="24"/>
        </w:rPr>
        <w:t>Statista. (2023). E-commerce Market Size and Growth Rate in Emerging Economies. Retrieved from https://www.statista.com/topics/871/online-shopping/</w:t>
      </w:r>
    </w:p>
    <w:p w14:paraId="7ACA827A" w14:textId="77777777" w:rsidR="00EC5522" w:rsidRPr="00EC5522" w:rsidRDefault="00EC5522" w:rsidP="00EC5522">
      <w:pPr>
        <w:pStyle w:val="ListParagraph"/>
        <w:numPr>
          <w:ilvl w:val="0"/>
          <w:numId w:val="8"/>
        </w:numPr>
        <w:spacing w:line="360" w:lineRule="auto"/>
        <w:jc w:val="both"/>
        <w:rPr>
          <w:rFonts w:ascii="Times New Roman" w:hAnsi="Times New Roman" w:cs="Times New Roman"/>
          <w:sz w:val="24"/>
          <w:szCs w:val="24"/>
        </w:rPr>
      </w:pPr>
      <w:r w:rsidRPr="00EC5522">
        <w:rPr>
          <w:rFonts w:ascii="Times New Roman" w:hAnsi="Times New Roman" w:cs="Times New Roman"/>
          <w:sz w:val="24"/>
          <w:szCs w:val="24"/>
        </w:rPr>
        <w:t>UNCTAD. (2022). Digital Economy Report 2022: E-commerce in Developing Countries. United Nations Conference on Trade and Development. Retrieved from https://unctad.org/system/files/official-document/der2022_en.pdf</w:t>
      </w:r>
    </w:p>
    <w:p w14:paraId="45FC7DA7" w14:textId="77777777" w:rsidR="00EC5522" w:rsidRPr="00EC5522" w:rsidRDefault="00EC5522" w:rsidP="00EC5522">
      <w:pPr>
        <w:pStyle w:val="ListParagraph"/>
        <w:numPr>
          <w:ilvl w:val="0"/>
          <w:numId w:val="8"/>
        </w:numPr>
        <w:spacing w:line="360" w:lineRule="auto"/>
        <w:jc w:val="both"/>
        <w:rPr>
          <w:rFonts w:ascii="Times New Roman" w:hAnsi="Times New Roman" w:cs="Times New Roman"/>
          <w:sz w:val="24"/>
          <w:szCs w:val="24"/>
        </w:rPr>
      </w:pPr>
      <w:r w:rsidRPr="00EC5522">
        <w:rPr>
          <w:rFonts w:ascii="Times New Roman" w:hAnsi="Times New Roman" w:cs="Times New Roman"/>
          <w:sz w:val="24"/>
          <w:szCs w:val="24"/>
        </w:rPr>
        <w:t xml:space="preserve">World Bank. (2021). Digital Adoption and E-commerce Trends in Emerging Markets. Retrieved from </w:t>
      </w:r>
      <w:hyperlink r:id="rId5" w:tgtFrame="_new" w:history="1">
        <w:r w:rsidRPr="00EC5522">
          <w:rPr>
            <w:rStyle w:val="Hyperlink"/>
            <w:rFonts w:ascii="Times New Roman" w:hAnsi="Times New Roman" w:cs="Times New Roman"/>
            <w:sz w:val="24"/>
            <w:szCs w:val="24"/>
          </w:rPr>
          <w:t>https://www.worldbank.org/en/topic/digitaldevelopment/publication</w:t>
        </w:r>
      </w:hyperlink>
    </w:p>
    <w:p w14:paraId="44C1146F" w14:textId="77777777" w:rsidR="00EC5522" w:rsidRDefault="00EC5522"/>
    <w:sectPr w:rsidR="00EC55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52EB0"/>
    <w:multiLevelType w:val="hybridMultilevel"/>
    <w:tmpl w:val="BE08BD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AF60DDA"/>
    <w:multiLevelType w:val="multilevel"/>
    <w:tmpl w:val="1392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D35143"/>
    <w:multiLevelType w:val="hybridMultilevel"/>
    <w:tmpl w:val="5B5EB260"/>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59637D4D"/>
    <w:multiLevelType w:val="hybridMultilevel"/>
    <w:tmpl w:val="75DE3B78"/>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599A3A14"/>
    <w:multiLevelType w:val="hybridMultilevel"/>
    <w:tmpl w:val="C3CE62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BB15FC7"/>
    <w:multiLevelType w:val="multilevel"/>
    <w:tmpl w:val="45C86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6A57FC"/>
    <w:multiLevelType w:val="hybridMultilevel"/>
    <w:tmpl w:val="477CC504"/>
    <w:lvl w:ilvl="0" w:tplc="DC6E0954">
      <w:numFmt w:val="bullet"/>
      <w:lvlText w:val=""/>
      <w:lvlJc w:val="left"/>
      <w:pPr>
        <w:ind w:left="360" w:hanging="360"/>
      </w:pPr>
      <w:rPr>
        <w:rFonts w:ascii="Times New Roman" w:eastAsiaTheme="minorHAnsi" w:hAnsi="Times New Roman" w:cs="Times New Roman"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7B5F38AC"/>
    <w:multiLevelType w:val="hybridMultilevel"/>
    <w:tmpl w:val="9E42BF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89851571">
    <w:abstractNumId w:val="0"/>
  </w:num>
  <w:num w:numId="2" w16cid:durableId="211697770">
    <w:abstractNumId w:val="6"/>
  </w:num>
  <w:num w:numId="3" w16cid:durableId="1336493555">
    <w:abstractNumId w:val="2"/>
  </w:num>
  <w:num w:numId="4" w16cid:durableId="2018997415">
    <w:abstractNumId w:val="7"/>
  </w:num>
  <w:num w:numId="5" w16cid:durableId="916089661">
    <w:abstractNumId w:val="4"/>
  </w:num>
  <w:num w:numId="6" w16cid:durableId="115031069">
    <w:abstractNumId w:val="1"/>
  </w:num>
  <w:num w:numId="7" w16cid:durableId="1743210306">
    <w:abstractNumId w:val="5"/>
  </w:num>
  <w:num w:numId="8" w16cid:durableId="9565673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C9D"/>
    <w:rsid w:val="00023AC8"/>
    <w:rsid w:val="0020187E"/>
    <w:rsid w:val="0033245B"/>
    <w:rsid w:val="008F7F7B"/>
    <w:rsid w:val="00B6427B"/>
    <w:rsid w:val="00D01C9D"/>
    <w:rsid w:val="00E15B07"/>
    <w:rsid w:val="00E75FD5"/>
    <w:rsid w:val="00EC5522"/>
    <w:rsid w:val="00FC294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E7D25"/>
  <w15:chartTrackingRefBased/>
  <w15:docId w15:val="{89554320-4A33-459A-AED8-67B59121F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94E"/>
  </w:style>
  <w:style w:type="paragraph" w:styleId="Heading1">
    <w:name w:val="heading 1"/>
    <w:basedOn w:val="Normal"/>
    <w:next w:val="Normal"/>
    <w:link w:val="Heading1Char"/>
    <w:uiPriority w:val="9"/>
    <w:qFormat/>
    <w:rsid w:val="00D01C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01C9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01C9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01C9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01C9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01C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1C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1C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1C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C9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01C9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01C9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01C9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01C9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01C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1C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1C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1C9D"/>
    <w:rPr>
      <w:rFonts w:eastAsiaTheme="majorEastAsia" w:cstheme="majorBidi"/>
      <w:color w:val="272727" w:themeColor="text1" w:themeTint="D8"/>
    </w:rPr>
  </w:style>
  <w:style w:type="paragraph" w:styleId="Title">
    <w:name w:val="Title"/>
    <w:basedOn w:val="Normal"/>
    <w:next w:val="Normal"/>
    <w:link w:val="TitleChar"/>
    <w:uiPriority w:val="10"/>
    <w:qFormat/>
    <w:rsid w:val="00D01C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1C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1C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1C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1C9D"/>
    <w:pPr>
      <w:spacing w:before="160"/>
      <w:jc w:val="center"/>
    </w:pPr>
    <w:rPr>
      <w:i/>
      <w:iCs/>
      <w:color w:val="404040" w:themeColor="text1" w:themeTint="BF"/>
    </w:rPr>
  </w:style>
  <w:style w:type="character" w:customStyle="1" w:styleId="QuoteChar">
    <w:name w:val="Quote Char"/>
    <w:basedOn w:val="DefaultParagraphFont"/>
    <w:link w:val="Quote"/>
    <w:uiPriority w:val="29"/>
    <w:rsid w:val="00D01C9D"/>
    <w:rPr>
      <w:i/>
      <w:iCs/>
      <w:color w:val="404040" w:themeColor="text1" w:themeTint="BF"/>
    </w:rPr>
  </w:style>
  <w:style w:type="paragraph" w:styleId="ListParagraph">
    <w:name w:val="List Paragraph"/>
    <w:basedOn w:val="Normal"/>
    <w:uiPriority w:val="34"/>
    <w:qFormat/>
    <w:rsid w:val="00D01C9D"/>
    <w:pPr>
      <w:ind w:left="720"/>
      <w:contextualSpacing/>
    </w:pPr>
  </w:style>
  <w:style w:type="character" w:styleId="IntenseEmphasis">
    <w:name w:val="Intense Emphasis"/>
    <w:basedOn w:val="DefaultParagraphFont"/>
    <w:uiPriority w:val="21"/>
    <w:qFormat/>
    <w:rsid w:val="00D01C9D"/>
    <w:rPr>
      <w:i/>
      <w:iCs/>
      <w:color w:val="2F5496" w:themeColor="accent1" w:themeShade="BF"/>
    </w:rPr>
  </w:style>
  <w:style w:type="paragraph" w:styleId="IntenseQuote">
    <w:name w:val="Intense Quote"/>
    <w:basedOn w:val="Normal"/>
    <w:next w:val="Normal"/>
    <w:link w:val="IntenseQuoteChar"/>
    <w:uiPriority w:val="30"/>
    <w:qFormat/>
    <w:rsid w:val="00D01C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01C9D"/>
    <w:rPr>
      <w:i/>
      <w:iCs/>
      <w:color w:val="2F5496" w:themeColor="accent1" w:themeShade="BF"/>
    </w:rPr>
  </w:style>
  <w:style w:type="character" w:styleId="IntenseReference">
    <w:name w:val="Intense Reference"/>
    <w:basedOn w:val="DefaultParagraphFont"/>
    <w:uiPriority w:val="32"/>
    <w:qFormat/>
    <w:rsid w:val="00D01C9D"/>
    <w:rPr>
      <w:b/>
      <w:bCs/>
      <w:smallCaps/>
      <w:color w:val="2F5496" w:themeColor="accent1" w:themeShade="BF"/>
      <w:spacing w:val="5"/>
    </w:rPr>
  </w:style>
  <w:style w:type="character" w:styleId="Hyperlink">
    <w:name w:val="Hyperlink"/>
    <w:basedOn w:val="DefaultParagraphFont"/>
    <w:uiPriority w:val="99"/>
    <w:unhideWhenUsed/>
    <w:rsid w:val="00EC5522"/>
    <w:rPr>
      <w:color w:val="0563C1" w:themeColor="hyperlink"/>
      <w:u w:val="single"/>
    </w:rPr>
  </w:style>
  <w:style w:type="character" w:styleId="UnresolvedMention">
    <w:name w:val="Unresolved Mention"/>
    <w:basedOn w:val="DefaultParagraphFont"/>
    <w:uiPriority w:val="99"/>
    <w:semiHidden/>
    <w:unhideWhenUsed/>
    <w:rsid w:val="00EC55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449648">
      <w:bodyDiv w:val="1"/>
      <w:marLeft w:val="0"/>
      <w:marRight w:val="0"/>
      <w:marTop w:val="0"/>
      <w:marBottom w:val="0"/>
      <w:divBdr>
        <w:top w:val="none" w:sz="0" w:space="0" w:color="auto"/>
        <w:left w:val="none" w:sz="0" w:space="0" w:color="auto"/>
        <w:bottom w:val="none" w:sz="0" w:space="0" w:color="auto"/>
        <w:right w:val="none" w:sz="0" w:space="0" w:color="auto"/>
      </w:divBdr>
    </w:div>
    <w:div w:id="215095190">
      <w:bodyDiv w:val="1"/>
      <w:marLeft w:val="0"/>
      <w:marRight w:val="0"/>
      <w:marTop w:val="0"/>
      <w:marBottom w:val="0"/>
      <w:divBdr>
        <w:top w:val="none" w:sz="0" w:space="0" w:color="auto"/>
        <w:left w:val="none" w:sz="0" w:space="0" w:color="auto"/>
        <w:bottom w:val="none" w:sz="0" w:space="0" w:color="auto"/>
        <w:right w:val="none" w:sz="0" w:space="0" w:color="auto"/>
      </w:divBdr>
    </w:div>
    <w:div w:id="281157489">
      <w:bodyDiv w:val="1"/>
      <w:marLeft w:val="0"/>
      <w:marRight w:val="0"/>
      <w:marTop w:val="0"/>
      <w:marBottom w:val="0"/>
      <w:divBdr>
        <w:top w:val="none" w:sz="0" w:space="0" w:color="auto"/>
        <w:left w:val="none" w:sz="0" w:space="0" w:color="auto"/>
        <w:bottom w:val="none" w:sz="0" w:space="0" w:color="auto"/>
        <w:right w:val="none" w:sz="0" w:space="0" w:color="auto"/>
      </w:divBdr>
    </w:div>
    <w:div w:id="363680840">
      <w:bodyDiv w:val="1"/>
      <w:marLeft w:val="0"/>
      <w:marRight w:val="0"/>
      <w:marTop w:val="0"/>
      <w:marBottom w:val="0"/>
      <w:divBdr>
        <w:top w:val="none" w:sz="0" w:space="0" w:color="auto"/>
        <w:left w:val="none" w:sz="0" w:space="0" w:color="auto"/>
        <w:bottom w:val="none" w:sz="0" w:space="0" w:color="auto"/>
        <w:right w:val="none" w:sz="0" w:space="0" w:color="auto"/>
      </w:divBdr>
    </w:div>
    <w:div w:id="504825012">
      <w:bodyDiv w:val="1"/>
      <w:marLeft w:val="0"/>
      <w:marRight w:val="0"/>
      <w:marTop w:val="0"/>
      <w:marBottom w:val="0"/>
      <w:divBdr>
        <w:top w:val="none" w:sz="0" w:space="0" w:color="auto"/>
        <w:left w:val="none" w:sz="0" w:space="0" w:color="auto"/>
        <w:bottom w:val="none" w:sz="0" w:space="0" w:color="auto"/>
        <w:right w:val="none" w:sz="0" w:space="0" w:color="auto"/>
      </w:divBdr>
    </w:div>
    <w:div w:id="522595157">
      <w:bodyDiv w:val="1"/>
      <w:marLeft w:val="0"/>
      <w:marRight w:val="0"/>
      <w:marTop w:val="0"/>
      <w:marBottom w:val="0"/>
      <w:divBdr>
        <w:top w:val="none" w:sz="0" w:space="0" w:color="auto"/>
        <w:left w:val="none" w:sz="0" w:space="0" w:color="auto"/>
        <w:bottom w:val="none" w:sz="0" w:space="0" w:color="auto"/>
        <w:right w:val="none" w:sz="0" w:space="0" w:color="auto"/>
      </w:divBdr>
    </w:div>
    <w:div w:id="531724019">
      <w:bodyDiv w:val="1"/>
      <w:marLeft w:val="0"/>
      <w:marRight w:val="0"/>
      <w:marTop w:val="0"/>
      <w:marBottom w:val="0"/>
      <w:divBdr>
        <w:top w:val="none" w:sz="0" w:space="0" w:color="auto"/>
        <w:left w:val="none" w:sz="0" w:space="0" w:color="auto"/>
        <w:bottom w:val="none" w:sz="0" w:space="0" w:color="auto"/>
        <w:right w:val="none" w:sz="0" w:space="0" w:color="auto"/>
      </w:divBdr>
    </w:div>
    <w:div w:id="617686003">
      <w:bodyDiv w:val="1"/>
      <w:marLeft w:val="0"/>
      <w:marRight w:val="0"/>
      <w:marTop w:val="0"/>
      <w:marBottom w:val="0"/>
      <w:divBdr>
        <w:top w:val="none" w:sz="0" w:space="0" w:color="auto"/>
        <w:left w:val="none" w:sz="0" w:space="0" w:color="auto"/>
        <w:bottom w:val="none" w:sz="0" w:space="0" w:color="auto"/>
        <w:right w:val="none" w:sz="0" w:space="0" w:color="auto"/>
      </w:divBdr>
    </w:div>
    <w:div w:id="788663585">
      <w:bodyDiv w:val="1"/>
      <w:marLeft w:val="0"/>
      <w:marRight w:val="0"/>
      <w:marTop w:val="0"/>
      <w:marBottom w:val="0"/>
      <w:divBdr>
        <w:top w:val="none" w:sz="0" w:space="0" w:color="auto"/>
        <w:left w:val="none" w:sz="0" w:space="0" w:color="auto"/>
        <w:bottom w:val="none" w:sz="0" w:space="0" w:color="auto"/>
        <w:right w:val="none" w:sz="0" w:space="0" w:color="auto"/>
      </w:divBdr>
    </w:div>
    <w:div w:id="870455352">
      <w:bodyDiv w:val="1"/>
      <w:marLeft w:val="0"/>
      <w:marRight w:val="0"/>
      <w:marTop w:val="0"/>
      <w:marBottom w:val="0"/>
      <w:divBdr>
        <w:top w:val="none" w:sz="0" w:space="0" w:color="auto"/>
        <w:left w:val="none" w:sz="0" w:space="0" w:color="auto"/>
        <w:bottom w:val="none" w:sz="0" w:space="0" w:color="auto"/>
        <w:right w:val="none" w:sz="0" w:space="0" w:color="auto"/>
      </w:divBdr>
    </w:div>
    <w:div w:id="876314114">
      <w:bodyDiv w:val="1"/>
      <w:marLeft w:val="0"/>
      <w:marRight w:val="0"/>
      <w:marTop w:val="0"/>
      <w:marBottom w:val="0"/>
      <w:divBdr>
        <w:top w:val="none" w:sz="0" w:space="0" w:color="auto"/>
        <w:left w:val="none" w:sz="0" w:space="0" w:color="auto"/>
        <w:bottom w:val="none" w:sz="0" w:space="0" w:color="auto"/>
        <w:right w:val="none" w:sz="0" w:space="0" w:color="auto"/>
      </w:divBdr>
    </w:div>
    <w:div w:id="907035861">
      <w:bodyDiv w:val="1"/>
      <w:marLeft w:val="0"/>
      <w:marRight w:val="0"/>
      <w:marTop w:val="0"/>
      <w:marBottom w:val="0"/>
      <w:divBdr>
        <w:top w:val="none" w:sz="0" w:space="0" w:color="auto"/>
        <w:left w:val="none" w:sz="0" w:space="0" w:color="auto"/>
        <w:bottom w:val="none" w:sz="0" w:space="0" w:color="auto"/>
        <w:right w:val="none" w:sz="0" w:space="0" w:color="auto"/>
      </w:divBdr>
    </w:div>
    <w:div w:id="979117636">
      <w:bodyDiv w:val="1"/>
      <w:marLeft w:val="0"/>
      <w:marRight w:val="0"/>
      <w:marTop w:val="0"/>
      <w:marBottom w:val="0"/>
      <w:divBdr>
        <w:top w:val="none" w:sz="0" w:space="0" w:color="auto"/>
        <w:left w:val="none" w:sz="0" w:space="0" w:color="auto"/>
        <w:bottom w:val="none" w:sz="0" w:space="0" w:color="auto"/>
        <w:right w:val="none" w:sz="0" w:space="0" w:color="auto"/>
      </w:divBdr>
    </w:div>
    <w:div w:id="1011563692">
      <w:bodyDiv w:val="1"/>
      <w:marLeft w:val="0"/>
      <w:marRight w:val="0"/>
      <w:marTop w:val="0"/>
      <w:marBottom w:val="0"/>
      <w:divBdr>
        <w:top w:val="none" w:sz="0" w:space="0" w:color="auto"/>
        <w:left w:val="none" w:sz="0" w:space="0" w:color="auto"/>
        <w:bottom w:val="none" w:sz="0" w:space="0" w:color="auto"/>
        <w:right w:val="none" w:sz="0" w:space="0" w:color="auto"/>
      </w:divBdr>
    </w:div>
    <w:div w:id="1207376282">
      <w:bodyDiv w:val="1"/>
      <w:marLeft w:val="0"/>
      <w:marRight w:val="0"/>
      <w:marTop w:val="0"/>
      <w:marBottom w:val="0"/>
      <w:divBdr>
        <w:top w:val="none" w:sz="0" w:space="0" w:color="auto"/>
        <w:left w:val="none" w:sz="0" w:space="0" w:color="auto"/>
        <w:bottom w:val="none" w:sz="0" w:space="0" w:color="auto"/>
        <w:right w:val="none" w:sz="0" w:space="0" w:color="auto"/>
      </w:divBdr>
    </w:div>
    <w:div w:id="1326279414">
      <w:bodyDiv w:val="1"/>
      <w:marLeft w:val="0"/>
      <w:marRight w:val="0"/>
      <w:marTop w:val="0"/>
      <w:marBottom w:val="0"/>
      <w:divBdr>
        <w:top w:val="none" w:sz="0" w:space="0" w:color="auto"/>
        <w:left w:val="none" w:sz="0" w:space="0" w:color="auto"/>
        <w:bottom w:val="none" w:sz="0" w:space="0" w:color="auto"/>
        <w:right w:val="none" w:sz="0" w:space="0" w:color="auto"/>
      </w:divBdr>
    </w:div>
    <w:div w:id="1374188345">
      <w:bodyDiv w:val="1"/>
      <w:marLeft w:val="0"/>
      <w:marRight w:val="0"/>
      <w:marTop w:val="0"/>
      <w:marBottom w:val="0"/>
      <w:divBdr>
        <w:top w:val="none" w:sz="0" w:space="0" w:color="auto"/>
        <w:left w:val="none" w:sz="0" w:space="0" w:color="auto"/>
        <w:bottom w:val="none" w:sz="0" w:space="0" w:color="auto"/>
        <w:right w:val="none" w:sz="0" w:space="0" w:color="auto"/>
      </w:divBdr>
    </w:div>
    <w:div w:id="1497573332">
      <w:bodyDiv w:val="1"/>
      <w:marLeft w:val="0"/>
      <w:marRight w:val="0"/>
      <w:marTop w:val="0"/>
      <w:marBottom w:val="0"/>
      <w:divBdr>
        <w:top w:val="none" w:sz="0" w:space="0" w:color="auto"/>
        <w:left w:val="none" w:sz="0" w:space="0" w:color="auto"/>
        <w:bottom w:val="none" w:sz="0" w:space="0" w:color="auto"/>
        <w:right w:val="none" w:sz="0" w:space="0" w:color="auto"/>
      </w:divBdr>
    </w:div>
    <w:div w:id="1512258891">
      <w:bodyDiv w:val="1"/>
      <w:marLeft w:val="0"/>
      <w:marRight w:val="0"/>
      <w:marTop w:val="0"/>
      <w:marBottom w:val="0"/>
      <w:divBdr>
        <w:top w:val="none" w:sz="0" w:space="0" w:color="auto"/>
        <w:left w:val="none" w:sz="0" w:space="0" w:color="auto"/>
        <w:bottom w:val="none" w:sz="0" w:space="0" w:color="auto"/>
        <w:right w:val="none" w:sz="0" w:space="0" w:color="auto"/>
      </w:divBdr>
    </w:div>
    <w:div w:id="1608196912">
      <w:bodyDiv w:val="1"/>
      <w:marLeft w:val="0"/>
      <w:marRight w:val="0"/>
      <w:marTop w:val="0"/>
      <w:marBottom w:val="0"/>
      <w:divBdr>
        <w:top w:val="none" w:sz="0" w:space="0" w:color="auto"/>
        <w:left w:val="none" w:sz="0" w:space="0" w:color="auto"/>
        <w:bottom w:val="none" w:sz="0" w:space="0" w:color="auto"/>
        <w:right w:val="none" w:sz="0" w:space="0" w:color="auto"/>
      </w:divBdr>
    </w:div>
    <w:div w:id="1671710200">
      <w:bodyDiv w:val="1"/>
      <w:marLeft w:val="0"/>
      <w:marRight w:val="0"/>
      <w:marTop w:val="0"/>
      <w:marBottom w:val="0"/>
      <w:divBdr>
        <w:top w:val="none" w:sz="0" w:space="0" w:color="auto"/>
        <w:left w:val="none" w:sz="0" w:space="0" w:color="auto"/>
        <w:bottom w:val="none" w:sz="0" w:space="0" w:color="auto"/>
        <w:right w:val="none" w:sz="0" w:space="0" w:color="auto"/>
      </w:divBdr>
    </w:div>
    <w:div w:id="1679653855">
      <w:bodyDiv w:val="1"/>
      <w:marLeft w:val="0"/>
      <w:marRight w:val="0"/>
      <w:marTop w:val="0"/>
      <w:marBottom w:val="0"/>
      <w:divBdr>
        <w:top w:val="none" w:sz="0" w:space="0" w:color="auto"/>
        <w:left w:val="none" w:sz="0" w:space="0" w:color="auto"/>
        <w:bottom w:val="none" w:sz="0" w:space="0" w:color="auto"/>
        <w:right w:val="none" w:sz="0" w:space="0" w:color="auto"/>
      </w:divBdr>
    </w:div>
    <w:div w:id="1777942656">
      <w:bodyDiv w:val="1"/>
      <w:marLeft w:val="0"/>
      <w:marRight w:val="0"/>
      <w:marTop w:val="0"/>
      <w:marBottom w:val="0"/>
      <w:divBdr>
        <w:top w:val="none" w:sz="0" w:space="0" w:color="auto"/>
        <w:left w:val="none" w:sz="0" w:space="0" w:color="auto"/>
        <w:bottom w:val="none" w:sz="0" w:space="0" w:color="auto"/>
        <w:right w:val="none" w:sz="0" w:space="0" w:color="auto"/>
      </w:divBdr>
    </w:div>
    <w:div w:id="1788308791">
      <w:bodyDiv w:val="1"/>
      <w:marLeft w:val="0"/>
      <w:marRight w:val="0"/>
      <w:marTop w:val="0"/>
      <w:marBottom w:val="0"/>
      <w:divBdr>
        <w:top w:val="none" w:sz="0" w:space="0" w:color="auto"/>
        <w:left w:val="none" w:sz="0" w:space="0" w:color="auto"/>
        <w:bottom w:val="none" w:sz="0" w:space="0" w:color="auto"/>
        <w:right w:val="none" w:sz="0" w:space="0" w:color="auto"/>
      </w:divBdr>
    </w:div>
    <w:div w:id="1840806724">
      <w:bodyDiv w:val="1"/>
      <w:marLeft w:val="0"/>
      <w:marRight w:val="0"/>
      <w:marTop w:val="0"/>
      <w:marBottom w:val="0"/>
      <w:divBdr>
        <w:top w:val="none" w:sz="0" w:space="0" w:color="auto"/>
        <w:left w:val="none" w:sz="0" w:space="0" w:color="auto"/>
        <w:bottom w:val="none" w:sz="0" w:space="0" w:color="auto"/>
        <w:right w:val="none" w:sz="0" w:space="0" w:color="auto"/>
      </w:divBdr>
    </w:div>
    <w:div w:id="1849327324">
      <w:bodyDiv w:val="1"/>
      <w:marLeft w:val="0"/>
      <w:marRight w:val="0"/>
      <w:marTop w:val="0"/>
      <w:marBottom w:val="0"/>
      <w:divBdr>
        <w:top w:val="none" w:sz="0" w:space="0" w:color="auto"/>
        <w:left w:val="none" w:sz="0" w:space="0" w:color="auto"/>
        <w:bottom w:val="none" w:sz="0" w:space="0" w:color="auto"/>
        <w:right w:val="none" w:sz="0" w:space="0" w:color="auto"/>
      </w:divBdr>
    </w:div>
    <w:div w:id="2063168649">
      <w:bodyDiv w:val="1"/>
      <w:marLeft w:val="0"/>
      <w:marRight w:val="0"/>
      <w:marTop w:val="0"/>
      <w:marBottom w:val="0"/>
      <w:divBdr>
        <w:top w:val="none" w:sz="0" w:space="0" w:color="auto"/>
        <w:left w:val="none" w:sz="0" w:space="0" w:color="auto"/>
        <w:bottom w:val="none" w:sz="0" w:space="0" w:color="auto"/>
        <w:right w:val="none" w:sz="0" w:space="0" w:color="auto"/>
      </w:divBdr>
    </w:div>
    <w:div w:id="2106339725">
      <w:bodyDiv w:val="1"/>
      <w:marLeft w:val="0"/>
      <w:marRight w:val="0"/>
      <w:marTop w:val="0"/>
      <w:marBottom w:val="0"/>
      <w:divBdr>
        <w:top w:val="none" w:sz="0" w:space="0" w:color="auto"/>
        <w:left w:val="none" w:sz="0" w:space="0" w:color="auto"/>
        <w:bottom w:val="none" w:sz="0" w:space="0" w:color="auto"/>
        <w:right w:val="none" w:sz="0" w:space="0" w:color="auto"/>
      </w:divBdr>
    </w:div>
    <w:div w:id="2115317923">
      <w:bodyDiv w:val="1"/>
      <w:marLeft w:val="0"/>
      <w:marRight w:val="0"/>
      <w:marTop w:val="0"/>
      <w:marBottom w:val="0"/>
      <w:divBdr>
        <w:top w:val="none" w:sz="0" w:space="0" w:color="auto"/>
        <w:left w:val="none" w:sz="0" w:space="0" w:color="auto"/>
        <w:bottom w:val="none" w:sz="0" w:space="0" w:color="auto"/>
        <w:right w:val="none" w:sz="0" w:space="0" w:color="auto"/>
      </w:divBdr>
    </w:div>
    <w:div w:id="2122063679">
      <w:bodyDiv w:val="1"/>
      <w:marLeft w:val="0"/>
      <w:marRight w:val="0"/>
      <w:marTop w:val="0"/>
      <w:marBottom w:val="0"/>
      <w:divBdr>
        <w:top w:val="none" w:sz="0" w:space="0" w:color="auto"/>
        <w:left w:val="none" w:sz="0" w:space="0" w:color="auto"/>
        <w:bottom w:val="none" w:sz="0" w:space="0" w:color="auto"/>
        <w:right w:val="none" w:sz="0" w:space="0" w:color="auto"/>
      </w:divBdr>
    </w:div>
    <w:div w:id="2137675260">
      <w:bodyDiv w:val="1"/>
      <w:marLeft w:val="0"/>
      <w:marRight w:val="0"/>
      <w:marTop w:val="0"/>
      <w:marBottom w:val="0"/>
      <w:divBdr>
        <w:top w:val="none" w:sz="0" w:space="0" w:color="auto"/>
        <w:left w:val="none" w:sz="0" w:space="0" w:color="auto"/>
        <w:bottom w:val="none" w:sz="0" w:space="0" w:color="auto"/>
        <w:right w:val="none" w:sz="0" w:space="0" w:color="auto"/>
      </w:divBdr>
    </w:div>
    <w:div w:id="2139449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worldbank.org/en/topic/digitaldevelopment/publica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187</TotalTime>
  <Pages>15</Pages>
  <Words>4588</Words>
  <Characters>26152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2025-06-29T12:09:00Z</dcterms:created>
  <dcterms:modified xsi:type="dcterms:W3CDTF">2025-06-30T13:50:00Z</dcterms:modified>
</cp:coreProperties>
</file>