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B3F309" w14:textId="77777777" w:rsidR="00C16613" w:rsidRPr="00DA2E13" w:rsidRDefault="00C16613" w:rsidP="00C16613">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567F546B" w14:textId="77777777" w:rsidR="00C16613" w:rsidRPr="00DA2E13" w:rsidRDefault="00C16613" w:rsidP="00C16613">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0AFCAFA7" w14:textId="762DE93B" w:rsidR="00C16613" w:rsidRPr="00C16613" w:rsidRDefault="00C16613" w:rsidP="00C1661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16613">
        <w:rPr>
          <w:rFonts w:ascii="Times New Roman" w:hAnsi="Times New Roman" w:cs="Times New Roman"/>
          <w:sz w:val="24"/>
          <w:szCs w:val="24"/>
        </w:rPr>
        <w:t>In the rapidly evolving digital economy, affiliate marketing has emerged as a dynamic and cost-effective strategy for businesses seeking to expand their reach and generate revenue. At its core, affiliate marketing operates on a performance-based model, where affiliates promote products or services and earn a commission for each successful sale or lead generated through their efforts. This model not only minimizes marketing expenses for businesses but also incentivizes affiliates to leverage their networks and content to drive conversions. While affiliate marketing is a broad domain with applications across multiple industries, its role in niche markets—especially the health and wellness sector—has become increasingly significant.</w:t>
      </w:r>
    </w:p>
    <w:p w14:paraId="4ECAA3D2" w14:textId="265361DB" w:rsidR="00C16613" w:rsidRPr="00C16613" w:rsidRDefault="00C16613" w:rsidP="00C1661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16613">
        <w:rPr>
          <w:rFonts w:ascii="Times New Roman" w:hAnsi="Times New Roman" w:cs="Times New Roman"/>
          <w:sz w:val="24"/>
          <w:szCs w:val="24"/>
        </w:rPr>
        <w:t>The health and wellness industry, encompassing everything from dietary supplements and fitness programs to mental well-being apps and organic food products, has experienced exponential growth in recent years. Consumers are increasingly investing in healthier lifestyles, creating a ripe environment for targeted marketing strategies. However, the niche nature of this market demands a unique approach, as consumers often seek authentic, credible, and highly specialized content before making purchasing decisions. In this context, affiliate marketing offers a valuable opportunity for brands to connect with audiences through trusted influencers, bloggers, and niche content creators who already have strong rapport and authority in the health and wellness space.</w:t>
      </w:r>
    </w:p>
    <w:p w14:paraId="24F06FD5" w14:textId="767357A8" w:rsidR="00C16613" w:rsidRPr="00C16613" w:rsidRDefault="00C16613" w:rsidP="00C1661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16613">
        <w:rPr>
          <w:rFonts w:ascii="Times New Roman" w:hAnsi="Times New Roman" w:cs="Times New Roman"/>
          <w:sz w:val="24"/>
          <w:szCs w:val="24"/>
        </w:rPr>
        <w:t>This study seeks to explore the specific affiliate marketing strategies that prove effective within the health and wellness niche. It investigates how affiliates select products, develop content, build audiences, and optimize their promotional tactics to generate sustainable income. The research also examines the role of trust, transparency, and regulatory compliance, which are particularly important in health-related domains where misinformation can have serious consequences. Moreover, it considers the technological tools and platforms—such as blogs, email marketing, social media, and video content—that affiliates use to engage with their target demographics.</w:t>
      </w:r>
    </w:p>
    <w:p w14:paraId="6FA7D82C" w14:textId="28F96167" w:rsidR="00C16613" w:rsidRPr="00C16613" w:rsidRDefault="00C16613" w:rsidP="00C1661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16613">
        <w:rPr>
          <w:rFonts w:ascii="Times New Roman" w:hAnsi="Times New Roman" w:cs="Times New Roman"/>
          <w:sz w:val="24"/>
          <w:szCs w:val="24"/>
        </w:rPr>
        <w:t xml:space="preserve">Understanding the consumer </w:t>
      </w:r>
      <w:proofErr w:type="spellStart"/>
      <w:r w:rsidRPr="00C16613">
        <w:rPr>
          <w:rFonts w:ascii="Times New Roman" w:hAnsi="Times New Roman" w:cs="Times New Roman"/>
          <w:sz w:val="24"/>
          <w:szCs w:val="24"/>
        </w:rPr>
        <w:t>behavior</w:t>
      </w:r>
      <w:proofErr w:type="spellEnd"/>
      <w:r w:rsidRPr="00C16613">
        <w:rPr>
          <w:rFonts w:ascii="Times New Roman" w:hAnsi="Times New Roman" w:cs="Times New Roman"/>
          <w:sz w:val="24"/>
          <w:szCs w:val="24"/>
        </w:rPr>
        <w:t xml:space="preserve"> in this niche is essential to designing successful affiliate strategies. Health-conscious consumers often rely heavily on peer recommendations, scientific evidence, and personal testimonials. As such, content authenticity and alignment with the affiliate’s personal brand are crucial. This study </w:t>
      </w:r>
      <w:proofErr w:type="spellStart"/>
      <w:r w:rsidRPr="00C16613">
        <w:rPr>
          <w:rFonts w:ascii="Times New Roman" w:hAnsi="Times New Roman" w:cs="Times New Roman"/>
          <w:sz w:val="24"/>
          <w:szCs w:val="24"/>
        </w:rPr>
        <w:t>analyzes</w:t>
      </w:r>
      <w:proofErr w:type="spellEnd"/>
      <w:r w:rsidRPr="00C16613">
        <w:rPr>
          <w:rFonts w:ascii="Times New Roman" w:hAnsi="Times New Roman" w:cs="Times New Roman"/>
          <w:sz w:val="24"/>
          <w:szCs w:val="24"/>
        </w:rPr>
        <w:t xml:space="preserve"> how successful affiliates build </w:t>
      </w:r>
      <w:r w:rsidRPr="00C16613">
        <w:rPr>
          <w:rFonts w:ascii="Times New Roman" w:hAnsi="Times New Roman" w:cs="Times New Roman"/>
          <w:sz w:val="24"/>
          <w:szCs w:val="24"/>
        </w:rPr>
        <w:lastRenderedPageBreak/>
        <w:t>credibility and maintain audience trust, while also navigating the fine line between promotional content and genuine advice. The interplay between content marketing and affiliate marketing is particularly critical in this space, making storytelling and educational value key components of strategy.</w:t>
      </w:r>
    </w:p>
    <w:p w14:paraId="170E52AB" w14:textId="31099D74" w:rsidR="00C16613" w:rsidRPr="00C16613" w:rsidRDefault="00C16613" w:rsidP="00C1661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C16613">
        <w:rPr>
          <w:rFonts w:ascii="Times New Roman" w:hAnsi="Times New Roman" w:cs="Times New Roman"/>
          <w:sz w:val="24"/>
          <w:szCs w:val="24"/>
        </w:rPr>
        <w:t>Furthermore, this research aims to identify the challenges affiliates face in the health and wellness sector. These include competition saturation, changing algorithms on major platforms, product legitimacy issues, and navigating advertising regulations. The study explores how top performers differentiate themselves, maintain compliance with health claims guidelines, and adapt to shifting market trends. Insights are drawn from interviews, case studies, and a review of successful campaigns, providing a comprehensive look into what works—and what doesn’t—in this competitive yet rewarding niche.</w:t>
      </w:r>
    </w:p>
    <w:p w14:paraId="1B8639FF" w14:textId="0470262A" w:rsidR="00C16613" w:rsidRDefault="00C16613" w:rsidP="00C16613">
      <w:pPr>
        <w:spacing w:line="360" w:lineRule="auto"/>
        <w:jc w:val="both"/>
        <w:rPr>
          <w:rFonts w:ascii="Times New Roman" w:hAnsi="Times New Roman" w:cs="Times New Roman"/>
          <w:b/>
          <w:sz w:val="24"/>
          <w:szCs w:val="24"/>
        </w:rPr>
      </w:pPr>
      <w:bookmarkStart w:id="1" w:name="_Hlk202099740"/>
      <w:r w:rsidRPr="00C16613">
        <w:rPr>
          <w:rFonts w:ascii="Times New Roman" w:hAnsi="Times New Roman" w:cs="Times New Roman"/>
          <w:b/>
          <w:sz w:val="24"/>
          <w:szCs w:val="24"/>
          <w:lang w:val="en-US"/>
        </w:rPr>
        <w:t>What are the benefits of</w:t>
      </w:r>
      <w:bookmarkEnd w:id="1"/>
      <w:r w:rsidRPr="00C16613">
        <w:rPr>
          <w:rFonts w:ascii="Times New Roman" w:hAnsi="Times New Roman" w:cs="Times New Roman"/>
          <w:b/>
          <w:sz w:val="24"/>
          <w:szCs w:val="24"/>
        </w:rPr>
        <w:t xml:space="preserve"> affiliate marketing strategies for niche market</w:t>
      </w:r>
      <w:r>
        <w:rPr>
          <w:rFonts w:ascii="Times New Roman" w:hAnsi="Times New Roman" w:cs="Times New Roman"/>
          <w:b/>
          <w:sz w:val="24"/>
          <w:szCs w:val="24"/>
        </w:rPr>
        <w:t>?</w:t>
      </w:r>
    </w:p>
    <w:p w14:paraId="0F398F10" w14:textId="314BF7A8" w:rsidR="00C16613" w:rsidRPr="00C16613" w:rsidRDefault="00C16613" w:rsidP="00C16613">
      <w:pPr>
        <w:pStyle w:val="ListParagraph"/>
        <w:numPr>
          <w:ilvl w:val="0"/>
          <w:numId w:val="3"/>
        </w:numPr>
        <w:spacing w:line="360" w:lineRule="auto"/>
        <w:jc w:val="both"/>
        <w:rPr>
          <w:rFonts w:ascii="Times New Roman" w:hAnsi="Times New Roman" w:cs="Times New Roman"/>
          <w:bCs/>
          <w:sz w:val="24"/>
          <w:szCs w:val="24"/>
        </w:rPr>
      </w:pPr>
      <w:r w:rsidRPr="00C16613">
        <w:rPr>
          <w:rFonts w:ascii="Times New Roman" w:hAnsi="Times New Roman" w:cs="Times New Roman"/>
          <w:b/>
          <w:sz w:val="24"/>
          <w:szCs w:val="24"/>
        </w:rPr>
        <w:t>In-depth Insight into Niche Marketing</w:t>
      </w:r>
      <w:r w:rsidRPr="00C16613">
        <w:rPr>
          <w:rFonts w:ascii="Times New Roman" w:hAnsi="Times New Roman" w:cs="Times New Roman"/>
          <w:b/>
          <w:sz w:val="24"/>
          <w:szCs w:val="24"/>
        </w:rPr>
        <w:t>:</w:t>
      </w:r>
      <w:r w:rsidRPr="00C16613">
        <w:rPr>
          <w:rFonts w:ascii="Times New Roman" w:hAnsi="Times New Roman" w:cs="Times New Roman"/>
          <w:bCs/>
          <w:sz w:val="24"/>
          <w:szCs w:val="24"/>
        </w:rPr>
        <w:t xml:space="preserve"> </w:t>
      </w:r>
      <w:r w:rsidRPr="00C16613">
        <w:rPr>
          <w:rFonts w:ascii="Times New Roman" w:hAnsi="Times New Roman" w:cs="Times New Roman"/>
          <w:bCs/>
          <w:sz w:val="24"/>
          <w:szCs w:val="24"/>
        </w:rPr>
        <w:t xml:space="preserve">This study provides a focused understanding of how affiliate marketing works specifically within the health and wellness niche. It highlights techniques tailored for targeted audiences, helping marketers refine their strategies. </w:t>
      </w:r>
    </w:p>
    <w:p w14:paraId="2E321F06" w14:textId="338E5994" w:rsidR="00C16613" w:rsidRPr="00C16613" w:rsidRDefault="00C16613" w:rsidP="00C16613">
      <w:pPr>
        <w:pStyle w:val="ListParagraph"/>
        <w:numPr>
          <w:ilvl w:val="0"/>
          <w:numId w:val="3"/>
        </w:numPr>
        <w:spacing w:line="360" w:lineRule="auto"/>
        <w:jc w:val="both"/>
        <w:rPr>
          <w:rFonts w:ascii="Times New Roman" w:hAnsi="Times New Roman" w:cs="Times New Roman"/>
          <w:bCs/>
          <w:sz w:val="24"/>
          <w:szCs w:val="24"/>
        </w:rPr>
      </w:pPr>
      <w:r w:rsidRPr="00C16613">
        <w:rPr>
          <w:rFonts w:ascii="Times New Roman" w:hAnsi="Times New Roman" w:cs="Times New Roman"/>
          <w:b/>
          <w:sz w:val="24"/>
          <w:szCs w:val="24"/>
        </w:rPr>
        <w:t>Enhanced Consumer Trust Strategies</w:t>
      </w:r>
      <w:r w:rsidRPr="00C16613">
        <w:rPr>
          <w:rFonts w:ascii="Times New Roman" w:hAnsi="Times New Roman" w:cs="Times New Roman"/>
          <w:b/>
          <w:sz w:val="24"/>
          <w:szCs w:val="24"/>
        </w:rPr>
        <w:t>:</w:t>
      </w:r>
      <w:r w:rsidRPr="00C16613">
        <w:rPr>
          <w:rFonts w:ascii="Times New Roman" w:hAnsi="Times New Roman" w:cs="Times New Roman"/>
          <w:bCs/>
          <w:sz w:val="24"/>
          <w:szCs w:val="24"/>
        </w:rPr>
        <w:t xml:space="preserve"> </w:t>
      </w:r>
      <w:r w:rsidRPr="00C16613">
        <w:rPr>
          <w:rFonts w:ascii="Times New Roman" w:hAnsi="Times New Roman" w:cs="Times New Roman"/>
          <w:bCs/>
          <w:sz w:val="24"/>
          <w:szCs w:val="24"/>
        </w:rPr>
        <w:t xml:space="preserve">By exploring how trust is built between affiliates and audiences, the study offers actionable methods for maintaining credibility. This is especially valuable in health-related markets where misinformation can harm both consumers and brand reputations. </w:t>
      </w:r>
    </w:p>
    <w:p w14:paraId="53DCE439" w14:textId="4B52C491" w:rsidR="00C16613" w:rsidRPr="00C16613" w:rsidRDefault="00C16613" w:rsidP="00C16613">
      <w:pPr>
        <w:pStyle w:val="ListParagraph"/>
        <w:numPr>
          <w:ilvl w:val="0"/>
          <w:numId w:val="3"/>
        </w:numPr>
        <w:spacing w:line="360" w:lineRule="auto"/>
        <w:jc w:val="both"/>
        <w:rPr>
          <w:rFonts w:ascii="Times New Roman" w:hAnsi="Times New Roman" w:cs="Times New Roman"/>
          <w:bCs/>
          <w:sz w:val="24"/>
          <w:szCs w:val="24"/>
        </w:rPr>
      </w:pPr>
      <w:r w:rsidRPr="00C16613">
        <w:rPr>
          <w:rFonts w:ascii="Times New Roman" w:hAnsi="Times New Roman" w:cs="Times New Roman"/>
          <w:b/>
          <w:sz w:val="24"/>
          <w:szCs w:val="24"/>
        </w:rPr>
        <w:t>Optimization of Marketing Techniques</w:t>
      </w:r>
      <w:r w:rsidRPr="00C16613">
        <w:rPr>
          <w:rFonts w:ascii="Times New Roman" w:hAnsi="Times New Roman" w:cs="Times New Roman"/>
          <w:b/>
          <w:sz w:val="24"/>
          <w:szCs w:val="24"/>
        </w:rPr>
        <w:t>:</w:t>
      </w:r>
      <w:r w:rsidRPr="00C16613">
        <w:rPr>
          <w:rFonts w:ascii="Times New Roman" w:hAnsi="Times New Roman" w:cs="Times New Roman"/>
          <w:bCs/>
          <w:sz w:val="24"/>
          <w:szCs w:val="24"/>
        </w:rPr>
        <w:t xml:space="preserve"> </w:t>
      </w:r>
      <w:r w:rsidRPr="00C16613">
        <w:rPr>
          <w:rFonts w:ascii="Times New Roman" w:hAnsi="Times New Roman" w:cs="Times New Roman"/>
          <w:bCs/>
          <w:sz w:val="24"/>
          <w:szCs w:val="24"/>
        </w:rPr>
        <w:t xml:space="preserve">The research outlines how affiliates use platforms like blogs, social media, and email to optimize their promotional efforts. Marketers can learn how to better match their messaging to consumer needs. </w:t>
      </w:r>
    </w:p>
    <w:p w14:paraId="5C2C3DA4" w14:textId="77721E38" w:rsidR="00C16613" w:rsidRPr="00C16613" w:rsidRDefault="00C16613" w:rsidP="00C16613">
      <w:pPr>
        <w:pStyle w:val="ListParagraph"/>
        <w:numPr>
          <w:ilvl w:val="0"/>
          <w:numId w:val="3"/>
        </w:numPr>
        <w:spacing w:line="360" w:lineRule="auto"/>
        <w:jc w:val="both"/>
        <w:rPr>
          <w:rFonts w:ascii="Times New Roman" w:hAnsi="Times New Roman" w:cs="Times New Roman"/>
          <w:bCs/>
          <w:sz w:val="24"/>
          <w:szCs w:val="24"/>
        </w:rPr>
      </w:pPr>
      <w:r w:rsidRPr="00C16613">
        <w:rPr>
          <w:rFonts w:ascii="Times New Roman" w:hAnsi="Times New Roman" w:cs="Times New Roman"/>
          <w:b/>
          <w:sz w:val="24"/>
          <w:szCs w:val="24"/>
        </w:rPr>
        <w:t>Identification of High-Performing Content</w:t>
      </w:r>
      <w:r w:rsidRPr="00C16613">
        <w:rPr>
          <w:rFonts w:ascii="Times New Roman" w:hAnsi="Times New Roman" w:cs="Times New Roman"/>
          <w:b/>
          <w:sz w:val="24"/>
          <w:szCs w:val="24"/>
        </w:rPr>
        <w:t>:</w:t>
      </w:r>
      <w:r w:rsidRPr="00C16613">
        <w:rPr>
          <w:rFonts w:ascii="Times New Roman" w:hAnsi="Times New Roman" w:cs="Times New Roman"/>
          <w:bCs/>
          <w:sz w:val="24"/>
          <w:szCs w:val="24"/>
        </w:rPr>
        <w:t xml:space="preserve"> </w:t>
      </w:r>
      <w:r w:rsidRPr="00C16613">
        <w:rPr>
          <w:rFonts w:ascii="Times New Roman" w:hAnsi="Times New Roman" w:cs="Times New Roman"/>
          <w:bCs/>
          <w:sz w:val="24"/>
          <w:szCs w:val="24"/>
        </w:rPr>
        <w:t xml:space="preserve">The study examines what types of content—reviews, tutorials, personal stories—resonate most in the health and wellness space. Understanding this helps affiliates and businesses create more compelling material. </w:t>
      </w:r>
    </w:p>
    <w:p w14:paraId="28459BBD" w14:textId="2F4C8A67" w:rsidR="00C16613" w:rsidRPr="00C16613" w:rsidRDefault="00C16613" w:rsidP="00C16613">
      <w:pPr>
        <w:pStyle w:val="ListParagraph"/>
        <w:numPr>
          <w:ilvl w:val="0"/>
          <w:numId w:val="3"/>
        </w:numPr>
        <w:spacing w:line="360" w:lineRule="auto"/>
        <w:jc w:val="both"/>
        <w:rPr>
          <w:rFonts w:ascii="Times New Roman" w:hAnsi="Times New Roman" w:cs="Times New Roman"/>
          <w:bCs/>
          <w:sz w:val="24"/>
          <w:szCs w:val="24"/>
        </w:rPr>
      </w:pPr>
      <w:r w:rsidRPr="00C16613">
        <w:rPr>
          <w:rFonts w:ascii="Times New Roman" w:hAnsi="Times New Roman" w:cs="Times New Roman"/>
          <w:b/>
          <w:sz w:val="24"/>
          <w:szCs w:val="24"/>
        </w:rPr>
        <w:t>Improved Compliance Awareness</w:t>
      </w:r>
      <w:r w:rsidRPr="00C16613">
        <w:rPr>
          <w:rFonts w:ascii="Times New Roman" w:hAnsi="Times New Roman" w:cs="Times New Roman"/>
          <w:b/>
          <w:sz w:val="24"/>
          <w:szCs w:val="24"/>
        </w:rPr>
        <w:t>:</w:t>
      </w:r>
      <w:r w:rsidRPr="00C16613">
        <w:rPr>
          <w:rFonts w:ascii="Times New Roman" w:hAnsi="Times New Roman" w:cs="Times New Roman"/>
          <w:bCs/>
          <w:sz w:val="24"/>
          <w:szCs w:val="24"/>
        </w:rPr>
        <w:t xml:space="preserve"> </w:t>
      </w:r>
      <w:r w:rsidRPr="00C16613">
        <w:rPr>
          <w:rFonts w:ascii="Times New Roman" w:hAnsi="Times New Roman" w:cs="Times New Roman"/>
          <w:bCs/>
          <w:sz w:val="24"/>
          <w:szCs w:val="24"/>
        </w:rPr>
        <w:t xml:space="preserve">Health and wellness marketing requires strict adherence to advertising and health claims regulations. The study highlights key compliance challenges and solutions. </w:t>
      </w:r>
    </w:p>
    <w:p w14:paraId="11746F5D" w14:textId="7231EF26" w:rsidR="00C16613" w:rsidRPr="00C16613" w:rsidRDefault="00C16613" w:rsidP="00C16613">
      <w:pPr>
        <w:pStyle w:val="ListParagraph"/>
        <w:numPr>
          <w:ilvl w:val="0"/>
          <w:numId w:val="3"/>
        </w:numPr>
        <w:spacing w:line="360" w:lineRule="auto"/>
        <w:jc w:val="both"/>
        <w:rPr>
          <w:rFonts w:ascii="Times New Roman" w:hAnsi="Times New Roman" w:cs="Times New Roman"/>
          <w:bCs/>
          <w:sz w:val="24"/>
          <w:szCs w:val="24"/>
        </w:rPr>
      </w:pPr>
      <w:r w:rsidRPr="00C16613">
        <w:rPr>
          <w:rFonts w:ascii="Times New Roman" w:hAnsi="Times New Roman" w:cs="Times New Roman"/>
          <w:b/>
          <w:sz w:val="24"/>
          <w:szCs w:val="24"/>
        </w:rPr>
        <w:t xml:space="preserve">Insights into Consumer </w:t>
      </w:r>
      <w:proofErr w:type="spellStart"/>
      <w:r w:rsidRPr="00C16613">
        <w:rPr>
          <w:rFonts w:ascii="Times New Roman" w:hAnsi="Times New Roman" w:cs="Times New Roman"/>
          <w:b/>
          <w:sz w:val="24"/>
          <w:szCs w:val="24"/>
        </w:rPr>
        <w:t>Behavior</w:t>
      </w:r>
      <w:proofErr w:type="spellEnd"/>
      <w:r w:rsidRPr="00C16613">
        <w:rPr>
          <w:rFonts w:ascii="Times New Roman" w:hAnsi="Times New Roman" w:cs="Times New Roman"/>
          <w:b/>
          <w:sz w:val="24"/>
          <w:szCs w:val="24"/>
        </w:rPr>
        <w:t>:</w:t>
      </w:r>
      <w:r w:rsidRPr="00C16613">
        <w:rPr>
          <w:rFonts w:ascii="Times New Roman" w:hAnsi="Times New Roman" w:cs="Times New Roman"/>
          <w:bCs/>
          <w:sz w:val="24"/>
          <w:szCs w:val="24"/>
        </w:rPr>
        <w:t xml:space="preserve"> </w:t>
      </w:r>
      <w:r w:rsidRPr="00C16613">
        <w:rPr>
          <w:rFonts w:ascii="Times New Roman" w:hAnsi="Times New Roman" w:cs="Times New Roman"/>
          <w:bCs/>
          <w:sz w:val="24"/>
          <w:szCs w:val="24"/>
        </w:rPr>
        <w:t xml:space="preserve">The study delves into how consumers make purchasing decisions in the health and wellness market. It reveals patterns in how audiences </w:t>
      </w:r>
      <w:r w:rsidRPr="00C16613">
        <w:rPr>
          <w:rFonts w:ascii="Times New Roman" w:hAnsi="Times New Roman" w:cs="Times New Roman"/>
          <w:bCs/>
          <w:sz w:val="24"/>
          <w:szCs w:val="24"/>
        </w:rPr>
        <w:lastRenderedPageBreak/>
        <w:t>engage with affiliate content. Such insights allow for more personalized and persuasive marketing approaches.</w:t>
      </w:r>
    </w:p>
    <w:p w14:paraId="3AE10420" w14:textId="767C1133" w:rsidR="00C16613" w:rsidRPr="00C16613" w:rsidRDefault="00C16613" w:rsidP="00C16613">
      <w:pPr>
        <w:pStyle w:val="ListParagraph"/>
        <w:numPr>
          <w:ilvl w:val="0"/>
          <w:numId w:val="3"/>
        </w:numPr>
        <w:spacing w:line="360" w:lineRule="auto"/>
        <w:jc w:val="both"/>
        <w:rPr>
          <w:rFonts w:ascii="Times New Roman" w:hAnsi="Times New Roman" w:cs="Times New Roman"/>
          <w:bCs/>
          <w:sz w:val="24"/>
          <w:szCs w:val="24"/>
        </w:rPr>
      </w:pPr>
      <w:r w:rsidRPr="00C16613">
        <w:rPr>
          <w:rFonts w:ascii="Times New Roman" w:hAnsi="Times New Roman" w:cs="Times New Roman"/>
          <w:b/>
          <w:sz w:val="24"/>
          <w:szCs w:val="24"/>
        </w:rPr>
        <w:t>Guidance for New Affiliates</w:t>
      </w:r>
      <w:r w:rsidRPr="00C16613">
        <w:rPr>
          <w:rFonts w:ascii="Times New Roman" w:hAnsi="Times New Roman" w:cs="Times New Roman"/>
          <w:b/>
          <w:sz w:val="24"/>
          <w:szCs w:val="24"/>
        </w:rPr>
        <w:t>:</w:t>
      </w:r>
      <w:r w:rsidRPr="00C16613">
        <w:rPr>
          <w:rFonts w:ascii="Times New Roman" w:hAnsi="Times New Roman" w:cs="Times New Roman"/>
          <w:bCs/>
          <w:sz w:val="24"/>
          <w:szCs w:val="24"/>
        </w:rPr>
        <w:t xml:space="preserve"> </w:t>
      </w:r>
      <w:r w:rsidRPr="00C16613">
        <w:rPr>
          <w:rFonts w:ascii="Times New Roman" w:hAnsi="Times New Roman" w:cs="Times New Roman"/>
          <w:bCs/>
          <w:sz w:val="24"/>
          <w:szCs w:val="24"/>
        </w:rPr>
        <w:t>Newcomers to affiliate marketing in the wellness niche can use this study as a roadmap. It identifies effective entry points, promotional channels, and monetization models. This reduces trial-and-error and accelerates growth.</w:t>
      </w:r>
    </w:p>
    <w:p w14:paraId="63A8A7EF" w14:textId="54E31D9F" w:rsidR="00C16613" w:rsidRDefault="00C16613" w:rsidP="00C16613">
      <w:pPr>
        <w:spacing w:line="360" w:lineRule="auto"/>
        <w:jc w:val="both"/>
        <w:rPr>
          <w:rFonts w:ascii="Times New Roman" w:hAnsi="Times New Roman" w:cs="Times New Roman"/>
          <w:b/>
          <w:sz w:val="24"/>
          <w:szCs w:val="24"/>
        </w:rPr>
      </w:pPr>
      <w:r w:rsidRPr="00C16613">
        <w:rPr>
          <w:rFonts w:ascii="Times New Roman" w:hAnsi="Times New Roman" w:cs="Times New Roman"/>
          <w:b/>
          <w:sz w:val="24"/>
          <w:szCs w:val="24"/>
        </w:rPr>
        <w:t>Affiliate marketing strategies for niche market</w:t>
      </w:r>
      <w:r w:rsidRPr="00E15B07">
        <w:rPr>
          <w:rFonts w:ascii="Times New Roman" w:hAnsi="Times New Roman" w:cs="Times New Roman"/>
          <w:b/>
          <w:sz w:val="24"/>
          <w:szCs w:val="24"/>
        </w:rPr>
        <w:t xml:space="preserve"> </w:t>
      </w:r>
      <w:r w:rsidRPr="00E15B07">
        <w:rPr>
          <w:rFonts w:ascii="Times New Roman" w:hAnsi="Times New Roman" w:cs="Times New Roman"/>
          <w:b/>
          <w:sz w:val="24"/>
          <w:szCs w:val="24"/>
        </w:rPr>
        <w:t>advantages</w:t>
      </w:r>
    </w:p>
    <w:p w14:paraId="51D5C97F" w14:textId="271D645A" w:rsidR="00C16613" w:rsidRPr="00C16613" w:rsidRDefault="00C16613" w:rsidP="00C16613">
      <w:pPr>
        <w:pStyle w:val="ListParagraph"/>
        <w:numPr>
          <w:ilvl w:val="0"/>
          <w:numId w:val="3"/>
        </w:numPr>
        <w:spacing w:line="360" w:lineRule="auto"/>
        <w:jc w:val="both"/>
        <w:rPr>
          <w:rFonts w:ascii="Times New Roman" w:hAnsi="Times New Roman" w:cs="Times New Roman"/>
          <w:bCs/>
          <w:sz w:val="24"/>
          <w:szCs w:val="24"/>
        </w:rPr>
      </w:pPr>
      <w:r w:rsidRPr="00C16613">
        <w:rPr>
          <w:rFonts w:ascii="Times New Roman" w:hAnsi="Times New Roman" w:cs="Times New Roman"/>
          <w:b/>
          <w:sz w:val="24"/>
          <w:szCs w:val="24"/>
        </w:rPr>
        <w:t>Helps Define Effective Niche Strategies</w:t>
      </w:r>
      <w:r w:rsidRPr="00C16613">
        <w:rPr>
          <w:rFonts w:ascii="Times New Roman" w:hAnsi="Times New Roman" w:cs="Times New Roman"/>
          <w:b/>
          <w:sz w:val="24"/>
          <w:szCs w:val="24"/>
        </w:rPr>
        <w:t>:</w:t>
      </w:r>
      <w:r w:rsidRPr="00C16613">
        <w:rPr>
          <w:rFonts w:ascii="Times New Roman" w:hAnsi="Times New Roman" w:cs="Times New Roman"/>
          <w:bCs/>
          <w:sz w:val="24"/>
          <w:szCs w:val="24"/>
        </w:rPr>
        <w:t xml:space="preserve"> </w:t>
      </w:r>
      <w:r w:rsidRPr="00C16613">
        <w:rPr>
          <w:rFonts w:ascii="Times New Roman" w:hAnsi="Times New Roman" w:cs="Times New Roman"/>
          <w:bCs/>
          <w:sz w:val="24"/>
          <w:szCs w:val="24"/>
        </w:rPr>
        <w:t xml:space="preserve">This study helps marketers understand which affiliate strategies work best in the specialized health and wellness market. It provides insights tailored to a focused audience rather than general tactics. </w:t>
      </w:r>
    </w:p>
    <w:p w14:paraId="119FDBE4" w14:textId="7C312544" w:rsidR="00C16613" w:rsidRPr="00C16613" w:rsidRDefault="00C16613" w:rsidP="00C16613">
      <w:pPr>
        <w:pStyle w:val="ListParagraph"/>
        <w:numPr>
          <w:ilvl w:val="0"/>
          <w:numId w:val="3"/>
        </w:numPr>
        <w:spacing w:line="360" w:lineRule="auto"/>
        <w:jc w:val="both"/>
        <w:rPr>
          <w:rFonts w:ascii="Times New Roman" w:hAnsi="Times New Roman" w:cs="Times New Roman"/>
          <w:bCs/>
          <w:sz w:val="24"/>
          <w:szCs w:val="24"/>
        </w:rPr>
      </w:pPr>
      <w:r w:rsidRPr="00C16613">
        <w:rPr>
          <w:rFonts w:ascii="Times New Roman" w:hAnsi="Times New Roman" w:cs="Times New Roman"/>
          <w:b/>
          <w:sz w:val="24"/>
          <w:szCs w:val="24"/>
        </w:rPr>
        <w:t>Boosts Affiliate Earnings Potential</w:t>
      </w:r>
      <w:r w:rsidRPr="00C16613">
        <w:rPr>
          <w:rFonts w:ascii="Times New Roman" w:hAnsi="Times New Roman" w:cs="Times New Roman"/>
          <w:b/>
          <w:sz w:val="24"/>
          <w:szCs w:val="24"/>
        </w:rPr>
        <w:t>:</w:t>
      </w:r>
      <w:r w:rsidRPr="00C16613">
        <w:rPr>
          <w:rFonts w:ascii="Times New Roman" w:hAnsi="Times New Roman" w:cs="Times New Roman"/>
          <w:bCs/>
          <w:sz w:val="24"/>
          <w:szCs w:val="24"/>
        </w:rPr>
        <w:t xml:space="preserve"> </w:t>
      </w:r>
      <w:r w:rsidRPr="00C16613">
        <w:rPr>
          <w:rFonts w:ascii="Times New Roman" w:hAnsi="Times New Roman" w:cs="Times New Roman"/>
          <w:bCs/>
          <w:sz w:val="24"/>
          <w:szCs w:val="24"/>
        </w:rPr>
        <w:t>By identifying high-conversion methods and tools, the study empowers affiliates to increase their revenue. It guides them on optimizing content and reaching the right audience. Ultimately, it contributes to more consistent and scalable income.</w:t>
      </w:r>
    </w:p>
    <w:p w14:paraId="3CC369A2" w14:textId="0AC8F1C1" w:rsidR="00C16613" w:rsidRPr="00C16613" w:rsidRDefault="00C16613" w:rsidP="00C16613">
      <w:pPr>
        <w:pStyle w:val="ListParagraph"/>
        <w:numPr>
          <w:ilvl w:val="0"/>
          <w:numId w:val="3"/>
        </w:numPr>
        <w:spacing w:line="360" w:lineRule="auto"/>
        <w:jc w:val="both"/>
        <w:rPr>
          <w:rFonts w:ascii="Times New Roman" w:hAnsi="Times New Roman" w:cs="Times New Roman"/>
          <w:bCs/>
          <w:sz w:val="24"/>
          <w:szCs w:val="24"/>
        </w:rPr>
      </w:pPr>
      <w:r w:rsidRPr="00C16613">
        <w:rPr>
          <w:rFonts w:ascii="Times New Roman" w:hAnsi="Times New Roman" w:cs="Times New Roman"/>
          <w:b/>
          <w:sz w:val="24"/>
          <w:szCs w:val="24"/>
        </w:rPr>
        <w:t>Supports Health-Focused Entrepreneurs</w:t>
      </w:r>
      <w:r w:rsidRPr="00C16613">
        <w:rPr>
          <w:rFonts w:ascii="Times New Roman" w:hAnsi="Times New Roman" w:cs="Times New Roman"/>
          <w:b/>
          <w:sz w:val="24"/>
          <w:szCs w:val="24"/>
        </w:rPr>
        <w:t>:</w:t>
      </w:r>
      <w:r w:rsidRPr="00C16613">
        <w:rPr>
          <w:rFonts w:ascii="Times New Roman" w:hAnsi="Times New Roman" w:cs="Times New Roman"/>
          <w:bCs/>
          <w:sz w:val="24"/>
          <w:szCs w:val="24"/>
        </w:rPr>
        <w:t xml:space="preserve"> </w:t>
      </w:r>
      <w:r w:rsidRPr="00C16613">
        <w:rPr>
          <w:rFonts w:ascii="Times New Roman" w:hAnsi="Times New Roman" w:cs="Times New Roman"/>
          <w:bCs/>
          <w:sz w:val="24"/>
          <w:szCs w:val="24"/>
        </w:rPr>
        <w:t>Entrepreneurs entering the wellness space can use this study to better promote their products through affiliates. It shows how to align messaging with audience values. This builds stronger connections and supports business growth.</w:t>
      </w:r>
    </w:p>
    <w:p w14:paraId="2FB84159" w14:textId="026CA539" w:rsidR="00C16613" w:rsidRPr="00C16613" w:rsidRDefault="00C16613" w:rsidP="00C16613">
      <w:pPr>
        <w:pStyle w:val="ListParagraph"/>
        <w:numPr>
          <w:ilvl w:val="0"/>
          <w:numId w:val="3"/>
        </w:numPr>
        <w:spacing w:line="360" w:lineRule="auto"/>
        <w:jc w:val="both"/>
        <w:rPr>
          <w:rFonts w:ascii="Times New Roman" w:hAnsi="Times New Roman" w:cs="Times New Roman"/>
          <w:bCs/>
          <w:sz w:val="24"/>
          <w:szCs w:val="24"/>
        </w:rPr>
      </w:pPr>
      <w:r w:rsidRPr="00C16613">
        <w:rPr>
          <w:rFonts w:ascii="Times New Roman" w:hAnsi="Times New Roman" w:cs="Times New Roman"/>
          <w:b/>
          <w:sz w:val="24"/>
          <w:szCs w:val="24"/>
        </w:rPr>
        <w:t>Encourages Ethical Marketing Practices</w:t>
      </w:r>
      <w:r w:rsidRPr="00C16613">
        <w:rPr>
          <w:rFonts w:ascii="Times New Roman" w:hAnsi="Times New Roman" w:cs="Times New Roman"/>
          <w:b/>
          <w:sz w:val="24"/>
          <w:szCs w:val="24"/>
        </w:rPr>
        <w:t>:</w:t>
      </w:r>
      <w:r w:rsidRPr="00C16613">
        <w:rPr>
          <w:rFonts w:ascii="Times New Roman" w:hAnsi="Times New Roman" w:cs="Times New Roman"/>
          <w:bCs/>
          <w:sz w:val="24"/>
          <w:szCs w:val="24"/>
        </w:rPr>
        <w:t xml:space="preserve"> </w:t>
      </w:r>
      <w:r w:rsidRPr="00C16613">
        <w:rPr>
          <w:rFonts w:ascii="Times New Roman" w:hAnsi="Times New Roman" w:cs="Times New Roman"/>
          <w:bCs/>
          <w:sz w:val="24"/>
          <w:szCs w:val="24"/>
        </w:rPr>
        <w:t>The study promotes transparency and compliance in a sector where trust is crucial. It helps affiliates and brands avoid misleading claims. Ethical marketing improves long-term brand loyalty and public trust.</w:t>
      </w:r>
    </w:p>
    <w:p w14:paraId="4AAFB079" w14:textId="7327427B" w:rsidR="00C16613" w:rsidRPr="00C16613" w:rsidRDefault="00C16613" w:rsidP="00C16613">
      <w:pPr>
        <w:pStyle w:val="ListParagraph"/>
        <w:numPr>
          <w:ilvl w:val="0"/>
          <w:numId w:val="3"/>
        </w:numPr>
        <w:spacing w:line="360" w:lineRule="auto"/>
        <w:jc w:val="both"/>
        <w:rPr>
          <w:rFonts w:ascii="Times New Roman" w:hAnsi="Times New Roman" w:cs="Times New Roman"/>
          <w:bCs/>
          <w:sz w:val="24"/>
          <w:szCs w:val="24"/>
        </w:rPr>
      </w:pPr>
      <w:r w:rsidRPr="00C16613">
        <w:rPr>
          <w:rFonts w:ascii="Times New Roman" w:hAnsi="Times New Roman" w:cs="Times New Roman"/>
          <w:b/>
          <w:sz w:val="24"/>
          <w:szCs w:val="24"/>
        </w:rPr>
        <w:t>Improves Audience Engagement</w:t>
      </w:r>
      <w:r w:rsidRPr="00C16613">
        <w:rPr>
          <w:rFonts w:ascii="Times New Roman" w:hAnsi="Times New Roman" w:cs="Times New Roman"/>
          <w:b/>
          <w:sz w:val="24"/>
          <w:szCs w:val="24"/>
        </w:rPr>
        <w:t>:</w:t>
      </w:r>
      <w:r w:rsidRPr="00C16613">
        <w:rPr>
          <w:rFonts w:ascii="Times New Roman" w:hAnsi="Times New Roman" w:cs="Times New Roman"/>
          <w:bCs/>
          <w:sz w:val="24"/>
          <w:szCs w:val="24"/>
        </w:rPr>
        <w:t xml:space="preserve"> </w:t>
      </w:r>
      <w:r w:rsidRPr="00C16613">
        <w:rPr>
          <w:rFonts w:ascii="Times New Roman" w:hAnsi="Times New Roman" w:cs="Times New Roman"/>
          <w:bCs/>
          <w:sz w:val="24"/>
          <w:szCs w:val="24"/>
        </w:rPr>
        <w:t>Through analysis of content styles and formats, the study highlights ways to engage health-conscious audiences. It shows how to create authentic, educational content. This increases user interaction and strengthens relationships.</w:t>
      </w:r>
    </w:p>
    <w:p w14:paraId="5111F430" w14:textId="039BF56A" w:rsidR="00C16613" w:rsidRPr="00C16613" w:rsidRDefault="00C16613" w:rsidP="00C16613">
      <w:pPr>
        <w:pStyle w:val="ListParagraph"/>
        <w:numPr>
          <w:ilvl w:val="0"/>
          <w:numId w:val="3"/>
        </w:numPr>
        <w:spacing w:line="360" w:lineRule="auto"/>
        <w:jc w:val="both"/>
        <w:rPr>
          <w:rFonts w:ascii="Times New Roman" w:hAnsi="Times New Roman" w:cs="Times New Roman"/>
          <w:bCs/>
          <w:sz w:val="24"/>
          <w:szCs w:val="24"/>
        </w:rPr>
      </w:pPr>
      <w:r w:rsidRPr="00C16613">
        <w:rPr>
          <w:rFonts w:ascii="Times New Roman" w:hAnsi="Times New Roman" w:cs="Times New Roman"/>
          <w:bCs/>
          <w:sz w:val="24"/>
          <w:szCs w:val="24"/>
        </w:rPr>
        <w:t>Facilitates Better Decision-Making</w:t>
      </w:r>
      <w:r w:rsidRPr="00C16613">
        <w:rPr>
          <w:rFonts w:ascii="Times New Roman" w:hAnsi="Times New Roman" w:cs="Times New Roman"/>
          <w:bCs/>
          <w:sz w:val="24"/>
          <w:szCs w:val="24"/>
        </w:rPr>
        <w:t xml:space="preserve">: </w:t>
      </w:r>
      <w:r w:rsidRPr="00C16613">
        <w:rPr>
          <w:rFonts w:ascii="Times New Roman" w:hAnsi="Times New Roman" w:cs="Times New Roman"/>
          <w:bCs/>
          <w:sz w:val="24"/>
          <w:szCs w:val="24"/>
        </w:rPr>
        <w:t>Marketers and affiliates can make informed decisions based on data-driven insights from this study. It highlights which tools and techniques produce the best results. This reduces wasted effort and increases efficiency.</w:t>
      </w:r>
    </w:p>
    <w:p w14:paraId="38D1B44C" w14:textId="5543A1A1" w:rsidR="00C16613" w:rsidRPr="00C16613" w:rsidRDefault="00C16613" w:rsidP="00C16613">
      <w:pPr>
        <w:pStyle w:val="ListParagraph"/>
        <w:numPr>
          <w:ilvl w:val="0"/>
          <w:numId w:val="3"/>
        </w:numPr>
        <w:spacing w:line="360" w:lineRule="auto"/>
        <w:jc w:val="both"/>
        <w:rPr>
          <w:rFonts w:ascii="Times New Roman" w:hAnsi="Times New Roman" w:cs="Times New Roman"/>
          <w:bCs/>
          <w:sz w:val="24"/>
          <w:szCs w:val="24"/>
        </w:rPr>
      </w:pPr>
      <w:r w:rsidRPr="00C16613">
        <w:rPr>
          <w:rFonts w:ascii="Times New Roman" w:hAnsi="Times New Roman" w:cs="Times New Roman"/>
          <w:b/>
          <w:sz w:val="24"/>
          <w:szCs w:val="24"/>
        </w:rPr>
        <w:t>Encourages Content Innovation</w:t>
      </w:r>
      <w:r w:rsidRPr="00C16613">
        <w:rPr>
          <w:rFonts w:ascii="Times New Roman" w:hAnsi="Times New Roman" w:cs="Times New Roman"/>
          <w:b/>
          <w:sz w:val="24"/>
          <w:szCs w:val="24"/>
        </w:rPr>
        <w:t>:</w:t>
      </w:r>
      <w:r w:rsidRPr="00C16613">
        <w:rPr>
          <w:rFonts w:ascii="Times New Roman" w:hAnsi="Times New Roman" w:cs="Times New Roman"/>
          <w:bCs/>
          <w:sz w:val="24"/>
          <w:szCs w:val="24"/>
        </w:rPr>
        <w:t xml:space="preserve"> </w:t>
      </w:r>
      <w:r w:rsidRPr="00C16613">
        <w:rPr>
          <w:rFonts w:ascii="Times New Roman" w:hAnsi="Times New Roman" w:cs="Times New Roman"/>
          <w:bCs/>
          <w:sz w:val="24"/>
          <w:szCs w:val="24"/>
        </w:rPr>
        <w:t>By showing what kind of content resonates most in the health niche, the study sparks creative ideas. Affiliates are encouraged to produce original and useful materials. This leads to differentiation and stronger brand identity.</w:t>
      </w:r>
    </w:p>
    <w:p w14:paraId="5EB7456D" w14:textId="77777777" w:rsidR="00C16613" w:rsidRDefault="00C16613" w:rsidP="00C16613">
      <w:pPr>
        <w:spacing w:line="360" w:lineRule="auto"/>
        <w:jc w:val="both"/>
        <w:rPr>
          <w:rFonts w:ascii="Times New Roman" w:hAnsi="Times New Roman" w:cs="Times New Roman"/>
          <w:bCs/>
          <w:sz w:val="24"/>
          <w:szCs w:val="24"/>
        </w:rPr>
      </w:pPr>
    </w:p>
    <w:p w14:paraId="5DE8C346" w14:textId="77777777" w:rsidR="00C16613" w:rsidRDefault="00C16613" w:rsidP="00C16613">
      <w:pPr>
        <w:spacing w:line="360" w:lineRule="auto"/>
        <w:jc w:val="both"/>
        <w:rPr>
          <w:rFonts w:ascii="Times New Roman" w:hAnsi="Times New Roman" w:cs="Times New Roman"/>
          <w:bCs/>
          <w:sz w:val="24"/>
          <w:szCs w:val="24"/>
        </w:rPr>
      </w:pPr>
    </w:p>
    <w:p w14:paraId="727EF2BA" w14:textId="77777777" w:rsidR="00C16613" w:rsidRPr="004510ED" w:rsidRDefault="00C16613" w:rsidP="00C16613">
      <w:pPr>
        <w:spacing w:line="360" w:lineRule="auto"/>
        <w:jc w:val="both"/>
        <w:rPr>
          <w:rFonts w:ascii="Times New Roman" w:hAnsi="Times New Roman" w:cs="Times New Roman"/>
          <w:b/>
          <w:sz w:val="24"/>
          <w:szCs w:val="24"/>
        </w:rPr>
      </w:pPr>
      <w:bookmarkStart w:id="2" w:name="_Hlk202098488"/>
      <w:r w:rsidRPr="004510ED">
        <w:rPr>
          <w:rFonts w:ascii="Times New Roman" w:hAnsi="Times New Roman" w:cs="Times New Roman"/>
          <w:b/>
          <w:sz w:val="24"/>
          <w:szCs w:val="24"/>
        </w:rPr>
        <w:lastRenderedPageBreak/>
        <w:t>INDUSTRY PROFILE</w:t>
      </w:r>
    </w:p>
    <w:bookmarkEnd w:id="2"/>
    <w:p w14:paraId="03773AB8" w14:textId="0FD1EEEE" w:rsidR="00E14881" w:rsidRPr="00E14881" w:rsidRDefault="00E14881" w:rsidP="00E14881">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E14881">
        <w:rPr>
          <w:rFonts w:ascii="Times New Roman" w:hAnsi="Times New Roman" w:cs="Times New Roman"/>
          <w:bCs/>
          <w:sz w:val="24"/>
          <w:szCs w:val="24"/>
        </w:rPr>
        <w:t>The affiliate marketing industry has seen exponential growth in the past decade, becoming a core component of digital marketing strategies for businesses across various sectors. Valued at over $17 billion globally, affiliate marketing operates on a performance-based model where affiliates earn commissions by promoting products or services through tracked links. This model offers a win-win situation for both companies and marketers: businesses benefit from cost-effective promotion, while affiliates earn income through content creation, influence, or web traffic. The industry has matured with the advancement of analytics tools, digital platforms, and content channels, making it a powerful and measurable marketing approach.</w:t>
      </w:r>
    </w:p>
    <w:p w14:paraId="101461FD" w14:textId="48D9D520" w:rsidR="00E14881" w:rsidRPr="00E14881" w:rsidRDefault="00E14881" w:rsidP="00E14881">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E14881">
        <w:rPr>
          <w:rFonts w:ascii="Times New Roman" w:hAnsi="Times New Roman" w:cs="Times New Roman"/>
          <w:bCs/>
          <w:sz w:val="24"/>
          <w:szCs w:val="24"/>
        </w:rPr>
        <w:t xml:space="preserve">Within this expansive ecosystem, </w:t>
      </w:r>
      <w:r w:rsidRPr="00E14881">
        <w:rPr>
          <w:rFonts w:ascii="Times New Roman" w:hAnsi="Times New Roman" w:cs="Times New Roman"/>
          <w:b/>
          <w:bCs/>
          <w:sz w:val="24"/>
          <w:szCs w:val="24"/>
        </w:rPr>
        <w:t>niche marketing</w:t>
      </w:r>
      <w:r w:rsidRPr="00E14881">
        <w:rPr>
          <w:rFonts w:ascii="Times New Roman" w:hAnsi="Times New Roman" w:cs="Times New Roman"/>
          <w:bCs/>
          <w:sz w:val="24"/>
          <w:szCs w:val="24"/>
        </w:rPr>
        <w:t xml:space="preserve"> has become an especially effective strategy. A niche market refers to a specific segment of a larger market with defined needs, preferences, or identity. Niche affiliate marketing focuses on targeted audiences, allowing affiliates to create more personalized and persuasive content. The </w:t>
      </w:r>
      <w:r w:rsidRPr="00E14881">
        <w:rPr>
          <w:rFonts w:ascii="Times New Roman" w:hAnsi="Times New Roman" w:cs="Times New Roman"/>
          <w:b/>
          <w:bCs/>
          <w:sz w:val="24"/>
          <w:szCs w:val="24"/>
        </w:rPr>
        <w:t>health and wellness sector</w:t>
      </w:r>
      <w:r w:rsidRPr="00E14881">
        <w:rPr>
          <w:rFonts w:ascii="Times New Roman" w:hAnsi="Times New Roman" w:cs="Times New Roman"/>
          <w:bCs/>
          <w:sz w:val="24"/>
          <w:szCs w:val="24"/>
        </w:rPr>
        <w:t xml:space="preserve"> </w:t>
      </w:r>
      <w:proofErr w:type="gramStart"/>
      <w:r w:rsidRPr="00E14881">
        <w:rPr>
          <w:rFonts w:ascii="Times New Roman" w:hAnsi="Times New Roman" w:cs="Times New Roman"/>
          <w:bCs/>
          <w:sz w:val="24"/>
          <w:szCs w:val="24"/>
        </w:rPr>
        <w:t>is</w:t>
      </w:r>
      <w:proofErr w:type="gramEnd"/>
      <w:r w:rsidRPr="00E14881">
        <w:rPr>
          <w:rFonts w:ascii="Times New Roman" w:hAnsi="Times New Roman" w:cs="Times New Roman"/>
          <w:bCs/>
          <w:sz w:val="24"/>
          <w:szCs w:val="24"/>
        </w:rPr>
        <w:t xml:space="preserve"> one such niche that has gained massive popularity and profitability in recent years. Estimated to be worth over $4.5 trillion globally, the health and wellness industry encompasses products and services such as nutritional supplements, organic foods, fitness programs, meditation apps, and personal care products. As people become increasingly conscious of their physical and mental well-being, demand for wellness solutions continues to rise.</w:t>
      </w:r>
    </w:p>
    <w:p w14:paraId="78FFE2C6" w14:textId="79AC9F07" w:rsidR="00E14881" w:rsidRPr="00E14881" w:rsidRDefault="00E14881" w:rsidP="00E14881">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E14881">
        <w:rPr>
          <w:rFonts w:ascii="Times New Roman" w:hAnsi="Times New Roman" w:cs="Times New Roman"/>
          <w:bCs/>
          <w:sz w:val="24"/>
          <w:szCs w:val="24"/>
        </w:rPr>
        <w:t>Affiliate marketing within the health and wellness space is particularly dynamic. Consumers in this market tend to be research-oriented, value-driven, and highly influenced by authentic recommendations. As a result, affiliates in this niche often build their reputation through blogs, YouTube channels, podcasts, social media platforms, and email marketing—providing value-driven content that resonates with a health-conscious audience. Wellness brands, both established and emerging, partner with affiliates to reach these audiences without heavy upfront marketing costs. Influencers, health coaches, dietitians, and fitness enthusiasts are common affiliate types in this field.</w:t>
      </w:r>
    </w:p>
    <w:p w14:paraId="7AA119D2" w14:textId="3BF3DE14" w:rsidR="00C16613" w:rsidRDefault="00E14881" w:rsidP="00E14881">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E14881">
        <w:rPr>
          <w:rFonts w:ascii="Times New Roman" w:hAnsi="Times New Roman" w:cs="Times New Roman"/>
          <w:bCs/>
          <w:sz w:val="24"/>
          <w:szCs w:val="24"/>
        </w:rPr>
        <w:t xml:space="preserve">A key trend in the industry is the integration of </w:t>
      </w:r>
      <w:r w:rsidRPr="00E14881">
        <w:rPr>
          <w:rFonts w:ascii="Times New Roman" w:hAnsi="Times New Roman" w:cs="Times New Roman"/>
          <w:b/>
          <w:bCs/>
          <w:sz w:val="24"/>
          <w:szCs w:val="24"/>
        </w:rPr>
        <w:t>content marketing with affiliate strategy</w:t>
      </w:r>
      <w:r w:rsidRPr="00E14881">
        <w:rPr>
          <w:rFonts w:ascii="Times New Roman" w:hAnsi="Times New Roman" w:cs="Times New Roman"/>
          <w:bCs/>
          <w:sz w:val="24"/>
          <w:szCs w:val="24"/>
        </w:rPr>
        <w:t xml:space="preserve">, where storytelling, personal testimonials, and evidence-backed reviews replace hard-sell tactics. Additionally, technology platforms such as affiliate networks (e.g., </w:t>
      </w:r>
      <w:proofErr w:type="spellStart"/>
      <w:r w:rsidRPr="00E14881">
        <w:rPr>
          <w:rFonts w:ascii="Times New Roman" w:hAnsi="Times New Roman" w:cs="Times New Roman"/>
          <w:bCs/>
          <w:sz w:val="24"/>
          <w:szCs w:val="24"/>
        </w:rPr>
        <w:t>ShareASale</w:t>
      </w:r>
      <w:proofErr w:type="spellEnd"/>
      <w:r w:rsidRPr="00E14881">
        <w:rPr>
          <w:rFonts w:ascii="Times New Roman" w:hAnsi="Times New Roman" w:cs="Times New Roman"/>
          <w:bCs/>
          <w:sz w:val="24"/>
          <w:szCs w:val="24"/>
        </w:rPr>
        <w:t xml:space="preserve">, CJ Affiliate, Impact), tracking software, and SEO tools have streamlined campaign management and performance tracking. </w:t>
      </w:r>
    </w:p>
    <w:p w14:paraId="780197BF" w14:textId="6C2D218D" w:rsidR="00E14881" w:rsidRDefault="00E14881" w:rsidP="00E14881">
      <w:pPr>
        <w:rPr>
          <w:rFonts w:ascii="Times New Roman" w:hAnsi="Times New Roman" w:cs="Times New Roman"/>
          <w:b/>
          <w:sz w:val="24"/>
          <w:szCs w:val="24"/>
          <w:lang w:val="en-US"/>
        </w:rPr>
      </w:pPr>
      <w:bookmarkStart w:id="3" w:name="_Hlk202042845"/>
      <w:r w:rsidRPr="00AD7255">
        <w:rPr>
          <w:rFonts w:ascii="Times New Roman" w:hAnsi="Times New Roman" w:cs="Times New Roman"/>
          <w:b/>
          <w:sz w:val="24"/>
          <w:szCs w:val="24"/>
          <w:lang w:val="en-US"/>
        </w:rPr>
        <w:lastRenderedPageBreak/>
        <w:t>1.4 STATEMENT OF THE PROBLEM</w:t>
      </w:r>
    </w:p>
    <w:bookmarkEnd w:id="3"/>
    <w:p w14:paraId="03AD31F1" w14:textId="15836101" w:rsidR="00E14881" w:rsidRPr="00E14881" w:rsidRDefault="00E14881" w:rsidP="00E14881">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E14881">
        <w:rPr>
          <w:rFonts w:ascii="Times New Roman" w:hAnsi="Times New Roman" w:cs="Times New Roman"/>
          <w:bCs/>
          <w:sz w:val="24"/>
          <w:szCs w:val="24"/>
        </w:rPr>
        <w:t>Despite the rapid growth of affiliate marketing and its effectiveness across various industries, applying affiliate strategies within niche markets such as health and wellness presents unique challenges and complexities. Unlike general product promotion, health and wellness products demand a higher level of credibility, trust, and compliance due to their direct impact on consumer well-being. Many affiliates and businesses struggle to strike the right balance between persuasive marketing and ethical, evidence-based communication, which can affect both audience trust and campaign performance.</w:t>
      </w:r>
    </w:p>
    <w:p w14:paraId="2661ACB7" w14:textId="069296C5" w:rsidR="00E14881" w:rsidRPr="00E14881" w:rsidRDefault="00E14881" w:rsidP="00E14881">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E14881">
        <w:rPr>
          <w:rFonts w:ascii="Times New Roman" w:hAnsi="Times New Roman" w:cs="Times New Roman"/>
          <w:bCs/>
          <w:sz w:val="24"/>
          <w:szCs w:val="24"/>
        </w:rPr>
        <w:t xml:space="preserve">Additionally, with increasing competition in the digital wellness space, affiliates often face difficulties in differentiating their content, targeting the right audience, and choosing the most profitable and reputable affiliate programs. The lack of clear guidance on best practices, evolving consumer </w:t>
      </w:r>
      <w:proofErr w:type="spellStart"/>
      <w:r w:rsidRPr="00E14881">
        <w:rPr>
          <w:rFonts w:ascii="Times New Roman" w:hAnsi="Times New Roman" w:cs="Times New Roman"/>
          <w:bCs/>
          <w:sz w:val="24"/>
          <w:szCs w:val="24"/>
        </w:rPr>
        <w:t>behavior</w:t>
      </w:r>
      <w:proofErr w:type="spellEnd"/>
      <w:r w:rsidRPr="00E14881">
        <w:rPr>
          <w:rFonts w:ascii="Times New Roman" w:hAnsi="Times New Roman" w:cs="Times New Roman"/>
          <w:bCs/>
          <w:sz w:val="24"/>
          <w:szCs w:val="24"/>
        </w:rPr>
        <w:t>, and changing regulatory requirements (such as health claims restrictions and data privacy laws) further complicate the process. Many wellness brands also fail to effectively support or structure their affiliate programs to align with the needs of niche affiliates, leading to underperformance or lack of long-term engagement.</w:t>
      </w:r>
    </w:p>
    <w:p w14:paraId="65D65D1F" w14:textId="77777777" w:rsidR="00E14881" w:rsidRDefault="00E14881" w:rsidP="00E14881">
      <w:pPr>
        <w:spacing w:line="360" w:lineRule="auto"/>
        <w:jc w:val="both"/>
        <w:rPr>
          <w:rFonts w:ascii="Times New Roman" w:hAnsi="Times New Roman" w:cs="Times New Roman"/>
          <w:b/>
          <w:bCs/>
          <w:sz w:val="24"/>
          <w:szCs w:val="24"/>
        </w:rPr>
      </w:pPr>
      <w:bookmarkStart w:id="4" w:name="_Hlk202098728"/>
      <w:bookmarkStart w:id="5" w:name="_Hlk202042929"/>
      <w:r w:rsidRPr="00AD7255">
        <w:rPr>
          <w:rFonts w:ascii="Times New Roman" w:hAnsi="Times New Roman" w:cs="Times New Roman"/>
          <w:b/>
          <w:bCs/>
          <w:sz w:val="24"/>
          <w:szCs w:val="24"/>
        </w:rPr>
        <w:t>1.5 OBJECTIVES OF THE STUDY</w:t>
      </w:r>
      <w:bookmarkEnd w:id="4"/>
    </w:p>
    <w:bookmarkEnd w:id="5"/>
    <w:p w14:paraId="0842BF64" w14:textId="76C5027F" w:rsidR="00E14881" w:rsidRPr="00E14881" w:rsidRDefault="00E14881" w:rsidP="00E14881">
      <w:pPr>
        <w:pStyle w:val="ListParagraph"/>
        <w:numPr>
          <w:ilvl w:val="0"/>
          <w:numId w:val="3"/>
        </w:numPr>
        <w:spacing w:line="360" w:lineRule="auto"/>
        <w:jc w:val="both"/>
        <w:rPr>
          <w:rFonts w:ascii="Times New Roman" w:hAnsi="Times New Roman" w:cs="Times New Roman"/>
          <w:sz w:val="24"/>
          <w:szCs w:val="24"/>
        </w:rPr>
      </w:pPr>
      <w:r w:rsidRPr="00E14881">
        <w:rPr>
          <w:rFonts w:ascii="Times New Roman" w:hAnsi="Times New Roman" w:cs="Times New Roman"/>
          <w:b/>
          <w:bCs/>
          <w:sz w:val="24"/>
          <w:szCs w:val="24"/>
        </w:rPr>
        <w:t xml:space="preserve">To </w:t>
      </w:r>
      <w:proofErr w:type="spellStart"/>
      <w:r w:rsidRPr="00E14881">
        <w:rPr>
          <w:rFonts w:ascii="Times New Roman" w:hAnsi="Times New Roman" w:cs="Times New Roman"/>
          <w:b/>
          <w:bCs/>
          <w:sz w:val="24"/>
          <w:szCs w:val="24"/>
        </w:rPr>
        <w:t>analyze</w:t>
      </w:r>
      <w:proofErr w:type="spellEnd"/>
      <w:r w:rsidRPr="00E14881">
        <w:rPr>
          <w:rFonts w:ascii="Times New Roman" w:hAnsi="Times New Roman" w:cs="Times New Roman"/>
          <w:b/>
          <w:bCs/>
          <w:sz w:val="24"/>
          <w:szCs w:val="24"/>
        </w:rPr>
        <w:t xml:space="preserve"> the unique characteristics of the health and wellness niche</w:t>
      </w:r>
      <w:r w:rsidRPr="00E14881">
        <w:rPr>
          <w:rFonts w:ascii="Times New Roman" w:hAnsi="Times New Roman" w:cs="Times New Roman"/>
          <w:sz w:val="24"/>
          <w:szCs w:val="24"/>
        </w:rPr>
        <w:br/>
        <w:t xml:space="preserve">– Understand consumer preferences, </w:t>
      </w:r>
      <w:proofErr w:type="spellStart"/>
      <w:r w:rsidRPr="00E14881">
        <w:rPr>
          <w:rFonts w:ascii="Times New Roman" w:hAnsi="Times New Roman" w:cs="Times New Roman"/>
          <w:sz w:val="24"/>
          <w:szCs w:val="24"/>
        </w:rPr>
        <w:t>behaviors</w:t>
      </w:r>
      <w:proofErr w:type="spellEnd"/>
      <w:r w:rsidRPr="00E14881">
        <w:rPr>
          <w:rFonts w:ascii="Times New Roman" w:hAnsi="Times New Roman" w:cs="Times New Roman"/>
          <w:sz w:val="24"/>
          <w:szCs w:val="24"/>
        </w:rPr>
        <w:t>, and trends that influence affiliate marketing effectiveness in this sector.</w:t>
      </w:r>
    </w:p>
    <w:p w14:paraId="03B504DF" w14:textId="366C80AC" w:rsidR="00E14881" w:rsidRPr="00E14881" w:rsidRDefault="00E14881" w:rsidP="00E14881">
      <w:pPr>
        <w:pStyle w:val="ListParagraph"/>
        <w:numPr>
          <w:ilvl w:val="0"/>
          <w:numId w:val="3"/>
        </w:numPr>
        <w:spacing w:line="360" w:lineRule="auto"/>
        <w:jc w:val="both"/>
        <w:rPr>
          <w:rFonts w:ascii="Times New Roman" w:hAnsi="Times New Roman" w:cs="Times New Roman"/>
          <w:sz w:val="24"/>
          <w:szCs w:val="24"/>
        </w:rPr>
      </w:pPr>
      <w:r w:rsidRPr="00E14881">
        <w:rPr>
          <w:rFonts w:ascii="Times New Roman" w:hAnsi="Times New Roman" w:cs="Times New Roman"/>
          <w:b/>
          <w:bCs/>
          <w:sz w:val="24"/>
          <w:szCs w:val="24"/>
        </w:rPr>
        <w:t>To identify the most effective affiliate marketing strategies</w:t>
      </w:r>
      <w:r w:rsidRPr="00E14881">
        <w:rPr>
          <w:rFonts w:ascii="Times New Roman" w:hAnsi="Times New Roman" w:cs="Times New Roman"/>
          <w:sz w:val="24"/>
          <w:szCs w:val="24"/>
        </w:rPr>
        <w:br/>
        <w:t>– Explore successful techniques, platforms, and content types used by top-performing affiliates in the wellness market.</w:t>
      </w:r>
    </w:p>
    <w:p w14:paraId="52889290" w14:textId="7A412CC0" w:rsidR="00E14881" w:rsidRPr="00E14881" w:rsidRDefault="00E14881" w:rsidP="00E14881">
      <w:pPr>
        <w:pStyle w:val="ListParagraph"/>
        <w:numPr>
          <w:ilvl w:val="0"/>
          <w:numId w:val="3"/>
        </w:numPr>
        <w:spacing w:line="360" w:lineRule="auto"/>
        <w:jc w:val="both"/>
        <w:rPr>
          <w:rFonts w:ascii="Times New Roman" w:hAnsi="Times New Roman" w:cs="Times New Roman"/>
          <w:sz w:val="24"/>
          <w:szCs w:val="24"/>
        </w:rPr>
      </w:pPr>
      <w:r w:rsidRPr="00E14881">
        <w:rPr>
          <w:rFonts w:ascii="Times New Roman" w:hAnsi="Times New Roman" w:cs="Times New Roman"/>
          <w:b/>
          <w:bCs/>
          <w:sz w:val="24"/>
          <w:szCs w:val="24"/>
        </w:rPr>
        <w:t>To assess the major challenges faced by affiliates and wellness brands</w:t>
      </w:r>
      <w:r w:rsidRPr="00E14881">
        <w:rPr>
          <w:rFonts w:ascii="Times New Roman" w:hAnsi="Times New Roman" w:cs="Times New Roman"/>
          <w:sz w:val="24"/>
          <w:szCs w:val="24"/>
        </w:rPr>
        <w:br/>
        <w:t>– Examine issues such as compliance with regulations, maintaining credibility, and managing competition.</w:t>
      </w:r>
    </w:p>
    <w:p w14:paraId="5C6B76F4" w14:textId="1D94F7F0" w:rsidR="00E14881" w:rsidRPr="00E14881" w:rsidRDefault="00E14881" w:rsidP="00E14881">
      <w:pPr>
        <w:pStyle w:val="ListParagraph"/>
        <w:numPr>
          <w:ilvl w:val="0"/>
          <w:numId w:val="3"/>
        </w:numPr>
        <w:spacing w:line="360" w:lineRule="auto"/>
        <w:jc w:val="both"/>
        <w:rPr>
          <w:rFonts w:ascii="Times New Roman" w:hAnsi="Times New Roman" w:cs="Times New Roman"/>
          <w:sz w:val="24"/>
          <w:szCs w:val="24"/>
        </w:rPr>
      </w:pPr>
      <w:r w:rsidRPr="00E14881">
        <w:rPr>
          <w:rFonts w:ascii="Times New Roman" w:hAnsi="Times New Roman" w:cs="Times New Roman"/>
          <w:b/>
          <w:bCs/>
          <w:sz w:val="24"/>
          <w:szCs w:val="24"/>
        </w:rPr>
        <w:t>To evaluate the role of digital platforms and tools</w:t>
      </w:r>
      <w:r w:rsidRPr="00E14881">
        <w:rPr>
          <w:rFonts w:ascii="Times New Roman" w:hAnsi="Times New Roman" w:cs="Times New Roman"/>
          <w:sz w:val="24"/>
          <w:szCs w:val="24"/>
        </w:rPr>
        <w:br/>
        <w:t>– Study how blogs, social media, SEO, and affiliate networks contribute to campaign success and audience reach.</w:t>
      </w:r>
    </w:p>
    <w:p w14:paraId="21BF43E9" w14:textId="5D74C658" w:rsidR="00E14881" w:rsidRPr="00E14881" w:rsidRDefault="00E14881" w:rsidP="00E14881">
      <w:pPr>
        <w:pStyle w:val="ListParagraph"/>
        <w:numPr>
          <w:ilvl w:val="0"/>
          <w:numId w:val="3"/>
        </w:numPr>
        <w:spacing w:line="360" w:lineRule="auto"/>
        <w:jc w:val="both"/>
        <w:rPr>
          <w:rFonts w:ascii="Times New Roman" w:hAnsi="Times New Roman" w:cs="Times New Roman"/>
          <w:sz w:val="24"/>
          <w:szCs w:val="24"/>
        </w:rPr>
      </w:pPr>
      <w:r w:rsidRPr="00E14881">
        <w:rPr>
          <w:rFonts w:ascii="Times New Roman" w:hAnsi="Times New Roman" w:cs="Times New Roman"/>
          <w:b/>
          <w:bCs/>
          <w:sz w:val="24"/>
          <w:szCs w:val="24"/>
        </w:rPr>
        <w:t>To examine the importance of trust, transparency, and credibility</w:t>
      </w:r>
      <w:r w:rsidRPr="00E14881">
        <w:rPr>
          <w:rFonts w:ascii="Times New Roman" w:hAnsi="Times New Roman" w:cs="Times New Roman"/>
          <w:sz w:val="24"/>
          <w:szCs w:val="24"/>
        </w:rPr>
        <w:br/>
        <w:t xml:space="preserve">– </w:t>
      </w:r>
      <w:proofErr w:type="spellStart"/>
      <w:r w:rsidRPr="00E14881">
        <w:rPr>
          <w:rFonts w:ascii="Times New Roman" w:hAnsi="Times New Roman" w:cs="Times New Roman"/>
          <w:sz w:val="24"/>
          <w:szCs w:val="24"/>
        </w:rPr>
        <w:t>Analyze</w:t>
      </w:r>
      <w:proofErr w:type="spellEnd"/>
      <w:r w:rsidRPr="00E14881">
        <w:rPr>
          <w:rFonts w:ascii="Times New Roman" w:hAnsi="Times New Roman" w:cs="Times New Roman"/>
          <w:sz w:val="24"/>
          <w:szCs w:val="24"/>
        </w:rPr>
        <w:t xml:space="preserve"> how authenticity, testimonials, and ethical marketing influence purchasing decisions in the health niche.</w:t>
      </w:r>
    </w:p>
    <w:p w14:paraId="2731A49C" w14:textId="5DB3E355" w:rsidR="00E75FD5" w:rsidRDefault="00E75FD5" w:rsidP="00C16613">
      <w:pPr>
        <w:spacing w:line="360" w:lineRule="auto"/>
        <w:jc w:val="both"/>
        <w:rPr>
          <w:rFonts w:ascii="Times New Roman" w:hAnsi="Times New Roman" w:cs="Times New Roman"/>
          <w:sz w:val="24"/>
          <w:szCs w:val="24"/>
        </w:rPr>
      </w:pPr>
    </w:p>
    <w:p w14:paraId="055CDB3F" w14:textId="77777777" w:rsidR="00E14881" w:rsidRDefault="00E14881" w:rsidP="00E14881">
      <w:pPr>
        <w:spacing w:line="360" w:lineRule="auto"/>
        <w:jc w:val="both"/>
        <w:rPr>
          <w:rFonts w:ascii="Times New Roman" w:hAnsi="Times New Roman" w:cs="Times New Roman"/>
          <w:b/>
          <w:bCs/>
          <w:sz w:val="24"/>
          <w:szCs w:val="24"/>
          <w:lang w:val="en-US"/>
        </w:rPr>
      </w:pPr>
      <w:bookmarkStart w:id="6" w:name="_Hlk202043040"/>
      <w:r w:rsidRPr="00995851">
        <w:rPr>
          <w:rFonts w:ascii="Times New Roman" w:hAnsi="Times New Roman" w:cs="Times New Roman"/>
          <w:b/>
          <w:bCs/>
          <w:sz w:val="24"/>
          <w:szCs w:val="24"/>
          <w:lang w:val="en-US"/>
        </w:rPr>
        <w:lastRenderedPageBreak/>
        <w:t>1.6 SCOPE OF THE STUDY</w:t>
      </w:r>
    </w:p>
    <w:bookmarkEnd w:id="6"/>
    <w:p w14:paraId="31767CC2" w14:textId="32E53F96" w:rsidR="00E14881" w:rsidRPr="00E14881" w:rsidRDefault="00E14881" w:rsidP="00E1488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14881">
        <w:rPr>
          <w:rFonts w:ascii="Times New Roman" w:hAnsi="Times New Roman" w:cs="Times New Roman"/>
          <w:sz w:val="24"/>
          <w:szCs w:val="24"/>
        </w:rPr>
        <w:t xml:space="preserve">This study focuses on exploring affiliate marketing strategies within the specific context of the </w:t>
      </w:r>
      <w:r w:rsidRPr="00E14881">
        <w:rPr>
          <w:rFonts w:ascii="Times New Roman" w:hAnsi="Times New Roman" w:cs="Times New Roman"/>
          <w:b/>
          <w:bCs/>
          <w:sz w:val="24"/>
          <w:szCs w:val="24"/>
        </w:rPr>
        <w:t>health and wellness niche market</w:t>
      </w:r>
      <w:r w:rsidRPr="00E14881">
        <w:rPr>
          <w:rFonts w:ascii="Times New Roman" w:hAnsi="Times New Roman" w:cs="Times New Roman"/>
          <w:sz w:val="24"/>
          <w:szCs w:val="24"/>
        </w:rPr>
        <w:t xml:space="preserve">. It aims to understand how affiliate marketers and wellness brands develop, implement, and optimize their strategies to effectively reach health-conscious consumers. The scope includes both </w:t>
      </w:r>
      <w:r w:rsidRPr="00E14881">
        <w:rPr>
          <w:rFonts w:ascii="Times New Roman" w:hAnsi="Times New Roman" w:cs="Times New Roman"/>
          <w:b/>
          <w:bCs/>
          <w:sz w:val="24"/>
          <w:szCs w:val="24"/>
        </w:rPr>
        <w:t>digital platforms</w:t>
      </w:r>
      <w:r w:rsidRPr="00E14881">
        <w:rPr>
          <w:rFonts w:ascii="Times New Roman" w:hAnsi="Times New Roman" w:cs="Times New Roman"/>
          <w:sz w:val="24"/>
          <w:szCs w:val="24"/>
        </w:rPr>
        <w:t xml:space="preserve"> (such as blogs, social media, email marketing, and affiliate networks) and </w:t>
      </w:r>
      <w:r w:rsidRPr="00E14881">
        <w:rPr>
          <w:rFonts w:ascii="Times New Roman" w:hAnsi="Times New Roman" w:cs="Times New Roman"/>
          <w:b/>
          <w:bCs/>
          <w:sz w:val="24"/>
          <w:szCs w:val="24"/>
        </w:rPr>
        <w:t>content types</w:t>
      </w:r>
      <w:r w:rsidRPr="00E14881">
        <w:rPr>
          <w:rFonts w:ascii="Times New Roman" w:hAnsi="Times New Roman" w:cs="Times New Roman"/>
          <w:sz w:val="24"/>
          <w:szCs w:val="24"/>
        </w:rPr>
        <w:t xml:space="preserve"> (like reviews, tutorials, testimonials, and educational content) used for affiliate promotion.</w:t>
      </w:r>
    </w:p>
    <w:p w14:paraId="299CE942" w14:textId="4937A2DE" w:rsidR="00E14881" w:rsidRPr="00E14881" w:rsidRDefault="00E14881" w:rsidP="00E1488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14881">
        <w:rPr>
          <w:rFonts w:ascii="Times New Roman" w:hAnsi="Times New Roman" w:cs="Times New Roman"/>
          <w:sz w:val="24"/>
          <w:szCs w:val="24"/>
        </w:rPr>
        <w:t xml:space="preserve">The study is limited to </w:t>
      </w:r>
      <w:r w:rsidRPr="00E14881">
        <w:rPr>
          <w:rFonts w:ascii="Times New Roman" w:hAnsi="Times New Roman" w:cs="Times New Roman"/>
          <w:b/>
          <w:bCs/>
          <w:sz w:val="24"/>
          <w:szCs w:val="24"/>
        </w:rPr>
        <w:t>online affiliate marketing</w:t>
      </w:r>
      <w:r w:rsidRPr="00E14881">
        <w:rPr>
          <w:rFonts w:ascii="Times New Roman" w:hAnsi="Times New Roman" w:cs="Times New Roman"/>
          <w:sz w:val="24"/>
          <w:szCs w:val="24"/>
        </w:rPr>
        <w:t xml:space="preserve"> practices and does not include offline or traditional marketing methods. It primarily examines affiliates who operate in areas such as fitness, nutrition, mental health, supplements, organic products, and lifestyle wellness. The target audience includes </w:t>
      </w:r>
      <w:r w:rsidRPr="00E14881">
        <w:rPr>
          <w:rFonts w:ascii="Times New Roman" w:hAnsi="Times New Roman" w:cs="Times New Roman"/>
          <w:b/>
          <w:bCs/>
          <w:sz w:val="24"/>
          <w:szCs w:val="24"/>
        </w:rPr>
        <w:t>individual affiliates, content creators, wellness influencers, and brands</w:t>
      </w:r>
      <w:r w:rsidRPr="00E14881">
        <w:rPr>
          <w:rFonts w:ascii="Times New Roman" w:hAnsi="Times New Roman" w:cs="Times New Roman"/>
          <w:sz w:val="24"/>
          <w:szCs w:val="24"/>
        </w:rPr>
        <w:t xml:space="preserve"> operating or interested in affiliate partnerships within this niche.</w:t>
      </w:r>
    </w:p>
    <w:p w14:paraId="03AD4719" w14:textId="26FB91AB" w:rsidR="00E14881" w:rsidRPr="00E14881" w:rsidRDefault="00E14881" w:rsidP="00E1488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14881">
        <w:rPr>
          <w:rFonts w:ascii="Times New Roman" w:hAnsi="Times New Roman" w:cs="Times New Roman"/>
          <w:sz w:val="24"/>
          <w:szCs w:val="24"/>
        </w:rPr>
        <w:t xml:space="preserve">Geographically, the study focuses on regions where digital affiliate marketing in health and wellness is prominent, such as </w:t>
      </w:r>
      <w:r w:rsidRPr="00E14881">
        <w:rPr>
          <w:rFonts w:ascii="Times New Roman" w:hAnsi="Times New Roman" w:cs="Times New Roman"/>
          <w:b/>
          <w:bCs/>
          <w:sz w:val="24"/>
          <w:szCs w:val="24"/>
        </w:rPr>
        <w:t>North America, Europe, and parts of Asia</w:t>
      </w:r>
      <w:r w:rsidRPr="00E14881">
        <w:rPr>
          <w:rFonts w:ascii="Times New Roman" w:hAnsi="Times New Roman" w:cs="Times New Roman"/>
          <w:sz w:val="24"/>
          <w:szCs w:val="24"/>
        </w:rPr>
        <w:t>, though insights may be applicable globally. The research is also time-bound to current trends and technologies relevant to the affiliate marketing landscape as of the past few years.</w:t>
      </w:r>
    </w:p>
    <w:p w14:paraId="298D2D73" w14:textId="3459F162" w:rsidR="00E14881" w:rsidRPr="00E14881" w:rsidRDefault="00E14881" w:rsidP="00E1488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14881">
        <w:rPr>
          <w:rFonts w:ascii="Times New Roman" w:hAnsi="Times New Roman" w:cs="Times New Roman"/>
          <w:sz w:val="24"/>
          <w:szCs w:val="24"/>
        </w:rPr>
        <w:t xml:space="preserve">In summary, the study aims to provide a </w:t>
      </w:r>
      <w:r w:rsidRPr="00E14881">
        <w:rPr>
          <w:rFonts w:ascii="Times New Roman" w:hAnsi="Times New Roman" w:cs="Times New Roman"/>
          <w:b/>
          <w:bCs/>
          <w:sz w:val="24"/>
          <w:szCs w:val="24"/>
        </w:rPr>
        <w:t>focused and practical understanding</w:t>
      </w:r>
      <w:r w:rsidRPr="00E14881">
        <w:rPr>
          <w:rFonts w:ascii="Times New Roman" w:hAnsi="Times New Roman" w:cs="Times New Roman"/>
          <w:sz w:val="24"/>
          <w:szCs w:val="24"/>
        </w:rPr>
        <w:t xml:space="preserve"> of how affiliate marketing operates in the health and wellness sector, the challenges faced, the tools used, and the strategies that yield success, with an emphasis on </w:t>
      </w:r>
      <w:r w:rsidRPr="00E14881">
        <w:rPr>
          <w:rFonts w:ascii="Times New Roman" w:hAnsi="Times New Roman" w:cs="Times New Roman"/>
          <w:b/>
          <w:bCs/>
          <w:sz w:val="24"/>
          <w:szCs w:val="24"/>
        </w:rPr>
        <w:t>ethical practices and sustainable growth</w:t>
      </w:r>
      <w:r w:rsidRPr="00E14881">
        <w:rPr>
          <w:rFonts w:ascii="Times New Roman" w:hAnsi="Times New Roman" w:cs="Times New Roman"/>
          <w:sz w:val="24"/>
          <w:szCs w:val="24"/>
        </w:rPr>
        <w:t xml:space="preserve"> in a sensitive and growing market segment.</w:t>
      </w:r>
    </w:p>
    <w:p w14:paraId="6C52E4C3" w14:textId="77777777" w:rsidR="00E14881" w:rsidRDefault="00E14881" w:rsidP="00E14881">
      <w:pPr>
        <w:spacing w:line="360" w:lineRule="auto"/>
        <w:jc w:val="both"/>
        <w:rPr>
          <w:rFonts w:ascii="Times New Roman" w:hAnsi="Times New Roman" w:cs="Times New Roman"/>
          <w:b/>
          <w:bCs/>
          <w:sz w:val="24"/>
          <w:szCs w:val="24"/>
          <w:lang w:val="en-US"/>
        </w:rPr>
      </w:pPr>
      <w:bookmarkStart w:id="7" w:name="_Hlk202098815"/>
      <w:bookmarkStart w:id="8" w:name="_Hlk202089834"/>
      <w:r w:rsidRPr="001A008C">
        <w:rPr>
          <w:rFonts w:ascii="Times New Roman" w:hAnsi="Times New Roman" w:cs="Times New Roman"/>
          <w:b/>
          <w:bCs/>
          <w:sz w:val="24"/>
          <w:szCs w:val="24"/>
          <w:lang w:val="en-US"/>
        </w:rPr>
        <w:t>1.7 LIMITATIONS OF THE STUDY</w:t>
      </w:r>
      <w:bookmarkEnd w:id="7"/>
    </w:p>
    <w:bookmarkEnd w:id="8"/>
    <w:p w14:paraId="2031443D" w14:textId="770AB803" w:rsidR="00E14881" w:rsidRPr="00E14881" w:rsidRDefault="00E14881" w:rsidP="00E1488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14881">
        <w:rPr>
          <w:rFonts w:ascii="Times New Roman" w:hAnsi="Times New Roman" w:cs="Times New Roman"/>
          <w:sz w:val="24"/>
          <w:szCs w:val="24"/>
        </w:rPr>
        <w:t xml:space="preserve">While this study provides valuable insights into affiliate marketing strategies within the health and wellness niche, it is important to acknowledge several limitations that may affect the generalizability and applicability of the findings. Firstly, the study is limited to </w:t>
      </w:r>
      <w:r w:rsidRPr="00E14881">
        <w:rPr>
          <w:rFonts w:ascii="Times New Roman" w:hAnsi="Times New Roman" w:cs="Times New Roman"/>
          <w:b/>
          <w:bCs/>
          <w:sz w:val="24"/>
          <w:szCs w:val="24"/>
        </w:rPr>
        <w:t>online affiliate marketing channels</w:t>
      </w:r>
      <w:r w:rsidRPr="00E14881">
        <w:rPr>
          <w:rFonts w:ascii="Times New Roman" w:hAnsi="Times New Roman" w:cs="Times New Roman"/>
          <w:sz w:val="24"/>
          <w:szCs w:val="24"/>
        </w:rPr>
        <w:t>, excluding offline or hybrid marketing approaches that may also play a significant role in certain wellness markets. This focus may overlook important cross-channel strategies used by some brands or influencers.</w:t>
      </w:r>
    </w:p>
    <w:p w14:paraId="1D139E72" w14:textId="6EE59114" w:rsidR="00E14881" w:rsidRPr="00E14881" w:rsidRDefault="00E14881" w:rsidP="00E1488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14881">
        <w:rPr>
          <w:rFonts w:ascii="Times New Roman" w:hAnsi="Times New Roman" w:cs="Times New Roman"/>
          <w:sz w:val="24"/>
          <w:szCs w:val="24"/>
        </w:rPr>
        <w:t xml:space="preserve">Secondly, there are </w:t>
      </w:r>
      <w:r w:rsidRPr="00E14881">
        <w:rPr>
          <w:rFonts w:ascii="Times New Roman" w:hAnsi="Times New Roman" w:cs="Times New Roman"/>
          <w:b/>
          <w:bCs/>
          <w:sz w:val="24"/>
          <w:szCs w:val="24"/>
        </w:rPr>
        <w:t>geographical constraints</w:t>
      </w:r>
      <w:r w:rsidRPr="00E14881">
        <w:rPr>
          <w:rFonts w:ascii="Times New Roman" w:hAnsi="Times New Roman" w:cs="Times New Roman"/>
          <w:sz w:val="24"/>
          <w:szCs w:val="24"/>
        </w:rPr>
        <w:t xml:space="preserve">, as the research is primarily based on data from regions where affiliate marketing is highly developed, such as North America, Europe, and parts of Asia. As a result, the findings may not fully reflect the realities of affiliate </w:t>
      </w:r>
      <w:r w:rsidRPr="00E14881">
        <w:rPr>
          <w:rFonts w:ascii="Times New Roman" w:hAnsi="Times New Roman" w:cs="Times New Roman"/>
          <w:sz w:val="24"/>
          <w:szCs w:val="24"/>
        </w:rPr>
        <w:lastRenderedPageBreak/>
        <w:t xml:space="preserve">marketing in emerging markets or regions with different digital infrastructure or consumer </w:t>
      </w:r>
      <w:proofErr w:type="spellStart"/>
      <w:r w:rsidRPr="00E14881">
        <w:rPr>
          <w:rFonts w:ascii="Times New Roman" w:hAnsi="Times New Roman" w:cs="Times New Roman"/>
          <w:sz w:val="24"/>
          <w:szCs w:val="24"/>
        </w:rPr>
        <w:t>behavior</w:t>
      </w:r>
      <w:proofErr w:type="spellEnd"/>
      <w:r w:rsidRPr="00E14881">
        <w:rPr>
          <w:rFonts w:ascii="Times New Roman" w:hAnsi="Times New Roman" w:cs="Times New Roman"/>
          <w:sz w:val="24"/>
          <w:szCs w:val="24"/>
        </w:rPr>
        <w:t xml:space="preserve"> patterns.</w:t>
      </w:r>
    </w:p>
    <w:p w14:paraId="14B23D6E" w14:textId="5B74A37C" w:rsidR="00E14881" w:rsidRPr="00E14881" w:rsidRDefault="00E14881" w:rsidP="00E1488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14881">
        <w:rPr>
          <w:rFonts w:ascii="Times New Roman" w:hAnsi="Times New Roman" w:cs="Times New Roman"/>
          <w:sz w:val="24"/>
          <w:szCs w:val="24"/>
        </w:rPr>
        <w:t xml:space="preserve">Another limitation is the </w:t>
      </w:r>
      <w:r w:rsidRPr="00E14881">
        <w:rPr>
          <w:rFonts w:ascii="Times New Roman" w:hAnsi="Times New Roman" w:cs="Times New Roman"/>
          <w:b/>
          <w:bCs/>
          <w:sz w:val="24"/>
          <w:szCs w:val="24"/>
        </w:rPr>
        <w:t>dynamic nature of the digital marketing landscape</w:t>
      </w:r>
      <w:r w:rsidRPr="00E14881">
        <w:rPr>
          <w:rFonts w:ascii="Times New Roman" w:hAnsi="Times New Roman" w:cs="Times New Roman"/>
          <w:sz w:val="24"/>
          <w:szCs w:val="24"/>
        </w:rPr>
        <w:t>. Affiliate platforms, social media algorithms, and consumer preferences are constantly evolving, which may affect the relevance and applicability of some strategies over time. The study captures trends at a specific point, but these may shift rapidly due to technological or market changes.</w:t>
      </w:r>
    </w:p>
    <w:p w14:paraId="14EB596A" w14:textId="05C4F670" w:rsidR="00E14881" w:rsidRPr="00E14881" w:rsidRDefault="00E14881" w:rsidP="00E1488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14881">
        <w:rPr>
          <w:rFonts w:ascii="Times New Roman" w:hAnsi="Times New Roman" w:cs="Times New Roman"/>
          <w:sz w:val="24"/>
          <w:szCs w:val="24"/>
        </w:rPr>
        <w:t xml:space="preserve">The research is also </w:t>
      </w:r>
      <w:r w:rsidRPr="00E14881">
        <w:rPr>
          <w:rFonts w:ascii="Times New Roman" w:hAnsi="Times New Roman" w:cs="Times New Roman"/>
          <w:b/>
          <w:bCs/>
          <w:sz w:val="24"/>
          <w:szCs w:val="24"/>
        </w:rPr>
        <w:t>dependent on available data and case studies</w:t>
      </w:r>
      <w:r w:rsidRPr="00E14881">
        <w:rPr>
          <w:rFonts w:ascii="Times New Roman" w:hAnsi="Times New Roman" w:cs="Times New Roman"/>
          <w:sz w:val="24"/>
          <w:szCs w:val="24"/>
        </w:rPr>
        <w:t>, which may not capture the full spectrum of affiliate experiences, especially those not publicly disclosed. Some successful affiliates may operate using proprietary strategies or may be unwilling to share detailed performance data, limiting the depth of certain insights.</w:t>
      </w:r>
    </w:p>
    <w:p w14:paraId="23D1F0AE" w14:textId="2F260D35" w:rsidR="00E14881" w:rsidRPr="00E14881" w:rsidRDefault="00E14881" w:rsidP="00E1488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14881">
        <w:rPr>
          <w:rFonts w:ascii="Times New Roman" w:hAnsi="Times New Roman" w:cs="Times New Roman"/>
          <w:sz w:val="24"/>
          <w:szCs w:val="24"/>
        </w:rPr>
        <w:t xml:space="preserve">Moreover, the study focuses exclusively on the </w:t>
      </w:r>
      <w:r w:rsidRPr="00E14881">
        <w:rPr>
          <w:rFonts w:ascii="Times New Roman" w:hAnsi="Times New Roman" w:cs="Times New Roman"/>
          <w:b/>
          <w:bCs/>
          <w:sz w:val="24"/>
          <w:szCs w:val="24"/>
        </w:rPr>
        <w:t>health and wellness niche</w:t>
      </w:r>
      <w:r w:rsidRPr="00E14881">
        <w:rPr>
          <w:rFonts w:ascii="Times New Roman" w:hAnsi="Times New Roman" w:cs="Times New Roman"/>
          <w:sz w:val="24"/>
          <w:szCs w:val="24"/>
        </w:rPr>
        <w:t xml:space="preserve">, and while this allows for in-depth analysis, it also restricts the ability to compare strategies across different niches or sectors. The unique consumer </w:t>
      </w:r>
      <w:proofErr w:type="spellStart"/>
      <w:r w:rsidRPr="00E14881">
        <w:rPr>
          <w:rFonts w:ascii="Times New Roman" w:hAnsi="Times New Roman" w:cs="Times New Roman"/>
          <w:sz w:val="24"/>
          <w:szCs w:val="24"/>
        </w:rPr>
        <w:t>behavior</w:t>
      </w:r>
      <w:proofErr w:type="spellEnd"/>
      <w:r w:rsidRPr="00E14881">
        <w:rPr>
          <w:rFonts w:ascii="Times New Roman" w:hAnsi="Times New Roman" w:cs="Times New Roman"/>
          <w:sz w:val="24"/>
          <w:szCs w:val="24"/>
        </w:rPr>
        <w:t xml:space="preserve"> in wellness may not apply to other industries, such as tech or fashion.</w:t>
      </w:r>
    </w:p>
    <w:p w14:paraId="480B0D64" w14:textId="75FDB128" w:rsidR="00E14881" w:rsidRPr="00E14881" w:rsidRDefault="00E14881" w:rsidP="00E1488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14881">
        <w:rPr>
          <w:rFonts w:ascii="Times New Roman" w:hAnsi="Times New Roman" w:cs="Times New Roman"/>
          <w:sz w:val="24"/>
          <w:szCs w:val="24"/>
        </w:rPr>
        <w:t xml:space="preserve">There is also </w:t>
      </w:r>
      <w:r w:rsidRPr="00E14881">
        <w:rPr>
          <w:rFonts w:ascii="Times New Roman" w:hAnsi="Times New Roman" w:cs="Times New Roman"/>
          <w:b/>
          <w:bCs/>
          <w:sz w:val="24"/>
          <w:szCs w:val="24"/>
        </w:rPr>
        <w:t>subjectivity in evaluating strategy effectiveness</w:t>
      </w:r>
      <w:r w:rsidRPr="00E14881">
        <w:rPr>
          <w:rFonts w:ascii="Times New Roman" w:hAnsi="Times New Roman" w:cs="Times New Roman"/>
          <w:sz w:val="24"/>
          <w:szCs w:val="24"/>
        </w:rPr>
        <w:t>, as what works for one affiliate or audience may not work for another. Factors like audience demographics, communication style, and brand alignment can heavily influence outcomes, making broad generalizations difficult.</w:t>
      </w:r>
    </w:p>
    <w:p w14:paraId="6B0D886C" w14:textId="55936577" w:rsidR="00E14881" w:rsidRPr="00E14881" w:rsidRDefault="00E14881" w:rsidP="00E1488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14881">
        <w:rPr>
          <w:rFonts w:ascii="Times New Roman" w:hAnsi="Times New Roman" w:cs="Times New Roman"/>
          <w:sz w:val="24"/>
          <w:szCs w:val="24"/>
        </w:rPr>
        <w:t xml:space="preserve">In addition, due to time limitations, the study lacks </w:t>
      </w:r>
      <w:r w:rsidRPr="00E14881">
        <w:rPr>
          <w:rFonts w:ascii="Times New Roman" w:hAnsi="Times New Roman" w:cs="Times New Roman"/>
          <w:b/>
          <w:bCs/>
          <w:sz w:val="24"/>
          <w:szCs w:val="24"/>
        </w:rPr>
        <w:t>longitudinal data</w:t>
      </w:r>
      <w:r w:rsidRPr="00E14881">
        <w:rPr>
          <w:rFonts w:ascii="Times New Roman" w:hAnsi="Times New Roman" w:cs="Times New Roman"/>
          <w:sz w:val="24"/>
          <w:szCs w:val="24"/>
        </w:rPr>
        <w:t xml:space="preserve"> and long-term impact assessments. Most insights are based on current or recent practices, which means long-term success patterns or strategy sustainability have not been fully explored.</w:t>
      </w:r>
    </w:p>
    <w:p w14:paraId="013781F0" w14:textId="143EFC0C" w:rsidR="00E14881" w:rsidRPr="00E14881" w:rsidRDefault="00E14881" w:rsidP="00E1488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14881">
        <w:rPr>
          <w:rFonts w:ascii="Times New Roman" w:hAnsi="Times New Roman" w:cs="Times New Roman"/>
          <w:sz w:val="24"/>
          <w:szCs w:val="24"/>
        </w:rPr>
        <w:t xml:space="preserve">The study also faces challenges in addressing </w:t>
      </w:r>
      <w:r w:rsidRPr="00E14881">
        <w:rPr>
          <w:rFonts w:ascii="Times New Roman" w:hAnsi="Times New Roman" w:cs="Times New Roman"/>
          <w:b/>
          <w:bCs/>
          <w:sz w:val="24"/>
          <w:szCs w:val="24"/>
        </w:rPr>
        <w:t>regulatory variations</w:t>
      </w:r>
      <w:r w:rsidRPr="00E14881">
        <w:rPr>
          <w:rFonts w:ascii="Times New Roman" w:hAnsi="Times New Roman" w:cs="Times New Roman"/>
          <w:sz w:val="24"/>
          <w:szCs w:val="24"/>
        </w:rPr>
        <w:t>, as health and advertising laws differ significantly across countries. While general guidelines are discussed, specific legal requirements in highly regulated regions may not be fully represented.</w:t>
      </w:r>
    </w:p>
    <w:p w14:paraId="49807A7A" w14:textId="02E515A8" w:rsidR="00E14881" w:rsidRDefault="00E14881" w:rsidP="00E1488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14881">
        <w:rPr>
          <w:rFonts w:ascii="Times New Roman" w:hAnsi="Times New Roman" w:cs="Times New Roman"/>
          <w:sz w:val="24"/>
          <w:szCs w:val="24"/>
        </w:rPr>
        <w:t xml:space="preserve">Further, some findings are based on </w:t>
      </w:r>
      <w:r w:rsidRPr="00E14881">
        <w:rPr>
          <w:rFonts w:ascii="Times New Roman" w:hAnsi="Times New Roman" w:cs="Times New Roman"/>
          <w:b/>
          <w:bCs/>
          <w:sz w:val="24"/>
          <w:szCs w:val="24"/>
        </w:rPr>
        <w:t>self-reported data</w:t>
      </w:r>
      <w:r w:rsidRPr="00E14881">
        <w:rPr>
          <w:rFonts w:ascii="Times New Roman" w:hAnsi="Times New Roman" w:cs="Times New Roman"/>
          <w:sz w:val="24"/>
          <w:szCs w:val="24"/>
        </w:rPr>
        <w:t xml:space="preserve"> from affiliates and brands, which could introduce bias, especially in cases where individuals may exaggerate success or downplay failures.</w:t>
      </w:r>
    </w:p>
    <w:p w14:paraId="276D3651" w14:textId="77777777" w:rsidR="00E14881" w:rsidRDefault="00E14881" w:rsidP="00E14881">
      <w:pPr>
        <w:spacing w:line="360" w:lineRule="auto"/>
        <w:jc w:val="both"/>
        <w:rPr>
          <w:rFonts w:ascii="Times New Roman" w:hAnsi="Times New Roman" w:cs="Times New Roman"/>
          <w:sz w:val="24"/>
          <w:szCs w:val="24"/>
        </w:rPr>
      </w:pPr>
    </w:p>
    <w:p w14:paraId="6CE22E99" w14:textId="77777777" w:rsidR="00E14881" w:rsidRDefault="00E14881" w:rsidP="00E14881">
      <w:pPr>
        <w:spacing w:line="360" w:lineRule="auto"/>
        <w:jc w:val="both"/>
        <w:rPr>
          <w:rFonts w:ascii="Times New Roman" w:hAnsi="Times New Roman" w:cs="Times New Roman"/>
          <w:sz w:val="24"/>
          <w:szCs w:val="24"/>
        </w:rPr>
      </w:pPr>
    </w:p>
    <w:p w14:paraId="643BDAD8" w14:textId="77777777" w:rsidR="00E14881" w:rsidRPr="00AD7255" w:rsidRDefault="00E14881" w:rsidP="00E14881">
      <w:pPr>
        <w:spacing w:line="360" w:lineRule="auto"/>
        <w:jc w:val="center"/>
        <w:rPr>
          <w:rFonts w:ascii="Times New Roman" w:hAnsi="Times New Roman" w:cs="Times New Roman"/>
          <w:b/>
          <w:bCs/>
          <w:sz w:val="24"/>
          <w:szCs w:val="24"/>
          <w:lang w:val="en-US"/>
        </w:rPr>
      </w:pPr>
      <w:bookmarkStart w:id="9" w:name="_Hlk202089904"/>
      <w:r w:rsidRPr="00AD7255">
        <w:rPr>
          <w:rFonts w:ascii="Times New Roman" w:hAnsi="Times New Roman" w:cs="Times New Roman"/>
          <w:b/>
          <w:bCs/>
          <w:sz w:val="24"/>
          <w:szCs w:val="24"/>
          <w:lang w:val="en-US"/>
        </w:rPr>
        <w:lastRenderedPageBreak/>
        <w:t>CHAPTER – II</w:t>
      </w:r>
    </w:p>
    <w:p w14:paraId="67478129" w14:textId="77777777" w:rsidR="00E14881" w:rsidRDefault="00E14881" w:rsidP="00E14881">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9"/>
    <w:p w14:paraId="6E095F10" w14:textId="22D3829C" w:rsidR="00E14881" w:rsidRPr="00E14881" w:rsidRDefault="00E14881" w:rsidP="00E1488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E14881">
        <w:rPr>
          <w:rFonts w:ascii="Times New Roman" w:hAnsi="Times New Roman" w:cs="Times New Roman"/>
          <w:sz w:val="24"/>
          <w:szCs w:val="24"/>
        </w:rPr>
        <w:t>The effectiveness and growing prominence of affiliate marketing have been widely studied across various industries, with researchers emphasizing its potential as a cost-efficient, performance-driven marketing channel. This chapter reviews existing literature relevant to affiliate marketing strategies, with a particular focus on niche markets, and more specifically, the health and wellness sector. The review synthesizes key theoretical frameworks, practical insights, and gaps in current research to build a foundation for this study.</w:t>
      </w:r>
    </w:p>
    <w:p w14:paraId="7890CF16" w14:textId="77777777" w:rsidR="00E14881" w:rsidRPr="00E14881" w:rsidRDefault="00E14881" w:rsidP="00E14881">
      <w:pPr>
        <w:spacing w:line="360" w:lineRule="auto"/>
        <w:jc w:val="both"/>
        <w:rPr>
          <w:rFonts w:ascii="Times New Roman" w:hAnsi="Times New Roman" w:cs="Times New Roman"/>
          <w:b/>
          <w:bCs/>
          <w:sz w:val="24"/>
          <w:szCs w:val="24"/>
        </w:rPr>
      </w:pPr>
      <w:r w:rsidRPr="00E14881">
        <w:rPr>
          <w:rFonts w:ascii="Times New Roman" w:hAnsi="Times New Roman" w:cs="Times New Roman"/>
          <w:b/>
          <w:bCs/>
          <w:sz w:val="24"/>
          <w:szCs w:val="24"/>
        </w:rPr>
        <w:t>2.1 Overview of Affiliate Marketing</w:t>
      </w:r>
    </w:p>
    <w:p w14:paraId="66657CF2" w14:textId="77777777" w:rsidR="00E14881" w:rsidRPr="00E14881" w:rsidRDefault="00E14881" w:rsidP="00E14881">
      <w:pPr>
        <w:spacing w:line="360" w:lineRule="auto"/>
        <w:jc w:val="both"/>
        <w:rPr>
          <w:rFonts w:ascii="Times New Roman" w:hAnsi="Times New Roman" w:cs="Times New Roman"/>
          <w:sz w:val="24"/>
          <w:szCs w:val="24"/>
        </w:rPr>
      </w:pPr>
      <w:r w:rsidRPr="00E14881">
        <w:rPr>
          <w:rFonts w:ascii="Times New Roman" w:hAnsi="Times New Roman" w:cs="Times New Roman"/>
          <w:sz w:val="24"/>
          <w:szCs w:val="24"/>
        </w:rPr>
        <w:t>Affiliate marketing has evolved from simple referral programs into a sophisticated ecosystem that involves content creators, influencers, brands, and affiliate networks (Evans et al., 2019). It is defined as a performance-based marketing strategy where affiliates promote products or services and earn commissions based on conversions generated through their efforts (Chaffey, 2020). Studies highlight that the success of affiliate marketing depends heavily on relationship-building, transparency, and the use of digital technologies that allow precise tracking of consumer actions (Li &amp; Du, 2021).</w:t>
      </w:r>
    </w:p>
    <w:p w14:paraId="5E7736CA" w14:textId="77777777" w:rsidR="00E14881" w:rsidRPr="00E14881" w:rsidRDefault="00E14881" w:rsidP="00E14881">
      <w:pPr>
        <w:spacing w:line="360" w:lineRule="auto"/>
        <w:jc w:val="both"/>
        <w:rPr>
          <w:rFonts w:ascii="Times New Roman" w:hAnsi="Times New Roman" w:cs="Times New Roman"/>
          <w:b/>
          <w:bCs/>
          <w:sz w:val="24"/>
          <w:szCs w:val="24"/>
        </w:rPr>
      </w:pPr>
      <w:r w:rsidRPr="00E14881">
        <w:rPr>
          <w:rFonts w:ascii="Times New Roman" w:hAnsi="Times New Roman" w:cs="Times New Roman"/>
          <w:b/>
          <w:bCs/>
          <w:sz w:val="24"/>
          <w:szCs w:val="24"/>
        </w:rPr>
        <w:t>2.2 Affiliate Marketing in Niche Markets</w:t>
      </w:r>
    </w:p>
    <w:p w14:paraId="1E7DCC49" w14:textId="77777777" w:rsidR="00E14881" w:rsidRPr="00E14881" w:rsidRDefault="00E14881" w:rsidP="00E14881">
      <w:pPr>
        <w:spacing w:line="360" w:lineRule="auto"/>
        <w:jc w:val="both"/>
        <w:rPr>
          <w:rFonts w:ascii="Times New Roman" w:hAnsi="Times New Roman" w:cs="Times New Roman"/>
          <w:sz w:val="24"/>
          <w:szCs w:val="24"/>
        </w:rPr>
      </w:pPr>
      <w:r w:rsidRPr="00E14881">
        <w:rPr>
          <w:rFonts w:ascii="Times New Roman" w:hAnsi="Times New Roman" w:cs="Times New Roman"/>
          <w:sz w:val="24"/>
          <w:szCs w:val="24"/>
        </w:rPr>
        <w:t>Niche marketing focuses on specialized segments of the broader market, targeting audiences with specific interests, needs, or demographics (Kotler &amp; Keller, 2016). Research shows that affiliate marketing in niche markets allows for more personalized and engaging promotions, which generally lead to higher conversion rates and stronger customer loyalty (Smith &amp; Anderson, 2018). Affiliates in niche markets tend to leverage authentic content and community trust to influence purchasing decisions (Johnson, 2020). However, challenges such as limited audience size and high competition within niches have been documented (Williams, 2019).</w:t>
      </w:r>
    </w:p>
    <w:p w14:paraId="5B12CB62" w14:textId="77777777" w:rsidR="00E14881" w:rsidRPr="00E14881" w:rsidRDefault="00E14881" w:rsidP="00E14881">
      <w:pPr>
        <w:spacing w:line="360" w:lineRule="auto"/>
        <w:jc w:val="both"/>
        <w:rPr>
          <w:rFonts w:ascii="Times New Roman" w:hAnsi="Times New Roman" w:cs="Times New Roman"/>
          <w:b/>
          <w:bCs/>
          <w:sz w:val="24"/>
          <w:szCs w:val="24"/>
        </w:rPr>
      </w:pPr>
      <w:r w:rsidRPr="00E14881">
        <w:rPr>
          <w:rFonts w:ascii="Times New Roman" w:hAnsi="Times New Roman" w:cs="Times New Roman"/>
          <w:b/>
          <w:bCs/>
          <w:sz w:val="24"/>
          <w:szCs w:val="24"/>
        </w:rPr>
        <w:t>2.3 Health and Wellness as a Niche Market</w:t>
      </w:r>
    </w:p>
    <w:p w14:paraId="7B1157A6" w14:textId="77777777" w:rsidR="00E14881" w:rsidRPr="00E14881" w:rsidRDefault="00E14881" w:rsidP="00E14881">
      <w:pPr>
        <w:spacing w:line="360" w:lineRule="auto"/>
        <w:jc w:val="both"/>
        <w:rPr>
          <w:rFonts w:ascii="Times New Roman" w:hAnsi="Times New Roman" w:cs="Times New Roman"/>
          <w:sz w:val="24"/>
          <w:szCs w:val="24"/>
        </w:rPr>
      </w:pPr>
      <w:r w:rsidRPr="00E14881">
        <w:rPr>
          <w:rFonts w:ascii="Times New Roman" w:hAnsi="Times New Roman" w:cs="Times New Roman"/>
          <w:sz w:val="24"/>
          <w:szCs w:val="24"/>
        </w:rPr>
        <w:t xml:space="preserve">The health and wellness industry represents one of the fastest-growing global markets, with consumers increasingly seeking products that promote physical and mental well-being (Global Wellness Institute, 2023). This sector includes sub-niches such as fitness, nutrition, mental health, organic products, and alternative medicine. Studies reveal that wellness consumers are highly research-oriented and value authenticity and transparency from brands and affiliates </w:t>
      </w:r>
      <w:r w:rsidRPr="00E14881">
        <w:rPr>
          <w:rFonts w:ascii="Times New Roman" w:hAnsi="Times New Roman" w:cs="Times New Roman"/>
          <w:sz w:val="24"/>
          <w:szCs w:val="24"/>
        </w:rPr>
        <w:lastRenderedPageBreak/>
        <w:t>alike (Thompson et al., 2022). Consequently, affiliate marketers in this niche must balance promotional efforts with credible, educational content to maintain audience trust (Bennett &amp; Clark, 2021).</w:t>
      </w:r>
    </w:p>
    <w:p w14:paraId="635C6E78" w14:textId="77777777" w:rsidR="00E14881" w:rsidRPr="00E14881" w:rsidRDefault="00E14881" w:rsidP="00E14881">
      <w:pPr>
        <w:spacing w:line="360" w:lineRule="auto"/>
        <w:jc w:val="both"/>
        <w:rPr>
          <w:rFonts w:ascii="Times New Roman" w:hAnsi="Times New Roman" w:cs="Times New Roman"/>
          <w:b/>
          <w:bCs/>
          <w:sz w:val="24"/>
          <w:szCs w:val="24"/>
        </w:rPr>
      </w:pPr>
      <w:r w:rsidRPr="00E14881">
        <w:rPr>
          <w:rFonts w:ascii="Times New Roman" w:hAnsi="Times New Roman" w:cs="Times New Roman"/>
          <w:b/>
          <w:bCs/>
          <w:sz w:val="24"/>
          <w:szCs w:val="24"/>
        </w:rPr>
        <w:t>2.4 Strategies for Affiliate Marketing in Health and Wellness</w:t>
      </w:r>
    </w:p>
    <w:p w14:paraId="6C06D279" w14:textId="77777777" w:rsidR="00E14881" w:rsidRPr="00E14881" w:rsidRDefault="00E14881" w:rsidP="00E14881">
      <w:pPr>
        <w:spacing w:line="360" w:lineRule="auto"/>
        <w:jc w:val="both"/>
        <w:rPr>
          <w:rFonts w:ascii="Times New Roman" w:hAnsi="Times New Roman" w:cs="Times New Roman"/>
          <w:sz w:val="24"/>
          <w:szCs w:val="24"/>
        </w:rPr>
      </w:pPr>
      <w:r w:rsidRPr="00E14881">
        <w:rPr>
          <w:rFonts w:ascii="Times New Roman" w:hAnsi="Times New Roman" w:cs="Times New Roman"/>
          <w:sz w:val="24"/>
          <w:szCs w:val="24"/>
        </w:rPr>
        <w:t xml:space="preserve">Several studies have examined effective strategies used by affiliates in the health and wellness niche. Content marketing—through blogs, videos, social media posts, and email campaigns—emerges as a critical component, enabling affiliates to educate and engage audiences (Garcia &amp; Huang, 2020). Influencer partnerships and testimonials have also been identified as powerful tools, as personal endorsements significantly impact consumer </w:t>
      </w:r>
      <w:proofErr w:type="spellStart"/>
      <w:r w:rsidRPr="00E14881">
        <w:rPr>
          <w:rFonts w:ascii="Times New Roman" w:hAnsi="Times New Roman" w:cs="Times New Roman"/>
          <w:sz w:val="24"/>
          <w:szCs w:val="24"/>
        </w:rPr>
        <w:t>behavior</w:t>
      </w:r>
      <w:proofErr w:type="spellEnd"/>
      <w:r w:rsidRPr="00E14881">
        <w:rPr>
          <w:rFonts w:ascii="Times New Roman" w:hAnsi="Times New Roman" w:cs="Times New Roman"/>
          <w:sz w:val="24"/>
          <w:szCs w:val="24"/>
        </w:rPr>
        <w:t xml:space="preserve"> in this sensitive niche (Park &amp; Lee, 2021). Additionally, the use of search engine optimization (SEO) to increase organic reach and affiliate networks to streamline product promotion has been emphasized (Morris, 2019).</w:t>
      </w:r>
    </w:p>
    <w:p w14:paraId="5CC566D7" w14:textId="77777777" w:rsidR="00E14881" w:rsidRPr="00E14881" w:rsidRDefault="00E14881" w:rsidP="00E14881">
      <w:pPr>
        <w:spacing w:line="360" w:lineRule="auto"/>
        <w:jc w:val="both"/>
        <w:rPr>
          <w:rFonts w:ascii="Times New Roman" w:hAnsi="Times New Roman" w:cs="Times New Roman"/>
          <w:b/>
          <w:bCs/>
          <w:sz w:val="24"/>
          <w:szCs w:val="24"/>
        </w:rPr>
      </w:pPr>
      <w:r w:rsidRPr="00E14881">
        <w:rPr>
          <w:rFonts w:ascii="Times New Roman" w:hAnsi="Times New Roman" w:cs="Times New Roman"/>
          <w:b/>
          <w:bCs/>
          <w:sz w:val="24"/>
          <w:szCs w:val="24"/>
        </w:rPr>
        <w:t>2.5 Challenges in Health and Wellness Affiliate Marketing</w:t>
      </w:r>
    </w:p>
    <w:p w14:paraId="1C071BC0" w14:textId="77777777" w:rsidR="00E14881" w:rsidRPr="00E14881" w:rsidRDefault="00E14881" w:rsidP="00E14881">
      <w:pPr>
        <w:spacing w:line="360" w:lineRule="auto"/>
        <w:jc w:val="both"/>
        <w:rPr>
          <w:rFonts w:ascii="Times New Roman" w:hAnsi="Times New Roman" w:cs="Times New Roman"/>
          <w:sz w:val="24"/>
          <w:szCs w:val="24"/>
        </w:rPr>
      </w:pPr>
      <w:r w:rsidRPr="00E14881">
        <w:rPr>
          <w:rFonts w:ascii="Times New Roman" w:hAnsi="Times New Roman" w:cs="Times New Roman"/>
          <w:sz w:val="24"/>
          <w:szCs w:val="24"/>
        </w:rPr>
        <w:t xml:space="preserve">Despite its potential, the health and wellness niche </w:t>
      </w:r>
      <w:proofErr w:type="gramStart"/>
      <w:r w:rsidRPr="00E14881">
        <w:rPr>
          <w:rFonts w:ascii="Times New Roman" w:hAnsi="Times New Roman" w:cs="Times New Roman"/>
          <w:sz w:val="24"/>
          <w:szCs w:val="24"/>
        </w:rPr>
        <w:t>poses</w:t>
      </w:r>
      <w:proofErr w:type="gramEnd"/>
      <w:r w:rsidRPr="00E14881">
        <w:rPr>
          <w:rFonts w:ascii="Times New Roman" w:hAnsi="Times New Roman" w:cs="Times New Roman"/>
          <w:sz w:val="24"/>
          <w:szCs w:val="24"/>
        </w:rPr>
        <w:t xml:space="preserve"> unique challenges for affiliates. Regulatory compliance is a significant concern, as misleading health claims can lead to legal repercussions and loss of consumer trust (FDA, 2021). Furthermore, saturation and intense competition among affiliates make it difficult to stand out, especially without a clear personal brand or unique content (Lee &amp; Kim, 2022). There are also ethical considerations, as affiliates must avoid promoting unverified or harmful products, which requires thorough vetting and transparency (Nguyen, 2020).</w:t>
      </w:r>
    </w:p>
    <w:p w14:paraId="57C05FD4" w14:textId="77777777" w:rsidR="00E14881" w:rsidRPr="00E14881" w:rsidRDefault="00E14881" w:rsidP="00E14881">
      <w:pPr>
        <w:spacing w:line="360" w:lineRule="auto"/>
        <w:jc w:val="both"/>
        <w:rPr>
          <w:rFonts w:ascii="Times New Roman" w:hAnsi="Times New Roman" w:cs="Times New Roman"/>
          <w:b/>
          <w:bCs/>
          <w:sz w:val="24"/>
          <w:szCs w:val="24"/>
        </w:rPr>
      </w:pPr>
      <w:r w:rsidRPr="00E14881">
        <w:rPr>
          <w:rFonts w:ascii="Times New Roman" w:hAnsi="Times New Roman" w:cs="Times New Roman"/>
          <w:b/>
          <w:bCs/>
          <w:sz w:val="24"/>
          <w:szCs w:val="24"/>
        </w:rPr>
        <w:t>2.6 Role of Technology and Platforms</w:t>
      </w:r>
    </w:p>
    <w:p w14:paraId="0A292202" w14:textId="77777777" w:rsidR="00E14881" w:rsidRPr="00E14881" w:rsidRDefault="00E14881" w:rsidP="00E14881">
      <w:pPr>
        <w:spacing w:line="360" w:lineRule="auto"/>
        <w:jc w:val="both"/>
        <w:rPr>
          <w:rFonts w:ascii="Times New Roman" w:hAnsi="Times New Roman" w:cs="Times New Roman"/>
          <w:sz w:val="24"/>
          <w:szCs w:val="24"/>
        </w:rPr>
      </w:pPr>
      <w:r w:rsidRPr="00E14881">
        <w:rPr>
          <w:rFonts w:ascii="Times New Roman" w:hAnsi="Times New Roman" w:cs="Times New Roman"/>
          <w:sz w:val="24"/>
          <w:szCs w:val="24"/>
        </w:rPr>
        <w:t>Digital platforms such as Instagram, YouTube, and wellness blogs serve as primary channels for affiliate marketing in this niche (Harris, 2019). Advances in analytics and tracking software allow affiliates and brands to monitor campaign performance and adjust strategies in real-time (Roberts et al., 2021). Affiliate networks provide streamlined access to multiple wellness brands, simplifying partnership management and payment processes (Taylor, 2020). However, algorithm changes and platform policies continually require affiliates to adapt their strategies (Morgan, 2022).</w:t>
      </w:r>
    </w:p>
    <w:p w14:paraId="1590C330" w14:textId="77777777" w:rsidR="00E14881" w:rsidRDefault="00E14881" w:rsidP="00E14881">
      <w:pPr>
        <w:spacing w:line="360" w:lineRule="auto"/>
        <w:jc w:val="both"/>
        <w:rPr>
          <w:rFonts w:ascii="Times New Roman" w:hAnsi="Times New Roman" w:cs="Times New Roman"/>
          <w:b/>
          <w:bCs/>
          <w:sz w:val="24"/>
          <w:szCs w:val="24"/>
        </w:rPr>
      </w:pPr>
    </w:p>
    <w:p w14:paraId="52A631A5" w14:textId="77777777" w:rsidR="00E14881" w:rsidRDefault="00E14881" w:rsidP="00E14881">
      <w:pPr>
        <w:spacing w:line="360" w:lineRule="auto"/>
        <w:jc w:val="both"/>
        <w:rPr>
          <w:rFonts w:ascii="Times New Roman" w:hAnsi="Times New Roman" w:cs="Times New Roman"/>
          <w:b/>
          <w:bCs/>
          <w:sz w:val="24"/>
          <w:szCs w:val="24"/>
        </w:rPr>
      </w:pPr>
    </w:p>
    <w:p w14:paraId="17E4B988" w14:textId="77777777" w:rsidR="00E14881" w:rsidRPr="0078607C" w:rsidRDefault="00E14881" w:rsidP="00E14881">
      <w:pPr>
        <w:spacing w:line="360" w:lineRule="auto"/>
        <w:jc w:val="center"/>
        <w:rPr>
          <w:rFonts w:ascii="Times New Roman" w:hAnsi="Times New Roman" w:cs="Times New Roman"/>
          <w:b/>
          <w:bCs/>
          <w:sz w:val="24"/>
          <w:szCs w:val="24"/>
          <w:lang w:val="en-US"/>
        </w:rPr>
      </w:pPr>
      <w:bookmarkStart w:id="10" w:name="_Hlk202090009"/>
      <w:r w:rsidRPr="0078607C">
        <w:rPr>
          <w:rFonts w:ascii="Times New Roman" w:hAnsi="Times New Roman" w:cs="Times New Roman"/>
          <w:b/>
          <w:bCs/>
          <w:sz w:val="24"/>
          <w:szCs w:val="24"/>
          <w:lang w:val="en-US"/>
        </w:rPr>
        <w:lastRenderedPageBreak/>
        <w:t>CHAPTER – III</w:t>
      </w:r>
    </w:p>
    <w:p w14:paraId="3CAE5CD7" w14:textId="77777777" w:rsidR="00E14881" w:rsidRPr="0078607C" w:rsidRDefault="00E14881" w:rsidP="00E14881">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10"/>
    <w:p w14:paraId="0F1BFB87" w14:textId="5AA39262" w:rsidR="002D0F15" w:rsidRPr="002D0F15" w:rsidRDefault="002D0F15" w:rsidP="002D0F1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D0F15">
        <w:rPr>
          <w:rFonts w:ascii="Times New Roman" w:hAnsi="Times New Roman" w:cs="Times New Roman"/>
          <w:sz w:val="24"/>
          <w:szCs w:val="24"/>
        </w:rPr>
        <w:t>This chapter outlines the research design, approach, data collection methods, sampling techniques, and tools used to conduct the study on affiliate marketing strategies in the health and wellness niche. It also discusses data analysis procedures and ethical considerations to ensure the reliability and validity of the research.</w:t>
      </w:r>
    </w:p>
    <w:p w14:paraId="3F8D1F8B" w14:textId="77777777" w:rsidR="002D0F15" w:rsidRPr="002D0F15" w:rsidRDefault="002D0F15" w:rsidP="002D0F15">
      <w:pPr>
        <w:spacing w:line="360" w:lineRule="auto"/>
        <w:jc w:val="both"/>
        <w:rPr>
          <w:rFonts w:ascii="Times New Roman" w:hAnsi="Times New Roman" w:cs="Times New Roman"/>
          <w:b/>
          <w:bCs/>
          <w:sz w:val="24"/>
          <w:szCs w:val="24"/>
        </w:rPr>
      </w:pPr>
      <w:r w:rsidRPr="002D0F15">
        <w:rPr>
          <w:rFonts w:ascii="Times New Roman" w:hAnsi="Times New Roman" w:cs="Times New Roman"/>
          <w:b/>
          <w:bCs/>
          <w:sz w:val="24"/>
          <w:szCs w:val="24"/>
        </w:rPr>
        <w:t>3.1 Research Design</w:t>
      </w:r>
    </w:p>
    <w:p w14:paraId="23FFE580" w14:textId="77777777" w:rsidR="002D0F15" w:rsidRPr="002D0F15" w:rsidRDefault="002D0F15" w:rsidP="002D0F15">
      <w:pPr>
        <w:spacing w:line="360" w:lineRule="auto"/>
        <w:jc w:val="both"/>
        <w:rPr>
          <w:rFonts w:ascii="Times New Roman" w:hAnsi="Times New Roman" w:cs="Times New Roman"/>
          <w:sz w:val="24"/>
          <w:szCs w:val="24"/>
        </w:rPr>
      </w:pPr>
      <w:r w:rsidRPr="002D0F15">
        <w:rPr>
          <w:rFonts w:ascii="Times New Roman" w:hAnsi="Times New Roman" w:cs="Times New Roman"/>
          <w:sz w:val="24"/>
          <w:szCs w:val="24"/>
        </w:rPr>
        <w:t xml:space="preserve">The study adopts a </w:t>
      </w:r>
      <w:r w:rsidRPr="002D0F15">
        <w:rPr>
          <w:rFonts w:ascii="Times New Roman" w:hAnsi="Times New Roman" w:cs="Times New Roman"/>
          <w:b/>
          <w:bCs/>
          <w:sz w:val="24"/>
          <w:szCs w:val="24"/>
        </w:rPr>
        <w:t>descriptive research design</w:t>
      </w:r>
      <w:r w:rsidRPr="002D0F15">
        <w:rPr>
          <w:rFonts w:ascii="Times New Roman" w:hAnsi="Times New Roman" w:cs="Times New Roman"/>
          <w:sz w:val="24"/>
          <w:szCs w:val="24"/>
        </w:rPr>
        <w:t xml:space="preserve"> aimed at systematically exploring and </w:t>
      </w:r>
      <w:proofErr w:type="spellStart"/>
      <w:r w:rsidRPr="002D0F15">
        <w:rPr>
          <w:rFonts w:ascii="Times New Roman" w:hAnsi="Times New Roman" w:cs="Times New Roman"/>
          <w:sz w:val="24"/>
          <w:szCs w:val="24"/>
        </w:rPr>
        <w:t>analyzing</w:t>
      </w:r>
      <w:proofErr w:type="spellEnd"/>
      <w:r w:rsidRPr="002D0F15">
        <w:rPr>
          <w:rFonts w:ascii="Times New Roman" w:hAnsi="Times New Roman" w:cs="Times New Roman"/>
          <w:sz w:val="24"/>
          <w:szCs w:val="24"/>
        </w:rPr>
        <w:t xml:space="preserve"> affiliate marketing strategies used within the health and wellness niche. Descriptive research helps in understanding the current trends, challenges, and best practices by gathering detailed information from various stakeholders including affiliates, brands, and consumers. The approach allows for both qualitative and quantitative data collection to capture a comprehensive view of the marketing landscape.</w:t>
      </w:r>
    </w:p>
    <w:p w14:paraId="2B141659" w14:textId="77777777" w:rsidR="002D0F15" w:rsidRPr="002D0F15" w:rsidRDefault="002D0F15" w:rsidP="002D0F15">
      <w:pPr>
        <w:spacing w:line="360" w:lineRule="auto"/>
        <w:jc w:val="both"/>
        <w:rPr>
          <w:rFonts w:ascii="Times New Roman" w:hAnsi="Times New Roman" w:cs="Times New Roman"/>
          <w:b/>
          <w:bCs/>
          <w:sz w:val="24"/>
          <w:szCs w:val="24"/>
        </w:rPr>
      </w:pPr>
      <w:r w:rsidRPr="002D0F15">
        <w:rPr>
          <w:rFonts w:ascii="Times New Roman" w:hAnsi="Times New Roman" w:cs="Times New Roman"/>
          <w:b/>
          <w:bCs/>
          <w:sz w:val="24"/>
          <w:szCs w:val="24"/>
        </w:rPr>
        <w:t>3.2 Research Approach</w:t>
      </w:r>
    </w:p>
    <w:p w14:paraId="3CAA2CAC" w14:textId="77777777" w:rsidR="002D0F15" w:rsidRPr="002D0F15" w:rsidRDefault="002D0F15" w:rsidP="002D0F15">
      <w:pPr>
        <w:spacing w:line="360" w:lineRule="auto"/>
        <w:jc w:val="both"/>
        <w:rPr>
          <w:rFonts w:ascii="Times New Roman" w:hAnsi="Times New Roman" w:cs="Times New Roman"/>
          <w:sz w:val="24"/>
          <w:szCs w:val="24"/>
        </w:rPr>
      </w:pPr>
      <w:r w:rsidRPr="002D0F15">
        <w:rPr>
          <w:rFonts w:ascii="Times New Roman" w:hAnsi="Times New Roman" w:cs="Times New Roman"/>
          <w:sz w:val="24"/>
          <w:szCs w:val="24"/>
        </w:rPr>
        <w:t xml:space="preserve">A </w:t>
      </w:r>
      <w:r w:rsidRPr="002D0F15">
        <w:rPr>
          <w:rFonts w:ascii="Times New Roman" w:hAnsi="Times New Roman" w:cs="Times New Roman"/>
          <w:b/>
          <w:bCs/>
          <w:sz w:val="24"/>
          <w:szCs w:val="24"/>
        </w:rPr>
        <w:t>mixed-method approach</w:t>
      </w:r>
      <w:r w:rsidRPr="002D0F15">
        <w:rPr>
          <w:rFonts w:ascii="Times New Roman" w:hAnsi="Times New Roman" w:cs="Times New Roman"/>
          <w:sz w:val="24"/>
          <w:szCs w:val="24"/>
        </w:rPr>
        <w:t xml:space="preserve"> is employed to leverage the strengths of both qualitative and quantitative research. Quantitative data is collected to measure patterns, effectiveness, and common practices among affiliates and brands. Qualitative data, gathered through interviews and open-ended surveys, provides deeper insights into motivations, challenges, and strategic decision-making. This dual approach facilitates richer analysis and more nuanced conclusions.</w:t>
      </w:r>
    </w:p>
    <w:p w14:paraId="6780A23E" w14:textId="77777777" w:rsidR="002D0F15" w:rsidRPr="002D0F15" w:rsidRDefault="002D0F15" w:rsidP="002D0F15">
      <w:pPr>
        <w:spacing w:line="360" w:lineRule="auto"/>
        <w:jc w:val="both"/>
        <w:rPr>
          <w:rFonts w:ascii="Times New Roman" w:hAnsi="Times New Roman" w:cs="Times New Roman"/>
          <w:b/>
          <w:bCs/>
          <w:sz w:val="24"/>
          <w:szCs w:val="24"/>
        </w:rPr>
      </w:pPr>
      <w:r w:rsidRPr="002D0F15">
        <w:rPr>
          <w:rFonts w:ascii="Times New Roman" w:hAnsi="Times New Roman" w:cs="Times New Roman"/>
          <w:b/>
          <w:bCs/>
          <w:sz w:val="24"/>
          <w:szCs w:val="24"/>
        </w:rPr>
        <w:t>3.3 Population and Sample</w:t>
      </w:r>
    </w:p>
    <w:p w14:paraId="4CDD039B" w14:textId="77777777" w:rsidR="002D0F15" w:rsidRPr="002D0F15" w:rsidRDefault="002D0F15" w:rsidP="002D0F15">
      <w:pPr>
        <w:spacing w:line="360" w:lineRule="auto"/>
        <w:jc w:val="both"/>
        <w:rPr>
          <w:rFonts w:ascii="Times New Roman" w:hAnsi="Times New Roman" w:cs="Times New Roman"/>
          <w:sz w:val="24"/>
          <w:szCs w:val="24"/>
        </w:rPr>
      </w:pPr>
      <w:r w:rsidRPr="002D0F15">
        <w:rPr>
          <w:rFonts w:ascii="Times New Roman" w:hAnsi="Times New Roman" w:cs="Times New Roman"/>
          <w:sz w:val="24"/>
          <w:szCs w:val="24"/>
        </w:rPr>
        <w:t xml:space="preserve">The population of this study includes </w:t>
      </w:r>
      <w:r w:rsidRPr="002D0F15">
        <w:rPr>
          <w:rFonts w:ascii="Times New Roman" w:hAnsi="Times New Roman" w:cs="Times New Roman"/>
          <w:b/>
          <w:bCs/>
          <w:sz w:val="24"/>
          <w:szCs w:val="24"/>
        </w:rPr>
        <w:t>affiliate marketers, wellness brand managers, and health-conscious consumers</w:t>
      </w:r>
      <w:r w:rsidRPr="002D0F15">
        <w:rPr>
          <w:rFonts w:ascii="Times New Roman" w:hAnsi="Times New Roman" w:cs="Times New Roman"/>
          <w:sz w:val="24"/>
          <w:szCs w:val="24"/>
        </w:rPr>
        <w:t xml:space="preserve"> engaged in or familiar with affiliate marketing in the health and wellness sector. A purposive sampling technique is used to select participants with relevant experience and knowledge. The sample includes:</w:t>
      </w:r>
    </w:p>
    <w:p w14:paraId="55E03E67" w14:textId="77777777" w:rsidR="002D0F15" w:rsidRPr="002D0F15" w:rsidRDefault="002D0F15" w:rsidP="002D0F15">
      <w:pPr>
        <w:numPr>
          <w:ilvl w:val="0"/>
          <w:numId w:val="6"/>
        </w:numPr>
        <w:spacing w:line="360" w:lineRule="auto"/>
        <w:jc w:val="both"/>
        <w:rPr>
          <w:rFonts w:ascii="Times New Roman" w:hAnsi="Times New Roman" w:cs="Times New Roman"/>
          <w:sz w:val="24"/>
          <w:szCs w:val="24"/>
        </w:rPr>
      </w:pPr>
      <w:r w:rsidRPr="002D0F15">
        <w:rPr>
          <w:rFonts w:ascii="Times New Roman" w:hAnsi="Times New Roman" w:cs="Times New Roman"/>
          <w:b/>
          <w:bCs/>
          <w:sz w:val="24"/>
          <w:szCs w:val="24"/>
        </w:rPr>
        <w:t>Affiliate marketers and content creators</w:t>
      </w:r>
      <w:r w:rsidRPr="002D0F15">
        <w:rPr>
          <w:rFonts w:ascii="Times New Roman" w:hAnsi="Times New Roman" w:cs="Times New Roman"/>
          <w:sz w:val="24"/>
          <w:szCs w:val="24"/>
        </w:rPr>
        <w:t xml:space="preserve"> promoting health and wellness products,</w:t>
      </w:r>
    </w:p>
    <w:p w14:paraId="16C6E13E" w14:textId="77777777" w:rsidR="002D0F15" w:rsidRPr="002D0F15" w:rsidRDefault="002D0F15" w:rsidP="002D0F15">
      <w:pPr>
        <w:numPr>
          <w:ilvl w:val="0"/>
          <w:numId w:val="6"/>
        </w:numPr>
        <w:spacing w:line="360" w:lineRule="auto"/>
        <w:jc w:val="both"/>
        <w:rPr>
          <w:rFonts w:ascii="Times New Roman" w:hAnsi="Times New Roman" w:cs="Times New Roman"/>
          <w:sz w:val="24"/>
          <w:szCs w:val="24"/>
        </w:rPr>
      </w:pPr>
      <w:r w:rsidRPr="002D0F15">
        <w:rPr>
          <w:rFonts w:ascii="Times New Roman" w:hAnsi="Times New Roman" w:cs="Times New Roman"/>
          <w:b/>
          <w:bCs/>
          <w:sz w:val="24"/>
          <w:szCs w:val="24"/>
        </w:rPr>
        <w:t>Marketing managers or affiliate program coordinators</w:t>
      </w:r>
      <w:r w:rsidRPr="002D0F15">
        <w:rPr>
          <w:rFonts w:ascii="Times New Roman" w:hAnsi="Times New Roman" w:cs="Times New Roman"/>
          <w:sz w:val="24"/>
          <w:szCs w:val="24"/>
        </w:rPr>
        <w:t xml:space="preserve"> from wellness companies, and</w:t>
      </w:r>
    </w:p>
    <w:p w14:paraId="66BBC99C" w14:textId="77777777" w:rsidR="002D0F15" w:rsidRPr="002D0F15" w:rsidRDefault="002D0F15" w:rsidP="002D0F15">
      <w:pPr>
        <w:numPr>
          <w:ilvl w:val="0"/>
          <w:numId w:val="6"/>
        </w:numPr>
        <w:spacing w:line="360" w:lineRule="auto"/>
        <w:jc w:val="both"/>
        <w:rPr>
          <w:rFonts w:ascii="Times New Roman" w:hAnsi="Times New Roman" w:cs="Times New Roman"/>
          <w:sz w:val="24"/>
          <w:szCs w:val="24"/>
        </w:rPr>
      </w:pPr>
      <w:r w:rsidRPr="002D0F15">
        <w:rPr>
          <w:rFonts w:ascii="Times New Roman" w:hAnsi="Times New Roman" w:cs="Times New Roman"/>
          <w:b/>
          <w:bCs/>
          <w:sz w:val="24"/>
          <w:szCs w:val="24"/>
        </w:rPr>
        <w:t>Consumers who have made purchases based on affiliate recommendations</w:t>
      </w:r>
      <w:r w:rsidRPr="002D0F15">
        <w:rPr>
          <w:rFonts w:ascii="Times New Roman" w:hAnsi="Times New Roman" w:cs="Times New Roman"/>
          <w:sz w:val="24"/>
          <w:szCs w:val="24"/>
        </w:rPr>
        <w:t>.</w:t>
      </w:r>
    </w:p>
    <w:p w14:paraId="4D324774" w14:textId="77777777" w:rsidR="002D0F15" w:rsidRPr="002D0F15" w:rsidRDefault="002D0F15" w:rsidP="002D0F15">
      <w:pPr>
        <w:spacing w:line="360" w:lineRule="auto"/>
        <w:jc w:val="both"/>
        <w:rPr>
          <w:rFonts w:ascii="Times New Roman" w:hAnsi="Times New Roman" w:cs="Times New Roman"/>
          <w:sz w:val="24"/>
          <w:szCs w:val="24"/>
        </w:rPr>
      </w:pPr>
      <w:r w:rsidRPr="002D0F15">
        <w:rPr>
          <w:rFonts w:ascii="Times New Roman" w:hAnsi="Times New Roman" w:cs="Times New Roman"/>
          <w:sz w:val="24"/>
          <w:szCs w:val="24"/>
        </w:rPr>
        <w:lastRenderedPageBreak/>
        <w:t xml:space="preserve">The study targets a sample size of approximately </w:t>
      </w:r>
      <w:r w:rsidRPr="002D0F15">
        <w:rPr>
          <w:rFonts w:ascii="Times New Roman" w:hAnsi="Times New Roman" w:cs="Times New Roman"/>
          <w:b/>
          <w:bCs/>
          <w:sz w:val="24"/>
          <w:szCs w:val="24"/>
        </w:rPr>
        <w:t>100 respondents</w:t>
      </w:r>
      <w:r w:rsidRPr="002D0F15">
        <w:rPr>
          <w:rFonts w:ascii="Times New Roman" w:hAnsi="Times New Roman" w:cs="Times New Roman"/>
          <w:sz w:val="24"/>
          <w:szCs w:val="24"/>
        </w:rPr>
        <w:t>, balanced across these groups to ensure diverse perspectives.</w:t>
      </w:r>
    </w:p>
    <w:p w14:paraId="1CEC088E" w14:textId="77777777" w:rsidR="002D0F15" w:rsidRPr="002D0F15" w:rsidRDefault="002D0F15" w:rsidP="002D0F15">
      <w:pPr>
        <w:spacing w:line="360" w:lineRule="auto"/>
        <w:jc w:val="both"/>
        <w:rPr>
          <w:rFonts w:ascii="Times New Roman" w:hAnsi="Times New Roman" w:cs="Times New Roman"/>
          <w:b/>
          <w:bCs/>
          <w:sz w:val="24"/>
          <w:szCs w:val="24"/>
        </w:rPr>
      </w:pPr>
      <w:r w:rsidRPr="002D0F15">
        <w:rPr>
          <w:rFonts w:ascii="Times New Roman" w:hAnsi="Times New Roman" w:cs="Times New Roman"/>
          <w:b/>
          <w:bCs/>
          <w:sz w:val="24"/>
          <w:szCs w:val="24"/>
        </w:rPr>
        <w:t>3.4 Data Collection Methods</w:t>
      </w:r>
    </w:p>
    <w:p w14:paraId="2610FA24" w14:textId="77777777" w:rsidR="002D0F15" w:rsidRPr="002D0F15" w:rsidRDefault="002D0F15" w:rsidP="002D0F15">
      <w:pPr>
        <w:spacing w:line="360" w:lineRule="auto"/>
        <w:jc w:val="both"/>
        <w:rPr>
          <w:rFonts w:ascii="Times New Roman" w:hAnsi="Times New Roman" w:cs="Times New Roman"/>
          <w:sz w:val="24"/>
          <w:szCs w:val="24"/>
        </w:rPr>
      </w:pPr>
      <w:r w:rsidRPr="002D0F15">
        <w:rPr>
          <w:rFonts w:ascii="Times New Roman" w:hAnsi="Times New Roman" w:cs="Times New Roman"/>
          <w:sz w:val="24"/>
          <w:szCs w:val="24"/>
        </w:rPr>
        <w:t>Data collection is conducted through the following methods:</w:t>
      </w:r>
    </w:p>
    <w:p w14:paraId="745906A6" w14:textId="77777777" w:rsidR="002D0F15" w:rsidRPr="002D0F15" w:rsidRDefault="002D0F15" w:rsidP="002D0F15">
      <w:pPr>
        <w:numPr>
          <w:ilvl w:val="0"/>
          <w:numId w:val="7"/>
        </w:numPr>
        <w:spacing w:line="360" w:lineRule="auto"/>
        <w:jc w:val="both"/>
        <w:rPr>
          <w:rFonts w:ascii="Times New Roman" w:hAnsi="Times New Roman" w:cs="Times New Roman"/>
          <w:sz w:val="24"/>
          <w:szCs w:val="24"/>
        </w:rPr>
      </w:pPr>
      <w:r w:rsidRPr="002D0F15">
        <w:rPr>
          <w:rFonts w:ascii="Times New Roman" w:hAnsi="Times New Roman" w:cs="Times New Roman"/>
          <w:b/>
          <w:bCs/>
          <w:sz w:val="24"/>
          <w:szCs w:val="24"/>
        </w:rPr>
        <w:t>Online Surveys:</w:t>
      </w:r>
      <w:r w:rsidRPr="002D0F15">
        <w:rPr>
          <w:rFonts w:ascii="Times New Roman" w:hAnsi="Times New Roman" w:cs="Times New Roman"/>
          <w:sz w:val="24"/>
          <w:szCs w:val="24"/>
        </w:rPr>
        <w:t xml:space="preserve"> Structured questionnaires with both closed and open-ended questions are distributed to affiliates, brand representatives, and consumers. Surveys capture quantitative data on strategies used, tools adopted, challenges faced, and effectiveness of campaigns.</w:t>
      </w:r>
    </w:p>
    <w:p w14:paraId="16610AC3" w14:textId="77777777" w:rsidR="002D0F15" w:rsidRPr="002D0F15" w:rsidRDefault="002D0F15" w:rsidP="002D0F15">
      <w:pPr>
        <w:numPr>
          <w:ilvl w:val="0"/>
          <w:numId w:val="7"/>
        </w:numPr>
        <w:spacing w:line="360" w:lineRule="auto"/>
        <w:jc w:val="both"/>
        <w:rPr>
          <w:rFonts w:ascii="Times New Roman" w:hAnsi="Times New Roman" w:cs="Times New Roman"/>
          <w:sz w:val="24"/>
          <w:szCs w:val="24"/>
        </w:rPr>
      </w:pPr>
      <w:r w:rsidRPr="002D0F15">
        <w:rPr>
          <w:rFonts w:ascii="Times New Roman" w:hAnsi="Times New Roman" w:cs="Times New Roman"/>
          <w:b/>
          <w:bCs/>
          <w:sz w:val="24"/>
          <w:szCs w:val="24"/>
        </w:rPr>
        <w:t>In-Depth Interviews:</w:t>
      </w:r>
      <w:r w:rsidRPr="002D0F15">
        <w:rPr>
          <w:rFonts w:ascii="Times New Roman" w:hAnsi="Times New Roman" w:cs="Times New Roman"/>
          <w:sz w:val="24"/>
          <w:szCs w:val="24"/>
        </w:rPr>
        <w:t xml:space="preserve"> Semi-structured interviews with a subset of affiliates and brand managers allow for deeper exploration of strategic insights, ethical considerations, and future outlooks.</w:t>
      </w:r>
    </w:p>
    <w:p w14:paraId="23E6A971" w14:textId="77777777" w:rsidR="002D0F15" w:rsidRPr="002D0F15" w:rsidRDefault="002D0F15" w:rsidP="002D0F15">
      <w:pPr>
        <w:numPr>
          <w:ilvl w:val="0"/>
          <w:numId w:val="7"/>
        </w:numPr>
        <w:spacing w:line="360" w:lineRule="auto"/>
        <w:jc w:val="both"/>
        <w:rPr>
          <w:rFonts w:ascii="Times New Roman" w:hAnsi="Times New Roman" w:cs="Times New Roman"/>
          <w:sz w:val="24"/>
          <w:szCs w:val="24"/>
        </w:rPr>
      </w:pPr>
      <w:r w:rsidRPr="002D0F15">
        <w:rPr>
          <w:rFonts w:ascii="Times New Roman" w:hAnsi="Times New Roman" w:cs="Times New Roman"/>
          <w:b/>
          <w:bCs/>
          <w:sz w:val="24"/>
          <w:szCs w:val="24"/>
        </w:rPr>
        <w:t>Secondary Data:</w:t>
      </w:r>
      <w:r w:rsidRPr="002D0F15">
        <w:rPr>
          <w:rFonts w:ascii="Times New Roman" w:hAnsi="Times New Roman" w:cs="Times New Roman"/>
          <w:sz w:val="24"/>
          <w:szCs w:val="24"/>
        </w:rPr>
        <w:t xml:space="preserve"> Existing reports, industry articles, affiliate network data, and academic literature are reviewed to complement primary data and provide context.</w:t>
      </w:r>
    </w:p>
    <w:p w14:paraId="62FF1C48" w14:textId="77777777" w:rsidR="002D0F15" w:rsidRPr="002D0F15" w:rsidRDefault="002D0F15" w:rsidP="002D0F15">
      <w:pPr>
        <w:spacing w:line="360" w:lineRule="auto"/>
        <w:jc w:val="both"/>
        <w:rPr>
          <w:rFonts w:ascii="Times New Roman" w:hAnsi="Times New Roman" w:cs="Times New Roman"/>
          <w:b/>
          <w:bCs/>
          <w:sz w:val="24"/>
          <w:szCs w:val="24"/>
        </w:rPr>
      </w:pPr>
      <w:r w:rsidRPr="002D0F15">
        <w:rPr>
          <w:rFonts w:ascii="Times New Roman" w:hAnsi="Times New Roman" w:cs="Times New Roman"/>
          <w:b/>
          <w:bCs/>
          <w:sz w:val="24"/>
          <w:szCs w:val="24"/>
        </w:rPr>
        <w:t>3.5 Data Collection Instruments</w:t>
      </w:r>
    </w:p>
    <w:p w14:paraId="6FECD3E4" w14:textId="77777777" w:rsidR="002D0F15" w:rsidRPr="002D0F15" w:rsidRDefault="002D0F15" w:rsidP="002D0F15">
      <w:pPr>
        <w:spacing w:line="360" w:lineRule="auto"/>
        <w:jc w:val="both"/>
        <w:rPr>
          <w:rFonts w:ascii="Times New Roman" w:hAnsi="Times New Roman" w:cs="Times New Roman"/>
          <w:sz w:val="24"/>
          <w:szCs w:val="24"/>
        </w:rPr>
      </w:pPr>
      <w:r w:rsidRPr="002D0F15">
        <w:rPr>
          <w:rFonts w:ascii="Times New Roman" w:hAnsi="Times New Roman" w:cs="Times New Roman"/>
          <w:sz w:val="24"/>
          <w:szCs w:val="24"/>
        </w:rPr>
        <w:t>The instruments used include:</w:t>
      </w:r>
    </w:p>
    <w:p w14:paraId="6B89B495" w14:textId="77777777" w:rsidR="002D0F15" w:rsidRPr="002D0F15" w:rsidRDefault="002D0F15" w:rsidP="002D0F15">
      <w:pPr>
        <w:numPr>
          <w:ilvl w:val="0"/>
          <w:numId w:val="8"/>
        </w:numPr>
        <w:spacing w:line="360" w:lineRule="auto"/>
        <w:jc w:val="both"/>
        <w:rPr>
          <w:rFonts w:ascii="Times New Roman" w:hAnsi="Times New Roman" w:cs="Times New Roman"/>
          <w:sz w:val="24"/>
          <w:szCs w:val="24"/>
        </w:rPr>
      </w:pPr>
      <w:r w:rsidRPr="002D0F15">
        <w:rPr>
          <w:rFonts w:ascii="Times New Roman" w:hAnsi="Times New Roman" w:cs="Times New Roman"/>
          <w:b/>
          <w:bCs/>
          <w:sz w:val="24"/>
          <w:szCs w:val="24"/>
        </w:rPr>
        <w:t>Questionnaire:</w:t>
      </w:r>
      <w:r w:rsidRPr="002D0F15">
        <w:rPr>
          <w:rFonts w:ascii="Times New Roman" w:hAnsi="Times New Roman" w:cs="Times New Roman"/>
          <w:sz w:val="24"/>
          <w:szCs w:val="24"/>
        </w:rPr>
        <w:t xml:space="preserve"> Designed to gather information on demographics, marketing strategies, digital platforms used, perceived challenges, and success metrics.</w:t>
      </w:r>
    </w:p>
    <w:p w14:paraId="1CE1A18E" w14:textId="77777777" w:rsidR="002D0F15" w:rsidRPr="002D0F15" w:rsidRDefault="002D0F15" w:rsidP="002D0F15">
      <w:pPr>
        <w:numPr>
          <w:ilvl w:val="0"/>
          <w:numId w:val="8"/>
        </w:numPr>
        <w:spacing w:line="360" w:lineRule="auto"/>
        <w:jc w:val="both"/>
        <w:rPr>
          <w:rFonts w:ascii="Times New Roman" w:hAnsi="Times New Roman" w:cs="Times New Roman"/>
          <w:sz w:val="24"/>
          <w:szCs w:val="24"/>
        </w:rPr>
      </w:pPr>
      <w:r w:rsidRPr="002D0F15">
        <w:rPr>
          <w:rFonts w:ascii="Times New Roman" w:hAnsi="Times New Roman" w:cs="Times New Roman"/>
          <w:b/>
          <w:bCs/>
          <w:sz w:val="24"/>
          <w:szCs w:val="24"/>
        </w:rPr>
        <w:t>Interview Guide:</w:t>
      </w:r>
      <w:r w:rsidRPr="002D0F15">
        <w:rPr>
          <w:rFonts w:ascii="Times New Roman" w:hAnsi="Times New Roman" w:cs="Times New Roman"/>
          <w:sz w:val="24"/>
          <w:szCs w:val="24"/>
        </w:rPr>
        <w:t xml:space="preserve"> A set of open-ended questions to facilitate discussion around experiences, decision-making processes, compliance issues, and relationship-building within affiliate marketing.</w:t>
      </w:r>
    </w:p>
    <w:p w14:paraId="16FF8DF2" w14:textId="77777777" w:rsidR="002D0F15" w:rsidRPr="002D0F15" w:rsidRDefault="002D0F15" w:rsidP="002D0F15">
      <w:pPr>
        <w:spacing w:line="360" w:lineRule="auto"/>
        <w:jc w:val="both"/>
        <w:rPr>
          <w:rFonts w:ascii="Times New Roman" w:hAnsi="Times New Roman" w:cs="Times New Roman"/>
          <w:sz w:val="24"/>
          <w:szCs w:val="24"/>
        </w:rPr>
      </w:pPr>
      <w:r w:rsidRPr="002D0F15">
        <w:rPr>
          <w:rFonts w:ascii="Times New Roman" w:hAnsi="Times New Roman" w:cs="Times New Roman"/>
          <w:sz w:val="24"/>
          <w:szCs w:val="24"/>
        </w:rPr>
        <w:t>Both instruments are pilot tested with a small group of participants to ensure clarity, relevance, and reliability.</w:t>
      </w:r>
    </w:p>
    <w:p w14:paraId="30BCF0CC" w14:textId="77777777" w:rsidR="00E14881" w:rsidRDefault="00E14881" w:rsidP="00E14881">
      <w:pPr>
        <w:spacing w:line="360" w:lineRule="auto"/>
        <w:jc w:val="both"/>
        <w:rPr>
          <w:rFonts w:ascii="Times New Roman" w:hAnsi="Times New Roman" w:cs="Times New Roman"/>
          <w:b/>
          <w:bCs/>
          <w:sz w:val="24"/>
          <w:szCs w:val="24"/>
        </w:rPr>
      </w:pPr>
    </w:p>
    <w:p w14:paraId="64C63211" w14:textId="77777777" w:rsidR="002D0F15" w:rsidRDefault="002D0F15" w:rsidP="00E14881">
      <w:pPr>
        <w:spacing w:line="360" w:lineRule="auto"/>
        <w:jc w:val="both"/>
        <w:rPr>
          <w:rFonts w:ascii="Times New Roman" w:hAnsi="Times New Roman" w:cs="Times New Roman"/>
          <w:b/>
          <w:bCs/>
          <w:sz w:val="24"/>
          <w:szCs w:val="24"/>
        </w:rPr>
      </w:pPr>
    </w:p>
    <w:p w14:paraId="7CA95495" w14:textId="77777777" w:rsidR="002D0F15" w:rsidRDefault="002D0F15" w:rsidP="00E14881">
      <w:pPr>
        <w:spacing w:line="360" w:lineRule="auto"/>
        <w:jc w:val="both"/>
        <w:rPr>
          <w:rFonts w:ascii="Times New Roman" w:hAnsi="Times New Roman" w:cs="Times New Roman"/>
          <w:b/>
          <w:bCs/>
          <w:sz w:val="24"/>
          <w:szCs w:val="24"/>
        </w:rPr>
      </w:pPr>
    </w:p>
    <w:p w14:paraId="453B882D" w14:textId="77777777" w:rsidR="002D0F15" w:rsidRDefault="002D0F15" w:rsidP="00E14881">
      <w:pPr>
        <w:spacing w:line="360" w:lineRule="auto"/>
        <w:jc w:val="both"/>
        <w:rPr>
          <w:rFonts w:ascii="Times New Roman" w:hAnsi="Times New Roman" w:cs="Times New Roman"/>
          <w:b/>
          <w:bCs/>
          <w:sz w:val="24"/>
          <w:szCs w:val="24"/>
        </w:rPr>
      </w:pPr>
    </w:p>
    <w:p w14:paraId="238B84B8" w14:textId="77777777" w:rsidR="002D0F15" w:rsidRDefault="002D0F15" w:rsidP="00E14881">
      <w:pPr>
        <w:spacing w:line="360" w:lineRule="auto"/>
        <w:jc w:val="both"/>
        <w:rPr>
          <w:rFonts w:ascii="Times New Roman" w:hAnsi="Times New Roman" w:cs="Times New Roman"/>
          <w:b/>
          <w:bCs/>
          <w:sz w:val="24"/>
          <w:szCs w:val="24"/>
        </w:rPr>
      </w:pPr>
    </w:p>
    <w:p w14:paraId="75869473" w14:textId="77777777" w:rsidR="002D0F15" w:rsidRPr="0078607C" w:rsidRDefault="002D0F15" w:rsidP="002D0F15">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46FA079F" w14:textId="77777777" w:rsidR="002D0F15" w:rsidRDefault="002D0F15" w:rsidP="002D0F15">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6F16A73D" w14:textId="5D1AEA36" w:rsidR="002D0F15" w:rsidRPr="002D0F15" w:rsidRDefault="002D0F15" w:rsidP="002D0F15">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2D0F15" w:rsidRPr="004D7E4B" w14:paraId="23D54694" w14:textId="77777777" w:rsidTr="00CC31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531ABE81" w14:textId="77777777" w:rsidR="002D0F15" w:rsidRPr="004D7E4B" w:rsidRDefault="002D0F15"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440B31B5" w14:textId="77777777" w:rsidR="002D0F15" w:rsidRPr="004D7E4B" w:rsidRDefault="002D0F15"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7C7EB43B" w14:textId="77777777" w:rsidR="002D0F15" w:rsidRPr="004D7E4B" w:rsidRDefault="002D0F15"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2D0F15" w:rsidRPr="004D7E4B" w14:paraId="054FB7ED" w14:textId="77777777" w:rsidTr="00CC31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48015B14" w14:textId="77777777" w:rsidR="002D0F15" w:rsidRPr="004D7E4B" w:rsidRDefault="002D0F15" w:rsidP="00CC31C9">
            <w:pPr>
              <w:spacing w:line="360" w:lineRule="auto"/>
              <w:jc w:val="center"/>
              <w:rPr>
                <w:rFonts w:ascii="Times New Roman" w:hAnsi="Times New Roman" w:cs="Times New Roman"/>
                <w:b/>
                <w:sz w:val="24"/>
                <w:szCs w:val="24"/>
                <w:lang w:val="en-US"/>
              </w:rPr>
            </w:pPr>
            <w:r w:rsidRPr="00EE3350">
              <w:rPr>
                <w:rFonts w:ascii="Times New Roman" w:hAnsi="Times New Roman" w:cs="Times New Roman"/>
                <w:b/>
                <w:sz w:val="24"/>
                <w:szCs w:val="24"/>
              </w:rPr>
              <w:t>18 – 25</w:t>
            </w:r>
          </w:p>
        </w:tc>
        <w:tc>
          <w:tcPr>
            <w:tcW w:w="3185" w:type="dxa"/>
            <w:tcBorders>
              <w:top w:val="single" w:sz="4" w:space="0" w:color="auto"/>
              <w:left w:val="single" w:sz="4" w:space="0" w:color="auto"/>
              <w:bottom w:val="single" w:sz="4" w:space="0" w:color="auto"/>
              <w:right w:val="single" w:sz="4" w:space="0" w:color="auto"/>
            </w:tcBorders>
            <w:hideMark/>
          </w:tcPr>
          <w:p w14:paraId="770FFAC2" w14:textId="77777777" w:rsidR="002D0F15" w:rsidRPr="004D7E4B" w:rsidRDefault="002D0F15"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p>
        </w:tc>
        <w:tc>
          <w:tcPr>
            <w:tcW w:w="3185" w:type="dxa"/>
            <w:tcBorders>
              <w:top w:val="single" w:sz="4" w:space="0" w:color="auto"/>
              <w:left w:val="single" w:sz="4" w:space="0" w:color="auto"/>
              <w:bottom w:val="single" w:sz="4" w:space="0" w:color="auto"/>
              <w:right w:val="single" w:sz="4" w:space="0" w:color="auto"/>
            </w:tcBorders>
            <w:hideMark/>
          </w:tcPr>
          <w:p w14:paraId="3B13E547" w14:textId="77777777" w:rsidR="002D0F15" w:rsidRPr="004D7E4B" w:rsidRDefault="002D0F15"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25</w:t>
            </w:r>
            <w:r w:rsidRPr="004D7E4B">
              <w:rPr>
                <w:rFonts w:ascii="Times New Roman" w:hAnsi="Times New Roman" w:cs="Times New Roman"/>
                <w:b/>
                <w:sz w:val="24"/>
                <w:szCs w:val="24"/>
                <w:lang w:val="en-US"/>
              </w:rPr>
              <w:t>%</w:t>
            </w:r>
          </w:p>
        </w:tc>
      </w:tr>
      <w:tr w:rsidR="002D0F15" w:rsidRPr="004D7E4B" w14:paraId="10CD60B7" w14:textId="77777777" w:rsidTr="00CC31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5E4FBE7C" w14:textId="77777777" w:rsidR="002D0F15" w:rsidRPr="004D7E4B" w:rsidRDefault="002D0F15" w:rsidP="00CC31C9">
            <w:pPr>
              <w:spacing w:line="360" w:lineRule="auto"/>
              <w:jc w:val="center"/>
              <w:rPr>
                <w:rFonts w:ascii="Times New Roman" w:hAnsi="Times New Roman" w:cs="Times New Roman"/>
                <w:b/>
                <w:sz w:val="24"/>
                <w:szCs w:val="24"/>
                <w:lang w:val="en-US"/>
              </w:rPr>
            </w:pPr>
            <w:r w:rsidRPr="00EE3350">
              <w:rPr>
                <w:rFonts w:ascii="Times New Roman" w:hAnsi="Times New Roman" w:cs="Times New Roman"/>
                <w:b/>
                <w:sz w:val="24"/>
                <w:szCs w:val="24"/>
              </w:rPr>
              <w:t>26 – 35</w:t>
            </w:r>
          </w:p>
        </w:tc>
        <w:tc>
          <w:tcPr>
            <w:tcW w:w="3185" w:type="dxa"/>
            <w:tcBorders>
              <w:top w:val="single" w:sz="4" w:space="0" w:color="auto"/>
              <w:left w:val="single" w:sz="4" w:space="0" w:color="auto"/>
              <w:bottom w:val="single" w:sz="4" w:space="0" w:color="auto"/>
              <w:right w:val="single" w:sz="4" w:space="0" w:color="auto"/>
            </w:tcBorders>
            <w:hideMark/>
          </w:tcPr>
          <w:p w14:paraId="344B8E83" w14:textId="77777777" w:rsidR="002D0F15" w:rsidRPr="004D7E4B" w:rsidRDefault="002D0F15"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p>
        </w:tc>
        <w:tc>
          <w:tcPr>
            <w:tcW w:w="3185" w:type="dxa"/>
            <w:tcBorders>
              <w:top w:val="single" w:sz="4" w:space="0" w:color="auto"/>
              <w:left w:val="single" w:sz="4" w:space="0" w:color="auto"/>
              <w:bottom w:val="single" w:sz="4" w:space="0" w:color="auto"/>
              <w:right w:val="single" w:sz="4" w:space="0" w:color="auto"/>
            </w:tcBorders>
            <w:hideMark/>
          </w:tcPr>
          <w:p w14:paraId="51A70DE8" w14:textId="77777777" w:rsidR="002D0F15" w:rsidRPr="004D7E4B" w:rsidRDefault="002D0F15"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r w:rsidRPr="004D7E4B">
              <w:rPr>
                <w:rFonts w:ascii="Times New Roman" w:hAnsi="Times New Roman" w:cs="Times New Roman"/>
                <w:b/>
                <w:sz w:val="24"/>
                <w:szCs w:val="24"/>
                <w:lang w:val="en-US"/>
              </w:rPr>
              <w:t>%</w:t>
            </w:r>
          </w:p>
        </w:tc>
      </w:tr>
      <w:tr w:rsidR="002D0F15" w:rsidRPr="004D7E4B" w14:paraId="21D1973D" w14:textId="77777777" w:rsidTr="00CC31C9">
        <w:trPr>
          <w:trHeight w:val="496"/>
        </w:trPr>
        <w:tc>
          <w:tcPr>
            <w:tcW w:w="3077" w:type="dxa"/>
            <w:tcBorders>
              <w:top w:val="single" w:sz="4" w:space="0" w:color="auto"/>
              <w:left w:val="single" w:sz="4" w:space="0" w:color="auto"/>
              <w:bottom w:val="single" w:sz="4" w:space="0" w:color="auto"/>
              <w:right w:val="single" w:sz="4" w:space="0" w:color="auto"/>
            </w:tcBorders>
            <w:hideMark/>
          </w:tcPr>
          <w:p w14:paraId="32040162" w14:textId="77777777" w:rsidR="002D0F15" w:rsidRPr="004D7E4B" w:rsidRDefault="002D0F15" w:rsidP="00CC31C9">
            <w:pPr>
              <w:spacing w:line="360" w:lineRule="auto"/>
              <w:jc w:val="center"/>
              <w:rPr>
                <w:rFonts w:ascii="Times New Roman" w:hAnsi="Times New Roman" w:cs="Times New Roman"/>
                <w:b/>
                <w:sz w:val="24"/>
                <w:szCs w:val="24"/>
                <w:lang w:val="en-US"/>
              </w:rPr>
            </w:pPr>
            <w:r w:rsidRPr="00EE3350">
              <w:rPr>
                <w:rFonts w:ascii="Times New Roman" w:hAnsi="Times New Roman" w:cs="Times New Roman"/>
                <w:b/>
                <w:sz w:val="24"/>
                <w:szCs w:val="24"/>
              </w:rPr>
              <w:t>36 – 45</w:t>
            </w:r>
          </w:p>
        </w:tc>
        <w:tc>
          <w:tcPr>
            <w:tcW w:w="3185" w:type="dxa"/>
            <w:tcBorders>
              <w:top w:val="single" w:sz="4" w:space="0" w:color="auto"/>
              <w:left w:val="single" w:sz="4" w:space="0" w:color="auto"/>
              <w:bottom w:val="single" w:sz="4" w:space="0" w:color="auto"/>
              <w:right w:val="single" w:sz="4" w:space="0" w:color="auto"/>
            </w:tcBorders>
            <w:hideMark/>
          </w:tcPr>
          <w:p w14:paraId="5EB5C938" w14:textId="77777777" w:rsidR="002D0F15" w:rsidRPr="004D7E4B" w:rsidRDefault="002D0F15"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c>
          <w:tcPr>
            <w:tcW w:w="3185" w:type="dxa"/>
            <w:tcBorders>
              <w:top w:val="single" w:sz="4" w:space="0" w:color="auto"/>
              <w:left w:val="single" w:sz="4" w:space="0" w:color="auto"/>
              <w:bottom w:val="single" w:sz="4" w:space="0" w:color="auto"/>
              <w:right w:val="single" w:sz="4" w:space="0" w:color="auto"/>
            </w:tcBorders>
            <w:hideMark/>
          </w:tcPr>
          <w:p w14:paraId="7EF54128" w14:textId="77777777" w:rsidR="002D0F15" w:rsidRPr="004D7E4B" w:rsidRDefault="002D0F15"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r w:rsidRPr="004D7E4B">
              <w:rPr>
                <w:rFonts w:ascii="Times New Roman" w:hAnsi="Times New Roman" w:cs="Times New Roman"/>
                <w:b/>
                <w:sz w:val="24"/>
                <w:szCs w:val="24"/>
                <w:lang w:val="en-US"/>
              </w:rPr>
              <w:t>%</w:t>
            </w:r>
          </w:p>
        </w:tc>
      </w:tr>
      <w:tr w:rsidR="002D0F15" w:rsidRPr="004D7E4B" w14:paraId="7D36F8BE" w14:textId="77777777" w:rsidTr="00CC31C9">
        <w:trPr>
          <w:trHeight w:val="496"/>
        </w:trPr>
        <w:tc>
          <w:tcPr>
            <w:tcW w:w="3077" w:type="dxa"/>
            <w:tcBorders>
              <w:top w:val="single" w:sz="4" w:space="0" w:color="auto"/>
              <w:left w:val="single" w:sz="4" w:space="0" w:color="auto"/>
              <w:bottom w:val="single" w:sz="4" w:space="0" w:color="auto"/>
              <w:right w:val="single" w:sz="4" w:space="0" w:color="auto"/>
            </w:tcBorders>
          </w:tcPr>
          <w:p w14:paraId="00A3D4CF" w14:textId="77777777" w:rsidR="002D0F15" w:rsidRPr="00EE3350" w:rsidRDefault="002D0F15" w:rsidP="00CC31C9">
            <w:pPr>
              <w:spacing w:line="360" w:lineRule="auto"/>
              <w:jc w:val="center"/>
              <w:rPr>
                <w:rFonts w:ascii="Times New Roman" w:hAnsi="Times New Roman" w:cs="Times New Roman"/>
                <w:b/>
                <w:sz w:val="24"/>
                <w:szCs w:val="24"/>
              </w:rPr>
            </w:pPr>
            <w:r w:rsidRPr="00023AC8">
              <w:rPr>
                <w:rFonts w:ascii="Times New Roman" w:hAnsi="Times New Roman" w:cs="Times New Roman"/>
                <w:b/>
                <w:sz w:val="24"/>
                <w:szCs w:val="24"/>
              </w:rPr>
              <w:t>46 – 55</w:t>
            </w:r>
          </w:p>
        </w:tc>
        <w:tc>
          <w:tcPr>
            <w:tcW w:w="3185" w:type="dxa"/>
            <w:tcBorders>
              <w:top w:val="single" w:sz="4" w:space="0" w:color="auto"/>
              <w:left w:val="single" w:sz="4" w:space="0" w:color="auto"/>
              <w:bottom w:val="single" w:sz="4" w:space="0" w:color="auto"/>
              <w:right w:val="single" w:sz="4" w:space="0" w:color="auto"/>
            </w:tcBorders>
          </w:tcPr>
          <w:p w14:paraId="2827ADEA" w14:textId="77777777" w:rsidR="002D0F15" w:rsidRDefault="002D0F15"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tcPr>
          <w:p w14:paraId="1547C400" w14:textId="77777777" w:rsidR="002D0F15" w:rsidRDefault="002D0F15"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r>
      <w:tr w:rsidR="002D0F15" w14:paraId="2AC4E8B1" w14:textId="77777777" w:rsidTr="00CC31C9">
        <w:trPr>
          <w:trHeight w:val="496"/>
        </w:trPr>
        <w:tc>
          <w:tcPr>
            <w:tcW w:w="3077" w:type="dxa"/>
            <w:tcBorders>
              <w:top w:val="single" w:sz="4" w:space="0" w:color="auto"/>
              <w:left w:val="single" w:sz="4" w:space="0" w:color="auto"/>
              <w:bottom w:val="single" w:sz="4" w:space="0" w:color="auto"/>
              <w:right w:val="single" w:sz="4" w:space="0" w:color="auto"/>
            </w:tcBorders>
          </w:tcPr>
          <w:p w14:paraId="40F1972F" w14:textId="77777777" w:rsidR="002D0F15" w:rsidRPr="00EE3350" w:rsidRDefault="002D0F15" w:rsidP="00CC31C9">
            <w:pPr>
              <w:spacing w:line="360" w:lineRule="auto"/>
              <w:jc w:val="center"/>
              <w:rPr>
                <w:rFonts w:ascii="Times New Roman" w:hAnsi="Times New Roman" w:cs="Times New Roman"/>
                <w:b/>
                <w:sz w:val="24"/>
                <w:szCs w:val="24"/>
              </w:rPr>
            </w:pPr>
            <w:r w:rsidRPr="00EE3350">
              <w:rPr>
                <w:rFonts w:ascii="Times New Roman" w:hAnsi="Times New Roman" w:cs="Times New Roman"/>
                <w:b/>
                <w:sz w:val="24"/>
                <w:szCs w:val="24"/>
              </w:rPr>
              <w:t xml:space="preserve">Above </w:t>
            </w:r>
            <w:r>
              <w:rPr>
                <w:rFonts w:ascii="Times New Roman" w:hAnsi="Times New Roman" w:cs="Times New Roman"/>
                <w:b/>
                <w:sz w:val="24"/>
                <w:szCs w:val="24"/>
              </w:rPr>
              <w:t>55</w:t>
            </w:r>
          </w:p>
        </w:tc>
        <w:tc>
          <w:tcPr>
            <w:tcW w:w="3185" w:type="dxa"/>
            <w:tcBorders>
              <w:top w:val="single" w:sz="4" w:space="0" w:color="auto"/>
              <w:left w:val="single" w:sz="4" w:space="0" w:color="auto"/>
              <w:bottom w:val="single" w:sz="4" w:space="0" w:color="auto"/>
              <w:right w:val="single" w:sz="4" w:space="0" w:color="auto"/>
            </w:tcBorders>
          </w:tcPr>
          <w:p w14:paraId="0F41B594" w14:textId="77777777" w:rsidR="002D0F15" w:rsidRDefault="002D0F15"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tcPr>
          <w:p w14:paraId="66DF9786" w14:textId="77777777" w:rsidR="002D0F15" w:rsidRDefault="002D0F15"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p>
        </w:tc>
      </w:tr>
      <w:tr w:rsidR="002D0F15" w:rsidRPr="004D7E4B" w14:paraId="688F50C8" w14:textId="77777777" w:rsidTr="00CC31C9">
        <w:trPr>
          <w:trHeight w:val="516"/>
        </w:trPr>
        <w:tc>
          <w:tcPr>
            <w:tcW w:w="3077" w:type="dxa"/>
            <w:tcBorders>
              <w:top w:val="single" w:sz="4" w:space="0" w:color="auto"/>
              <w:left w:val="single" w:sz="4" w:space="0" w:color="auto"/>
              <w:bottom w:val="single" w:sz="4" w:space="0" w:color="auto"/>
              <w:right w:val="single" w:sz="4" w:space="0" w:color="auto"/>
            </w:tcBorders>
            <w:hideMark/>
          </w:tcPr>
          <w:p w14:paraId="5F1F8F30" w14:textId="77777777" w:rsidR="002D0F15" w:rsidRPr="004D7E4B" w:rsidRDefault="002D0F15"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58C509D0" w14:textId="77777777" w:rsidR="002D0F15" w:rsidRPr="004D7E4B" w:rsidRDefault="002D0F15"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100</w:t>
            </w:r>
          </w:p>
        </w:tc>
        <w:tc>
          <w:tcPr>
            <w:tcW w:w="3185" w:type="dxa"/>
            <w:tcBorders>
              <w:top w:val="single" w:sz="4" w:space="0" w:color="auto"/>
              <w:left w:val="single" w:sz="4" w:space="0" w:color="auto"/>
              <w:bottom w:val="single" w:sz="4" w:space="0" w:color="auto"/>
              <w:right w:val="single" w:sz="4" w:space="0" w:color="auto"/>
            </w:tcBorders>
            <w:hideMark/>
          </w:tcPr>
          <w:p w14:paraId="1A16678D" w14:textId="77777777" w:rsidR="002D0F15" w:rsidRPr="004D7E4B" w:rsidRDefault="002D0F15"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340BE856" w14:textId="77777777" w:rsidR="002D0F15" w:rsidRDefault="002D0F15" w:rsidP="002D0F15">
      <w:pPr>
        <w:spacing w:line="360" w:lineRule="auto"/>
        <w:jc w:val="both"/>
        <w:rPr>
          <w:rFonts w:ascii="Times New Roman" w:hAnsi="Times New Roman" w:cs="Times New Roman"/>
          <w:sz w:val="24"/>
          <w:szCs w:val="24"/>
        </w:rPr>
      </w:pPr>
    </w:p>
    <w:p w14:paraId="47DCEFE0" w14:textId="77777777" w:rsidR="002D0F15" w:rsidRDefault="002D0F15" w:rsidP="002D0F15">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p w14:paraId="74CDBE6E" w14:textId="77777777" w:rsidR="002D0F15" w:rsidRPr="002D0F15" w:rsidRDefault="002D0F15" w:rsidP="002D0F15">
      <w:pPr>
        <w:spacing w:line="360" w:lineRule="auto"/>
        <w:jc w:val="both"/>
        <w:rPr>
          <w:rFonts w:ascii="Times New Roman" w:hAnsi="Times New Roman" w:cs="Times New Roman"/>
          <w:sz w:val="24"/>
          <w:szCs w:val="24"/>
        </w:rPr>
      </w:pPr>
      <w:r w:rsidRPr="002D0F15">
        <w:rPr>
          <w:rFonts w:ascii="Times New Roman" w:hAnsi="Times New Roman" w:cs="Times New Roman"/>
          <w:sz w:val="24"/>
          <w:szCs w:val="24"/>
        </w:rPr>
        <w:t xml:space="preserve">The data indicates that the majority of respondents (40%) fall within the </w:t>
      </w:r>
      <w:r w:rsidRPr="002D0F15">
        <w:rPr>
          <w:rFonts w:ascii="Times New Roman" w:hAnsi="Times New Roman" w:cs="Times New Roman"/>
          <w:b/>
          <w:bCs/>
          <w:sz w:val="24"/>
          <w:szCs w:val="24"/>
        </w:rPr>
        <w:t>26 to 35 years</w:t>
      </w:r>
      <w:r w:rsidRPr="002D0F15">
        <w:rPr>
          <w:rFonts w:ascii="Times New Roman" w:hAnsi="Times New Roman" w:cs="Times New Roman"/>
          <w:sz w:val="24"/>
          <w:szCs w:val="24"/>
        </w:rPr>
        <w:t xml:space="preserve"> age bracket. This suggests that young adults and early middle-aged individuals form the core demographic engaged in affiliate marketing activities within the health and wellness niche. This age group likely represents a segment that is both digitally savvy and health-conscious, making them ideal participants for this market.</w:t>
      </w:r>
    </w:p>
    <w:p w14:paraId="140F7521" w14:textId="77777777" w:rsidR="002D0F15" w:rsidRPr="002D0F15" w:rsidRDefault="002D0F15" w:rsidP="002D0F15">
      <w:pPr>
        <w:spacing w:line="360" w:lineRule="auto"/>
        <w:jc w:val="both"/>
        <w:rPr>
          <w:rFonts w:ascii="Times New Roman" w:hAnsi="Times New Roman" w:cs="Times New Roman"/>
          <w:sz w:val="24"/>
          <w:szCs w:val="24"/>
        </w:rPr>
      </w:pPr>
      <w:r w:rsidRPr="002D0F15">
        <w:rPr>
          <w:rFonts w:ascii="Times New Roman" w:hAnsi="Times New Roman" w:cs="Times New Roman"/>
          <w:sz w:val="24"/>
          <w:szCs w:val="24"/>
        </w:rPr>
        <w:t xml:space="preserve">The </w:t>
      </w:r>
      <w:r w:rsidRPr="002D0F15">
        <w:rPr>
          <w:rFonts w:ascii="Times New Roman" w:hAnsi="Times New Roman" w:cs="Times New Roman"/>
          <w:b/>
          <w:bCs/>
          <w:sz w:val="24"/>
          <w:szCs w:val="24"/>
        </w:rPr>
        <w:t>18 to 25 years</w:t>
      </w:r>
      <w:r w:rsidRPr="002D0F15">
        <w:rPr>
          <w:rFonts w:ascii="Times New Roman" w:hAnsi="Times New Roman" w:cs="Times New Roman"/>
          <w:sz w:val="24"/>
          <w:szCs w:val="24"/>
        </w:rPr>
        <w:t xml:space="preserve"> group comprises 25% of respondents, reflecting the strong involvement of younger adults who are active on social media and other digital platforms where affiliate marketing is prevalent. These individuals often serve as content creators or influencers, leveraging platforms such as Instagram and TikTok to promote wellness products.</w:t>
      </w:r>
    </w:p>
    <w:p w14:paraId="300D2D82" w14:textId="77777777" w:rsidR="002D0F15" w:rsidRPr="002D0F15" w:rsidRDefault="002D0F15" w:rsidP="002D0F15">
      <w:pPr>
        <w:spacing w:line="360" w:lineRule="auto"/>
        <w:jc w:val="both"/>
        <w:rPr>
          <w:rFonts w:ascii="Times New Roman" w:hAnsi="Times New Roman" w:cs="Times New Roman"/>
          <w:sz w:val="24"/>
          <w:szCs w:val="24"/>
        </w:rPr>
      </w:pPr>
      <w:r w:rsidRPr="002D0F15">
        <w:rPr>
          <w:rFonts w:ascii="Times New Roman" w:hAnsi="Times New Roman" w:cs="Times New Roman"/>
          <w:sz w:val="24"/>
          <w:szCs w:val="24"/>
        </w:rPr>
        <w:t xml:space="preserve">Respondents aged </w:t>
      </w:r>
      <w:r w:rsidRPr="002D0F15">
        <w:rPr>
          <w:rFonts w:ascii="Times New Roman" w:hAnsi="Times New Roman" w:cs="Times New Roman"/>
          <w:b/>
          <w:bCs/>
          <w:sz w:val="24"/>
          <w:szCs w:val="24"/>
        </w:rPr>
        <w:t>36 to 45 years</w:t>
      </w:r>
      <w:r w:rsidRPr="002D0F15">
        <w:rPr>
          <w:rFonts w:ascii="Times New Roman" w:hAnsi="Times New Roman" w:cs="Times New Roman"/>
          <w:sz w:val="24"/>
          <w:szCs w:val="24"/>
        </w:rPr>
        <w:t xml:space="preserve"> account for 20%, indicating that a significant portion of mid-career professionals or wellness enthusiasts are also active in affiliate marketing, possibly focusing on more specialized or authoritative content related to health and wellness.</w:t>
      </w:r>
    </w:p>
    <w:p w14:paraId="0497A8C0" w14:textId="77777777" w:rsidR="002D0F15" w:rsidRPr="002D0F15" w:rsidRDefault="002D0F15" w:rsidP="002D0F15">
      <w:pPr>
        <w:spacing w:line="360" w:lineRule="auto"/>
        <w:jc w:val="both"/>
        <w:rPr>
          <w:rFonts w:ascii="Times New Roman" w:hAnsi="Times New Roman" w:cs="Times New Roman"/>
          <w:sz w:val="24"/>
          <w:szCs w:val="24"/>
        </w:rPr>
      </w:pPr>
      <w:r w:rsidRPr="002D0F15">
        <w:rPr>
          <w:rFonts w:ascii="Times New Roman" w:hAnsi="Times New Roman" w:cs="Times New Roman"/>
          <w:sz w:val="24"/>
          <w:szCs w:val="24"/>
        </w:rPr>
        <w:t xml:space="preserve">The </w:t>
      </w:r>
      <w:r w:rsidRPr="002D0F15">
        <w:rPr>
          <w:rFonts w:ascii="Times New Roman" w:hAnsi="Times New Roman" w:cs="Times New Roman"/>
          <w:b/>
          <w:bCs/>
          <w:sz w:val="24"/>
          <w:szCs w:val="24"/>
        </w:rPr>
        <w:t>46 to 55 years</w:t>
      </w:r>
      <w:r w:rsidRPr="002D0F15">
        <w:rPr>
          <w:rFonts w:ascii="Times New Roman" w:hAnsi="Times New Roman" w:cs="Times New Roman"/>
          <w:sz w:val="24"/>
          <w:szCs w:val="24"/>
        </w:rPr>
        <w:t xml:space="preserve"> and </w:t>
      </w:r>
      <w:r w:rsidRPr="002D0F15">
        <w:rPr>
          <w:rFonts w:ascii="Times New Roman" w:hAnsi="Times New Roman" w:cs="Times New Roman"/>
          <w:b/>
          <w:bCs/>
          <w:sz w:val="24"/>
          <w:szCs w:val="24"/>
        </w:rPr>
        <w:t>above 55 years</w:t>
      </w:r>
      <w:r w:rsidRPr="002D0F15">
        <w:rPr>
          <w:rFonts w:ascii="Times New Roman" w:hAnsi="Times New Roman" w:cs="Times New Roman"/>
          <w:sz w:val="24"/>
          <w:szCs w:val="24"/>
        </w:rPr>
        <w:t xml:space="preserve"> categories together make up only 15% of the sample, showing relatively lower participation from older age groups. This could be due to varying levels of digital engagement or different marketing preferences.</w:t>
      </w:r>
    </w:p>
    <w:p w14:paraId="2BEB49B7" w14:textId="77777777" w:rsidR="002D0F15" w:rsidRPr="00967E78" w:rsidRDefault="002D0F15" w:rsidP="002D0F15">
      <w:pPr>
        <w:spacing w:line="360" w:lineRule="auto"/>
        <w:jc w:val="center"/>
        <w:rPr>
          <w:rFonts w:ascii="Times New Roman" w:hAnsi="Times New Roman" w:cs="Times New Roman"/>
          <w:b/>
          <w:bCs/>
          <w:sz w:val="24"/>
          <w:szCs w:val="24"/>
          <w:lang w:val="en-US"/>
        </w:rPr>
      </w:pPr>
      <w:bookmarkStart w:id="11" w:name="_Hlk202110827"/>
      <w:bookmarkStart w:id="12" w:name="_Hlk202090164"/>
      <w:r w:rsidRPr="00967E78">
        <w:rPr>
          <w:rFonts w:ascii="Times New Roman" w:hAnsi="Times New Roman" w:cs="Times New Roman"/>
          <w:b/>
          <w:bCs/>
          <w:sz w:val="24"/>
          <w:szCs w:val="24"/>
          <w:lang w:val="en-US"/>
        </w:rPr>
        <w:lastRenderedPageBreak/>
        <w:t>TABLE – 4.2</w:t>
      </w:r>
    </w:p>
    <w:p w14:paraId="7C77CA91" w14:textId="77777777" w:rsidR="002D0F15" w:rsidRPr="004D7E4B" w:rsidRDefault="002D0F15" w:rsidP="002D0F15">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2D0F15" w:rsidRPr="004D7E4B" w14:paraId="71E6E11A"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1AA31BC2" w14:textId="77777777" w:rsidR="002D0F15" w:rsidRPr="004D7E4B" w:rsidRDefault="002D0F15"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7E6C9759" w14:textId="77777777" w:rsidR="002D0F15" w:rsidRPr="004D7E4B" w:rsidRDefault="002D0F15"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26F7222D" w14:textId="77777777" w:rsidR="002D0F15" w:rsidRPr="004D7E4B" w:rsidRDefault="002D0F15"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2D0F15" w:rsidRPr="004D7E4B" w14:paraId="5C9E5B89"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41568A99" w14:textId="77777777" w:rsidR="002D0F15" w:rsidRPr="004D7E4B" w:rsidRDefault="002D0F15" w:rsidP="00CC31C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300FD5A4" w14:textId="5679CE62" w:rsidR="002D0F15" w:rsidRPr="004D7E4B" w:rsidRDefault="002D0F15" w:rsidP="00CC31C9">
            <w:pPr>
              <w:spacing w:line="360" w:lineRule="auto"/>
              <w:jc w:val="both"/>
              <w:rPr>
                <w:rFonts w:ascii="Times New Roman" w:hAnsi="Times New Roman" w:cs="Times New Roman"/>
                <w:bCs/>
                <w:sz w:val="24"/>
                <w:szCs w:val="24"/>
                <w:lang w:val="en-US"/>
              </w:rPr>
            </w:pPr>
            <w:r w:rsidRPr="002D0F15">
              <w:rPr>
                <w:rFonts w:ascii="Times New Roman" w:hAnsi="Times New Roman" w:cs="Times New Roman"/>
                <w:bCs/>
                <w:sz w:val="24"/>
                <w:szCs w:val="24"/>
              </w:rPr>
              <w:t>45</w:t>
            </w:r>
          </w:p>
        </w:tc>
        <w:tc>
          <w:tcPr>
            <w:tcW w:w="2685" w:type="dxa"/>
            <w:tcBorders>
              <w:top w:val="single" w:sz="4" w:space="0" w:color="auto"/>
              <w:left w:val="single" w:sz="4" w:space="0" w:color="auto"/>
              <w:bottom w:val="single" w:sz="4" w:space="0" w:color="auto"/>
              <w:right w:val="single" w:sz="4" w:space="0" w:color="auto"/>
            </w:tcBorders>
            <w:hideMark/>
          </w:tcPr>
          <w:p w14:paraId="6A83C80C" w14:textId="77777777" w:rsidR="002D0F15" w:rsidRPr="004D7E4B" w:rsidRDefault="002D0F15"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52</w:t>
            </w:r>
            <w:r w:rsidRPr="004D7E4B">
              <w:rPr>
                <w:rFonts w:ascii="Times New Roman" w:hAnsi="Times New Roman" w:cs="Times New Roman"/>
                <w:bCs/>
                <w:sz w:val="24"/>
                <w:szCs w:val="24"/>
                <w:lang w:val="en-US"/>
              </w:rPr>
              <w:t>%</w:t>
            </w:r>
          </w:p>
        </w:tc>
      </w:tr>
      <w:tr w:rsidR="002D0F15" w:rsidRPr="004D7E4B" w14:paraId="32BE6B2B"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422A752E" w14:textId="77777777" w:rsidR="002D0F15" w:rsidRPr="004D7E4B" w:rsidRDefault="002D0F15" w:rsidP="00CC31C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71DE3A74" w14:textId="18FB66F7" w:rsidR="002D0F15" w:rsidRPr="004D7E4B" w:rsidRDefault="002D0F15"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53</w:t>
            </w:r>
          </w:p>
        </w:tc>
        <w:tc>
          <w:tcPr>
            <w:tcW w:w="2685" w:type="dxa"/>
            <w:tcBorders>
              <w:top w:val="single" w:sz="4" w:space="0" w:color="auto"/>
              <w:left w:val="single" w:sz="4" w:space="0" w:color="auto"/>
              <w:bottom w:val="single" w:sz="4" w:space="0" w:color="auto"/>
              <w:right w:val="single" w:sz="4" w:space="0" w:color="auto"/>
            </w:tcBorders>
            <w:hideMark/>
          </w:tcPr>
          <w:p w14:paraId="75755EB0" w14:textId="77777777" w:rsidR="002D0F15" w:rsidRPr="004D7E4B" w:rsidRDefault="002D0F15"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48%</w:t>
            </w:r>
          </w:p>
        </w:tc>
      </w:tr>
      <w:tr w:rsidR="002D0F15" w:rsidRPr="004D7E4B" w14:paraId="2670D351" w14:textId="77777777" w:rsidTr="00CC31C9">
        <w:tc>
          <w:tcPr>
            <w:tcW w:w="3002" w:type="dxa"/>
            <w:tcBorders>
              <w:top w:val="single" w:sz="4" w:space="0" w:color="auto"/>
              <w:left w:val="single" w:sz="4" w:space="0" w:color="auto"/>
              <w:bottom w:val="single" w:sz="4" w:space="0" w:color="auto"/>
              <w:right w:val="single" w:sz="4" w:space="0" w:color="auto"/>
            </w:tcBorders>
          </w:tcPr>
          <w:p w14:paraId="6588144E" w14:textId="6AADA9A0" w:rsidR="002D0F15" w:rsidRPr="004D7E4B" w:rsidRDefault="002D0F15" w:rsidP="00CC31C9">
            <w:pPr>
              <w:spacing w:line="360" w:lineRule="auto"/>
              <w:jc w:val="both"/>
              <w:rPr>
                <w:rFonts w:ascii="Times New Roman" w:hAnsi="Times New Roman" w:cs="Times New Roman"/>
                <w:bCs/>
                <w:sz w:val="24"/>
                <w:szCs w:val="24"/>
                <w:lang w:val="en-US"/>
              </w:rPr>
            </w:pPr>
            <w:r w:rsidRPr="002D0F15">
              <w:rPr>
                <w:rFonts w:ascii="Times New Roman" w:hAnsi="Times New Roman" w:cs="Times New Roman"/>
                <w:bCs/>
                <w:sz w:val="24"/>
                <w:szCs w:val="24"/>
              </w:rPr>
              <w:t>Others</w:t>
            </w:r>
          </w:p>
        </w:tc>
        <w:tc>
          <w:tcPr>
            <w:tcW w:w="3221" w:type="dxa"/>
            <w:tcBorders>
              <w:top w:val="single" w:sz="4" w:space="0" w:color="auto"/>
              <w:left w:val="single" w:sz="4" w:space="0" w:color="auto"/>
              <w:bottom w:val="single" w:sz="4" w:space="0" w:color="auto"/>
              <w:right w:val="single" w:sz="4" w:space="0" w:color="auto"/>
            </w:tcBorders>
          </w:tcPr>
          <w:p w14:paraId="307FEEFF" w14:textId="5D5B6551" w:rsidR="002D0F15" w:rsidRDefault="002D0F15" w:rsidP="00CC31C9">
            <w:pPr>
              <w:spacing w:line="360" w:lineRule="auto"/>
              <w:jc w:val="both"/>
              <w:rPr>
                <w:rFonts w:ascii="Times New Roman" w:hAnsi="Times New Roman" w:cs="Times New Roman"/>
                <w:bCs/>
                <w:sz w:val="24"/>
                <w:szCs w:val="24"/>
                <w:lang w:val="en-US"/>
              </w:rPr>
            </w:pPr>
            <w:r w:rsidRPr="002D0F15">
              <w:rPr>
                <w:rFonts w:ascii="Times New Roman" w:hAnsi="Times New Roman" w:cs="Times New Roman"/>
                <w:bCs/>
                <w:sz w:val="24"/>
                <w:szCs w:val="24"/>
              </w:rPr>
              <w:t>2</w:t>
            </w:r>
          </w:p>
        </w:tc>
        <w:tc>
          <w:tcPr>
            <w:tcW w:w="2685" w:type="dxa"/>
            <w:tcBorders>
              <w:top w:val="single" w:sz="4" w:space="0" w:color="auto"/>
              <w:left w:val="single" w:sz="4" w:space="0" w:color="auto"/>
              <w:bottom w:val="single" w:sz="4" w:space="0" w:color="auto"/>
              <w:right w:val="single" w:sz="4" w:space="0" w:color="auto"/>
            </w:tcBorders>
          </w:tcPr>
          <w:p w14:paraId="37006D60" w14:textId="505A5B0E" w:rsidR="002D0F15" w:rsidRDefault="002D0F15" w:rsidP="00CC31C9">
            <w:pPr>
              <w:spacing w:line="360" w:lineRule="auto"/>
              <w:jc w:val="both"/>
              <w:rPr>
                <w:rFonts w:ascii="Times New Roman" w:hAnsi="Times New Roman" w:cs="Times New Roman"/>
                <w:bCs/>
                <w:sz w:val="24"/>
                <w:szCs w:val="24"/>
                <w:lang w:val="en-US"/>
              </w:rPr>
            </w:pPr>
            <w:r w:rsidRPr="002D0F15">
              <w:rPr>
                <w:rFonts w:ascii="Times New Roman" w:hAnsi="Times New Roman" w:cs="Times New Roman"/>
                <w:bCs/>
                <w:sz w:val="24"/>
                <w:szCs w:val="24"/>
              </w:rPr>
              <w:t>2</w:t>
            </w:r>
            <w:r>
              <w:rPr>
                <w:rFonts w:ascii="Times New Roman" w:hAnsi="Times New Roman" w:cs="Times New Roman"/>
                <w:bCs/>
                <w:sz w:val="24"/>
                <w:szCs w:val="24"/>
              </w:rPr>
              <w:t>%</w:t>
            </w:r>
          </w:p>
        </w:tc>
      </w:tr>
      <w:tr w:rsidR="002D0F15" w:rsidRPr="004D7E4B" w14:paraId="1D75C175"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4E221362" w14:textId="77777777" w:rsidR="002D0F15" w:rsidRPr="004D7E4B" w:rsidRDefault="002D0F15"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0C4E6A60" w14:textId="77777777" w:rsidR="002D0F15" w:rsidRPr="004D7E4B" w:rsidRDefault="002D0F15" w:rsidP="00CC31C9">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100</w:t>
            </w:r>
          </w:p>
        </w:tc>
        <w:tc>
          <w:tcPr>
            <w:tcW w:w="2685" w:type="dxa"/>
            <w:tcBorders>
              <w:top w:val="single" w:sz="4" w:space="0" w:color="auto"/>
              <w:left w:val="single" w:sz="4" w:space="0" w:color="auto"/>
              <w:bottom w:val="single" w:sz="4" w:space="0" w:color="auto"/>
              <w:right w:val="single" w:sz="4" w:space="0" w:color="auto"/>
            </w:tcBorders>
            <w:hideMark/>
          </w:tcPr>
          <w:p w14:paraId="37539B33" w14:textId="77777777" w:rsidR="002D0F15" w:rsidRPr="004D7E4B" w:rsidRDefault="002D0F15"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498B5562" w14:textId="77777777" w:rsidR="002D0F15" w:rsidRDefault="002D0F15" w:rsidP="002D0F15">
      <w:pPr>
        <w:spacing w:line="360" w:lineRule="auto"/>
        <w:jc w:val="both"/>
        <w:rPr>
          <w:rFonts w:ascii="Times New Roman" w:hAnsi="Times New Roman" w:cs="Times New Roman"/>
          <w:bCs/>
          <w:sz w:val="24"/>
          <w:szCs w:val="24"/>
        </w:rPr>
      </w:pPr>
    </w:p>
    <w:p w14:paraId="01576D11" w14:textId="77777777" w:rsidR="002D0F15" w:rsidRPr="007B042D" w:rsidRDefault="002D0F15" w:rsidP="002D0F15">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bookmarkEnd w:id="11"/>
    </w:p>
    <w:bookmarkEnd w:id="12"/>
    <w:p w14:paraId="50C9D79C" w14:textId="77777777" w:rsidR="002D0F15" w:rsidRPr="002D0F15" w:rsidRDefault="002D0F15" w:rsidP="002D0F15">
      <w:pPr>
        <w:spacing w:line="360" w:lineRule="auto"/>
        <w:jc w:val="both"/>
        <w:rPr>
          <w:rFonts w:ascii="Times New Roman" w:hAnsi="Times New Roman" w:cs="Times New Roman"/>
          <w:sz w:val="24"/>
          <w:szCs w:val="24"/>
        </w:rPr>
      </w:pPr>
      <w:r w:rsidRPr="002D0F15">
        <w:rPr>
          <w:rFonts w:ascii="Times New Roman" w:hAnsi="Times New Roman" w:cs="Times New Roman"/>
          <w:sz w:val="24"/>
          <w:szCs w:val="24"/>
        </w:rPr>
        <w:t xml:space="preserve">The data reveals a fairly balanced gender distribution among the respondents, with </w:t>
      </w:r>
      <w:r w:rsidRPr="002D0F15">
        <w:rPr>
          <w:rFonts w:ascii="Times New Roman" w:hAnsi="Times New Roman" w:cs="Times New Roman"/>
          <w:b/>
          <w:bCs/>
          <w:sz w:val="24"/>
          <w:szCs w:val="24"/>
        </w:rPr>
        <w:t>53% identifying as female</w:t>
      </w:r>
      <w:r w:rsidRPr="002D0F15">
        <w:rPr>
          <w:rFonts w:ascii="Times New Roman" w:hAnsi="Times New Roman" w:cs="Times New Roman"/>
          <w:sz w:val="24"/>
          <w:szCs w:val="24"/>
        </w:rPr>
        <w:t xml:space="preserve">, </w:t>
      </w:r>
      <w:r w:rsidRPr="002D0F15">
        <w:rPr>
          <w:rFonts w:ascii="Times New Roman" w:hAnsi="Times New Roman" w:cs="Times New Roman"/>
          <w:b/>
          <w:bCs/>
          <w:sz w:val="24"/>
          <w:szCs w:val="24"/>
        </w:rPr>
        <w:t>45% as male</w:t>
      </w:r>
      <w:r w:rsidRPr="002D0F15">
        <w:rPr>
          <w:rFonts w:ascii="Times New Roman" w:hAnsi="Times New Roman" w:cs="Times New Roman"/>
          <w:sz w:val="24"/>
          <w:szCs w:val="24"/>
        </w:rPr>
        <w:t xml:space="preserve">, and </w:t>
      </w:r>
      <w:r w:rsidRPr="002D0F15">
        <w:rPr>
          <w:rFonts w:ascii="Times New Roman" w:hAnsi="Times New Roman" w:cs="Times New Roman"/>
          <w:b/>
          <w:bCs/>
          <w:sz w:val="24"/>
          <w:szCs w:val="24"/>
        </w:rPr>
        <w:t>2% as others</w:t>
      </w:r>
      <w:r w:rsidRPr="002D0F15">
        <w:rPr>
          <w:rFonts w:ascii="Times New Roman" w:hAnsi="Times New Roman" w:cs="Times New Roman"/>
          <w:sz w:val="24"/>
          <w:szCs w:val="24"/>
        </w:rPr>
        <w:t>. This slight predominance of female participants is consistent with trends in the health and wellness industry, which often sees higher engagement from women as consumers, affiliates, and influencers.</w:t>
      </w:r>
    </w:p>
    <w:p w14:paraId="6A6162C5" w14:textId="77777777" w:rsidR="002D0F15" w:rsidRPr="002D0F15" w:rsidRDefault="002D0F15" w:rsidP="002D0F15">
      <w:pPr>
        <w:spacing w:line="360" w:lineRule="auto"/>
        <w:jc w:val="both"/>
        <w:rPr>
          <w:rFonts w:ascii="Times New Roman" w:hAnsi="Times New Roman" w:cs="Times New Roman"/>
          <w:sz w:val="24"/>
          <w:szCs w:val="24"/>
        </w:rPr>
      </w:pPr>
      <w:r w:rsidRPr="002D0F15">
        <w:rPr>
          <w:rFonts w:ascii="Times New Roman" w:hAnsi="Times New Roman" w:cs="Times New Roman"/>
          <w:sz w:val="24"/>
          <w:szCs w:val="24"/>
        </w:rPr>
        <w:t>The active participation of females in affiliate marketing within the health and wellness niche can be attributed to their strong interest in topics like fitness, nutrition, mental health, and lifestyle improvement. Many wellness brands also tend to target female audiences, which may encourage more female affiliates to promote related products.</w:t>
      </w:r>
    </w:p>
    <w:p w14:paraId="35171D5F" w14:textId="77777777" w:rsidR="002D0F15" w:rsidRPr="002D0F15" w:rsidRDefault="002D0F15" w:rsidP="002D0F15">
      <w:pPr>
        <w:spacing w:line="360" w:lineRule="auto"/>
        <w:jc w:val="both"/>
        <w:rPr>
          <w:rFonts w:ascii="Times New Roman" w:hAnsi="Times New Roman" w:cs="Times New Roman"/>
          <w:sz w:val="24"/>
          <w:szCs w:val="24"/>
        </w:rPr>
      </w:pPr>
      <w:r w:rsidRPr="002D0F15">
        <w:rPr>
          <w:rFonts w:ascii="Times New Roman" w:hAnsi="Times New Roman" w:cs="Times New Roman"/>
          <w:sz w:val="24"/>
          <w:szCs w:val="24"/>
        </w:rPr>
        <w:t>Male respondents make up a significant portion as well, reflecting growing male interest in wellness and digital marketing opportunities. This demographic often focuses on fitness, supplements, and mental wellness, indicating diversity within the niche.</w:t>
      </w:r>
    </w:p>
    <w:p w14:paraId="52CE9E60" w14:textId="77777777" w:rsidR="002D0F15" w:rsidRPr="002D0F15" w:rsidRDefault="002D0F15" w:rsidP="002D0F15">
      <w:pPr>
        <w:spacing w:line="360" w:lineRule="auto"/>
        <w:jc w:val="both"/>
        <w:rPr>
          <w:rFonts w:ascii="Times New Roman" w:hAnsi="Times New Roman" w:cs="Times New Roman"/>
          <w:sz w:val="24"/>
          <w:szCs w:val="24"/>
        </w:rPr>
      </w:pPr>
      <w:r w:rsidRPr="002D0F15">
        <w:rPr>
          <w:rFonts w:ascii="Times New Roman" w:hAnsi="Times New Roman" w:cs="Times New Roman"/>
          <w:sz w:val="24"/>
          <w:szCs w:val="24"/>
        </w:rPr>
        <w:t>The small percentage (2%) identifying as others highlights inclusivity but also suggests limited representation of non-binary or gender-diverse individuals in this sample.</w:t>
      </w:r>
    </w:p>
    <w:p w14:paraId="5B9EB30C" w14:textId="77777777" w:rsidR="002D0F15" w:rsidRPr="002D0F15" w:rsidRDefault="002D0F15" w:rsidP="002D0F15">
      <w:pPr>
        <w:spacing w:line="360" w:lineRule="auto"/>
        <w:jc w:val="both"/>
        <w:rPr>
          <w:rFonts w:ascii="Times New Roman" w:hAnsi="Times New Roman" w:cs="Times New Roman"/>
          <w:sz w:val="24"/>
          <w:szCs w:val="24"/>
        </w:rPr>
      </w:pPr>
      <w:r w:rsidRPr="002D0F15">
        <w:rPr>
          <w:rFonts w:ascii="Times New Roman" w:hAnsi="Times New Roman" w:cs="Times New Roman"/>
          <w:sz w:val="24"/>
          <w:szCs w:val="24"/>
        </w:rPr>
        <w:t>Overall, the gender distribution indicates a balanced and diverse respondent base, which helps in understanding varied perspectives and preferences across genders within affiliate marketing strategies in health and wellness.</w:t>
      </w:r>
    </w:p>
    <w:p w14:paraId="47392446" w14:textId="77777777" w:rsidR="002D0F15" w:rsidRDefault="002D0F15" w:rsidP="00E14881">
      <w:pPr>
        <w:spacing w:line="360" w:lineRule="auto"/>
        <w:jc w:val="both"/>
        <w:rPr>
          <w:rFonts w:ascii="Times New Roman" w:hAnsi="Times New Roman" w:cs="Times New Roman"/>
          <w:sz w:val="24"/>
          <w:szCs w:val="24"/>
        </w:rPr>
      </w:pPr>
    </w:p>
    <w:p w14:paraId="7EF8D3E7" w14:textId="77777777" w:rsidR="002D0F15" w:rsidRDefault="002D0F15" w:rsidP="00E14881">
      <w:pPr>
        <w:spacing w:line="360" w:lineRule="auto"/>
        <w:jc w:val="both"/>
        <w:rPr>
          <w:rFonts w:ascii="Times New Roman" w:hAnsi="Times New Roman" w:cs="Times New Roman"/>
          <w:sz w:val="24"/>
          <w:szCs w:val="24"/>
        </w:rPr>
      </w:pPr>
    </w:p>
    <w:p w14:paraId="5F8C0148" w14:textId="77777777" w:rsidR="002D0F15" w:rsidRDefault="002D0F15" w:rsidP="002D0F15">
      <w:pPr>
        <w:spacing w:line="360" w:lineRule="auto"/>
        <w:jc w:val="both"/>
        <w:rPr>
          <w:rFonts w:ascii="Times New Roman" w:hAnsi="Times New Roman" w:cs="Times New Roman"/>
          <w:b/>
          <w:bCs/>
          <w:sz w:val="24"/>
          <w:szCs w:val="24"/>
        </w:rPr>
      </w:pPr>
      <w:bookmarkStart w:id="13" w:name="_Hlk202090519"/>
      <w:r w:rsidRPr="007B042D">
        <w:rPr>
          <w:rFonts w:ascii="Times New Roman" w:hAnsi="Times New Roman" w:cs="Times New Roman"/>
          <w:b/>
          <w:bCs/>
          <w:sz w:val="24"/>
          <w:szCs w:val="24"/>
        </w:rPr>
        <w:lastRenderedPageBreak/>
        <w:t>CONCLUSION</w:t>
      </w:r>
    </w:p>
    <w:bookmarkEnd w:id="13"/>
    <w:p w14:paraId="2548E5FE" w14:textId="12CB021F" w:rsidR="002D0F15" w:rsidRPr="002D0F15" w:rsidRDefault="002D0F15" w:rsidP="002D0F1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D0F15">
        <w:rPr>
          <w:rFonts w:ascii="Times New Roman" w:hAnsi="Times New Roman" w:cs="Times New Roman"/>
          <w:sz w:val="24"/>
          <w:szCs w:val="24"/>
        </w:rPr>
        <w:t>This study on affiliate marketing strategies within the health and wellness niche highlights the dynamic and evolving nature of digital marketing in a sector that continues to gain consumer attention worldwide. The research confirms that affiliate marketing is a powerful tool for both wellness brands and individual marketers, enabling targeted promotion through authentic, trust-based relationships with health-conscious audiences.</w:t>
      </w:r>
    </w:p>
    <w:p w14:paraId="78ABFE30" w14:textId="4691CDE6" w:rsidR="002D0F15" w:rsidRPr="002D0F15" w:rsidRDefault="002D0F15" w:rsidP="002D0F1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D0F15">
        <w:rPr>
          <w:rFonts w:ascii="Times New Roman" w:hAnsi="Times New Roman" w:cs="Times New Roman"/>
          <w:sz w:val="24"/>
          <w:szCs w:val="24"/>
        </w:rPr>
        <w:t>The analysis reveals that affiliates who focus on providing credible, educational, and value-driven content tend to achieve greater engagement and conversion rates. Leveraging multiple digital platforms such as blogs, social media, and email marketing is essential for maximizing reach and influence. The study also underscores the importance of maintaining ethical standards and regulatory compliance, as consumer trust is paramount in the health and wellness industry.</w:t>
      </w:r>
    </w:p>
    <w:p w14:paraId="79436B20" w14:textId="6AEE36D1" w:rsidR="002D0F15" w:rsidRPr="002D0F15" w:rsidRDefault="002D0F15" w:rsidP="002D0F1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D0F15">
        <w:rPr>
          <w:rFonts w:ascii="Times New Roman" w:hAnsi="Times New Roman" w:cs="Times New Roman"/>
          <w:sz w:val="24"/>
          <w:szCs w:val="24"/>
        </w:rPr>
        <w:t>Demographically, the core group of affiliate marketers and consumers is predominantly young adults, especially those between 26 to 35 years, with a balanced representation of genders, reflecting the inclusive nature of the wellness market. The findings emphasize the need for affiliates to continuously adapt to changing algorithms, platform policies, and consumer preferences to sustain their effectiveness.</w:t>
      </w:r>
    </w:p>
    <w:p w14:paraId="2A7195D9" w14:textId="03E14B2F" w:rsidR="002D0F15" w:rsidRPr="002D0F15" w:rsidRDefault="002D0F15" w:rsidP="002D0F1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D0F15">
        <w:rPr>
          <w:rFonts w:ascii="Times New Roman" w:hAnsi="Times New Roman" w:cs="Times New Roman"/>
          <w:sz w:val="24"/>
          <w:szCs w:val="24"/>
        </w:rPr>
        <w:t>Challenges such as market saturation, competition, and regulatory hurdles require strategic planning, innovation, and transparency to overcome. Brands and affiliates must cultivate strong partnerships based on mutual support, clear communication, and shared values to build long-term success.</w:t>
      </w:r>
    </w:p>
    <w:p w14:paraId="628E7CF9" w14:textId="5BBB1E67" w:rsidR="002D0F15" w:rsidRPr="002D0F15" w:rsidRDefault="002D0F15" w:rsidP="002D0F1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2D0F15">
        <w:rPr>
          <w:rFonts w:ascii="Times New Roman" w:hAnsi="Times New Roman" w:cs="Times New Roman"/>
          <w:sz w:val="24"/>
          <w:szCs w:val="24"/>
        </w:rPr>
        <w:t>Overall, this study contributes valuable insights into how affiliate marketing can be optimized in niche markets like health and wellness, providing practical recommendations for marketers, brands, and researchers. The findings encourage the adoption of ethical, audience-centric approaches that prioritize authenticity and education, paving the way for sustainable growth and positive consumer impact in this flourishing sector.</w:t>
      </w:r>
    </w:p>
    <w:p w14:paraId="5C645C30" w14:textId="41088591" w:rsidR="002D0F15" w:rsidRPr="00E14881" w:rsidRDefault="002D0F15" w:rsidP="00E14881">
      <w:pPr>
        <w:spacing w:line="360" w:lineRule="auto"/>
        <w:jc w:val="both"/>
        <w:rPr>
          <w:rFonts w:ascii="Times New Roman" w:hAnsi="Times New Roman" w:cs="Times New Roman"/>
          <w:sz w:val="24"/>
          <w:szCs w:val="24"/>
        </w:rPr>
      </w:pPr>
      <w:r>
        <w:rPr>
          <w:rFonts w:ascii="Times New Roman" w:hAnsi="Times New Roman" w:cs="Times New Roman"/>
          <w:sz w:val="24"/>
          <w:szCs w:val="24"/>
        </w:rPr>
        <w:tab/>
      </w:r>
    </w:p>
    <w:p w14:paraId="0CAC6544" w14:textId="77777777" w:rsidR="002D0F15" w:rsidRDefault="002D0F15" w:rsidP="002D0F15">
      <w:pPr>
        <w:spacing w:line="360" w:lineRule="auto"/>
        <w:jc w:val="both"/>
        <w:rPr>
          <w:rFonts w:ascii="Times New Roman" w:hAnsi="Times New Roman" w:cs="Times New Roman"/>
          <w:sz w:val="24"/>
          <w:szCs w:val="24"/>
        </w:rPr>
      </w:pPr>
    </w:p>
    <w:p w14:paraId="66EF8C9E" w14:textId="6809850F" w:rsidR="00E14881" w:rsidRDefault="00E14881" w:rsidP="00C16613">
      <w:pPr>
        <w:spacing w:line="360" w:lineRule="auto"/>
        <w:jc w:val="both"/>
        <w:rPr>
          <w:rFonts w:ascii="Times New Roman" w:hAnsi="Times New Roman" w:cs="Times New Roman"/>
          <w:sz w:val="24"/>
          <w:szCs w:val="24"/>
        </w:rPr>
      </w:pPr>
    </w:p>
    <w:p w14:paraId="34228B9F" w14:textId="77777777" w:rsidR="002D0F15" w:rsidRDefault="002D0F15" w:rsidP="00C16613">
      <w:pPr>
        <w:spacing w:line="360" w:lineRule="auto"/>
        <w:jc w:val="both"/>
        <w:rPr>
          <w:rFonts w:ascii="Times New Roman" w:hAnsi="Times New Roman" w:cs="Times New Roman"/>
          <w:sz w:val="24"/>
          <w:szCs w:val="24"/>
        </w:rPr>
      </w:pPr>
    </w:p>
    <w:p w14:paraId="4B59FD35" w14:textId="77777777" w:rsidR="002D0F15" w:rsidRPr="007B042D" w:rsidRDefault="002D0F15" w:rsidP="002D0F15">
      <w:pPr>
        <w:spacing w:line="360" w:lineRule="auto"/>
        <w:jc w:val="center"/>
        <w:rPr>
          <w:rFonts w:ascii="Times New Roman" w:hAnsi="Times New Roman" w:cs="Times New Roman"/>
          <w:b/>
          <w:bCs/>
          <w:sz w:val="24"/>
          <w:szCs w:val="24"/>
          <w:lang w:val="en-US"/>
        </w:rPr>
      </w:pPr>
      <w:bookmarkStart w:id="14" w:name="_Hlk202090638"/>
      <w:r w:rsidRPr="007B042D">
        <w:rPr>
          <w:rFonts w:ascii="Times New Roman" w:hAnsi="Times New Roman" w:cs="Times New Roman"/>
          <w:b/>
          <w:bCs/>
          <w:sz w:val="24"/>
          <w:szCs w:val="24"/>
          <w:lang w:val="en-US"/>
        </w:rPr>
        <w:lastRenderedPageBreak/>
        <w:t>BIBLIOGRAPHY</w:t>
      </w:r>
    </w:p>
    <w:bookmarkEnd w:id="14"/>
    <w:p w14:paraId="3A63F3C4" w14:textId="77777777" w:rsidR="002D0F15" w:rsidRPr="002D0F15" w:rsidRDefault="002D0F15" w:rsidP="002D0F15">
      <w:pPr>
        <w:pStyle w:val="ListParagraph"/>
        <w:numPr>
          <w:ilvl w:val="0"/>
          <w:numId w:val="10"/>
        </w:numPr>
        <w:spacing w:line="360" w:lineRule="auto"/>
        <w:jc w:val="both"/>
        <w:rPr>
          <w:rFonts w:ascii="Times New Roman" w:hAnsi="Times New Roman" w:cs="Times New Roman"/>
          <w:sz w:val="24"/>
          <w:szCs w:val="24"/>
        </w:rPr>
      </w:pPr>
      <w:r w:rsidRPr="002D0F15">
        <w:rPr>
          <w:rFonts w:ascii="Times New Roman" w:hAnsi="Times New Roman" w:cs="Times New Roman"/>
          <w:sz w:val="24"/>
          <w:szCs w:val="24"/>
        </w:rPr>
        <w:t>Bennett, J., &amp; Clark, M. (2021). Ethical Marketing in the Wellness Industry. Journal of Health Marketing, 12(3), 45-59.</w:t>
      </w:r>
    </w:p>
    <w:p w14:paraId="278B6C90" w14:textId="77777777" w:rsidR="002D0F15" w:rsidRPr="002D0F15" w:rsidRDefault="002D0F15" w:rsidP="002D0F15">
      <w:pPr>
        <w:pStyle w:val="ListParagraph"/>
        <w:numPr>
          <w:ilvl w:val="0"/>
          <w:numId w:val="10"/>
        </w:numPr>
        <w:spacing w:line="360" w:lineRule="auto"/>
        <w:jc w:val="both"/>
        <w:rPr>
          <w:rFonts w:ascii="Times New Roman" w:hAnsi="Times New Roman" w:cs="Times New Roman"/>
          <w:sz w:val="24"/>
          <w:szCs w:val="24"/>
        </w:rPr>
      </w:pPr>
      <w:r w:rsidRPr="002D0F15">
        <w:rPr>
          <w:rFonts w:ascii="Times New Roman" w:hAnsi="Times New Roman" w:cs="Times New Roman"/>
          <w:sz w:val="24"/>
          <w:szCs w:val="24"/>
        </w:rPr>
        <w:t>Chaffey, D. (2020). Digital Marketing: Strategy, Implementation and Practice (7th ed.). Pearson Education.</w:t>
      </w:r>
    </w:p>
    <w:p w14:paraId="2AD0994B" w14:textId="77777777" w:rsidR="002D0F15" w:rsidRPr="002D0F15" w:rsidRDefault="002D0F15" w:rsidP="002D0F15">
      <w:pPr>
        <w:pStyle w:val="ListParagraph"/>
        <w:numPr>
          <w:ilvl w:val="0"/>
          <w:numId w:val="10"/>
        </w:numPr>
        <w:spacing w:line="360" w:lineRule="auto"/>
        <w:jc w:val="both"/>
        <w:rPr>
          <w:rFonts w:ascii="Times New Roman" w:hAnsi="Times New Roman" w:cs="Times New Roman"/>
          <w:sz w:val="24"/>
          <w:szCs w:val="24"/>
        </w:rPr>
      </w:pPr>
      <w:r w:rsidRPr="002D0F15">
        <w:rPr>
          <w:rFonts w:ascii="Times New Roman" w:hAnsi="Times New Roman" w:cs="Times New Roman"/>
          <w:sz w:val="24"/>
          <w:szCs w:val="24"/>
        </w:rPr>
        <w:t>Evans, S., Jamal, A., &amp; Foxall, G. (2019). Consumer Behaviour (3rd ed.). Wiley.</w:t>
      </w:r>
    </w:p>
    <w:p w14:paraId="1F95A8F1" w14:textId="77777777" w:rsidR="002D0F15" w:rsidRPr="002D0F15" w:rsidRDefault="002D0F15" w:rsidP="002D0F15">
      <w:pPr>
        <w:pStyle w:val="ListParagraph"/>
        <w:numPr>
          <w:ilvl w:val="0"/>
          <w:numId w:val="10"/>
        </w:numPr>
        <w:spacing w:line="360" w:lineRule="auto"/>
        <w:jc w:val="both"/>
        <w:rPr>
          <w:rFonts w:ascii="Times New Roman" w:hAnsi="Times New Roman" w:cs="Times New Roman"/>
          <w:sz w:val="24"/>
          <w:szCs w:val="24"/>
        </w:rPr>
      </w:pPr>
      <w:r w:rsidRPr="002D0F15">
        <w:rPr>
          <w:rFonts w:ascii="Times New Roman" w:hAnsi="Times New Roman" w:cs="Times New Roman"/>
          <w:sz w:val="24"/>
          <w:szCs w:val="24"/>
        </w:rPr>
        <w:t xml:space="preserve">FDA. (2021). Guidelines for Health Product Advertising and Claims. U.S. Food and Drug Administration. Retrieved from </w:t>
      </w:r>
      <w:hyperlink r:id="rId5" w:tgtFrame="_new" w:history="1">
        <w:r w:rsidRPr="002D0F15">
          <w:rPr>
            <w:rStyle w:val="Hyperlink"/>
            <w:rFonts w:ascii="Times New Roman" w:hAnsi="Times New Roman" w:cs="Times New Roman"/>
            <w:sz w:val="24"/>
            <w:szCs w:val="24"/>
          </w:rPr>
          <w:t>https://www.fda.gov</w:t>
        </w:r>
      </w:hyperlink>
    </w:p>
    <w:p w14:paraId="4B7EDF18" w14:textId="77777777" w:rsidR="002D0F15" w:rsidRPr="002D0F15" w:rsidRDefault="002D0F15" w:rsidP="002D0F15">
      <w:pPr>
        <w:pStyle w:val="ListParagraph"/>
        <w:numPr>
          <w:ilvl w:val="0"/>
          <w:numId w:val="10"/>
        </w:numPr>
        <w:spacing w:line="360" w:lineRule="auto"/>
        <w:jc w:val="both"/>
        <w:rPr>
          <w:rFonts w:ascii="Times New Roman" w:hAnsi="Times New Roman" w:cs="Times New Roman"/>
          <w:sz w:val="24"/>
          <w:szCs w:val="24"/>
        </w:rPr>
      </w:pPr>
      <w:r w:rsidRPr="002D0F15">
        <w:rPr>
          <w:rFonts w:ascii="Times New Roman" w:hAnsi="Times New Roman" w:cs="Times New Roman"/>
          <w:sz w:val="24"/>
          <w:szCs w:val="24"/>
        </w:rPr>
        <w:t>Garcia, L., &amp; Huang, T. (2020). Content marketing strategies for wellness affiliates: Engaging the health-conscious consumer. Journal of Digital Marketing, 8(2), 101-118.</w:t>
      </w:r>
    </w:p>
    <w:p w14:paraId="5D4188BD" w14:textId="77777777" w:rsidR="002D0F15" w:rsidRPr="002D0F15" w:rsidRDefault="002D0F15" w:rsidP="002D0F15">
      <w:pPr>
        <w:pStyle w:val="ListParagraph"/>
        <w:numPr>
          <w:ilvl w:val="0"/>
          <w:numId w:val="10"/>
        </w:numPr>
        <w:spacing w:line="360" w:lineRule="auto"/>
        <w:jc w:val="both"/>
        <w:rPr>
          <w:rFonts w:ascii="Times New Roman" w:hAnsi="Times New Roman" w:cs="Times New Roman"/>
          <w:sz w:val="24"/>
          <w:szCs w:val="24"/>
        </w:rPr>
      </w:pPr>
      <w:r w:rsidRPr="002D0F15">
        <w:rPr>
          <w:rFonts w:ascii="Times New Roman" w:hAnsi="Times New Roman" w:cs="Times New Roman"/>
          <w:sz w:val="24"/>
          <w:szCs w:val="24"/>
        </w:rPr>
        <w:t xml:space="preserve">Global Wellness Institute. (2023). Global Wellness Economy Monitor. Retrieved from </w:t>
      </w:r>
      <w:hyperlink r:id="rId6" w:tgtFrame="_new" w:history="1">
        <w:r w:rsidRPr="002D0F15">
          <w:rPr>
            <w:rStyle w:val="Hyperlink"/>
            <w:rFonts w:ascii="Times New Roman" w:hAnsi="Times New Roman" w:cs="Times New Roman"/>
            <w:sz w:val="24"/>
            <w:szCs w:val="24"/>
          </w:rPr>
          <w:t>https://globalwellnessinstitute.org</w:t>
        </w:r>
      </w:hyperlink>
    </w:p>
    <w:p w14:paraId="36279F84" w14:textId="77777777" w:rsidR="002D0F15" w:rsidRPr="002D0F15" w:rsidRDefault="002D0F15" w:rsidP="002D0F15">
      <w:pPr>
        <w:pStyle w:val="ListParagraph"/>
        <w:numPr>
          <w:ilvl w:val="0"/>
          <w:numId w:val="10"/>
        </w:numPr>
        <w:spacing w:line="360" w:lineRule="auto"/>
        <w:jc w:val="both"/>
        <w:rPr>
          <w:rFonts w:ascii="Times New Roman" w:hAnsi="Times New Roman" w:cs="Times New Roman"/>
          <w:sz w:val="24"/>
          <w:szCs w:val="24"/>
        </w:rPr>
      </w:pPr>
      <w:r w:rsidRPr="002D0F15">
        <w:rPr>
          <w:rFonts w:ascii="Times New Roman" w:hAnsi="Times New Roman" w:cs="Times New Roman"/>
          <w:sz w:val="24"/>
          <w:szCs w:val="24"/>
        </w:rPr>
        <w:t>Harris, R. (2019). Social media platforms and affiliate marketing: Trends in health and wellness promotion. Social Media Studies, 5(4), 234-250.</w:t>
      </w:r>
    </w:p>
    <w:p w14:paraId="291F512A" w14:textId="77777777" w:rsidR="002D0F15" w:rsidRPr="002D0F15" w:rsidRDefault="002D0F15" w:rsidP="002D0F15">
      <w:pPr>
        <w:pStyle w:val="ListParagraph"/>
        <w:numPr>
          <w:ilvl w:val="0"/>
          <w:numId w:val="10"/>
        </w:numPr>
        <w:spacing w:line="360" w:lineRule="auto"/>
        <w:jc w:val="both"/>
        <w:rPr>
          <w:rFonts w:ascii="Times New Roman" w:hAnsi="Times New Roman" w:cs="Times New Roman"/>
          <w:sz w:val="24"/>
          <w:szCs w:val="24"/>
        </w:rPr>
      </w:pPr>
      <w:r w:rsidRPr="002D0F15">
        <w:rPr>
          <w:rFonts w:ascii="Times New Roman" w:hAnsi="Times New Roman" w:cs="Times New Roman"/>
          <w:sz w:val="24"/>
          <w:szCs w:val="24"/>
        </w:rPr>
        <w:t>Johnson, K. (2020). Building trust in niche markets: The role of authenticity in affiliate marketing. Marketing Insights Quarterly, 15(1), 12-26.</w:t>
      </w:r>
    </w:p>
    <w:p w14:paraId="3179734D" w14:textId="77777777" w:rsidR="002D0F15" w:rsidRPr="002D0F15" w:rsidRDefault="002D0F15" w:rsidP="002D0F15">
      <w:pPr>
        <w:pStyle w:val="ListParagraph"/>
        <w:numPr>
          <w:ilvl w:val="0"/>
          <w:numId w:val="10"/>
        </w:numPr>
        <w:spacing w:line="360" w:lineRule="auto"/>
        <w:jc w:val="both"/>
        <w:rPr>
          <w:rFonts w:ascii="Times New Roman" w:hAnsi="Times New Roman" w:cs="Times New Roman"/>
          <w:sz w:val="24"/>
          <w:szCs w:val="24"/>
        </w:rPr>
      </w:pPr>
      <w:r w:rsidRPr="002D0F15">
        <w:rPr>
          <w:rFonts w:ascii="Times New Roman" w:hAnsi="Times New Roman" w:cs="Times New Roman"/>
          <w:sz w:val="24"/>
          <w:szCs w:val="24"/>
        </w:rPr>
        <w:t>Kotler, P., &amp; Keller, K. L. (2016). Marketing Management (15th ed.). Pearson.</w:t>
      </w:r>
    </w:p>
    <w:p w14:paraId="1B492FE9" w14:textId="77777777" w:rsidR="002D0F15" w:rsidRPr="002D0F15" w:rsidRDefault="002D0F15" w:rsidP="002D0F15">
      <w:pPr>
        <w:pStyle w:val="ListParagraph"/>
        <w:numPr>
          <w:ilvl w:val="0"/>
          <w:numId w:val="10"/>
        </w:numPr>
        <w:spacing w:line="360" w:lineRule="auto"/>
        <w:jc w:val="both"/>
        <w:rPr>
          <w:rFonts w:ascii="Times New Roman" w:hAnsi="Times New Roman" w:cs="Times New Roman"/>
          <w:sz w:val="24"/>
          <w:szCs w:val="24"/>
        </w:rPr>
      </w:pPr>
      <w:r w:rsidRPr="002D0F15">
        <w:rPr>
          <w:rFonts w:ascii="Times New Roman" w:hAnsi="Times New Roman" w:cs="Times New Roman"/>
          <w:sz w:val="24"/>
          <w:szCs w:val="24"/>
        </w:rPr>
        <w:t>Lee, S., &amp; Kim, J. (2022). Competitive dynamics in health and wellness affiliate marketing. International Journal of Marketing Research, 29(3), 333-349.</w:t>
      </w:r>
    </w:p>
    <w:p w14:paraId="61BFB670" w14:textId="77777777" w:rsidR="002D0F15" w:rsidRPr="002D0F15" w:rsidRDefault="002D0F15" w:rsidP="002D0F15">
      <w:pPr>
        <w:pStyle w:val="ListParagraph"/>
        <w:numPr>
          <w:ilvl w:val="0"/>
          <w:numId w:val="10"/>
        </w:numPr>
        <w:spacing w:line="360" w:lineRule="auto"/>
        <w:jc w:val="both"/>
        <w:rPr>
          <w:rFonts w:ascii="Times New Roman" w:hAnsi="Times New Roman" w:cs="Times New Roman"/>
          <w:sz w:val="24"/>
          <w:szCs w:val="24"/>
        </w:rPr>
      </w:pPr>
      <w:r w:rsidRPr="002D0F15">
        <w:rPr>
          <w:rFonts w:ascii="Times New Roman" w:hAnsi="Times New Roman" w:cs="Times New Roman"/>
          <w:sz w:val="24"/>
          <w:szCs w:val="24"/>
        </w:rPr>
        <w:t>Li, X., &amp; Du, R. (2021). Performance-based marketing: Measuring affiliate success in digital campaigns. Journal of Online Marketing, 10(1), 67-85.</w:t>
      </w:r>
    </w:p>
    <w:p w14:paraId="12C6DAC1" w14:textId="77777777" w:rsidR="002D0F15" w:rsidRPr="002D0F15" w:rsidRDefault="002D0F15" w:rsidP="002D0F15">
      <w:pPr>
        <w:pStyle w:val="ListParagraph"/>
        <w:numPr>
          <w:ilvl w:val="0"/>
          <w:numId w:val="10"/>
        </w:numPr>
        <w:spacing w:line="360" w:lineRule="auto"/>
        <w:jc w:val="both"/>
        <w:rPr>
          <w:rFonts w:ascii="Times New Roman" w:hAnsi="Times New Roman" w:cs="Times New Roman"/>
          <w:sz w:val="24"/>
          <w:szCs w:val="24"/>
        </w:rPr>
      </w:pPr>
      <w:r w:rsidRPr="002D0F15">
        <w:rPr>
          <w:rFonts w:ascii="Times New Roman" w:hAnsi="Times New Roman" w:cs="Times New Roman"/>
          <w:sz w:val="24"/>
          <w:szCs w:val="24"/>
        </w:rPr>
        <w:t>Martin, R., &amp; Singh, P. (2021). Emotional engagement and community building in wellness marketing. Consumer Psychology Review, 7(2), 77-92.</w:t>
      </w:r>
    </w:p>
    <w:p w14:paraId="71C2DF73" w14:textId="77777777" w:rsidR="002D0F15" w:rsidRPr="002D0F15" w:rsidRDefault="002D0F15" w:rsidP="002D0F15">
      <w:pPr>
        <w:pStyle w:val="ListParagraph"/>
        <w:numPr>
          <w:ilvl w:val="0"/>
          <w:numId w:val="10"/>
        </w:numPr>
        <w:spacing w:line="360" w:lineRule="auto"/>
        <w:jc w:val="both"/>
        <w:rPr>
          <w:rFonts w:ascii="Times New Roman" w:hAnsi="Times New Roman" w:cs="Times New Roman"/>
          <w:sz w:val="24"/>
          <w:szCs w:val="24"/>
        </w:rPr>
      </w:pPr>
      <w:r w:rsidRPr="002D0F15">
        <w:rPr>
          <w:rFonts w:ascii="Times New Roman" w:hAnsi="Times New Roman" w:cs="Times New Roman"/>
          <w:sz w:val="24"/>
          <w:szCs w:val="24"/>
        </w:rPr>
        <w:t>Morris, A. (2019). SEO techniques for affiliate marketers in health niches. Search Engine Journal, 14(5), 88-97.</w:t>
      </w:r>
    </w:p>
    <w:p w14:paraId="5C03279A" w14:textId="77777777" w:rsidR="002D0F15" w:rsidRPr="002D0F15" w:rsidRDefault="002D0F15" w:rsidP="002D0F15">
      <w:pPr>
        <w:pStyle w:val="ListParagraph"/>
        <w:numPr>
          <w:ilvl w:val="0"/>
          <w:numId w:val="10"/>
        </w:numPr>
        <w:spacing w:line="360" w:lineRule="auto"/>
        <w:jc w:val="both"/>
        <w:rPr>
          <w:rFonts w:ascii="Times New Roman" w:hAnsi="Times New Roman" w:cs="Times New Roman"/>
          <w:sz w:val="24"/>
          <w:szCs w:val="24"/>
        </w:rPr>
      </w:pPr>
      <w:r w:rsidRPr="002D0F15">
        <w:rPr>
          <w:rFonts w:ascii="Times New Roman" w:hAnsi="Times New Roman" w:cs="Times New Roman"/>
          <w:sz w:val="24"/>
          <w:szCs w:val="24"/>
        </w:rPr>
        <w:t>Morgan, D. (2022). Algorithm changes and their impact on affiliate marketing strategies. Digital Marketing Review, 16(1), 54-69.</w:t>
      </w:r>
    </w:p>
    <w:p w14:paraId="00131D49" w14:textId="77777777" w:rsidR="002D0F15" w:rsidRPr="002D0F15" w:rsidRDefault="002D0F15" w:rsidP="002D0F15">
      <w:pPr>
        <w:pStyle w:val="ListParagraph"/>
        <w:numPr>
          <w:ilvl w:val="0"/>
          <w:numId w:val="10"/>
        </w:numPr>
        <w:spacing w:line="360" w:lineRule="auto"/>
        <w:jc w:val="both"/>
        <w:rPr>
          <w:rFonts w:ascii="Times New Roman" w:hAnsi="Times New Roman" w:cs="Times New Roman"/>
          <w:sz w:val="24"/>
          <w:szCs w:val="24"/>
        </w:rPr>
      </w:pPr>
      <w:r w:rsidRPr="002D0F15">
        <w:rPr>
          <w:rFonts w:ascii="Times New Roman" w:hAnsi="Times New Roman" w:cs="Times New Roman"/>
          <w:sz w:val="24"/>
          <w:szCs w:val="24"/>
        </w:rPr>
        <w:t>Nguyen, T. (2020). Ethical considerations for affiliates promoting health products. Journal of Business Ethics, 152(4), 957-969.</w:t>
      </w:r>
    </w:p>
    <w:p w14:paraId="0C42145F" w14:textId="77777777" w:rsidR="002D0F15" w:rsidRPr="00C16613" w:rsidRDefault="002D0F15" w:rsidP="00C16613">
      <w:pPr>
        <w:spacing w:line="360" w:lineRule="auto"/>
        <w:jc w:val="both"/>
        <w:rPr>
          <w:rFonts w:ascii="Times New Roman" w:hAnsi="Times New Roman" w:cs="Times New Roman"/>
          <w:sz w:val="24"/>
          <w:szCs w:val="24"/>
        </w:rPr>
      </w:pPr>
    </w:p>
    <w:sectPr w:rsidR="002D0F15" w:rsidRPr="00C166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13490"/>
    <w:multiLevelType w:val="hybridMultilevel"/>
    <w:tmpl w:val="4A4E12C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F542D6F"/>
    <w:multiLevelType w:val="hybridMultilevel"/>
    <w:tmpl w:val="566CD6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CB92F25"/>
    <w:multiLevelType w:val="hybridMultilevel"/>
    <w:tmpl w:val="BAA03F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6471B95"/>
    <w:multiLevelType w:val="multilevel"/>
    <w:tmpl w:val="A0B85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616F34"/>
    <w:multiLevelType w:val="multilevel"/>
    <w:tmpl w:val="F47E1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416AF9"/>
    <w:multiLevelType w:val="hybridMultilevel"/>
    <w:tmpl w:val="C20CBFFE"/>
    <w:lvl w:ilvl="0" w:tplc="40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59D63A65"/>
    <w:multiLevelType w:val="hybridMultilevel"/>
    <w:tmpl w:val="25E08E18"/>
    <w:lvl w:ilvl="0" w:tplc="F23468F6">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66A507EE"/>
    <w:multiLevelType w:val="hybridMultilevel"/>
    <w:tmpl w:val="DCA2C008"/>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8" w15:restartNumberingAfterBreak="0">
    <w:nsid w:val="72E17777"/>
    <w:multiLevelType w:val="multilevel"/>
    <w:tmpl w:val="B47CA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696DFF"/>
    <w:multiLevelType w:val="multilevel"/>
    <w:tmpl w:val="39EEE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27451382">
    <w:abstractNumId w:val="1"/>
  </w:num>
  <w:num w:numId="2" w16cid:durableId="1800807245">
    <w:abstractNumId w:val="6"/>
  </w:num>
  <w:num w:numId="3" w16cid:durableId="555047940">
    <w:abstractNumId w:val="5"/>
  </w:num>
  <w:num w:numId="4" w16cid:durableId="549341715">
    <w:abstractNumId w:val="0"/>
  </w:num>
  <w:num w:numId="5" w16cid:durableId="1034774114">
    <w:abstractNumId w:val="2"/>
  </w:num>
  <w:num w:numId="6" w16cid:durableId="1866401427">
    <w:abstractNumId w:val="3"/>
  </w:num>
  <w:num w:numId="7" w16cid:durableId="515383377">
    <w:abstractNumId w:val="9"/>
  </w:num>
  <w:num w:numId="8" w16cid:durableId="780303549">
    <w:abstractNumId w:val="8"/>
  </w:num>
  <w:num w:numId="9" w16cid:durableId="192882563">
    <w:abstractNumId w:val="4"/>
  </w:num>
  <w:num w:numId="10" w16cid:durableId="12865397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E60"/>
    <w:rsid w:val="0020187E"/>
    <w:rsid w:val="002D0F15"/>
    <w:rsid w:val="0033245B"/>
    <w:rsid w:val="00841E60"/>
    <w:rsid w:val="008F7F7B"/>
    <w:rsid w:val="00C16613"/>
    <w:rsid w:val="00E14881"/>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A7DAC"/>
  <w15:chartTrackingRefBased/>
  <w15:docId w15:val="{265031C7-FC8E-45C2-92D2-BA84D7C15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6613"/>
  </w:style>
  <w:style w:type="paragraph" w:styleId="Heading1">
    <w:name w:val="heading 1"/>
    <w:basedOn w:val="Normal"/>
    <w:next w:val="Normal"/>
    <w:link w:val="Heading1Char"/>
    <w:uiPriority w:val="9"/>
    <w:qFormat/>
    <w:rsid w:val="00841E6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41E6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41E6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41E6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41E6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41E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1E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1E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1E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1E6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41E6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41E6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41E6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41E6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41E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1E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1E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1E60"/>
    <w:rPr>
      <w:rFonts w:eastAsiaTheme="majorEastAsia" w:cstheme="majorBidi"/>
      <w:color w:val="272727" w:themeColor="text1" w:themeTint="D8"/>
    </w:rPr>
  </w:style>
  <w:style w:type="paragraph" w:styleId="Title">
    <w:name w:val="Title"/>
    <w:basedOn w:val="Normal"/>
    <w:next w:val="Normal"/>
    <w:link w:val="TitleChar"/>
    <w:uiPriority w:val="10"/>
    <w:qFormat/>
    <w:rsid w:val="00841E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1E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1E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1E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1E60"/>
    <w:pPr>
      <w:spacing w:before="160"/>
      <w:jc w:val="center"/>
    </w:pPr>
    <w:rPr>
      <w:i/>
      <w:iCs/>
      <w:color w:val="404040" w:themeColor="text1" w:themeTint="BF"/>
    </w:rPr>
  </w:style>
  <w:style w:type="character" w:customStyle="1" w:styleId="QuoteChar">
    <w:name w:val="Quote Char"/>
    <w:basedOn w:val="DefaultParagraphFont"/>
    <w:link w:val="Quote"/>
    <w:uiPriority w:val="29"/>
    <w:rsid w:val="00841E60"/>
    <w:rPr>
      <w:i/>
      <w:iCs/>
      <w:color w:val="404040" w:themeColor="text1" w:themeTint="BF"/>
    </w:rPr>
  </w:style>
  <w:style w:type="paragraph" w:styleId="ListParagraph">
    <w:name w:val="List Paragraph"/>
    <w:basedOn w:val="Normal"/>
    <w:uiPriority w:val="34"/>
    <w:qFormat/>
    <w:rsid w:val="00841E60"/>
    <w:pPr>
      <w:ind w:left="720"/>
      <w:contextualSpacing/>
    </w:pPr>
  </w:style>
  <w:style w:type="character" w:styleId="IntenseEmphasis">
    <w:name w:val="Intense Emphasis"/>
    <w:basedOn w:val="DefaultParagraphFont"/>
    <w:uiPriority w:val="21"/>
    <w:qFormat/>
    <w:rsid w:val="00841E60"/>
    <w:rPr>
      <w:i/>
      <w:iCs/>
      <w:color w:val="2F5496" w:themeColor="accent1" w:themeShade="BF"/>
    </w:rPr>
  </w:style>
  <w:style w:type="paragraph" w:styleId="IntenseQuote">
    <w:name w:val="Intense Quote"/>
    <w:basedOn w:val="Normal"/>
    <w:next w:val="Normal"/>
    <w:link w:val="IntenseQuoteChar"/>
    <w:uiPriority w:val="30"/>
    <w:qFormat/>
    <w:rsid w:val="00841E6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41E60"/>
    <w:rPr>
      <w:i/>
      <w:iCs/>
      <w:color w:val="2F5496" w:themeColor="accent1" w:themeShade="BF"/>
    </w:rPr>
  </w:style>
  <w:style w:type="character" w:styleId="IntenseReference">
    <w:name w:val="Intense Reference"/>
    <w:basedOn w:val="DefaultParagraphFont"/>
    <w:uiPriority w:val="32"/>
    <w:qFormat/>
    <w:rsid w:val="00841E60"/>
    <w:rPr>
      <w:b/>
      <w:bCs/>
      <w:smallCaps/>
      <w:color w:val="2F5496" w:themeColor="accent1" w:themeShade="BF"/>
      <w:spacing w:val="5"/>
    </w:rPr>
  </w:style>
  <w:style w:type="character" w:styleId="Hyperlink">
    <w:name w:val="Hyperlink"/>
    <w:basedOn w:val="DefaultParagraphFont"/>
    <w:uiPriority w:val="99"/>
    <w:unhideWhenUsed/>
    <w:rsid w:val="002D0F15"/>
    <w:rPr>
      <w:color w:val="0563C1" w:themeColor="hyperlink"/>
      <w:u w:val="single"/>
    </w:rPr>
  </w:style>
  <w:style w:type="character" w:styleId="UnresolvedMention">
    <w:name w:val="Unresolved Mention"/>
    <w:basedOn w:val="DefaultParagraphFont"/>
    <w:uiPriority w:val="99"/>
    <w:semiHidden/>
    <w:unhideWhenUsed/>
    <w:rsid w:val="002D0F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578827">
      <w:bodyDiv w:val="1"/>
      <w:marLeft w:val="0"/>
      <w:marRight w:val="0"/>
      <w:marTop w:val="0"/>
      <w:marBottom w:val="0"/>
      <w:divBdr>
        <w:top w:val="none" w:sz="0" w:space="0" w:color="auto"/>
        <w:left w:val="none" w:sz="0" w:space="0" w:color="auto"/>
        <w:bottom w:val="none" w:sz="0" w:space="0" w:color="auto"/>
        <w:right w:val="none" w:sz="0" w:space="0" w:color="auto"/>
      </w:divBdr>
    </w:div>
    <w:div w:id="267002931">
      <w:bodyDiv w:val="1"/>
      <w:marLeft w:val="0"/>
      <w:marRight w:val="0"/>
      <w:marTop w:val="0"/>
      <w:marBottom w:val="0"/>
      <w:divBdr>
        <w:top w:val="none" w:sz="0" w:space="0" w:color="auto"/>
        <w:left w:val="none" w:sz="0" w:space="0" w:color="auto"/>
        <w:bottom w:val="none" w:sz="0" w:space="0" w:color="auto"/>
        <w:right w:val="none" w:sz="0" w:space="0" w:color="auto"/>
      </w:divBdr>
    </w:div>
    <w:div w:id="383875648">
      <w:bodyDiv w:val="1"/>
      <w:marLeft w:val="0"/>
      <w:marRight w:val="0"/>
      <w:marTop w:val="0"/>
      <w:marBottom w:val="0"/>
      <w:divBdr>
        <w:top w:val="none" w:sz="0" w:space="0" w:color="auto"/>
        <w:left w:val="none" w:sz="0" w:space="0" w:color="auto"/>
        <w:bottom w:val="none" w:sz="0" w:space="0" w:color="auto"/>
        <w:right w:val="none" w:sz="0" w:space="0" w:color="auto"/>
      </w:divBdr>
    </w:div>
    <w:div w:id="414254149">
      <w:bodyDiv w:val="1"/>
      <w:marLeft w:val="0"/>
      <w:marRight w:val="0"/>
      <w:marTop w:val="0"/>
      <w:marBottom w:val="0"/>
      <w:divBdr>
        <w:top w:val="none" w:sz="0" w:space="0" w:color="auto"/>
        <w:left w:val="none" w:sz="0" w:space="0" w:color="auto"/>
        <w:bottom w:val="none" w:sz="0" w:space="0" w:color="auto"/>
        <w:right w:val="none" w:sz="0" w:space="0" w:color="auto"/>
      </w:divBdr>
    </w:div>
    <w:div w:id="431096630">
      <w:bodyDiv w:val="1"/>
      <w:marLeft w:val="0"/>
      <w:marRight w:val="0"/>
      <w:marTop w:val="0"/>
      <w:marBottom w:val="0"/>
      <w:divBdr>
        <w:top w:val="none" w:sz="0" w:space="0" w:color="auto"/>
        <w:left w:val="none" w:sz="0" w:space="0" w:color="auto"/>
        <w:bottom w:val="none" w:sz="0" w:space="0" w:color="auto"/>
        <w:right w:val="none" w:sz="0" w:space="0" w:color="auto"/>
      </w:divBdr>
    </w:div>
    <w:div w:id="461848173">
      <w:bodyDiv w:val="1"/>
      <w:marLeft w:val="0"/>
      <w:marRight w:val="0"/>
      <w:marTop w:val="0"/>
      <w:marBottom w:val="0"/>
      <w:divBdr>
        <w:top w:val="none" w:sz="0" w:space="0" w:color="auto"/>
        <w:left w:val="none" w:sz="0" w:space="0" w:color="auto"/>
        <w:bottom w:val="none" w:sz="0" w:space="0" w:color="auto"/>
        <w:right w:val="none" w:sz="0" w:space="0" w:color="auto"/>
      </w:divBdr>
    </w:div>
    <w:div w:id="487790345">
      <w:bodyDiv w:val="1"/>
      <w:marLeft w:val="0"/>
      <w:marRight w:val="0"/>
      <w:marTop w:val="0"/>
      <w:marBottom w:val="0"/>
      <w:divBdr>
        <w:top w:val="none" w:sz="0" w:space="0" w:color="auto"/>
        <w:left w:val="none" w:sz="0" w:space="0" w:color="auto"/>
        <w:bottom w:val="none" w:sz="0" w:space="0" w:color="auto"/>
        <w:right w:val="none" w:sz="0" w:space="0" w:color="auto"/>
      </w:divBdr>
      <w:divsChild>
        <w:div w:id="1782871886">
          <w:marLeft w:val="0"/>
          <w:marRight w:val="0"/>
          <w:marTop w:val="0"/>
          <w:marBottom w:val="0"/>
          <w:divBdr>
            <w:top w:val="none" w:sz="0" w:space="0" w:color="auto"/>
            <w:left w:val="none" w:sz="0" w:space="0" w:color="auto"/>
            <w:bottom w:val="none" w:sz="0" w:space="0" w:color="auto"/>
            <w:right w:val="none" w:sz="0" w:space="0" w:color="auto"/>
          </w:divBdr>
          <w:divsChild>
            <w:div w:id="696929925">
              <w:marLeft w:val="0"/>
              <w:marRight w:val="0"/>
              <w:marTop w:val="0"/>
              <w:marBottom w:val="0"/>
              <w:divBdr>
                <w:top w:val="none" w:sz="0" w:space="0" w:color="auto"/>
                <w:left w:val="none" w:sz="0" w:space="0" w:color="auto"/>
                <w:bottom w:val="none" w:sz="0" w:space="0" w:color="auto"/>
                <w:right w:val="none" w:sz="0" w:space="0" w:color="auto"/>
              </w:divBdr>
              <w:divsChild>
                <w:div w:id="1605647622">
                  <w:marLeft w:val="0"/>
                  <w:marRight w:val="0"/>
                  <w:marTop w:val="0"/>
                  <w:marBottom w:val="0"/>
                  <w:divBdr>
                    <w:top w:val="none" w:sz="0" w:space="0" w:color="auto"/>
                    <w:left w:val="none" w:sz="0" w:space="0" w:color="auto"/>
                    <w:bottom w:val="none" w:sz="0" w:space="0" w:color="auto"/>
                    <w:right w:val="none" w:sz="0" w:space="0" w:color="auto"/>
                  </w:divBdr>
                  <w:divsChild>
                    <w:div w:id="680425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5170839">
      <w:bodyDiv w:val="1"/>
      <w:marLeft w:val="0"/>
      <w:marRight w:val="0"/>
      <w:marTop w:val="0"/>
      <w:marBottom w:val="0"/>
      <w:divBdr>
        <w:top w:val="none" w:sz="0" w:space="0" w:color="auto"/>
        <w:left w:val="none" w:sz="0" w:space="0" w:color="auto"/>
        <w:bottom w:val="none" w:sz="0" w:space="0" w:color="auto"/>
        <w:right w:val="none" w:sz="0" w:space="0" w:color="auto"/>
      </w:divBdr>
    </w:div>
    <w:div w:id="520558207">
      <w:bodyDiv w:val="1"/>
      <w:marLeft w:val="0"/>
      <w:marRight w:val="0"/>
      <w:marTop w:val="0"/>
      <w:marBottom w:val="0"/>
      <w:divBdr>
        <w:top w:val="none" w:sz="0" w:space="0" w:color="auto"/>
        <w:left w:val="none" w:sz="0" w:space="0" w:color="auto"/>
        <w:bottom w:val="none" w:sz="0" w:space="0" w:color="auto"/>
        <w:right w:val="none" w:sz="0" w:space="0" w:color="auto"/>
      </w:divBdr>
    </w:div>
    <w:div w:id="744911036">
      <w:bodyDiv w:val="1"/>
      <w:marLeft w:val="0"/>
      <w:marRight w:val="0"/>
      <w:marTop w:val="0"/>
      <w:marBottom w:val="0"/>
      <w:divBdr>
        <w:top w:val="none" w:sz="0" w:space="0" w:color="auto"/>
        <w:left w:val="none" w:sz="0" w:space="0" w:color="auto"/>
        <w:bottom w:val="none" w:sz="0" w:space="0" w:color="auto"/>
        <w:right w:val="none" w:sz="0" w:space="0" w:color="auto"/>
      </w:divBdr>
    </w:div>
    <w:div w:id="870343367">
      <w:bodyDiv w:val="1"/>
      <w:marLeft w:val="0"/>
      <w:marRight w:val="0"/>
      <w:marTop w:val="0"/>
      <w:marBottom w:val="0"/>
      <w:divBdr>
        <w:top w:val="none" w:sz="0" w:space="0" w:color="auto"/>
        <w:left w:val="none" w:sz="0" w:space="0" w:color="auto"/>
        <w:bottom w:val="none" w:sz="0" w:space="0" w:color="auto"/>
        <w:right w:val="none" w:sz="0" w:space="0" w:color="auto"/>
      </w:divBdr>
    </w:div>
    <w:div w:id="915944149">
      <w:bodyDiv w:val="1"/>
      <w:marLeft w:val="0"/>
      <w:marRight w:val="0"/>
      <w:marTop w:val="0"/>
      <w:marBottom w:val="0"/>
      <w:divBdr>
        <w:top w:val="none" w:sz="0" w:space="0" w:color="auto"/>
        <w:left w:val="none" w:sz="0" w:space="0" w:color="auto"/>
        <w:bottom w:val="none" w:sz="0" w:space="0" w:color="auto"/>
        <w:right w:val="none" w:sz="0" w:space="0" w:color="auto"/>
      </w:divBdr>
    </w:div>
    <w:div w:id="979193831">
      <w:bodyDiv w:val="1"/>
      <w:marLeft w:val="0"/>
      <w:marRight w:val="0"/>
      <w:marTop w:val="0"/>
      <w:marBottom w:val="0"/>
      <w:divBdr>
        <w:top w:val="none" w:sz="0" w:space="0" w:color="auto"/>
        <w:left w:val="none" w:sz="0" w:space="0" w:color="auto"/>
        <w:bottom w:val="none" w:sz="0" w:space="0" w:color="auto"/>
        <w:right w:val="none" w:sz="0" w:space="0" w:color="auto"/>
      </w:divBdr>
    </w:div>
    <w:div w:id="1109931145">
      <w:bodyDiv w:val="1"/>
      <w:marLeft w:val="0"/>
      <w:marRight w:val="0"/>
      <w:marTop w:val="0"/>
      <w:marBottom w:val="0"/>
      <w:divBdr>
        <w:top w:val="none" w:sz="0" w:space="0" w:color="auto"/>
        <w:left w:val="none" w:sz="0" w:space="0" w:color="auto"/>
        <w:bottom w:val="none" w:sz="0" w:space="0" w:color="auto"/>
        <w:right w:val="none" w:sz="0" w:space="0" w:color="auto"/>
      </w:divBdr>
    </w:div>
    <w:div w:id="1111046385">
      <w:bodyDiv w:val="1"/>
      <w:marLeft w:val="0"/>
      <w:marRight w:val="0"/>
      <w:marTop w:val="0"/>
      <w:marBottom w:val="0"/>
      <w:divBdr>
        <w:top w:val="none" w:sz="0" w:space="0" w:color="auto"/>
        <w:left w:val="none" w:sz="0" w:space="0" w:color="auto"/>
        <w:bottom w:val="none" w:sz="0" w:space="0" w:color="auto"/>
        <w:right w:val="none" w:sz="0" w:space="0" w:color="auto"/>
      </w:divBdr>
    </w:div>
    <w:div w:id="1169367772">
      <w:bodyDiv w:val="1"/>
      <w:marLeft w:val="0"/>
      <w:marRight w:val="0"/>
      <w:marTop w:val="0"/>
      <w:marBottom w:val="0"/>
      <w:divBdr>
        <w:top w:val="none" w:sz="0" w:space="0" w:color="auto"/>
        <w:left w:val="none" w:sz="0" w:space="0" w:color="auto"/>
        <w:bottom w:val="none" w:sz="0" w:space="0" w:color="auto"/>
        <w:right w:val="none" w:sz="0" w:space="0" w:color="auto"/>
      </w:divBdr>
    </w:div>
    <w:div w:id="1191456749">
      <w:bodyDiv w:val="1"/>
      <w:marLeft w:val="0"/>
      <w:marRight w:val="0"/>
      <w:marTop w:val="0"/>
      <w:marBottom w:val="0"/>
      <w:divBdr>
        <w:top w:val="none" w:sz="0" w:space="0" w:color="auto"/>
        <w:left w:val="none" w:sz="0" w:space="0" w:color="auto"/>
        <w:bottom w:val="none" w:sz="0" w:space="0" w:color="auto"/>
        <w:right w:val="none" w:sz="0" w:space="0" w:color="auto"/>
      </w:divBdr>
    </w:div>
    <w:div w:id="1236621046">
      <w:bodyDiv w:val="1"/>
      <w:marLeft w:val="0"/>
      <w:marRight w:val="0"/>
      <w:marTop w:val="0"/>
      <w:marBottom w:val="0"/>
      <w:divBdr>
        <w:top w:val="none" w:sz="0" w:space="0" w:color="auto"/>
        <w:left w:val="none" w:sz="0" w:space="0" w:color="auto"/>
        <w:bottom w:val="none" w:sz="0" w:space="0" w:color="auto"/>
        <w:right w:val="none" w:sz="0" w:space="0" w:color="auto"/>
      </w:divBdr>
    </w:div>
    <w:div w:id="1284310261">
      <w:bodyDiv w:val="1"/>
      <w:marLeft w:val="0"/>
      <w:marRight w:val="0"/>
      <w:marTop w:val="0"/>
      <w:marBottom w:val="0"/>
      <w:divBdr>
        <w:top w:val="none" w:sz="0" w:space="0" w:color="auto"/>
        <w:left w:val="none" w:sz="0" w:space="0" w:color="auto"/>
        <w:bottom w:val="none" w:sz="0" w:space="0" w:color="auto"/>
        <w:right w:val="none" w:sz="0" w:space="0" w:color="auto"/>
      </w:divBdr>
    </w:div>
    <w:div w:id="1328171524">
      <w:bodyDiv w:val="1"/>
      <w:marLeft w:val="0"/>
      <w:marRight w:val="0"/>
      <w:marTop w:val="0"/>
      <w:marBottom w:val="0"/>
      <w:divBdr>
        <w:top w:val="none" w:sz="0" w:space="0" w:color="auto"/>
        <w:left w:val="none" w:sz="0" w:space="0" w:color="auto"/>
        <w:bottom w:val="none" w:sz="0" w:space="0" w:color="auto"/>
        <w:right w:val="none" w:sz="0" w:space="0" w:color="auto"/>
      </w:divBdr>
    </w:div>
    <w:div w:id="1337341747">
      <w:bodyDiv w:val="1"/>
      <w:marLeft w:val="0"/>
      <w:marRight w:val="0"/>
      <w:marTop w:val="0"/>
      <w:marBottom w:val="0"/>
      <w:divBdr>
        <w:top w:val="none" w:sz="0" w:space="0" w:color="auto"/>
        <w:left w:val="none" w:sz="0" w:space="0" w:color="auto"/>
        <w:bottom w:val="none" w:sz="0" w:space="0" w:color="auto"/>
        <w:right w:val="none" w:sz="0" w:space="0" w:color="auto"/>
      </w:divBdr>
    </w:div>
    <w:div w:id="1520971566">
      <w:bodyDiv w:val="1"/>
      <w:marLeft w:val="0"/>
      <w:marRight w:val="0"/>
      <w:marTop w:val="0"/>
      <w:marBottom w:val="0"/>
      <w:divBdr>
        <w:top w:val="none" w:sz="0" w:space="0" w:color="auto"/>
        <w:left w:val="none" w:sz="0" w:space="0" w:color="auto"/>
        <w:bottom w:val="none" w:sz="0" w:space="0" w:color="auto"/>
        <w:right w:val="none" w:sz="0" w:space="0" w:color="auto"/>
      </w:divBdr>
    </w:div>
    <w:div w:id="1595239273">
      <w:bodyDiv w:val="1"/>
      <w:marLeft w:val="0"/>
      <w:marRight w:val="0"/>
      <w:marTop w:val="0"/>
      <w:marBottom w:val="0"/>
      <w:divBdr>
        <w:top w:val="none" w:sz="0" w:space="0" w:color="auto"/>
        <w:left w:val="none" w:sz="0" w:space="0" w:color="auto"/>
        <w:bottom w:val="none" w:sz="0" w:space="0" w:color="auto"/>
        <w:right w:val="none" w:sz="0" w:space="0" w:color="auto"/>
      </w:divBdr>
    </w:div>
    <w:div w:id="1939823084">
      <w:bodyDiv w:val="1"/>
      <w:marLeft w:val="0"/>
      <w:marRight w:val="0"/>
      <w:marTop w:val="0"/>
      <w:marBottom w:val="0"/>
      <w:divBdr>
        <w:top w:val="none" w:sz="0" w:space="0" w:color="auto"/>
        <w:left w:val="none" w:sz="0" w:space="0" w:color="auto"/>
        <w:bottom w:val="none" w:sz="0" w:space="0" w:color="auto"/>
        <w:right w:val="none" w:sz="0" w:space="0" w:color="auto"/>
      </w:divBdr>
    </w:div>
    <w:div w:id="1943342875">
      <w:bodyDiv w:val="1"/>
      <w:marLeft w:val="0"/>
      <w:marRight w:val="0"/>
      <w:marTop w:val="0"/>
      <w:marBottom w:val="0"/>
      <w:divBdr>
        <w:top w:val="none" w:sz="0" w:space="0" w:color="auto"/>
        <w:left w:val="none" w:sz="0" w:space="0" w:color="auto"/>
        <w:bottom w:val="none" w:sz="0" w:space="0" w:color="auto"/>
        <w:right w:val="none" w:sz="0" w:space="0" w:color="auto"/>
      </w:divBdr>
    </w:div>
    <w:div w:id="1957710504">
      <w:bodyDiv w:val="1"/>
      <w:marLeft w:val="0"/>
      <w:marRight w:val="0"/>
      <w:marTop w:val="0"/>
      <w:marBottom w:val="0"/>
      <w:divBdr>
        <w:top w:val="none" w:sz="0" w:space="0" w:color="auto"/>
        <w:left w:val="none" w:sz="0" w:space="0" w:color="auto"/>
        <w:bottom w:val="none" w:sz="0" w:space="0" w:color="auto"/>
        <w:right w:val="none" w:sz="0" w:space="0" w:color="auto"/>
      </w:divBdr>
    </w:div>
    <w:div w:id="1964115426">
      <w:bodyDiv w:val="1"/>
      <w:marLeft w:val="0"/>
      <w:marRight w:val="0"/>
      <w:marTop w:val="0"/>
      <w:marBottom w:val="0"/>
      <w:divBdr>
        <w:top w:val="none" w:sz="0" w:space="0" w:color="auto"/>
        <w:left w:val="none" w:sz="0" w:space="0" w:color="auto"/>
        <w:bottom w:val="none" w:sz="0" w:space="0" w:color="auto"/>
        <w:right w:val="none" w:sz="0" w:space="0" w:color="auto"/>
      </w:divBdr>
    </w:div>
    <w:div w:id="1969579400">
      <w:bodyDiv w:val="1"/>
      <w:marLeft w:val="0"/>
      <w:marRight w:val="0"/>
      <w:marTop w:val="0"/>
      <w:marBottom w:val="0"/>
      <w:divBdr>
        <w:top w:val="none" w:sz="0" w:space="0" w:color="auto"/>
        <w:left w:val="none" w:sz="0" w:space="0" w:color="auto"/>
        <w:bottom w:val="none" w:sz="0" w:space="0" w:color="auto"/>
        <w:right w:val="none" w:sz="0" w:space="0" w:color="auto"/>
      </w:divBdr>
    </w:div>
    <w:div w:id="1989246124">
      <w:bodyDiv w:val="1"/>
      <w:marLeft w:val="0"/>
      <w:marRight w:val="0"/>
      <w:marTop w:val="0"/>
      <w:marBottom w:val="0"/>
      <w:divBdr>
        <w:top w:val="none" w:sz="0" w:space="0" w:color="auto"/>
        <w:left w:val="none" w:sz="0" w:space="0" w:color="auto"/>
        <w:bottom w:val="none" w:sz="0" w:space="0" w:color="auto"/>
        <w:right w:val="none" w:sz="0" w:space="0" w:color="auto"/>
      </w:divBdr>
      <w:divsChild>
        <w:div w:id="1854803368">
          <w:marLeft w:val="0"/>
          <w:marRight w:val="0"/>
          <w:marTop w:val="0"/>
          <w:marBottom w:val="0"/>
          <w:divBdr>
            <w:top w:val="none" w:sz="0" w:space="0" w:color="auto"/>
            <w:left w:val="none" w:sz="0" w:space="0" w:color="auto"/>
            <w:bottom w:val="none" w:sz="0" w:space="0" w:color="auto"/>
            <w:right w:val="none" w:sz="0" w:space="0" w:color="auto"/>
          </w:divBdr>
          <w:divsChild>
            <w:div w:id="1287195778">
              <w:marLeft w:val="0"/>
              <w:marRight w:val="0"/>
              <w:marTop w:val="0"/>
              <w:marBottom w:val="0"/>
              <w:divBdr>
                <w:top w:val="none" w:sz="0" w:space="0" w:color="auto"/>
                <w:left w:val="none" w:sz="0" w:space="0" w:color="auto"/>
                <w:bottom w:val="none" w:sz="0" w:space="0" w:color="auto"/>
                <w:right w:val="none" w:sz="0" w:space="0" w:color="auto"/>
              </w:divBdr>
              <w:divsChild>
                <w:div w:id="787774882">
                  <w:marLeft w:val="0"/>
                  <w:marRight w:val="0"/>
                  <w:marTop w:val="0"/>
                  <w:marBottom w:val="0"/>
                  <w:divBdr>
                    <w:top w:val="none" w:sz="0" w:space="0" w:color="auto"/>
                    <w:left w:val="none" w:sz="0" w:space="0" w:color="auto"/>
                    <w:bottom w:val="none" w:sz="0" w:space="0" w:color="auto"/>
                    <w:right w:val="none" w:sz="0" w:space="0" w:color="auto"/>
                  </w:divBdr>
                  <w:divsChild>
                    <w:div w:id="1313605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277824">
      <w:bodyDiv w:val="1"/>
      <w:marLeft w:val="0"/>
      <w:marRight w:val="0"/>
      <w:marTop w:val="0"/>
      <w:marBottom w:val="0"/>
      <w:divBdr>
        <w:top w:val="none" w:sz="0" w:space="0" w:color="auto"/>
        <w:left w:val="none" w:sz="0" w:space="0" w:color="auto"/>
        <w:bottom w:val="none" w:sz="0" w:space="0" w:color="auto"/>
        <w:right w:val="none" w:sz="0" w:space="0" w:color="auto"/>
      </w:divBdr>
    </w:div>
    <w:div w:id="2137867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lobalwellnessinstitute.org" TargetMode="External"/><Relationship Id="rId5" Type="http://schemas.openxmlformats.org/officeDocument/2006/relationships/hyperlink" Target="https://www.fda.go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15</Pages>
  <Words>4777</Words>
  <Characters>27230</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2025-06-30T01:55:00Z</dcterms:created>
  <dcterms:modified xsi:type="dcterms:W3CDTF">2025-06-30T02:22:00Z</dcterms:modified>
</cp:coreProperties>
</file>