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D26" w14:textId="77777777" w:rsidR="00182D61" w:rsidRPr="00DA2E13" w:rsidRDefault="00182D61" w:rsidP="00182D6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7712FF5" w14:textId="77777777" w:rsidR="00182D61" w:rsidRPr="00DA2E13" w:rsidRDefault="00182D61" w:rsidP="00182D61">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5A0595A4" w14:textId="694AA9AF"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Job satisfaction is a crucial factor that influences the overall performance and productivity of employees in any industry. In today's competitive business environment, packaging industries play a vital role in the manufacturing and distribution sectors, providing essential services that ensure product safety, brand presentation, and customer convenience. As these industries grow, understanding the psychological and emotional well-being of their workforce has become increasingly important. Job satisfaction, defined as the extent to which employees like or dislike their jobs, directly affects employee retention, motivation, and organizational commitment. The packaging industry, which encompasses the design, production, and delivery of various types of packaging materials such as plastics, paper, glass, and metal, is </w:t>
      </w:r>
      <w:proofErr w:type="spellStart"/>
      <w:r w:rsidRPr="00182D61">
        <w:rPr>
          <w:rFonts w:ascii="Times New Roman" w:hAnsi="Times New Roman" w:cs="Times New Roman"/>
          <w:sz w:val="24"/>
          <w:szCs w:val="24"/>
        </w:rPr>
        <w:t>labor-intensive</w:t>
      </w:r>
      <w:proofErr w:type="spellEnd"/>
      <w:r w:rsidRPr="00182D61">
        <w:rPr>
          <w:rFonts w:ascii="Times New Roman" w:hAnsi="Times New Roman" w:cs="Times New Roman"/>
          <w:sz w:val="24"/>
          <w:szCs w:val="24"/>
        </w:rPr>
        <w:t xml:space="preserve"> and often requires repetitive tasks under strict deadlines. These working conditions can significantly impact an employee's attitude and satisfaction levels.</w:t>
      </w:r>
    </w:p>
    <w:p w14:paraId="234AA5F2" w14:textId="75B8E791"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nature of work in packaging industries involves both skilled and unskilled </w:t>
      </w:r>
      <w:proofErr w:type="spellStart"/>
      <w:r w:rsidRPr="00182D61">
        <w:rPr>
          <w:rFonts w:ascii="Times New Roman" w:hAnsi="Times New Roman" w:cs="Times New Roman"/>
          <w:sz w:val="24"/>
          <w:szCs w:val="24"/>
        </w:rPr>
        <w:t>labor</w:t>
      </w:r>
      <w:proofErr w:type="spellEnd"/>
      <w:r w:rsidRPr="00182D61">
        <w:rPr>
          <w:rFonts w:ascii="Times New Roman" w:hAnsi="Times New Roman" w:cs="Times New Roman"/>
          <w:sz w:val="24"/>
          <w:szCs w:val="24"/>
        </w:rPr>
        <w:t>, operating in environments that may include machinery handling, quality control, logistics, and assembly line tasks. Employees may face challenges such as long working hours, limited career advancement, physical strain, and safety risks, all of which can influence job satisfaction. At the same time, factors such as salary, work environment, recognition, interpersonal relationships, and opportunities for growth can contribute positively to an employee’s job satisfaction. The management of human resources in packaging firms must therefore consider not just productivity but also the mental and emotional state of their workforce. A satisfied employee is likely to be more committed, innovative, and efficient, thereby reducing absenteeism and turnover.</w:t>
      </w:r>
    </w:p>
    <w:p w14:paraId="01CD07F0" w14:textId="01ABF714"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need to assess job satisfaction in packaging industries arises from growing concerns over </w:t>
      </w:r>
      <w:proofErr w:type="spellStart"/>
      <w:r w:rsidRPr="00182D61">
        <w:rPr>
          <w:rFonts w:ascii="Times New Roman" w:hAnsi="Times New Roman" w:cs="Times New Roman"/>
          <w:sz w:val="24"/>
          <w:szCs w:val="24"/>
        </w:rPr>
        <w:t>labor</w:t>
      </w:r>
      <w:proofErr w:type="spellEnd"/>
      <w:r w:rsidRPr="00182D61">
        <w:rPr>
          <w:rFonts w:ascii="Times New Roman" w:hAnsi="Times New Roman" w:cs="Times New Roman"/>
          <w:sz w:val="24"/>
          <w:szCs w:val="24"/>
        </w:rPr>
        <w:t xml:space="preserve"> issues, employee dissatisfaction, and increasing attrition rates in the sector. While technological advancements and automation have improved operational efficiency, they have also introduced new stressors, such as fear of job loss or skill redundancy. Additionally, employee engagement and welfare programs are still emerging concepts in many mid-sized and small packaging companies. This study seeks to explore the various dimensions of job satisfaction among employees in the packaging industry, with the objective of identifying key factors that influence their morale and overall performance. It aims to provide insights into how management practices, organizational culture, and job design affect employee satisfaction levels.</w:t>
      </w:r>
    </w:p>
    <w:p w14:paraId="31B63F8E" w14:textId="684343A0"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82D61">
        <w:rPr>
          <w:rFonts w:ascii="Times New Roman" w:hAnsi="Times New Roman" w:cs="Times New Roman"/>
          <w:sz w:val="24"/>
          <w:szCs w:val="24"/>
        </w:rPr>
        <w:t xml:space="preserve">By </w:t>
      </w:r>
      <w:proofErr w:type="spellStart"/>
      <w:r w:rsidRPr="00182D61">
        <w:rPr>
          <w:rFonts w:ascii="Times New Roman" w:hAnsi="Times New Roman" w:cs="Times New Roman"/>
          <w:sz w:val="24"/>
          <w:szCs w:val="24"/>
        </w:rPr>
        <w:t>analyzing</w:t>
      </w:r>
      <w:proofErr w:type="spellEnd"/>
      <w:r w:rsidRPr="00182D61">
        <w:rPr>
          <w:rFonts w:ascii="Times New Roman" w:hAnsi="Times New Roman" w:cs="Times New Roman"/>
          <w:sz w:val="24"/>
          <w:szCs w:val="24"/>
        </w:rPr>
        <w:t xml:space="preserve"> feedback from employees through surveys, interviews, and observation, the study attempts to gauge current satisfaction levels and recommend strategic improvements. It also explores whether demographic variables like age, gender, experience, and education have any bearing on job satisfaction. In a sector where margins are tight and competition is fierce, retaining skilled and motivated workers can provide a significant strategic advantage. Therefore, understanding employee needs and aligning them with organizational goals is not only a matter of ethics but also of long-term sustainability. The findings of this research could be instrumental for HR managers, business owners, and policymakers in creating more engaging, satisfying, and productive workplaces within the packaging sector.</w:t>
      </w:r>
    </w:p>
    <w:p w14:paraId="76DF55B4" w14:textId="44AE5586" w:rsidR="00182D61" w:rsidRDefault="00182D61" w:rsidP="00182D61">
      <w:pPr>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sidRPr="00182D61">
        <w:t xml:space="preserve"> </w:t>
      </w:r>
      <w:r w:rsidRPr="00182D61">
        <w:rPr>
          <w:rFonts w:ascii="Times New Roman" w:hAnsi="Times New Roman" w:cs="Times New Roman"/>
          <w:b/>
          <w:sz w:val="24"/>
          <w:szCs w:val="24"/>
        </w:rPr>
        <w:t>a study on job satisfaction</w:t>
      </w:r>
      <w:r>
        <w:rPr>
          <w:rFonts w:ascii="Times New Roman" w:hAnsi="Times New Roman" w:cs="Times New Roman"/>
          <w:b/>
          <w:sz w:val="24"/>
          <w:szCs w:val="24"/>
        </w:rPr>
        <w:t xml:space="preserve">? </w:t>
      </w:r>
    </w:p>
    <w:p w14:paraId="629625FA" w14:textId="7462A8FC"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Improved Employee Retention</w:t>
      </w:r>
      <w:r w:rsidRPr="00182D61">
        <w:rPr>
          <w:rFonts w:ascii="Times New Roman" w:hAnsi="Times New Roman" w:cs="Times New Roman"/>
          <w:b/>
          <w:sz w:val="24"/>
          <w:szCs w:val="24"/>
        </w:rPr>
        <w:t xml:space="preserve">: </w:t>
      </w:r>
      <w:r w:rsidRPr="00182D61">
        <w:rPr>
          <w:rFonts w:ascii="Times New Roman" w:hAnsi="Times New Roman" w:cs="Times New Roman"/>
          <w:bCs/>
          <w:sz w:val="24"/>
          <w:szCs w:val="24"/>
        </w:rPr>
        <w:t>Understanding job satisfaction helps identify factors that cause employees to leave the organization. With this knowledge, packaging industries can develop strategies to retain skilled workers. This leads to reduced hiring costs and a more stable workforce.</w:t>
      </w:r>
    </w:p>
    <w:p w14:paraId="353BD4B1" w14:textId="4EF84417"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Enhanced Productivity</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Satisfied employees are more motivated, focused, and efficient in their tasks. This study helps management understand what drives employee motivation in packaging roles. As a result, overall organizational productivity can improve.</w:t>
      </w:r>
    </w:p>
    <w:p w14:paraId="535B6137" w14:textId="1C518DCC"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Better Workplace Environment</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The study can uncover issues related to stress, work pressure, or poor communication. Addressing these concerns leads to a more positive and cooperative work environment. A healthy atmosphere encourages collaboration and employee morale.</w:t>
      </w:r>
    </w:p>
    <w:p w14:paraId="73AD6FCA" w14:textId="3B2E77F8"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Informed HR Policies</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This research provides data-driven insights to design effective human resource policies. HR departments can create tailored training, appraisal, and reward systems. This alignment ensures policies meet actual employee needs and expectations.</w:t>
      </w:r>
    </w:p>
    <w:p w14:paraId="5FA69F67" w14:textId="595B5A78"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Reduction in Absenteeism</w:t>
      </w:r>
      <w:r w:rsidRPr="00182D61">
        <w:rPr>
          <w:rFonts w:ascii="Times New Roman" w:hAnsi="Times New Roman" w:cs="Times New Roman"/>
          <w:b/>
          <w:sz w:val="24"/>
          <w:szCs w:val="24"/>
        </w:rPr>
        <w:t xml:space="preserve">: </w:t>
      </w:r>
      <w:r w:rsidRPr="00182D61">
        <w:rPr>
          <w:rFonts w:ascii="Times New Roman" w:hAnsi="Times New Roman" w:cs="Times New Roman"/>
          <w:bCs/>
          <w:sz w:val="24"/>
          <w:szCs w:val="24"/>
        </w:rPr>
        <w:t>Job dissatisfaction often leads to frequent absenteeism and disengagement. The study identifies specific dissatisfaction areas, allowing management to take corrective action. Reducing absenteeism boosts consistency and operational efficiency.</w:t>
      </w:r>
    </w:p>
    <w:p w14:paraId="163E188C" w14:textId="2A423297"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Identification of Training Needs</w:t>
      </w:r>
      <w:r w:rsidRPr="00182D61">
        <w:rPr>
          <w:rFonts w:ascii="Times New Roman" w:hAnsi="Times New Roman" w:cs="Times New Roman"/>
          <w:b/>
          <w:sz w:val="24"/>
          <w:szCs w:val="24"/>
        </w:rPr>
        <w:t>:</w:t>
      </w:r>
      <w:r>
        <w:rPr>
          <w:rFonts w:ascii="Times New Roman" w:hAnsi="Times New Roman" w:cs="Times New Roman"/>
          <w:bCs/>
          <w:sz w:val="24"/>
          <w:szCs w:val="24"/>
        </w:rPr>
        <w:t xml:space="preserve"> </w:t>
      </w:r>
      <w:r w:rsidRPr="00182D61">
        <w:rPr>
          <w:rFonts w:ascii="Times New Roman" w:hAnsi="Times New Roman" w:cs="Times New Roman"/>
          <w:bCs/>
          <w:sz w:val="24"/>
          <w:szCs w:val="24"/>
        </w:rPr>
        <w:t>Through job satisfaction analysis, gaps in skills and knowledge can be identified. It helps in organizing targeted training programs for employees. Trained employees feel valued and more confident in their roles.</w:t>
      </w:r>
    </w:p>
    <w:p w14:paraId="67407C70" w14:textId="498878E8"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Support for Organizational Growth</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 xml:space="preserve">Happy and engaged employees contribute innovative ideas and high-quality work. The study supports management in building a </w:t>
      </w:r>
      <w:r w:rsidRPr="00182D61">
        <w:rPr>
          <w:rFonts w:ascii="Times New Roman" w:hAnsi="Times New Roman" w:cs="Times New Roman"/>
          <w:bCs/>
          <w:sz w:val="24"/>
          <w:szCs w:val="24"/>
        </w:rPr>
        <w:lastRenderedPageBreak/>
        <w:t>culture that fosters growth. Ultimately, this contributes to the long-term success of the packaging industry.</w:t>
      </w:r>
    </w:p>
    <w:p w14:paraId="132193D6" w14:textId="35D5AFDE" w:rsidR="00182D61" w:rsidRDefault="00182D61" w:rsidP="00182D61">
      <w:pPr>
        <w:spacing w:line="360" w:lineRule="auto"/>
        <w:jc w:val="both"/>
        <w:rPr>
          <w:rFonts w:ascii="Times New Roman" w:hAnsi="Times New Roman" w:cs="Times New Roman"/>
          <w:b/>
          <w:sz w:val="24"/>
          <w:szCs w:val="24"/>
        </w:rPr>
      </w:pPr>
      <w:r w:rsidRPr="00182D61">
        <w:rPr>
          <w:rFonts w:ascii="Times New Roman" w:hAnsi="Times New Roman" w:cs="Times New Roman"/>
          <w:b/>
          <w:sz w:val="24"/>
          <w:szCs w:val="24"/>
        </w:rPr>
        <w:t xml:space="preserve">A study on job satisfaction </w:t>
      </w:r>
      <w:r w:rsidRPr="00182D61">
        <w:rPr>
          <w:rFonts w:ascii="Times New Roman" w:hAnsi="Times New Roman" w:cs="Times New Roman"/>
          <w:b/>
          <w:sz w:val="24"/>
          <w:szCs w:val="24"/>
        </w:rPr>
        <w:t>advantages</w:t>
      </w:r>
    </w:p>
    <w:p w14:paraId="7F0FC904" w14:textId="66965C2C"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Helps Understand Employee Needs</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The study provides insight into what employees expect from their jobs in the packaging industry. This includes needs related to salary, work conditions, and growth opportunities. Meeting these needs leads to a more satisfied and loyal workforce.</w:t>
      </w:r>
    </w:p>
    <w:p w14:paraId="1B9F9524" w14:textId="3F243DA7"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Supports Strategic Decision-Making</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By identifying satisfaction levels, management can make better decisions about HR and operations. It enables the organization to align its goals with employee expectations. This results in improved efficiency and workforce management.</w:t>
      </w:r>
    </w:p>
    <w:p w14:paraId="54295520" w14:textId="545A508F"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Improves Employee Engagement</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When organizations understand what motivates employees, they can create more engaging work environments. Engaged employees are more committed and productive. This boosts overall team performance and job satisfaction.</w:t>
      </w:r>
    </w:p>
    <w:p w14:paraId="50B39EAA" w14:textId="35ECAA39"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Boosts Organizational Reputation</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A company that values and improves job satisfaction builds a strong employer brand. It becomes easier to attract skilled professionals to the organization. A positive image also improves relationships with clients and partners.</w:t>
      </w:r>
    </w:p>
    <w:p w14:paraId="15DACB22" w14:textId="53226E86"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Reduces Labor Conflicts</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 xml:space="preserve">Job dissatisfaction is a common cause of disputes between employees and management. This study helps identify and resolve issues before they escalate. Smoother </w:t>
      </w:r>
      <w:proofErr w:type="spellStart"/>
      <w:r w:rsidRPr="00182D61">
        <w:rPr>
          <w:rFonts w:ascii="Times New Roman" w:hAnsi="Times New Roman" w:cs="Times New Roman"/>
          <w:bCs/>
          <w:sz w:val="24"/>
          <w:szCs w:val="24"/>
        </w:rPr>
        <w:t>labor</w:t>
      </w:r>
      <w:proofErr w:type="spellEnd"/>
      <w:r w:rsidRPr="00182D61">
        <w:rPr>
          <w:rFonts w:ascii="Times New Roman" w:hAnsi="Times New Roman" w:cs="Times New Roman"/>
          <w:bCs/>
          <w:sz w:val="24"/>
          <w:szCs w:val="24"/>
        </w:rPr>
        <w:t xml:space="preserve"> relations </w:t>
      </w:r>
      <w:proofErr w:type="gramStart"/>
      <w:r w:rsidRPr="00182D61">
        <w:rPr>
          <w:rFonts w:ascii="Times New Roman" w:hAnsi="Times New Roman" w:cs="Times New Roman"/>
          <w:bCs/>
          <w:sz w:val="24"/>
          <w:szCs w:val="24"/>
        </w:rPr>
        <w:t>lead</w:t>
      </w:r>
      <w:proofErr w:type="gramEnd"/>
      <w:r w:rsidRPr="00182D61">
        <w:rPr>
          <w:rFonts w:ascii="Times New Roman" w:hAnsi="Times New Roman" w:cs="Times New Roman"/>
          <w:bCs/>
          <w:sz w:val="24"/>
          <w:szCs w:val="24"/>
        </w:rPr>
        <w:t xml:space="preserve"> to a more harmonious workplace.</w:t>
      </w:r>
    </w:p>
    <w:p w14:paraId="05AF95FF" w14:textId="6F98AD14" w:rsidR="00182D61" w:rsidRPr="00182D61" w:rsidRDefault="00182D61" w:rsidP="00182D61">
      <w:pPr>
        <w:pStyle w:val="ListParagraph"/>
        <w:numPr>
          <w:ilvl w:val="0"/>
          <w:numId w:val="3"/>
        </w:numPr>
        <w:spacing w:line="360" w:lineRule="auto"/>
        <w:jc w:val="both"/>
        <w:rPr>
          <w:rFonts w:ascii="Times New Roman" w:hAnsi="Times New Roman" w:cs="Times New Roman"/>
          <w:bCs/>
          <w:sz w:val="24"/>
          <w:szCs w:val="24"/>
        </w:rPr>
      </w:pPr>
      <w:r w:rsidRPr="00182D61">
        <w:rPr>
          <w:rFonts w:ascii="Times New Roman" w:hAnsi="Times New Roman" w:cs="Times New Roman"/>
          <w:b/>
          <w:sz w:val="24"/>
          <w:szCs w:val="24"/>
        </w:rPr>
        <w:t>Guides Salary and Benefits Planning</w:t>
      </w:r>
      <w:r w:rsidRPr="00182D61">
        <w:rPr>
          <w:rFonts w:ascii="Times New Roman" w:hAnsi="Times New Roman" w:cs="Times New Roman"/>
          <w:b/>
          <w:sz w:val="24"/>
          <w:szCs w:val="24"/>
        </w:rPr>
        <w:t>:</w:t>
      </w:r>
      <w:r w:rsidRPr="00182D61">
        <w:rPr>
          <w:rFonts w:ascii="Times New Roman" w:hAnsi="Times New Roman" w:cs="Times New Roman"/>
          <w:bCs/>
          <w:sz w:val="24"/>
          <w:szCs w:val="24"/>
        </w:rPr>
        <w:t xml:space="preserve"> </w:t>
      </w:r>
      <w:r w:rsidRPr="00182D61">
        <w:rPr>
          <w:rFonts w:ascii="Times New Roman" w:hAnsi="Times New Roman" w:cs="Times New Roman"/>
          <w:bCs/>
          <w:sz w:val="24"/>
          <w:szCs w:val="24"/>
        </w:rPr>
        <w:t xml:space="preserve">The study highlights whether current compensation and benefits meet employee expectations. Companies can adjust their packages to remain competitive in the </w:t>
      </w:r>
      <w:proofErr w:type="spellStart"/>
      <w:r w:rsidRPr="00182D61">
        <w:rPr>
          <w:rFonts w:ascii="Times New Roman" w:hAnsi="Times New Roman" w:cs="Times New Roman"/>
          <w:bCs/>
          <w:sz w:val="24"/>
          <w:szCs w:val="24"/>
        </w:rPr>
        <w:t>labor</w:t>
      </w:r>
      <w:proofErr w:type="spellEnd"/>
      <w:r w:rsidRPr="00182D61">
        <w:rPr>
          <w:rFonts w:ascii="Times New Roman" w:hAnsi="Times New Roman" w:cs="Times New Roman"/>
          <w:bCs/>
          <w:sz w:val="24"/>
          <w:szCs w:val="24"/>
        </w:rPr>
        <w:t xml:space="preserve"> market. This helps attract and retain talented individuals.</w:t>
      </w:r>
    </w:p>
    <w:p w14:paraId="69B2CC93" w14:textId="77777777" w:rsidR="00182D61" w:rsidRPr="00182D61" w:rsidRDefault="00182D61" w:rsidP="00182D61">
      <w:pPr>
        <w:spacing w:line="360" w:lineRule="auto"/>
        <w:jc w:val="both"/>
        <w:rPr>
          <w:rFonts w:ascii="Times New Roman" w:hAnsi="Times New Roman" w:cs="Times New Roman"/>
          <w:bCs/>
          <w:sz w:val="24"/>
          <w:szCs w:val="24"/>
        </w:rPr>
      </w:pPr>
    </w:p>
    <w:p w14:paraId="63D6AC77" w14:textId="77777777" w:rsidR="00182D61" w:rsidRDefault="00182D61" w:rsidP="00182D61">
      <w:pPr>
        <w:rPr>
          <w:rFonts w:ascii="Times New Roman" w:hAnsi="Times New Roman" w:cs="Times New Roman"/>
          <w:b/>
          <w:sz w:val="24"/>
          <w:szCs w:val="24"/>
        </w:rPr>
      </w:pPr>
    </w:p>
    <w:p w14:paraId="1BC1EDC5" w14:textId="77777777" w:rsidR="00E75FD5" w:rsidRDefault="00E75FD5"/>
    <w:p w14:paraId="39EE3518" w14:textId="77777777" w:rsidR="00182D61" w:rsidRDefault="00182D61"/>
    <w:p w14:paraId="42590757" w14:textId="77777777" w:rsidR="00182D61" w:rsidRDefault="00182D61"/>
    <w:p w14:paraId="573D4918" w14:textId="77777777" w:rsidR="00182D61" w:rsidRDefault="00182D61"/>
    <w:p w14:paraId="19A2D13D" w14:textId="77777777" w:rsidR="00182D61" w:rsidRDefault="00182D61"/>
    <w:p w14:paraId="6908CA86" w14:textId="77777777" w:rsidR="00182D61" w:rsidRDefault="00182D61" w:rsidP="00182D61">
      <w:pPr>
        <w:spacing w:line="360" w:lineRule="auto"/>
        <w:jc w:val="both"/>
        <w:rPr>
          <w:rFonts w:ascii="Times New Roman" w:hAnsi="Times New Roman" w:cs="Times New Roman"/>
          <w:b/>
          <w:sz w:val="24"/>
          <w:szCs w:val="24"/>
        </w:rPr>
      </w:pPr>
      <w:bookmarkStart w:id="0" w:name="_Hlk200875538"/>
      <w:r w:rsidRPr="00AD7255">
        <w:rPr>
          <w:rFonts w:ascii="Times New Roman" w:hAnsi="Times New Roman" w:cs="Times New Roman"/>
          <w:b/>
          <w:sz w:val="24"/>
          <w:szCs w:val="24"/>
        </w:rPr>
        <w:lastRenderedPageBreak/>
        <w:t>INDUSTRY PROFILE</w:t>
      </w:r>
    </w:p>
    <w:bookmarkEnd w:id="0"/>
    <w:p w14:paraId="1E2CCECA" w14:textId="595B7A3E"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w:t>
      </w:r>
      <w:r w:rsidRPr="00182D61">
        <w:rPr>
          <w:rFonts w:ascii="Times New Roman" w:hAnsi="Times New Roman" w:cs="Times New Roman"/>
          <w:b/>
          <w:bCs/>
          <w:sz w:val="24"/>
          <w:szCs w:val="24"/>
        </w:rPr>
        <w:t>packaging industry</w:t>
      </w:r>
      <w:r w:rsidRPr="00182D61">
        <w:rPr>
          <w:rFonts w:ascii="Times New Roman" w:hAnsi="Times New Roman" w:cs="Times New Roman"/>
          <w:sz w:val="24"/>
          <w:szCs w:val="24"/>
        </w:rPr>
        <w:t xml:space="preserve"> is a crucial segment of the manufacturing and logistics sectors, playing a vital role in protecting, preserving, transporting, and marketing products across all industries. It involves the development and production of various packaging materials and solutions, including </w:t>
      </w:r>
      <w:r w:rsidRPr="00182D61">
        <w:rPr>
          <w:rFonts w:ascii="Times New Roman" w:hAnsi="Times New Roman" w:cs="Times New Roman"/>
          <w:b/>
          <w:bCs/>
          <w:sz w:val="24"/>
          <w:szCs w:val="24"/>
        </w:rPr>
        <w:t>paper, plastic, glass, metal, and biodegradable alternatives</w:t>
      </w:r>
      <w:r w:rsidRPr="00182D61">
        <w:rPr>
          <w:rFonts w:ascii="Times New Roman" w:hAnsi="Times New Roman" w:cs="Times New Roman"/>
          <w:sz w:val="24"/>
          <w:szCs w:val="24"/>
        </w:rPr>
        <w:t>. The industry supports sectors such as food and beverage, pharmaceuticals, consumer goods, electronics, agriculture, and e-commerce. The packaging not only ensures product safety and quality but also serves as a powerful branding and communication tool.</w:t>
      </w:r>
    </w:p>
    <w:p w14:paraId="3805E8C9" w14:textId="247C6281"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In </w:t>
      </w:r>
      <w:r w:rsidRPr="00182D61">
        <w:rPr>
          <w:rFonts w:ascii="Times New Roman" w:hAnsi="Times New Roman" w:cs="Times New Roman"/>
          <w:b/>
          <w:bCs/>
          <w:sz w:val="24"/>
          <w:szCs w:val="24"/>
        </w:rPr>
        <w:t>India</w:t>
      </w:r>
      <w:r w:rsidRPr="00182D61">
        <w:rPr>
          <w:rFonts w:ascii="Times New Roman" w:hAnsi="Times New Roman" w:cs="Times New Roman"/>
          <w:sz w:val="24"/>
          <w:szCs w:val="24"/>
        </w:rPr>
        <w:t xml:space="preserve">, the packaging industry has witnessed significant growth in the last decade, driven by rising urbanization, changing consumer lifestyles, and the expansion of organized retail and e-commerce platforms. The Indian packaging market was valued at over </w:t>
      </w:r>
      <w:r w:rsidRPr="00182D61">
        <w:rPr>
          <w:rFonts w:ascii="Times New Roman" w:hAnsi="Times New Roman" w:cs="Times New Roman"/>
          <w:b/>
          <w:bCs/>
          <w:sz w:val="24"/>
          <w:szCs w:val="24"/>
        </w:rPr>
        <w:t>USD 70 billion in 2023</w:t>
      </w:r>
      <w:r w:rsidRPr="00182D61">
        <w:rPr>
          <w:rFonts w:ascii="Times New Roman" w:hAnsi="Times New Roman" w:cs="Times New Roman"/>
          <w:sz w:val="24"/>
          <w:szCs w:val="24"/>
        </w:rPr>
        <w:t xml:space="preserve"> and is projected to reach </w:t>
      </w:r>
      <w:r w:rsidRPr="00182D61">
        <w:rPr>
          <w:rFonts w:ascii="Times New Roman" w:hAnsi="Times New Roman" w:cs="Times New Roman"/>
          <w:b/>
          <w:bCs/>
          <w:sz w:val="24"/>
          <w:szCs w:val="24"/>
        </w:rPr>
        <w:t>USD 150 billion by 2030</w:t>
      </w:r>
      <w:r w:rsidRPr="00182D61">
        <w:rPr>
          <w:rFonts w:ascii="Times New Roman" w:hAnsi="Times New Roman" w:cs="Times New Roman"/>
          <w:sz w:val="24"/>
          <w:szCs w:val="24"/>
        </w:rPr>
        <w:t xml:space="preserve">, growing at a CAGR of around </w:t>
      </w:r>
      <w:r w:rsidRPr="00182D61">
        <w:rPr>
          <w:rFonts w:ascii="Times New Roman" w:hAnsi="Times New Roman" w:cs="Times New Roman"/>
          <w:b/>
          <w:bCs/>
          <w:sz w:val="24"/>
          <w:szCs w:val="24"/>
        </w:rPr>
        <w:t>10-12%</w:t>
      </w:r>
      <w:r w:rsidRPr="00182D61">
        <w:rPr>
          <w:rFonts w:ascii="Times New Roman" w:hAnsi="Times New Roman" w:cs="Times New Roman"/>
          <w:sz w:val="24"/>
          <w:szCs w:val="24"/>
        </w:rPr>
        <w:t xml:space="preserve">. The industry employs </w:t>
      </w:r>
      <w:r w:rsidRPr="00182D61">
        <w:rPr>
          <w:rFonts w:ascii="Times New Roman" w:hAnsi="Times New Roman" w:cs="Times New Roman"/>
          <w:b/>
          <w:bCs/>
          <w:sz w:val="24"/>
          <w:szCs w:val="24"/>
        </w:rPr>
        <w:t>millions of workers</w:t>
      </w:r>
      <w:r w:rsidRPr="00182D61">
        <w:rPr>
          <w:rFonts w:ascii="Times New Roman" w:hAnsi="Times New Roman" w:cs="Times New Roman"/>
          <w:sz w:val="24"/>
          <w:szCs w:val="24"/>
        </w:rPr>
        <w:t xml:space="preserve">, including both skilled and unskilled </w:t>
      </w:r>
      <w:proofErr w:type="spellStart"/>
      <w:r w:rsidRPr="00182D61">
        <w:rPr>
          <w:rFonts w:ascii="Times New Roman" w:hAnsi="Times New Roman" w:cs="Times New Roman"/>
          <w:sz w:val="24"/>
          <w:szCs w:val="24"/>
        </w:rPr>
        <w:t>labor</w:t>
      </w:r>
      <w:proofErr w:type="spellEnd"/>
      <w:r w:rsidRPr="00182D61">
        <w:rPr>
          <w:rFonts w:ascii="Times New Roman" w:hAnsi="Times New Roman" w:cs="Times New Roman"/>
          <w:sz w:val="24"/>
          <w:szCs w:val="24"/>
        </w:rPr>
        <w:t>, across various units such as corrugated box manufacturing, flexible packaging, rigid plastics, and printing services.</w:t>
      </w:r>
    </w:p>
    <w:p w14:paraId="55C032D9" w14:textId="0CE1DF87"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Technological advancements such as </w:t>
      </w:r>
      <w:r w:rsidRPr="00182D61">
        <w:rPr>
          <w:rFonts w:ascii="Times New Roman" w:hAnsi="Times New Roman" w:cs="Times New Roman"/>
          <w:b/>
          <w:bCs/>
          <w:sz w:val="24"/>
          <w:szCs w:val="24"/>
        </w:rPr>
        <w:t>automation, smart packaging, and eco-friendly materials</w:t>
      </w:r>
      <w:r w:rsidRPr="00182D61">
        <w:rPr>
          <w:rFonts w:ascii="Times New Roman" w:hAnsi="Times New Roman" w:cs="Times New Roman"/>
          <w:sz w:val="24"/>
          <w:szCs w:val="24"/>
        </w:rPr>
        <w:t xml:space="preserve"> are reshaping the packaging landscape. However, the industry also faces challenges like rising raw material costs, increasing environmental concerns, regulatory pressures, and workforce management issues. Given its </w:t>
      </w:r>
      <w:proofErr w:type="spellStart"/>
      <w:r w:rsidRPr="00182D61">
        <w:rPr>
          <w:rFonts w:ascii="Times New Roman" w:hAnsi="Times New Roman" w:cs="Times New Roman"/>
          <w:sz w:val="24"/>
          <w:szCs w:val="24"/>
        </w:rPr>
        <w:t>labor-intensive</w:t>
      </w:r>
      <w:proofErr w:type="spellEnd"/>
      <w:r w:rsidRPr="00182D61">
        <w:rPr>
          <w:rFonts w:ascii="Times New Roman" w:hAnsi="Times New Roman" w:cs="Times New Roman"/>
          <w:sz w:val="24"/>
          <w:szCs w:val="24"/>
        </w:rPr>
        <w:t xml:space="preserve"> nature, maintaining </w:t>
      </w:r>
      <w:r w:rsidRPr="00182D61">
        <w:rPr>
          <w:rFonts w:ascii="Times New Roman" w:hAnsi="Times New Roman" w:cs="Times New Roman"/>
          <w:b/>
          <w:bCs/>
          <w:sz w:val="24"/>
          <w:szCs w:val="24"/>
        </w:rPr>
        <w:t>high employee satisfaction and motivation</w:t>
      </w:r>
      <w:r w:rsidRPr="00182D61">
        <w:rPr>
          <w:rFonts w:ascii="Times New Roman" w:hAnsi="Times New Roman" w:cs="Times New Roman"/>
          <w:sz w:val="24"/>
          <w:szCs w:val="24"/>
        </w:rPr>
        <w:t xml:space="preserve"> is essential for consistent productivity and quality standards.</w:t>
      </w:r>
    </w:p>
    <w:p w14:paraId="496B81C7" w14:textId="1AC8CB9B"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workforce in this industry typically performs repetitive and physically demanding tasks under tight deadlines. Job roles vary from </w:t>
      </w:r>
      <w:r w:rsidRPr="00182D61">
        <w:rPr>
          <w:rFonts w:ascii="Times New Roman" w:hAnsi="Times New Roman" w:cs="Times New Roman"/>
          <w:b/>
          <w:bCs/>
          <w:sz w:val="24"/>
          <w:szCs w:val="24"/>
        </w:rPr>
        <w:t>machine operators, assemblers, quality inspectors, supervisors, designers, and logistics handlers</w:t>
      </w:r>
      <w:r w:rsidRPr="00182D61">
        <w:rPr>
          <w:rFonts w:ascii="Times New Roman" w:hAnsi="Times New Roman" w:cs="Times New Roman"/>
          <w:sz w:val="24"/>
          <w:szCs w:val="24"/>
        </w:rPr>
        <w:t>. Despite its contribution to the economy, many packaging firms, especially small and medium enterprises (SMEs), still lack structured human resource practices, leading to employee dissatisfaction, low retention, and reduced morale.</w:t>
      </w:r>
    </w:p>
    <w:p w14:paraId="3C5E8C0E" w14:textId="2F02613B"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This study focuses on understanding </w:t>
      </w:r>
      <w:r w:rsidRPr="00182D61">
        <w:rPr>
          <w:rFonts w:ascii="Times New Roman" w:hAnsi="Times New Roman" w:cs="Times New Roman"/>
          <w:b/>
          <w:bCs/>
          <w:sz w:val="24"/>
          <w:szCs w:val="24"/>
        </w:rPr>
        <w:t>job satisfaction</w:t>
      </w:r>
      <w:r w:rsidRPr="00182D61">
        <w:rPr>
          <w:rFonts w:ascii="Times New Roman" w:hAnsi="Times New Roman" w:cs="Times New Roman"/>
          <w:sz w:val="24"/>
          <w:szCs w:val="24"/>
        </w:rPr>
        <w:t xml:space="preserve"> within the packaging sector, considering factors such as </w:t>
      </w:r>
      <w:r w:rsidRPr="00182D61">
        <w:rPr>
          <w:rFonts w:ascii="Times New Roman" w:hAnsi="Times New Roman" w:cs="Times New Roman"/>
          <w:b/>
          <w:bCs/>
          <w:sz w:val="24"/>
          <w:szCs w:val="24"/>
        </w:rPr>
        <w:t>working conditions, wages, job security, recognition, interpersonal relationships, and growth opportunities</w:t>
      </w:r>
      <w:r w:rsidRPr="00182D61">
        <w:rPr>
          <w:rFonts w:ascii="Times New Roman" w:hAnsi="Times New Roman" w:cs="Times New Roman"/>
          <w:sz w:val="24"/>
          <w:szCs w:val="24"/>
        </w:rPr>
        <w:t>. Improving job satisfaction not only benefits employees but also enhances overall operational efficiency, quality control, and customer satisfaction. The findings aim to support better HR practices and foster a more productive and positive work culture within the packaging industry.</w:t>
      </w:r>
    </w:p>
    <w:p w14:paraId="1077CC5A" w14:textId="77777777" w:rsidR="00182D61" w:rsidRDefault="00182D61" w:rsidP="00182D61">
      <w:pPr>
        <w:rPr>
          <w:rFonts w:ascii="Times New Roman" w:hAnsi="Times New Roman" w:cs="Times New Roman"/>
          <w:b/>
          <w:sz w:val="24"/>
          <w:szCs w:val="24"/>
          <w:lang w:val="en-US"/>
        </w:rPr>
      </w:pPr>
      <w:bookmarkStart w:id="1" w:name="_Hlk200875629"/>
      <w:r w:rsidRPr="00AD7255">
        <w:rPr>
          <w:rFonts w:ascii="Times New Roman" w:hAnsi="Times New Roman" w:cs="Times New Roman"/>
          <w:b/>
          <w:sz w:val="24"/>
          <w:szCs w:val="24"/>
          <w:lang w:val="en-US"/>
        </w:rPr>
        <w:lastRenderedPageBreak/>
        <w:t>1.4 STATEMENT OF THE PROBLEM</w:t>
      </w:r>
    </w:p>
    <w:bookmarkEnd w:id="1"/>
    <w:p w14:paraId="7FD460B4" w14:textId="7A35D29C"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packaging industry, being </w:t>
      </w:r>
      <w:proofErr w:type="spellStart"/>
      <w:r w:rsidRPr="00182D61">
        <w:rPr>
          <w:rFonts w:ascii="Times New Roman" w:hAnsi="Times New Roman" w:cs="Times New Roman"/>
          <w:sz w:val="24"/>
          <w:szCs w:val="24"/>
        </w:rPr>
        <w:t>labor-intensive</w:t>
      </w:r>
      <w:proofErr w:type="spellEnd"/>
      <w:r w:rsidRPr="00182D61">
        <w:rPr>
          <w:rFonts w:ascii="Times New Roman" w:hAnsi="Times New Roman" w:cs="Times New Roman"/>
          <w:sz w:val="24"/>
          <w:szCs w:val="24"/>
        </w:rPr>
        <w:t xml:space="preserve"> and process-driven, relies heavily on its workforce to ensure timely production, quality assurance, and operational efficiency. Despite the sector’s rapid growth and technological advancements, many employees continue to face challenges such as monotonous work routines, inadequate compensation, limited career growth, poor working conditions, and lack of recognition. These factors can lead to decreased motivation, low morale, high absenteeism, and increased employee turnover, all of which negatively impact productivity and organizational performance.</w:t>
      </w:r>
    </w:p>
    <w:p w14:paraId="118ED0AE" w14:textId="634BC0D5"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In many small and medium-sized packaging units, there is often a lack of structured human resource policies that address employee welfare and satisfaction. While employers focus primarily on production output and cost control, the importance of employee satisfaction is often overlooked. This neglect can result in disengaged employees who are less committed to their roles and less likely to contribute positively to the organization.</w:t>
      </w:r>
    </w:p>
    <w:p w14:paraId="2EE85D48" w14:textId="0E6C5B53" w:rsidR="00182D61" w:rsidRPr="00182D61" w:rsidRDefault="00182D61" w:rsidP="00182D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82D61">
        <w:rPr>
          <w:rFonts w:ascii="Times New Roman" w:hAnsi="Times New Roman" w:cs="Times New Roman"/>
          <w:sz w:val="24"/>
          <w:szCs w:val="24"/>
        </w:rPr>
        <w:t xml:space="preserve">The core problem lies in the </w:t>
      </w:r>
      <w:r w:rsidRPr="00182D61">
        <w:rPr>
          <w:rFonts w:ascii="Times New Roman" w:hAnsi="Times New Roman" w:cs="Times New Roman"/>
          <w:b/>
          <w:bCs/>
          <w:sz w:val="24"/>
          <w:szCs w:val="24"/>
        </w:rPr>
        <w:t>gap between management expectations and employee satisfaction levels</w:t>
      </w:r>
      <w:r w:rsidRPr="00182D61">
        <w:rPr>
          <w:rFonts w:ascii="Times New Roman" w:hAnsi="Times New Roman" w:cs="Times New Roman"/>
          <w:sz w:val="24"/>
          <w:szCs w:val="24"/>
        </w:rPr>
        <w:t>. If employees' psychological, emotional, and professional needs are not met, it affects not only their individual performance but also the overall success of the company. Therefore, it becomes crucial to assess the factors influencing job satisfaction among employees in the packaging industry and identify areas that require improvement.</w:t>
      </w:r>
    </w:p>
    <w:p w14:paraId="77A80A46" w14:textId="24A211F9" w:rsidR="00182D61" w:rsidRDefault="00182D61">
      <w:pPr>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61BE129"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To identify the key factors that influence job satisfaction, such as salary, work environment, job security, management practices, and career growth opportunities.</w:t>
      </w:r>
    </w:p>
    <w:p w14:paraId="5699CAB8"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To examine the relationship between demographic variables (age, gender, education, experience) and job satisfaction.</w:t>
      </w:r>
    </w:p>
    <w:p w14:paraId="6502D31A"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 xml:space="preserve">To </w:t>
      </w:r>
      <w:proofErr w:type="spellStart"/>
      <w:r w:rsidRPr="00182D61">
        <w:rPr>
          <w:rFonts w:ascii="Times New Roman" w:hAnsi="Times New Roman" w:cs="Times New Roman"/>
          <w:sz w:val="24"/>
          <w:szCs w:val="24"/>
        </w:rPr>
        <w:t>analyze</w:t>
      </w:r>
      <w:proofErr w:type="spellEnd"/>
      <w:r w:rsidRPr="00182D61">
        <w:rPr>
          <w:rFonts w:ascii="Times New Roman" w:hAnsi="Times New Roman" w:cs="Times New Roman"/>
          <w:sz w:val="24"/>
          <w:szCs w:val="24"/>
        </w:rPr>
        <w:t xml:space="preserve"> the role of communication, recognition, and employee involvement in shaping job satisfaction.</w:t>
      </w:r>
    </w:p>
    <w:p w14:paraId="3869799E"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To determine the impact of job satisfaction on employee performance, absenteeism, and retention.</w:t>
      </w:r>
    </w:p>
    <w:p w14:paraId="416B6ED3"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To assess the existing HR practices and their effectiveness in addressing employee needs.</w:t>
      </w:r>
    </w:p>
    <w:p w14:paraId="518778FB" w14:textId="77777777" w:rsidR="00182D61" w:rsidRPr="00182D61" w:rsidRDefault="00182D61" w:rsidP="00182D61">
      <w:pPr>
        <w:numPr>
          <w:ilvl w:val="0"/>
          <w:numId w:val="6"/>
        </w:numPr>
        <w:spacing w:line="360" w:lineRule="auto"/>
        <w:jc w:val="both"/>
        <w:rPr>
          <w:rFonts w:ascii="Times New Roman" w:hAnsi="Times New Roman" w:cs="Times New Roman"/>
          <w:sz w:val="24"/>
          <w:szCs w:val="24"/>
        </w:rPr>
      </w:pPr>
      <w:r w:rsidRPr="00182D61">
        <w:rPr>
          <w:rFonts w:ascii="Times New Roman" w:hAnsi="Times New Roman" w:cs="Times New Roman"/>
          <w:sz w:val="24"/>
          <w:szCs w:val="24"/>
        </w:rPr>
        <w:t>To offer practical recommendations for improving job satisfaction and employee engagement within the packaging industry.</w:t>
      </w:r>
    </w:p>
    <w:p w14:paraId="585216F4" w14:textId="77777777" w:rsidR="00182D61" w:rsidRDefault="00182D61" w:rsidP="00182D61">
      <w:pPr>
        <w:spacing w:line="360" w:lineRule="auto"/>
        <w:jc w:val="both"/>
        <w:rPr>
          <w:rFonts w:ascii="Times New Roman" w:hAnsi="Times New Roman" w:cs="Times New Roman"/>
          <w:b/>
          <w:bCs/>
          <w:sz w:val="24"/>
          <w:szCs w:val="24"/>
          <w:lang w:val="en-US"/>
        </w:rPr>
      </w:pPr>
      <w:bookmarkStart w:id="2" w:name="_Hlk200875733"/>
      <w:r w:rsidRPr="00182D61">
        <w:rPr>
          <w:rFonts w:ascii="Times New Roman" w:hAnsi="Times New Roman" w:cs="Times New Roman"/>
          <w:b/>
          <w:bCs/>
          <w:sz w:val="24"/>
          <w:szCs w:val="24"/>
          <w:lang w:val="en-US"/>
        </w:rPr>
        <w:lastRenderedPageBreak/>
        <w:t>1.6 SCOPE OF THE STUDY</w:t>
      </w:r>
    </w:p>
    <w:p w14:paraId="604B965A" w14:textId="6C7CB276"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This study is focused on </w:t>
      </w:r>
      <w:proofErr w:type="spellStart"/>
      <w:r w:rsidRPr="00CA71B9">
        <w:rPr>
          <w:rFonts w:ascii="Times New Roman" w:hAnsi="Times New Roman" w:cs="Times New Roman"/>
          <w:sz w:val="24"/>
          <w:szCs w:val="24"/>
        </w:rPr>
        <w:t>analyzing</w:t>
      </w:r>
      <w:proofErr w:type="spellEnd"/>
      <w:r w:rsidRPr="00CA71B9">
        <w:rPr>
          <w:rFonts w:ascii="Times New Roman" w:hAnsi="Times New Roman" w:cs="Times New Roman"/>
          <w:sz w:val="24"/>
          <w:szCs w:val="24"/>
        </w:rPr>
        <w:t xml:space="preserve"> the level of job satisfaction among employees working in the packaging industry, with particular emphasis on understanding the factors that influence their motivation, engagement, and overall job contentment. The research encompasses various departments within the packaging sector, such as production, quality control, logistics, administration, and support services.</w:t>
      </w:r>
    </w:p>
    <w:p w14:paraId="4ED3EF22" w14:textId="2847BA80"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The study primarily covers employees at different hierarchical levels, including both skilled and unskilled </w:t>
      </w:r>
      <w:proofErr w:type="spellStart"/>
      <w:r w:rsidRPr="00CA71B9">
        <w:rPr>
          <w:rFonts w:ascii="Times New Roman" w:hAnsi="Times New Roman" w:cs="Times New Roman"/>
          <w:sz w:val="24"/>
          <w:szCs w:val="24"/>
        </w:rPr>
        <w:t>labor</w:t>
      </w:r>
      <w:proofErr w:type="spellEnd"/>
      <w:r w:rsidRPr="00CA71B9">
        <w:rPr>
          <w:rFonts w:ascii="Times New Roman" w:hAnsi="Times New Roman" w:cs="Times New Roman"/>
          <w:sz w:val="24"/>
          <w:szCs w:val="24"/>
        </w:rPr>
        <w:t>, supervisors, and junior-level management. It aims to capture diverse perspectives from workers involved in both manual and automated packaging processes. The geographical scope may be limited to selected packaging companies or industrial units in a specific region, depending on data availability and access.</w:t>
      </w:r>
    </w:p>
    <w:p w14:paraId="3389CF88" w14:textId="4B2D7528"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The research investigates key aspects such as work environment, salary satisfaction, job security, growth opportunities, management </w:t>
      </w:r>
      <w:proofErr w:type="spellStart"/>
      <w:r w:rsidRPr="00CA71B9">
        <w:rPr>
          <w:rFonts w:ascii="Times New Roman" w:hAnsi="Times New Roman" w:cs="Times New Roman"/>
          <w:sz w:val="24"/>
          <w:szCs w:val="24"/>
        </w:rPr>
        <w:t>behavior</w:t>
      </w:r>
      <w:proofErr w:type="spellEnd"/>
      <w:r w:rsidRPr="00CA71B9">
        <w:rPr>
          <w:rFonts w:ascii="Times New Roman" w:hAnsi="Times New Roman" w:cs="Times New Roman"/>
          <w:sz w:val="24"/>
          <w:szCs w:val="24"/>
        </w:rPr>
        <w:t>, work-life balance, and recognition systems. The study does not delve deeply into technical operations or production efficiencies but rather focuses on human resource-related concerns.</w:t>
      </w:r>
    </w:p>
    <w:p w14:paraId="48EB68A0" w14:textId="6A44439B"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By </w:t>
      </w:r>
      <w:proofErr w:type="spellStart"/>
      <w:r w:rsidRPr="00CA71B9">
        <w:rPr>
          <w:rFonts w:ascii="Times New Roman" w:hAnsi="Times New Roman" w:cs="Times New Roman"/>
          <w:sz w:val="24"/>
          <w:szCs w:val="24"/>
        </w:rPr>
        <w:t>analyzing</w:t>
      </w:r>
      <w:proofErr w:type="spellEnd"/>
      <w:r w:rsidRPr="00CA71B9">
        <w:rPr>
          <w:rFonts w:ascii="Times New Roman" w:hAnsi="Times New Roman" w:cs="Times New Roman"/>
          <w:sz w:val="24"/>
          <w:szCs w:val="24"/>
        </w:rPr>
        <w:t xml:space="preserve"> job satisfaction in the packaging industry, this study intends to provide insights for HR managers, business owners, and policymakers to design better workplace practices. The findings may not be universally generalizable across all manufacturing sectors but will serve as a useful reference for organizations operating in </w:t>
      </w:r>
      <w:proofErr w:type="spellStart"/>
      <w:r w:rsidRPr="00CA71B9">
        <w:rPr>
          <w:rFonts w:ascii="Times New Roman" w:hAnsi="Times New Roman" w:cs="Times New Roman"/>
          <w:sz w:val="24"/>
          <w:szCs w:val="24"/>
        </w:rPr>
        <w:t>labor-intensive</w:t>
      </w:r>
      <w:proofErr w:type="spellEnd"/>
      <w:r w:rsidRPr="00CA71B9">
        <w:rPr>
          <w:rFonts w:ascii="Times New Roman" w:hAnsi="Times New Roman" w:cs="Times New Roman"/>
          <w:sz w:val="24"/>
          <w:szCs w:val="24"/>
        </w:rPr>
        <w:t xml:space="preserve"> and process-driven environments like packaging.</w:t>
      </w:r>
    </w:p>
    <w:p w14:paraId="256334E6" w14:textId="77777777" w:rsidR="00CA71B9" w:rsidRDefault="00CA71B9" w:rsidP="00CA71B9">
      <w:pPr>
        <w:spacing w:line="360" w:lineRule="auto"/>
        <w:jc w:val="both"/>
        <w:rPr>
          <w:rFonts w:ascii="Times New Roman" w:hAnsi="Times New Roman" w:cs="Times New Roman"/>
          <w:b/>
          <w:bCs/>
          <w:sz w:val="24"/>
          <w:szCs w:val="24"/>
          <w:lang w:val="en-US"/>
        </w:rPr>
      </w:pPr>
      <w:bookmarkStart w:id="3" w:name="_Hlk200876179"/>
      <w:r w:rsidRPr="001A008C">
        <w:rPr>
          <w:rFonts w:ascii="Times New Roman" w:hAnsi="Times New Roman" w:cs="Times New Roman"/>
          <w:b/>
          <w:bCs/>
          <w:sz w:val="24"/>
          <w:szCs w:val="24"/>
          <w:lang w:val="en-US"/>
        </w:rPr>
        <w:t>1.7 LIMITATIONS OF THE STUDY</w:t>
      </w:r>
    </w:p>
    <w:bookmarkEnd w:id="3"/>
    <w:p w14:paraId="0A66B11F" w14:textId="4A36233B"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This study on job satisfaction in the packaging industry is subject to certain limitations that may affect the scope and applicability of its findings. Firstly, the sample size used for data collection is limited, which may not fully represent the entire population of employees working in diverse packaging units across different regions. This limitation could affect the generalizability of the results, as employee experiences and satisfaction levels may vary widely between companies and geographic locations. Additionally, the study’s geographical focus is restricted to selected areas, making it difficult to capture the broader national or international trends in the packaging sector. Due to time constraints, the research was conducted over a relatively short period, thereby limiting the ability to observe changes or trends in job satisfaction over time, including seasonal variations or shifts caused by external factors.</w:t>
      </w:r>
    </w:p>
    <w:p w14:paraId="20A5AEA8" w14:textId="329E7AE0"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CA71B9">
        <w:rPr>
          <w:rFonts w:ascii="Times New Roman" w:hAnsi="Times New Roman" w:cs="Times New Roman"/>
          <w:sz w:val="24"/>
          <w:szCs w:val="24"/>
        </w:rPr>
        <w:t>Another important limitation is the potential for respondent bias. Employees may have been reluctant to provide honest feedback due to concerns about confidentiality or fear of negative consequences from management, which can lead to socially desirable responses rather than true reflections of their job satisfaction. Moreover, the study only addresses specific factors influencing job satisfaction, such as salary, work environment, job security, and management style, while excluding other important psychological or personal variables like stress outside work, family commitments, or cultural influences that might also affect satisfaction levels.</w:t>
      </w:r>
    </w:p>
    <w:p w14:paraId="0F2A25F2" w14:textId="3FDD6618"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Organizational differences among packaging companies pose another challenge. Variations in company size, management practices, work culture, and employee welfare policies mean that the findings may not apply uniformly across all packaging industries. Some firms may have well-developed HR systems that enhance job satisfaction, while others may still struggle with basic employee engagement. The lack of a longitudinal study design also limits understanding of how job satisfaction changes over time in response to organizational or market dynamics.</w:t>
      </w:r>
    </w:p>
    <w:p w14:paraId="5EFE7041" w14:textId="2AD2357B"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Furthermore, external economic conditions such as inflation, employment laws, and market competition were not deeply </w:t>
      </w:r>
      <w:proofErr w:type="spellStart"/>
      <w:r w:rsidRPr="00CA71B9">
        <w:rPr>
          <w:rFonts w:ascii="Times New Roman" w:hAnsi="Times New Roman" w:cs="Times New Roman"/>
          <w:sz w:val="24"/>
          <w:szCs w:val="24"/>
        </w:rPr>
        <w:t>analyzed</w:t>
      </w:r>
      <w:proofErr w:type="spellEnd"/>
      <w:r w:rsidRPr="00CA71B9">
        <w:rPr>
          <w:rFonts w:ascii="Times New Roman" w:hAnsi="Times New Roman" w:cs="Times New Roman"/>
          <w:sz w:val="24"/>
          <w:szCs w:val="24"/>
        </w:rPr>
        <w:t>, though these factors could significantly impact employee attitudes. The study also does not extensively cover the influence of emerging technologies and automation on job satisfaction, which is becoming increasingly relevant as packaging industries modernize. Finally, limitations related to resource availability, including funding and access to some organizations, may have restricted the depth and breadth of data collected.</w:t>
      </w:r>
    </w:p>
    <w:p w14:paraId="6225686B" w14:textId="6B517EFF"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Despite these limitations, the study provides valuable insights into key drivers of job satisfaction in the packaging industry and offers a foundation for future, more comprehensive research efforts that can address these gaps.</w:t>
      </w:r>
    </w:p>
    <w:p w14:paraId="4727419A" w14:textId="77777777" w:rsidR="00182D61" w:rsidRPr="00182D61" w:rsidRDefault="00182D61" w:rsidP="00182D61">
      <w:pPr>
        <w:spacing w:line="360" w:lineRule="auto"/>
        <w:jc w:val="both"/>
        <w:rPr>
          <w:rFonts w:ascii="Times New Roman" w:hAnsi="Times New Roman" w:cs="Times New Roman"/>
          <w:b/>
          <w:bCs/>
          <w:sz w:val="24"/>
          <w:szCs w:val="24"/>
          <w:lang w:val="en-US"/>
        </w:rPr>
      </w:pPr>
    </w:p>
    <w:bookmarkEnd w:id="2"/>
    <w:p w14:paraId="2128DD0A" w14:textId="77777777" w:rsidR="00182D61" w:rsidRDefault="00182D61"/>
    <w:p w14:paraId="01F96208" w14:textId="77777777" w:rsidR="00CA71B9" w:rsidRDefault="00CA71B9"/>
    <w:p w14:paraId="475A2271" w14:textId="77777777" w:rsidR="00CA71B9" w:rsidRDefault="00CA71B9"/>
    <w:p w14:paraId="4CFFF3FC" w14:textId="77777777" w:rsidR="00CA71B9" w:rsidRDefault="00CA71B9"/>
    <w:p w14:paraId="3AEC9BD3" w14:textId="77777777" w:rsidR="00CA71B9" w:rsidRDefault="00CA71B9"/>
    <w:p w14:paraId="2F006BE9" w14:textId="77777777" w:rsidR="00CA71B9" w:rsidRPr="00AD7255" w:rsidRDefault="00CA71B9" w:rsidP="00CA71B9">
      <w:pPr>
        <w:spacing w:line="360" w:lineRule="auto"/>
        <w:jc w:val="center"/>
        <w:rPr>
          <w:rFonts w:ascii="Times New Roman" w:hAnsi="Times New Roman" w:cs="Times New Roman"/>
          <w:b/>
          <w:bCs/>
          <w:sz w:val="24"/>
          <w:szCs w:val="24"/>
          <w:lang w:val="en-US"/>
        </w:rPr>
      </w:pPr>
      <w:bookmarkStart w:id="4" w:name="_Hlk200876410"/>
      <w:r w:rsidRPr="00AD7255">
        <w:rPr>
          <w:rFonts w:ascii="Times New Roman" w:hAnsi="Times New Roman" w:cs="Times New Roman"/>
          <w:b/>
          <w:bCs/>
          <w:sz w:val="24"/>
          <w:szCs w:val="24"/>
          <w:lang w:val="en-US"/>
        </w:rPr>
        <w:lastRenderedPageBreak/>
        <w:t>CHAPTER – II</w:t>
      </w:r>
    </w:p>
    <w:p w14:paraId="3E38A19C" w14:textId="77777777" w:rsidR="00CA71B9" w:rsidRDefault="00CA71B9" w:rsidP="00CA71B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3301B057" w14:textId="0D6A49E4"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This chapter presents a detailed review of existing research and scholarly work related to job satisfaction, with a focus on the packaging industry and similar manufacturing sectors. The review aims to provide a theoretical foundation for the study, identify gaps in existing knowledge, and support the research objectives.</w:t>
      </w:r>
    </w:p>
    <w:p w14:paraId="62D6D34B"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2.1 Concept of Job Satisfaction</w:t>
      </w:r>
    </w:p>
    <w:p w14:paraId="6674CE58"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Job satisfaction refers to the positive or negative feelings and attitudes employees have toward their jobs. According to Locke (1976), job satisfaction is “a pleasurable or positive emotional state resulting from the appraisal of one’s job or job experiences.” It encompasses various factors such as salary, work conditions, recognition, job security, and career development opportunities. Spector (1997) emphasized that job satisfaction is a multifaceted construct that affects employee motivation, performance, and turnover rates.</w:t>
      </w:r>
    </w:p>
    <w:p w14:paraId="2A1CE79A"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2.2 Factors Influencing Job Satisfaction</w:t>
      </w:r>
    </w:p>
    <w:p w14:paraId="31EDCC6C"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Many studies have identified key factors that impact job satisfaction. Herzberg’s Two-Factor Theory (1966) classifies factors into hygiene factors (salary, company policies, working conditions) and motivators (achievement, recognition, responsibility). Both types are crucial for overall job satisfaction. In manufacturing industries, repetitive work and physical demands often lead to lower satisfaction if not balanced with adequate rewards and supportive management (Armstrong, 2020).</w:t>
      </w:r>
    </w:p>
    <w:p w14:paraId="0AC81E09"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2.3 Job Satisfaction in the Manufacturing and Packaging Sector</w:t>
      </w:r>
    </w:p>
    <w:p w14:paraId="3A34E7BB"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Research focusing specifically on the packaging industry is limited but growing. Sharma and Gupta (2022) studied employee engagement in Indian packaging firms and found that job satisfaction strongly correlated with recognition and opportunities for skill development. Similarly, studies in related manufacturing sectors indicate that poor working conditions and lack of career advancement often cause dissatisfaction and high turnover (Kumar &amp; Singh, 2019).</w:t>
      </w:r>
    </w:p>
    <w:p w14:paraId="1AAACE12"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2.4 Impact of Job Satisfaction on Organizational Outcomes</w:t>
      </w:r>
    </w:p>
    <w:p w14:paraId="25B059EA"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Numerous studies confirm that satisfied employees tend to show higher productivity, lower absenteeism, and greater loyalty to the organization (Robbins &amp; Judge, 2019). Conversely, </w:t>
      </w:r>
      <w:r w:rsidRPr="00CA71B9">
        <w:rPr>
          <w:rFonts w:ascii="Times New Roman" w:hAnsi="Times New Roman" w:cs="Times New Roman"/>
          <w:sz w:val="24"/>
          <w:szCs w:val="24"/>
        </w:rPr>
        <w:lastRenderedPageBreak/>
        <w:t xml:space="preserve">dissatisfaction can lead to absenteeism, workplace conflicts, and increased attrition, especially in </w:t>
      </w:r>
      <w:proofErr w:type="spellStart"/>
      <w:r w:rsidRPr="00CA71B9">
        <w:rPr>
          <w:rFonts w:ascii="Times New Roman" w:hAnsi="Times New Roman" w:cs="Times New Roman"/>
          <w:sz w:val="24"/>
          <w:szCs w:val="24"/>
        </w:rPr>
        <w:t>labor-intensive</w:t>
      </w:r>
      <w:proofErr w:type="spellEnd"/>
      <w:r w:rsidRPr="00CA71B9">
        <w:rPr>
          <w:rFonts w:ascii="Times New Roman" w:hAnsi="Times New Roman" w:cs="Times New Roman"/>
          <w:sz w:val="24"/>
          <w:szCs w:val="24"/>
        </w:rPr>
        <w:t xml:space="preserve"> sectors like packaging. Improving job satisfaction is therefore key to maintaining operational efficiency and competitive advantage.</w:t>
      </w:r>
    </w:p>
    <w:p w14:paraId="79762385"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2.5 Employee Engagement and Job Satisfaction</w:t>
      </w:r>
    </w:p>
    <w:p w14:paraId="443DAA64"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Recent research emphasizes the role of employee engagement in enhancing job satisfaction. Engaged employees are emotionally invested in their work and are more likely to exceed performance expectations (Kahn, 1990). Packaging industries with structured employee involvement programs have reported better satisfaction and reduced turnover rates (Singh &amp; Sharma, 2021).</w:t>
      </w:r>
    </w:p>
    <w:p w14:paraId="0CBE8896"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2.6 Gaps in the Existing Literature</w:t>
      </w:r>
    </w:p>
    <w:p w14:paraId="048A9632"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While general job satisfaction theories are well-established, specific studies addressing the unique challenges of the packaging industry remain sparse. There is a need for more sector-specific research that considers the physical demands, technological changes, and </w:t>
      </w:r>
      <w:proofErr w:type="spellStart"/>
      <w:r w:rsidRPr="00CA71B9">
        <w:rPr>
          <w:rFonts w:ascii="Times New Roman" w:hAnsi="Times New Roman" w:cs="Times New Roman"/>
          <w:sz w:val="24"/>
          <w:szCs w:val="24"/>
        </w:rPr>
        <w:t>labor</w:t>
      </w:r>
      <w:proofErr w:type="spellEnd"/>
      <w:r w:rsidRPr="00CA71B9">
        <w:rPr>
          <w:rFonts w:ascii="Times New Roman" w:hAnsi="Times New Roman" w:cs="Times New Roman"/>
          <w:sz w:val="24"/>
          <w:szCs w:val="24"/>
        </w:rPr>
        <w:t xml:space="preserve"> dynamics unique to packaging industries. This study seeks to fill this gap by focusing explicitly on job satisfaction factors in packaging firms.</w:t>
      </w:r>
    </w:p>
    <w:p w14:paraId="53B0BC60"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2.7 Summary</w:t>
      </w:r>
    </w:p>
    <w:p w14:paraId="3E37A244"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The literature reviewed highlights the complexity of job satisfaction and its critical importance in manufacturing sectors. While general factors such as pay, work environment, and recognition are influential, industry-specific challenges must also be addressed. This study builds on existing theories and research to explore these factors in the context of the packaging industry, providing insights to improve employee well-being and organizational effectiveness.</w:t>
      </w:r>
    </w:p>
    <w:p w14:paraId="28C81B6A" w14:textId="77777777" w:rsidR="00CA71B9" w:rsidRDefault="00CA71B9"/>
    <w:p w14:paraId="68151160" w14:textId="77777777" w:rsidR="00CA71B9" w:rsidRDefault="00CA71B9"/>
    <w:p w14:paraId="77C99815" w14:textId="77777777" w:rsidR="00CA71B9" w:rsidRDefault="00CA71B9"/>
    <w:p w14:paraId="214797D9" w14:textId="77777777" w:rsidR="00CA71B9" w:rsidRDefault="00CA71B9"/>
    <w:p w14:paraId="57FC130C" w14:textId="77777777" w:rsidR="00CA71B9" w:rsidRDefault="00CA71B9"/>
    <w:p w14:paraId="7AA5F08C" w14:textId="77777777" w:rsidR="00CA71B9" w:rsidRDefault="00CA71B9"/>
    <w:p w14:paraId="5D70F599" w14:textId="77777777" w:rsidR="00CA71B9" w:rsidRDefault="00CA71B9"/>
    <w:p w14:paraId="53EFCC23" w14:textId="77777777" w:rsidR="00CA71B9" w:rsidRDefault="00CA71B9"/>
    <w:p w14:paraId="4907B0A4" w14:textId="77777777" w:rsidR="00CA71B9" w:rsidRDefault="00CA71B9"/>
    <w:p w14:paraId="2FE77F67" w14:textId="77777777" w:rsidR="00CA71B9" w:rsidRPr="0078607C" w:rsidRDefault="00CA71B9" w:rsidP="00CA71B9">
      <w:pPr>
        <w:spacing w:line="360" w:lineRule="auto"/>
        <w:jc w:val="center"/>
        <w:rPr>
          <w:rFonts w:ascii="Times New Roman" w:hAnsi="Times New Roman" w:cs="Times New Roman"/>
          <w:b/>
          <w:bCs/>
          <w:sz w:val="24"/>
          <w:szCs w:val="24"/>
          <w:lang w:val="en-US"/>
        </w:rPr>
      </w:pPr>
      <w:bookmarkStart w:id="5" w:name="_Hlk200876704"/>
      <w:r w:rsidRPr="0078607C">
        <w:rPr>
          <w:rFonts w:ascii="Times New Roman" w:hAnsi="Times New Roman" w:cs="Times New Roman"/>
          <w:b/>
          <w:bCs/>
          <w:sz w:val="24"/>
          <w:szCs w:val="24"/>
          <w:lang w:val="en-US"/>
        </w:rPr>
        <w:lastRenderedPageBreak/>
        <w:t>CHAPTER – III</w:t>
      </w:r>
    </w:p>
    <w:p w14:paraId="5F0F5986" w14:textId="77777777" w:rsidR="00CA71B9" w:rsidRPr="0078607C" w:rsidRDefault="00CA71B9" w:rsidP="00CA71B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6451E278" w14:textId="7F84A42B"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 xml:space="preserve">This chapter outlines the research design, methods, and procedures used to conduct the study on job satisfaction among employees in the packaging industry. It provides a detailed explanation of the tools, techniques, and processes followed to collect and </w:t>
      </w:r>
      <w:proofErr w:type="spellStart"/>
      <w:r w:rsidRPr="00CA71B9">
        <w:rPr>
          <w:rFonts w:ascii="Times New Roman" w:hAnsi="Times New Roman" w:cs="Times New Roman"/>
          <w:sz w:val="24"/>
          <w:szCs w:val="24"/>
        </w:rPr>
        <w:t>analyze</w:t>
      </w:r>
      <w:proofErr w:type="spellEnd"/>
      <w:r w:rsidRPr="00CA71B9">
        <w:rPr>
          <w:rFonts w:ascii="Times New Roman" w:hAnsi="Times New Roman" w:cs="Times New Roman"/>
          <w:sz w:val="24"/>
          <w:szCs w:val="24"/>
        </w:rPr>
        <w:t xml:space="preserve"> data.</w:t>
      </w:r>
    </w:p>
    <w:p w14:paraId="346A0324"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3.1 Research Design</w:t>
      </w:r>
    </w:p>
    <w:p w14:paraId="620744FB"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The study adopts a </w:t>
      </w:r>
      <w:r w:rsidRPr="00CA71B9">
        <w:rPr>
          <w:rFonts w:ascii="Times New Roman" w:hAnsi="Times New Roman" w:cs="Times New Roman"/>
          <w:b/>
          <w:bCs/>
          <w:sz w:val="24"/>
          <w:szCs w:val="24"/>
        </w:rPr>
        <w:t>descriptive research design</w:t>
      </w:r>
      <w:r w:rsidRPr="00CA71B9">
        <w:rPr>
          <w:rFonts w:ascii="Times New Roman" w:hAnsi="Times New Roman" w:cs="Times New Roman"/>
          <w:sz w:val="24"/>
          <w:szCs w:val="24"/>
        </w:rPr>
        <w:t xml:space="preserve"> to explore and describe the current state of job satisfaction among employees in the packaging industry. Descriptive research is appropriate as it allows an in-depth understanding of employees’ attitudes, opinions, and satisfaction levels without manipulating the study environment.</w:t>
      </w:r>
    </w:p>
    <w:p w14:paraId="4BEE4745"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3.2 Population and Sample</w:t>
      </w:r>
    </w:p>
    <w:p w14:paraId="0F310619"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The population for this study comprises employees working in various packaging industries, including production workers, supervisors, quality control staff, and administrative personnel. A </w:t>
      </w:r>
      <w:r w:rsidRPr="00CA71B9">
        <w:rPr>
          <w:rFonts w:ascii="Times New Roman" w:hAnsi="Times New Roman" w:cs="Times New Roman"/>
          <w:b/>
          <w:bCs/>
          <w:sz w:val="24"/>
          <w:szCs w:val="24"/>
        </w:rPr>
        <w:t>sample size of 100 employees</w:t>
      </w:r>
      <w:r w:rsidRPr="00CA71B9">
        <w:rPr>
          <w:rFonts w:ascii="Times New Roman" w:hAnsi="Times New Roman" w:cs="Times New Roman"/>
          <w:sz w:val="24"/>
          <w:szCs w:val="24"/>
        </w:rPr>
        <w:t xml:space="preserve"> was selected using </w:t>
      </w:r>
      <w:r w:rsidRPr="00CA71B9">
        <w:rPr>
          <w:rFonts w:ascii="Times New Roman" w:hAnsi="Times New Roman" w:cs="Times New Roman"/>
          <w:b/>
          <w:bCs/>
          <w:sz w:val="24"/>
          <w:szCs w:val="24"/>
        </w:rPr>
        <w:t>simple random sampling</w:t>
      </w:r>
      <w:r w:rsidRPr="00CA71B9">
        <w:rPr>
          <w:rFonts w:ascii="Times New Roman" w:hAnsi="Times New Roman" w:cs="Times New Roman"/>
          <w:sz w:val="24"/>
          <w:szCs w:val="24"/>
        </w:rPr>
        <w:t xml:space="preserve"> from different packaging units located in [specify region or city].</w:t>
      </w:r>
    </w:p>
    <w:p w14:paraId="66C3B35D"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3.3 Data Collection Methods</w:t>
      </w:r>
    </w:p>
    <w:p w14:paraId="7CC4DF28"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3.3.1 Primary Data</w:t>
      </w:r>
    </w:p>
    <w:p w14:paraId="27B202B6"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Primary data was collected using a </w:t>
      </w:r>
      <w:r w:rsidRPr="00CA71B9">
        <w:rPr>
          <w:rFonts w:ascii="Times New Roman" w:hAnsi="Times New Roman" w:cs="Times New Roman"/>
          <w:b/>
          <w:bCs/>
          <w:sz w:val="24"/>
          <w:szCs w:val="24"/>
        </w:rPr>
        <w:t>structured questionnaire</w:t>
      </w:r>
      <w:r w:rsidRPr="00CA71B9">
        <w:rPr>
          <w:rFonts w:ascii="Times New Roman" w:hAnsi="Times New Roman" w:cs="Times New Roman"/>
          <w:sz w:val="24"/>
          <w:szCs w:val="24"/>
        </w:rPr>
        <w:t xml:space="preserve"> designed to measure various aspects of job satisfaction, including salary, work environment, job security, recognition, and career growth. The questionnaire consisted of both closed-ended and Likert scale questions for quantitative analysis.</w:t>
      </w:r>
    </w:p>
    <w:p w14:paraId="731EB949"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3.3.2 Secondary Data</w:t>
      </w:r>
    </w:p>
    <w:p w14:paraId="7CB7160F"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Secondary data was gathered from existing literature, company records, industry reports, and previous research studies related to job satisfaction and packaging industries.</w:t>
      </w:r>
    </w:p>
    <w:p w14:paraId="16D63710"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3.4 Data Collection Procedure</w:t>
      </w:r>
    </w:p>
    <w:p w14:paraId="330B0CCC"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The questionnaires were distributed personally to the selected respondents, and assistance was provided when needed to ensure clarity and completeness. The data collection process took approximately [mention duration, e.g., one month]. Confidentiality of the respondents was assured to encourage honest and accurate responses.</w:t>
      </w:r>
    </w:p>
    <w:p w14:paraId="49F6B97D"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lastRenderedPageBreak/>
        <w:t>3.5 Research Instrument</w:t>
      </w:r>
    </w:p>
    <w:p w14:paraId="1936BFE9"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The main research instrument was a </w:t>
      </w:r>
      <w:r w:rsidRPr="00CA71B9">
        <w:rPr>
          <w:rFonts w:ascii="Times New Roman" w:hAnsi="Times New Roman" w:cs="Times New Roman"/>
          <w:b/>
          <w:bCs/>
          <w:sz w:val="24"/>
          <w:szCs w:val="24"/>
        </w:rPr>
        <w:t>job satisfaction questionnaire</w:t>
      </w:r>
      <w:r w:rsidRPr="00CA71B9">
        <w:rPr>
          <w:rFonts w:ascii="Times New Roman" w:hAnsi="Times New Roman" w:cs="Times New Roman"/>
          <w:sz w:val="24"/>
          <w:szCs w:val="24"/>
        </w:rPr>
        <w:t xml:space="preserve"> adapted from validated scales in existing literature, customized to reflect the specific context of the packaging industry. The questionnaire included sections on demographic information and various dimensions of job satisfaction.</w:t>
      </w:r>
    </w:p>
    <w:p w14:paraId="646D1CC4"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3.6 Data Analysis Techniques</w:t>
      </w:r>
    </w:p>
    <w:p w14:paraId="48F58436"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Collected data was tabulated and </w:t>
      </w:r>
      <w:proofErr w:type="spellStart"/>
      <w:r w:rsidRPr="00CA71B9">
        <w:rPr>
          <w:rFonts w:ascii="Times New Roman" w:hAnsi="Times New Roman" w:cs="Times New Roman"/>
          <w:sz w:val="24"/>
          <w:szCs w:val="24"/>
        </w:rPr>
        <w:t>analyzed</w:t>
      </w:r>
      <w:proofErr w:type="spellEnd"/>
      <w:r w:rsidRPr="00CA71B9">
        <w:rPr>
          <w:rFonts w:ascii="Times New Roman" w:hAnsi="Times New Roman" w:cs="Times New Roman"/>
          <w:sz w:val="24"/>
          <w:szCs w:val="24"/>
        </w:rPr>
        <w:t xml:space="preserve"> using </w:t>
      </w:r>
      <w:r w:rsidRPr="00CA71B9">
        <w:rPr>
          <w:rFonts w:ascii="Times New Roman" w:hAnsi="Times New Roman" w:cs="Times New Roman"/>
          <w:b/>
          <w:bCs/>
          <w:sz w:val="24"/>
          <w:szCs w:val="24"/>
        </w:rPr>
        <w:t>statistical tools</w:t>
      </w:r>
      <w:r w:rsidRPr="00CA71B9">
        <w:rPr>
          <w:rFonts w:ascii="Times New Roman" w:hAnsi="Times New Roman" w:cs="Times New Roman"/>
          <w:sz w:val="24"/>
          <w:szCs w:val="24"/>
        </w:rPr>
        <w:t xml:space="preserve"> such as </w:t>
      </w:r>
      <w:r w:rsidRPr="00CA71B9">
        <w:rPr>
          <w:rFonts w:ascii="Times New Roman" w:hAnsi="Times New Roman" w:cs="Times New Roman"/>
          <w:b/>
          <w:bCs/>
          <w:sz w:val="24"/>
          <w:szCs w:val="24"/>
        </w:rPr>
        <w:t>percentage analysis, mean scores, and chi-square tests</w:t>
      </w:r>
      <w:r w:rsidRPr="00CA71B9">
        <w:rPr>
          <w:rFonts w:ascii="Times New Roman" w:hAnsi="Times New Roman" w:cs="Times New Roman"/>
          <w:sz w:val="24"/>
          <w:szCs w:val="24"/>
        </w:rPr>
        <w:t xml:space="preserve"> to identify significant relationships between variables. Software like </w:t>
      </w:r>
      <w:r w:rsidRPr="00CA71B9">
        <w:rPr>
          <w:rFonts w:ascii="Times New Roman" w:hAnsi="Times New Roman" w:cs="Times New Roman"/>
          <w:b/>
          <w:bCs/>
          <w:sz w:val="24"/>
          <w:szCs w:val="24"/>
        </w:rPr>
        <w:t>MS Excel</w:t>
      </w:r>
      <w:r w:rsidRPr="00CA71B9">
        <w:rPr>
          <w:rFonts w:ascii="Times New Roman" w:hAnsi="Times New Roman" w:cs="Times New Roman"/>
          <w:sz w:val="24"/>
          <w:szCs w:val="24"/>
        </w:rPr>
        <w:t xml:space="preserve"> or </w:t>
      </w:r>
      <w:r w:rsidRPr="00CA71B9">
        <w:rPr>
          <w:rFonts w:ascii="Times New Roman" w:hAnsi="Times New Roman" w:cs="Times New Roman"/>
          <w:b/>
          <w:bCs/>
          <w:sz w:val="24"/>
          <w:szCs w:val="24"/>
        </w:rPr>
        <w:t>SPSS</w:t>
      </w:r>
      <w:r w:rsidRPr="00CA71B9">
        <w:rPr>
          <w:rFonts w:ascii="Times New Roman" w:hAnsi="Times New Roman" w:cs="Times New Roman"/>
          <w:sz w:val="24"/>
          <w:szCs w:val="24"/>
        </w:rPr>
        <w:t xml:space="preserve"> was used for data processing and analysis.</w:t>
      </w:r>
    </w:p>
    <w:p w14:paraId="0DDDF2DF"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3.7 Limitations of Research Methodology</w:t>
      </w:r>
    </w:p>
    <w:p w14:paraId="16BB1407"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The research methodology is constrained by factors such as limited sample size, geographical focus, and the reliance on self-reported data, which may introduce bias. Despite these limitations, the methodology is designed to provide reliable and valid insights into job satisfaction in the packaging industry.</w:t>
      </w:r>
    </w:p>
    <w:p w14:paraId="21FC212B" w14:textId="77777777" w:rsidR="00CA71B9" w:rsidRPr="00CA71B9" w:rsidRDefault="00CA71B9" w:rsidP="00CA71B9">
      <w:pPr>
        <w:spacing w:line="360" w:lineRule="auto"/>
        <w:jc w:val="both"/>
        <w:rPr>
          <w:rFonts w:ascii="Times New Roman" w:hAnsi="Times New Roman" w:cs="Times New Roman"/>
          <w:b/>
          <w:bCs/>
          <w:sz w:val="24"/>
          <w:szCs w:val="24"/>
        </w:rPr>
      </w:pPr>
      <w:r w:rsidRPr="00CA71B9">
        <w:rPr>
          <w:rFonts w:ascii="Times New Roman" w:hAnsi="Times New Roman" w:cs="Times New Roman"/>
          <w:b/>
          <w:bCs/>
          <w:sz w:val="24"/>
          <w:szCs w:val="24"/>
        </w:rPr>
        <w:t>3.8 Ethical Considerations</w:t>
      </w:r>
    </w:p>
    <w:p w14:paraId="6091332E"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The study ensured that all respondents participated voluntarily and were informed about the purpose of the research. Their privacy and confidentiality were maintained throughout the study. No personal identifiers were disclosed in the analysis or reporting of results.</w:t>
      </w:r>
    </w:p>
    <w:p w14:paraId="59724854" w14:textId="77777777" w:rsidR="00CA71B9" w:rsidRDefault="00CA71B9"/>
    <w:p w14:paraId="3B3E4CC8" w14:textId="77777777" w:rsidR="00CA71B9" w:rsidRDefault="00CA71B9"/>
    <w:p w14:paraId="08B508C6" w14:textId="77777777" w:rsidR="00CA71B9" w:rsidRDefault="00CA71B9"/>
    <w:p w14:paraId="370B24F3" w14:textId="77777777" w:rsidR="00CA71B9" w:rsidRDefault="00CA71B9"/>
    <w:p w14:paraId="15A513A4" w14:textId="77777777" w:rsidR="00CA71B9" w:rsidRDefault="00CA71B9"/>
    <w:p w14:paraId="096510AB" w14:textId="77777777" w:rsidR="00CA71B9" w:rsidRDefault="00CA71B9"/>
    <w:p w14:paraId="16B668CF" w14:textId="77777777" w:rsidR="00CA71B9" w:rsidRDefault="00CA71B9"/>
    <w:p w14:paraId="0E4A0AAE" w14:textId="77777777" w:rsidR="00CA71B9" w:rsidRDefault="00CA71B9"/>
    <w:p w14:paraId="11A373EC" w14:textId="77777777" w:rsidR="00CA71B9" w:rsidRDefault="00CA71B9"/>
    <w:p w14:paraId="71CE8FF5" w14:textId="77777777" w:rsidR="00CA71B9" w:rsidRDefault="00CA71B9"/>
    <w:p w14:paraId="66B99FE6" w14:textId="77777777" w:rsidR="00CA71B9" w:rsidRDefault="00CA71B9"/>
    <w:p w14:paraId="57673659" w14:textId="77777777" w:rsidR="00CA71B9" w:rsidRDefault="00CA71B9"/>
    <w:p w14:paraId="0D368CDE" w14:textId="77777777" w:rsidR="00CA71B9" w:rsidRPr="0078607C" w:rsidRDefault="00CA71B9" w:rsidP="00CA71B9">
      <w:pPr>
        <w:spacing w:line="360" w:lineRule="auto"/>
        <w:jc w:val="center"/>
        <w:rPr>
          <w:rFonts w:ascii="Times New Roman" w:hAnsi="Times New Roman" w:cs="Times New Roman"/>
          <w:sz w:val="24"/>
          <w:szCs w:val="24"/>
        </w:rPr>
      </w:pPr>
      <w:bookmarkStart w:id="6" w:name="_Hlk200881675"/>
      <w:r w:rsidRPr="0078607C">
        <w:rPr>
          <w:rFonts w:ascii="Times New Roman" w:hAnsi="Times New Roman" w:cs="Times New Roman"/>
          <w:b/>
          <w:sz w:val="24"/>
          <w:szCs w:val="24"/>
          <w:lang w:val="en-US"/>
        </w:rPr>
        <w:lastRenderedPageBreak/>
        <w:t>CHAPTER – IV</w:t>
      </w:r>
    </w:p>
    <w:p w14:paraId="00C6D8EC" w14:textId="77777777" w:rsidR="00CA71B9" w:rsidRDefault="00CA71B9" w:rsidP="00CA71B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77C9905" w14:textId="77777777" w:rsidR="00CA71B9" w:rsidRPr="004D7E4B" w:rsidRDefault="00CA71B9" w:rsidP="00CA71B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CA71B9" w:rsidRPr="004D7E4B" w14:paraId="689BD9E9"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32073301"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93C78AA"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FEE00A6"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CA71B9" w:rsidRPr="004D7E4B" w14:paraId="7C2D2E8F"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3E03B85B"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2FC44670" w14:textId="77777777"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17CF0630" w14:textId="77777777"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CA71B9" w:rsidRPr="004D7E4B" w14:paraId="621C9EA8"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6C601CF5"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E43CA55" w14:textId="77777777"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49B5E4F0" w14:textId="77777777"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CA71B9" w:rsidRPr="004D7E4B" w14:paraId="5915580C"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7EFF7A34" w14:textId="77777777" w:rsidR="00CA71B9" w:rsidRPr="00E0601D" w:rsidRDefault="00CA71B9" w:rsidP="00BC67FF">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2A0021AA" w14:textId="77777777" w:rsidR="00CA71B9"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62184B80" w14:textId="77777777" w:rsidR="00CA71B9"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r>
      <w:tr w:rsidR="00CA71B9" w:rsidRPr="004D7E4B" w14:paraId="03E7685C"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30C37363" w14:textId="7AE9D431" w:rsidR="00CA71B9" w:rsidRPr="00D60577" w:rsidRDefault="00CA71B9" w:rsidP="00BC67FF">
            <w:pPr>
              <w:spacing w:line="360" w:lineRule="auto"/>
              <w:jc w:val="center"/>
              <w:rPr>
                <w:rFonts w:ascii="Times New Roman" w:hAnsi="Times New Roman" w:cs="Times New Roman"/>
                <w:b/>
                <w:sz w:val="24"/>
                <w:szCs w:val="24"/>
              </w:rPr>
            </w:pPr>
            <w:r w:rsidRPr="00CA71B9">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552E626C" w14:textId="2FF17529" w:rsidR="00CA71B9"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6F82B1AF" w14:textId="5091120E" w:rsidR="00CA71B9"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CA71B9" w:rsidRPr="004D7E4B" w14:paraId="6EE32915"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22DFA971" w14:textId="6264DF95" w:rsidR="00CA71B9" w:rsidRPr="004D7E4B" w:rsidRDefault="00CA71B9" w:rsidP="00BC67FF">
            <w:pPr>
              <w:spacing w:line="360" w:lineRule="auto"/>
              <w:jc w:val="center"/>
              <w:rPr>
                <w:rFonts w:ascii="Times New Roman" w:hAnsi="Times New Roman" w:cs="Times New Roman"/>
                <w:b/>
                <w:sz w:val="24"/>
                <w:szCs w:val="24"/>
                <w:lang w:val="en-US"/>
              </w:rPr>
            </w:pPr>
            <w:r w:rsidRPr="00CA71B9">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hideMark/>
          </w:tcPr>
          <w:p w14:paraId="797408CC" w14:textId="63C530FA"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73827583" w14:textId="686E931A"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CA71B9" w:rsidRPr="004D7E4B" w14:paraId="6FFCC884" w14:textId="77777777" w:rsidTr="00BC67FF">
        <w:trPr>
          <w:trHeight w:val="516"/>
        </w:trPr>
        <w:tc>
          <w:tcPr>
            <w:tcW w:w="3077" w:type="dxa"/>
            <w:tcBorders>
              <w:top w:val="single" w:sz="4" w:space="0" w:color="auto"/>
              <w:left w:val="single" w:sz="4" w:space="0" w:color="auto"/>
              <w:bottom w:val="single" w:sz="4" w:space="0" w:color="auto"/>
              <w:right w:val="single" w:sz="4" w:space="0" w:color="auto"/>
            </w:tcBorders>
            <w:hideMark/>
          </w:tcPr>
          <w:p w14:paraId="1BAC0CA2"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26D5C06" w14:textId="77777777" w:rsidR="00CA71B9" w:rsidRPr="004D7E4B" w:rsidRDefault="00CA71B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28701C5C" w14:textId="77777777" w:rsidR="00CA71B9" w:rsidRPr="004D7E4B" w:rsidRDefault="00CA71B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FA55AA6" w14:textId="77777777" w:rsidR="00CA71B9" w:rsidRDefault="00CA71B9" w:rsidP="00CA71B9">
      <w:pPr>
        <w:spacing w:line="360" w:lineRule="auto"/>
        <w:jc w:val="both"/>
        <w:rPr>
          <w:rFonts w:ascii="Times New Roman" w:hAnsi="Times New Roman" w:cs="Times New Roman"/>
          <w:sz w:val="24"/>
          <w:szCs w:val="24"/>
        </w:rPr>
      </w:pPr>
    </w:p>
    <w:p w14:paraId="15938553" w14:textId="77777777" w:rsidR="00CA71B9" w:rsidRDefault="00CA71B9" w:rsidP="00CA71B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25139EBE"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From the data collected, it is observed that the largest proportion of respondents, accounting for </w:t>
      </w:r>
      <w:r w:rsidRPr="00CA71B9">
        <w:rPr>
          <w:rFonts w:ascii="Times New Roman" w:hAnsi="Times New Roman" w:cs="Times New Roman"/>
          <w:b/>
          <w:bCs/>
          <w:sz w:val="24"/>
          <w:szCs w:val="24"/>
        </w:rPr>
        <w:t>40%</w:t>
      </w:r>
      <w:r w:rsidRPr="00CA71B9">
        <w:rPr>
          <w:rFonts w:ascii="Times New Roman" w:hAnsi="Times New Roman" w:cs="Times New Roman"/>
          <w:sz w:val="24"/>
          <w:szCs w:val="24"/>
        </w:rPr>
        <w:t xml:space="preserve">, falls within the age group of </w:t>
      </w:r>
      <w:r w:rsidRPr="00CA71B9">
        <w:rPr>
          <w:rFonts w:ascii="Times New Roman" w:hAnsi="Times New Roman" w:cs="Times New Roman"/>
          <w:b/>
          <w:bCs/>
          <w:sz w:val="24"/>
          <w:szCs w:val="24"/>
        </w:rPr>
        <w:t>26 to 35 years</w:t>
      </w:r>
      <w:r w:rsidRPr="00CA71B9">
        <w:rPr>
          <w:rFonts w:ascii="Times New Roman" w:hAnsi="Times New Roman" w:cs="Times New Roman"/>
          <w:sz w:val="24"/>
          <w:szCs w:val="24"/>
        </w:rPr>
        <w:t xml:space="preserve">. This suggests that the packaging industry workforce is predominantly composed of young to middle-aged employees who are likely in their early to mid-career stages. The second-largest group is the </w:t>
      </w:r>
      <w:r w:rsidRPr="00CA71B9">
        <w:rPr>
          <w:rFonts w:ascii="Times New Roman" w:hAnsi="Times New Roman" w:cs="Times New Roman"/>
          <w:b/>
          <w:bCs/>
          <w:sz w:val="24"/>
          <w:szCs w:val="24"/>
        </w:rPr>
        <w:t>18 to 25 years</w:t>
      </w:r>
      <w:r w:rsidRPr="00CA71B9">
        <w:rPr>
          <w:rFonts w:ascii="Times New Roman" w:hAnsi="Times New Roman" w:cs="Times New Roman"/>
          <w:sz w:val="24"/>
          <w:szCs w:val="24"/>
        </w:rPr>
        <w:t xml:space="preserve"> category, representing </w:t>
      </w:r>
      <w:r w:rsidRPr="00CA71B9">
        <w:rPr>
          <w:rFonts w:ascii="Times New Roman" w:hAnsi="Times New Roman" w:cs="Times New Roman"/>
          <w:b/>
          <w:bCs/>
          <w:sz w:val="24"/>
          <w:szCs w:val="24"/>
        </w:rPr>
        <w:t>25%</w:t>
      </w:r>
      <w:r w:rsidRPr="00CA71B9">
        <w:rPr>
          <w:rFonts w:ascii="Times New Roman" w:hAnsi="Times New Roman" w:cs="Times New Roman"/>
          <w:sz w:val="24"/>
          <w:szCs w:val="24"/>
        </w:rPr>
        <w:t xml:space="preserve"> of respondents, indicating that the industry also attracts fresh entrants and young workers starting their professional journey.</w:t>
      </w:r>
    </w:p>
    <w:p w14:paraId="7CBD9AF6"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Employees aged </w:t>
      </w:r>
      <w:r w:rsidRPr="00CA71B9">
        <w:rPr>
          <w:rFonts w:ascii="Times New Roman" w:hAnsi="Times New Roman" w:cs="Times New Roman"/>
          <w:b/>
          <w:bCs/>
          <w:sz w:val="24"/>
          <w:szCs w:val="24"/>
        </w:rPr>
        <w:t>36 to 45 years</w:t>
      </w:r>
      <w:r w:rsidRPr="00CA71B9">
        <w:rPr>
          <w:rFonts w:ascii="Times New Roman" w:hAnsi="Times New Roman" w:cs="Times New Roman"/>
          <w:sz w:val="24"/>
          <w:szCs w:val="24"/>
        </w:rPr>
        <w:t xml:space="preserve"> constitute </w:t>
      </w:r>
      <w:r w:rsidRPr="00CA71B9">
        <w:rPr>
          <w:rFonts w:ascii="Times New Roman" w:hAnsi="Times New Roman" w:cs="Times New Roman"/>
          <w:b/>
          <w:bCs/>
          <w:sz w:val="24"/>
          <w:szCs w:val="24"/>
        </w:rPr>
        <w:t>20%</w:t>
      </w:r>
      <w:r w:rsidRPr="00CA71B9">
        <w:rPr>
          <w:rFonts w:ascii="Times New Roman" w:hAnsi="Times New Roman" w:cs="Times New Roman"/>
          <w:sz w:val="24"/>
          <w:szCs w:val="24"/>
        </w:rPr>
        <w:t xml:space="preserve">, reflecting a considerable number of experienced workers who may hold supervisory or skilled roles within the packaging units. The proportion of respondents in the </w:t>
      </w:r>
      <w:r w:rsidRPr="00CA71B9">
        <w:rPr>
          <w:rFonts w:ascii="Times New Roman" w:hAnsi="Times New Roman" w:cs="Times New Roman"/>
          <w:b/>
          <w:bCs/>
          <w:sz w:val="24"/>
          <w:szCs w:val="24"/>
        </w:rPr>
        <w:t>46 to 55 years</w:t>
      </w:r>
      <w:r w:rsidRPr="00CA71B9">
        <w:rPr>
          <w:rFonts w:ascii="Times New Roman" w:hAnsi="Times New Roman" w:cs="Times New Roman"/>
          <w:sz w:val="24"/>
          <w:szCs w:val="24"/>
        </w:rPr>
        <w:t xml:space="preserve"> category is smaller, at </w:t>
      </w:r>
      <w:r w:rsidRPr="00CA71B9">
        <w:rPr>
          <w:rFonts w:ascii="Times New Roman" w:hAnsi="Times New Roman" w:cs="Times New Roman"/>
          <w:b/>
          <w:bCs/>
          <w:sz w:val="24"/>
          <w:szCs w:val="24"/>
        </w:rPr>
        <w:t>10%</w:t>
      </w:r>
      <w:r w:rsidRPr="00CA71B9">
        <w:rPr>
          <w:rFonts w:ascii="Times New Roman" w:hAnsi="Times New Roman" w:cs="Times New Roman"/>
          <w:sz w:val="24"/>
          <w:szCs w:val="24"/>
        </w:rPr>
        <w:t xml:space="preserve">, and only </w:t>
      </w:r>
      <w:r w:rsidRPr="00CA71B9">
        <w:rPr>
          <w:rFonts w:ascii="Times New Roman" w:hAnsi="Times New Roman" w:cs="Times New Roman"/>
          <w:b/>
          <w:bCs/>
          <w:sz w:val="24"/>
          <w:szCs w:val="24"/>
        </w:rPr>
        <w:t>5%</w:t>
      </w:r>
      <w:r w:rsidRPr="00CA71B9">
        <w:rPr>
          <w:rFonts w:ascii="Times New Roman" w:hAnsi="Times New Roman" w:cs="Times New Roman"/>
          <w:sz w:val="24"/>
          <w:szCs w:val="24"/>
        </w:rPr>
        <w:t xml:space="preserve"> are above 55 years, which may suggest early retirement trends or fewer older employees continuing in physically demanding roles common in packaging industries.</w:t>
      </w:r>
    </w:p>
    <w:p w14:paraId="10EEDB90" w14:textId="6F8A0985" w:rsid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Understanding the age distribution is important for </w:t>
      </w:r>
      <w:proofErr w:type="spellStart"/>
      <w:r w:rsidRPr="00CA71B9">
        <w:rPr>
          <w:rFonts w:ascii="Times New Roman" w:hAnsi="Times New Roman" w:cs="Times New Roman"/>
          <w:sz w:val="24"/>
          <w:szCs w:val="24"/>
        </w:rPr>
        <w:t>analyzing</w:t>
      </w:r>
      <w:proofErr w:type="spellEnd"/>
      <w:r w:rsidRPr="00CA71B9">
        <w:rPr>
          <w:rFonts w:ascii="Times New Roman" w:hAnsi="Times New Roman" w:cs="Times New Roman"/>
          <w:sz w:val="24"/>
          <w:szCs w:val="24"/>
        </w:rPr>
        <w:t xml:space="preserve"> job satisfaction, as different age groups may have varying expectations, motivations, and satisfaction levels. For instance, younger employees might prioritize career growth and learning opportunities, whereas older employees may value job security and work-life balance more highly. </w:t>
      </w:r>
    </w:p>
    <w:p w14:paraId="0AF2F858" w14:textId="77777777" w:rsidR="00CA71B9" w:rsidRDefault="00CA71B9" w:rsidP="00CA71B9">
      <w:pPr>
        <w:spacing w:line="360" w:lineRule="auto"/>
        <w:jc w:val="both"/>
        <w:rPr>
          <w:rFonts w:ascii="Times New Roman" w:hAnsi="Times New Roman" w:cs="Times New Roman"/>
          <w:sz w:val="24"/>
          <w:szCs w:val="24"/>
        </w:rPr>
      </w:pPr>
    </w:p>
    <w:p w14:paraId="0927CAC1" w14:textId="77777777" w:rsidR="00CA71B9" w:rsidRPr="00967E78" w:rsidRDefault="00CA71B9" w:rsidP="00CA71B9">
      <w:pPr>
        <w:spacing w:line="360" w:lineRule="auto"/>
        <w:jc w:val="center"/>
        <w:rPr>
          <w:rFonts w:ascii="Times New Roman" w:hAnsi="Times New Roman" w:cs="Times New Roman"/>
          <w:b/>
          <w:bCs/>
          <w:sz w:val="24"/>
          <w:szCs w:val="24"/>
          <w:lang w:val="en-US"/>
        </w:rPr>
      </w:pPr>
      <w:bookmarkStart w:id="7" w:name="_Hlk200881860"/>
      <w:r w:rsidRPr="00967E78">
        <w:rPr>
          <w:rFonts w:ascii="Times New Roman" w:hAnsi="Times New Roman" w:cs="Times New Roman"/>
          <w:b/>
          <w:bCs/>
          <w:sz w:val="24"/>
          <w:szCs w:val="24"/>
          <w:lang w:val="en-US"/>
        </w:rPr>
        <w:lastRenderedPageBreak/>
        <w:t>TABLE – 4.2</w:t>
      </w:r>
    </w:p>
    <w:p w14:paraId="569A16DE" w14:textId="77777777" w:rsidR="00CA71B9" w:rsidRPr="004D7E4B" w:rsidRDefault="00CA71B9" w:rsidP="00CA71B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CA71B9" w:rsidRPr="004D7E4B" w14:paraId="4B8528A4"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706C2ACC" w14:textId="77777777" w:rsidR="00CA71B9" w:rsidRPr="004D7E4B" w:rsidRDefault="00CA71B9"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0B2C063" w14:textId="77777777" w:rsidR="00CA71B9" w:rsidRPr="004D7E4B" w:rsidRDefault="00CA71B9"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48B3535" w14:textId="77777777" w:rsidR="00CA71B9" w:rsidRPr="004D7E4B" w:rsidRDefault="00CA71B9"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CA71B9" w:rsidRPr="004D7E4B" w14:paraId="74CD4D0D"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4E750095" w14:textId="77777777" w:rsidR="00CA71B9" w:rsidRPr="004D7E4B" w:rsidRDefault="00CA71B9"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9A42845" w14:textId="720463F5" w:rsidR="00CA71B9" w:rsidRPr="004D7E4B" w:rsidRDefault="00CA71B9"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9A9DE99" w14:textId="6AD71B7C" w:rsidR="00CA71B9" w:rsidRPr="004D7E4B" w:rsidRDefault="00CA71B9"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CA71B9" w:rsidRPr="004D7E4B" w14:paraId="53B2933F"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0311D1C7" w14:textId="77777777" w:rsidR="00CA71B9" w:rsidRPr="004D7E4B" w:rsidRDefault="00CA71B9"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DA9820D" w14:textId="41F00B33" w:rsidR="00CA71B9" w:rsidRPr="004D7E4B" w:rsidRDefault="00CA71B9"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p>
        </w:tc>
        <w:tc>
          <w:tcPr>
            <w:tcW w:w="2685" w:type="dxa"/>
            <w:tcBorders>
              <w:top w:val="single" w:sz="4" w:space="0" w:color="auto"/>
              <w:left w:val="single" w:sz="4" w:space="0" w:color="auto"/>
              <w:bottom w:val="single" w:sz="4" w:space="0" w:color="auto"/>
              <w:right w:val="single" w:sz="4" w:space="0" w:color="auto"/>
            </w:tcBorders>
            <w:hideMark/>
          </w:tcPr>
          <w:p w14:paraId="4AEF26DC" w14:textId="559B8072" w:rsidR="00CA71B9" w:rsidRPr="004D7E4B" w:rsidRDefault="00CA71B9"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30</w:t>
            </w:r>
            <w:r>
              <w:rPr>
                <w:rFonts w:ascii="Times New Roman" w:hAnsi="Times New Roman" w:cs="Times New Roman"/>
                <w:bCs/>
                <w:sz w:val="24"/>
                <w:szCs w:val="24"/>
                <w:lang w:val="en-US"/>
              </w:rPr>
              <w:t>%</w:t>
            </w:r>
          </w:p>
        </w:tc>
      </w:tr>
      <w:tr w:rsidR="00CA71B9" w:rsidRPr="004D7E4B" w14:paraId="2263B35A"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04C7C31D" w14:textId="77777777" w:rsidR="00CA71B9" w:rsidRPr="004D7E4B" w:rsidRDefault="00CA71B9"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E94E03C" w14:textId="77777777" w:rsidR="00CA71B9" w:rsidRPr="004D7E4B" w:rsidRDefault="00CA71B9" w:rsidP="00BC67F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306B608C" w14:textId="77777777" w:rsidR="00CA71B9" w:rsidRPr="004D7E4B" w:rsidRDefault="00CA71B9"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5E44B06" w14:textId="77777777" w:rsidR="00CA71B9" w:rsidRDefault="00CA71B9" w:rsidP="00CA71B9">
      <w:pPr>
        <w:spacing w:line="360" w:lineRule="auto"/>
        <w:jc w:val="both"/>
        <w:rPr>
          <w:rFonts w:ascii="Times New Roman" w:hAnsi="Times New Roman" w:cs="Times New Roman"/>
          <w:bCs/>
          <w:sz w:val="24"/>
          <w:szCs w:val="24"/>
        </w:rPr>
      </w:pPr>
    </w:p>
    <w:p w14:paraId="021F2264" w14:textId="77777777" w:rsidR="00CA71B9" w:rsidRPr="007B042D" w:rsidRDefault="00CA71B9" w:rsidP="00CA71B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7"/>
    <w:p w14:paraId="73A56A86"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The data indicates that a majority of the respondents in the packaging industry are </w:t>
      </w:r>
      <w:r w:rsidRPr="00CA71B9">
        <w:rPr>
          <w:rFonts w:ascii="Times New Roman" w:hAnsi="Times New Roman" w:cs="Times New Roman"/>
          <w:b/>
          <w:bCs/>
          <w:sz w:val="24"/>
          <w:szCs w:val="24"/>
        </w:rPr>
        <w:t>male</w:t>
      </w:r>
      <w:r w:rsidRPr="00CA71B9">
        <w:rPr>
          <w:rFonts w:ascii="Times New Roman" w:hAnsi="Times New Roman" w:cs="Times New Roman"/>
          <w:sz w:val="24"/>
          <w:szCs w:val="24"/>
        </w:rPr>
        <w:t xml:space="preserve">, accounting for </w:t>
      </w:r>
      <w:r w:rsidRPr="00CA71B9">
        <w:rPr>
          <w:rFonts w:ascii="Times New Roman" w:hAnsi="Times New Roman" w:cs="Times New Roman"/>
          <w:b/>
          <w:bCs/>
          <w:sz w:val="24"/>
          <w:szCs w:val="24"/>
        </w:rPr>
        <w:t>70%</w:t>
      </w:r>
      <w:r w:rsidRPr="00CA71B9">
        <w:rPr>
          <w:rFonts w:ascii="Times New Roman" w:hAnsi="Times New Roman" w:cs="Times New Roman"/>
          <w:sz w:val="24"/>
          <w:szCs w:val="24"/>
        </w:rPr>
        <w:t xml:space="preserve"> of the total sample. This reflects the industry’s traditionally male-dominated workforce, especially in roles that require physical </w:t>
      </w:r>
      <w:proofErr w:type="spellStart"/>
      <w:r w:rsidRPr="00CA71B9">
        <w:rPr>
          <w:rFonts w:ascii="Times New Roman" w:hAnsi="Times New Roman" w:cs="Times New Roman"/>
          <w:sz w:val="24"/>
          <w:szCs w:val="24"/>
        </w:rPr>
        <w:t>labor</w:t>
      </w:r>
      <w:proofErr w:type="spellEnd"/>
      <w:r w:rsidRPr="00CA71B9">
        <w:rPr>
          <w:rFonts w:ascii="Times New Roman" w:hAnsi="Times New Roman" w:cs="Times New Roman"/>
          <w:sz w:val="24"/>
          <w:szCs w:val="24"/>
        </w:rPr>
        <w:t xml:space="preserve"> or operate machinery.</w:t>
      </w:r>
    </w:p>
    <w:p w14:paraId="2BF47A6A"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Female employees constitute </w:t>
      </w:r>
      <w:r w:rsidRPr="00CA71B9">
        <w:rPr>
          <w:rFonts w:ascii="Times New Roman" w:hAnsi="Times New Roman" w:cs="Times New Roman"/>
          <w:b/>
          <w:bCs/>
          <w:sz w:val="24"/>
          <w:szCs w:val="24"/>
        </w:rPr>
        <w:t>30%</w:t>
      </w:r>
      <w:r w:rsidRPr="00CA71B9">
        <w:rPr>
          <w:rFonts w:ascii="Times New Roman" w:hAnsi="Times New Roman" w:cs="Times New Roman"/>
          <w:sz w:val="24"/>
          <w:szCs w:val="24"/>
        </w:rPr>
        <w:t xml:space="preserve"> of the respondents, suggesting that while there is a significant presence of women, their representation is considerably lower compared to men. This gender distribution may be influenced by the nature of the work, societal norms, or recruitment practices within the packaging industry.</w:t>
      </w:r>
    </w:p>
    <w:p w14:paraId="5D08ED60"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 xml:space="preserve">Understanding the gender composition is essential for </w:t>
      </w:r>
      <w:proofErr w:type="spellStart"/>
      <w:r w:rsidRPr="00CA71B9">
        <w:rPr>
          <w:rFonts w:ascii="Times New Roman" w:hAnsi="Times New Roman" w:cs="Times New Roman"/>
          <w:sz w:val="24"/>
          <w:szCs w:val="24"/>
        </w:rPr>
        <w:t>analyzing</w:t>
      </w:r>
      <w:proofErr w:type="spellEnd"/>
      <w:r w:rsidRPr="00CA71B9">
        <w:rPr>
          <w:rFonts w:ascii="Times New Roman" w:hAnsi="Times New Roman" w:cs="Times New Roman"/>
          <w:sz w:val="24"/>
          <w:szCs w:val="24"/>
        </w:rPr>
        <w:t xml:space="preserve"> job satisfaction, as male and female employees may experience different workplace challenges and have varying expectations related to job roles, work environment, and career development. For example, women might place greater emphasis on factors such as workplace safety, work-life balance, and equal opportunities, while men may focus more on job security and financial rewards.</w:t>
      </w:r>
    </w:p>
    <w:p w14:paraId="3A8776E8" w14:textId="77777777" w:rsidR="00CA71B9" w:rsidRPr="00CA71B9" w:rsidRDefault="00CA71B9" w:rsidP="00CA71B9">
      <w:pPr>
        <w:spacing w:line="360" w:lineRule="auto"/>
        <w:jc w:val="both"/>
        <w:rPr>
          <w:rFonts w:ascii="Times New Roman" w:hAnsi="Times New Roman" w:cs="Times New Roman"/>
          <w:sz w:val="24"/>
          <w:szCs w:val="24"/>
        </w:rPr>
      </w:pPr>
      <w:r w:rsidRPr="00CA71B9">
        <w:rPr>
          <w:rFonts w:ascii="Times New Roman" w:hAnsi="Times New Roman" w:cs="Times New Roman"/>
          <w:sz w:val="24"/>
          <w:szCs w:val="24"/>
        </w:rPr>
        <w:t>These insights can guide management to adopt gender-sensitive policies and create a more inclusive work environment that addresses the needs and concerns of both male and female employees, ultimately improving overall job satisfaction in the packaging industry.</w:t>
      </w:r>
    </w:p>
    <w:p w14:paraId="4B004E03" w14:textId="77777777" w:rsidR="00CA71B9" w:rsidRDefault="00CA71B9" w:rsidP="00CA71B9">
      <w:pPr>
        <w:spacing w:line="360" w:lineRule="auto"/>
        <w:jc w:val="both"/>
        <w:rPr>
          <w:rFonts w:ascii="Times New Roman" w:hAnsi="Times New Roman" w:cs="Times New Roman"/>
          <w:sz w:val="24"/>
          <w:szCs w:val="24"/>
        </w:rPr>
      </w:pPr>
    </w:p>
    <w:p w14:paraId="4099D886" w14:textId="77777777" w:rsidR="00CA71B9" w:rsidRDefault="00CA71B9" w:rsidP="00CA71B9">
      <w:pPr>
        <w:spacing w:line="360" w:lineRule="auto"/>
        <w:jc w:val="both"/>
        <w:rPr>
          <w:rFonts w:ascii="Times New Roman" w:hAnsi="Times New Roman" w:cs="Times New Roman"/>
          <w:sz w:val="24"/>
          <w:szCs w:val="24"/>
        </w:rPr>
      </w:pPr>
    </w:p>
    <w:p w14:paraId="4BA5B0E8" w14:textId="77777777" w:rsidR="00CA71B9" w:rsidRDefault="00CA71B9" w:rsidP="00CA71B9">
      <w:pPr>
        <w:spacing w:line="360" w:lineRule="auto"/>
        <w:jc w:val="both"/>
        <w:rPr>
          <w:rFonts w:ascii="Times New Roman" w:hAnsi="Times New Roman" w:cs="Times New Roman"/>
          <w:sz w:val="24"/>
          <w:szCs w:val="24"/>
        </w:rPr>
      </w:pPr>
    </w:p>
    <w:p w14:paraId="14CD8D74" w14:textId="77777777" w:rsidR="00CA71B9" w:rsidRDefault="00CA71B9" w:rsidP="00CA71B9">
      <w:pPr>
        <w:spacing w:line="360" w:lineRule="auto"/>
        <w:jc w:val="both"/>
        <w:rPr>
          <w:rFonts w:ascii="Times New Roman" w:hAnsi="Times New Roman" w:cs="Times New Roman"/>
          <w:sz w:val="24"/>
          <w:szCs w:val="24"/>
        </w:rPr>
      </w:pPr>
    </w:p>
    <w:p w14:paraId="29374014" w14:textId="77777777" w:rsidR="00CA71B9" w:rsidRDefault="00CA71B9" w:rsidP="00CA71B9">
      <w:pPr>
        <w:spacing w:line="360" w:lineRule="auto"/>
        <w:jc w:val="both"/>
        <w:rPr>
          <w:rFonts w:ascii="Times New Roman" w:hAnsi="Times New Roman" w:cs="Times New Roman"/>
          <w:b/>
          <w:bCs/>
          <w:sz w:val="24"/>
          <w:szCs w:val="24"/>
        </w:rPr>
      </w:pPr>
      <w:bookmarkStart w:id="8" w:name="_Hlk200882100"/>
      <w:r w:rsidRPr="007B042D">
        <w:rPr>
          <w:rFonts w:ascii="Times New Roman" w:hAnsi="Times New Roman" w:cs="Times New Roman"/>
          <w:b/>
          <w:bCs/>
          <w:sz w:val="24"/>
          <w:szCs w:val="24"/>
        </w:rPr>
        <w:lastRenderedPageBreak/>
        <w:t>CONCLUSION</w:t>
      </w:r>
    </w:p>
    <w:bookmarkEnd w:id="8"/>
    <w:p w14:paraId="01F7E842" w14:textId="7B308AE1"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The study on job satisfaction towards packaging industries reveals several important insights about the workforce’s attitudes and feelings regarding their jobs. Overall, it is evident that job satisfaction in this sector is influenced by a combination of factors such as salary, working conditions, job security, recognition, and opportunities for growth. The majority of employees expressed moderate to high levels of satisfaction, especially when there was clear communication from management and fair treatment.</w:t>
      </w:r>
    </w:p>
    <w:p w14:paraId="1E95ECDF" w14:textId="20E7F35B"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However, certain challenges persist, including the physically demanding nature of the work, limited career advancement opportunities, and sometimes inadequate recognition. These factors contribute to dissatisfaction among a segment of employees, which can affect productivity, morale, and employee retention. The demographic analysis indicates that younger employees seek more growth and learning opportunities, while older employees prioritize job security and work-life balance.</w:t>
      </w:r>
    </w:p>
    <w:p w14:paraId="78ACD6A9" w14:textId="22472589"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This study highlights the critical need for packaging industry employers to implement better human resource practices focused on enhancing job satisfaction. Measures such as providing competitive compensation, improving workplace safety and environment, recognizing employee contributions, and offering training and career development programs can significantly boost motivation and engagement.</w:t>
      </w:r>
    </w:p>
    <w:p w14:paraId="19B3F7AD" w14:textId="128C1573" w:rsidR="00CA71B9" w:rsidRPr="00CA71B9" w:rsidRDefault="00CA71B9" w:rsidP="00CA7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A71B9">
        <w:rPr>
          <w:rFonts w:ascii="Times New Roman" w:hAnsi="Times New Roman" w:cs="Times New Roman"/>
          <w:sz w:val="24"/>
          <w:szCs w:val="24"/>
        </w:rPr>
        <w:t>In conclusion, job satisfaction is a key driver of organizational success in the packaging industry. By addressing the concerns and expectations of their workforce, packaging companies can reduce turnover, increase efficiency, and create a more positive and productive work culture. The findings of this study provide valuable insights that can assist management in formulating strategies to improve employee satisfaction and, consequently, overall business performance.</w:t>
      </w:r>
    </w:p>
    <w:p w14:paraId="3813F965" w14:textId="77777777" w:rsidR="00CA71B9" w:rsidRPr="00CA71B9" w:rsidRDefault="00CA71B9" w:rsidP="00CA71B9">
      <w:pPr>
        <w:spacing w:line="360" w:lineRule="auto"/>
        <w:jc w:val="both"/>
        <w:rPr>
          <w:rFonts w:ascii="Times New Roman" w:hAnsi="Times New Roman" w:cs="Times New Roman"/>
          <w:sz w:val="24"/>
          <w:szCs w:val="24"/>
        </w:rPr>
      </w:pPr>
    </w:p>
    <w:p w14:paraId="77DCCEC5" w14:textId="77777777" w:rsidR="00CA71B9" w:rsidRDefault="00CA71B9"/>
    <w:p w14:paraId="6EC20AC3" w14:textId="77777777" w:rsidR="00CA71B9" w:rsidRDefault="00CA71B9"/>
    <w:p w14:paraId="68F3850F" w14:textId="77777777" w:rsidR="00CA71B9" w:rsidRDefault="00CA71B9"/>
    <w:p w14:paraId="1A047B2B" w14:textId="77777777" w:rsidR="00CA71B9" w:rsidRDefault="00CA71B9"/>
    <w:p w14:paraId="4B04672D" w14:textId="77777777" w:rsidR="00CA71B9" w:rsidRDefault="00CA71B9"/>
    <w:p w14:paraId="5795CD61" w14:textId="77777777" w:rsidR="00CA71B9" w:rsidRDefault="00CA71B9"/>
    <w:p w14:paraId="77ED33D0" w14:textId="77777777" w:rsidR="00CA71B9" w:rsidRPr="007B042D" w:rsidRDefault="00CA71B9" w:rsidP="00CA71B9">
      <w:pPr>
        <w:spacing w:line="360" w:lineRule="auto"/>
        <w:jc w:val="center"/>
        <w:rPr>
          <w:rFonts w:ascii="Times New Roman" w:hAnsi="Times New Roman" w:cs="Times New Roman"/>
          <w:b/>
          <w:bCs/>
          <w:sz w:val="24"/>
          <w:szCs w:val="24"/>
          <w:lang w:val="en-US"/>
        </w:rPr>
      </w:pPr>
      <w:bookmarkStart w:id="9" w:name="_Hlk200882447"/>
      <w:r w:rsidRPr="007B042D">
        <w:rPr>
          <w:rFonts w:ascii="Times New Roman" w:hAnsi="Times New Roman" w:cs="Times New Roman"/>
          <w:b/>
          <w:bCs/>
          <w:sz w:val="24"/>
          <w:szCs w:val="24"/>
          <w:lang w:val="en-US"/>
        </w:rPr>
        <w:lastRenderedPageBreak/>
        <w:t>BIBLIOGRAPHY</w:t>
      </w:r>
    </w:p>
    <w:bookmarkEnd w:id="9"/>
    <w:p w14:paraId="6A081B7F" w14:textId="0732537F"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Armstrong, M. (2020). </w:t>
      </w:r>
      <w:r w:rsidRPr="00606C27">
        <w:rPr>
          <w:rFonts w:ascii="Times New Roman" w:hAnsi="Times New Roman" w:cs="Times New Roman"/>
          <w:i/>
          <w:iCs/>
          <w:sz w:val="24"/>
          <w:szCs w:val="24"/>
        </w:rPr>
        <w:t>Armstrong’s Handbook of Human Resource Management Practice</w:t>
      </w:r>
      <w:r w:rsidRPr="00606C27">
        <w:rPr>
          <w:rFonts w:ascii="Times New Roman" w:hAnsi="Times New Roman" w:cs="Times New Roman"/>
          <w:sz w:val="24"/>
          <w:szCs w:val="24"/>
        </w:rPr>
        <w:t>. Kogan Page Publishers.</w:t>
      </w:r>
    </w:p>
    <w:p w14:paraId="5413B492" w14:textId="12BF3F73"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Gupta, C.B., &amp; Gupta, N. (2019). </w:t>
      </w:r>
      <w:r w:rsidRPr="00606C27">
        <w:rPr>
          <w:rFonts w:ascii="Times New Roman" w:hAnsi="Times New Roman" w:cs="Times New Roman"/>
          <w:i/>
          <w:iCs/>
          <w:sz w:val="24"/>
          <w:szCs w:val="24"/>
        </w:rPr>
        <w:t>Human Resource Management</w:t>
      </w:r>
      <w:r w:rsidRPr="00606C27">
        <w:rPr>
          <w:rFonts w:ascii="Times New Roman" w:hAnsi="Times New Roman" w:cs="Times New Roman"/>
          <w:sz w:val="24"/>
          <w:szCs w:val="24"/>
        </w:rPr>
        <w:t>. Sultan Chand &amp; Sons.</w:t>
      </w:r>
    </w:p>
    <w:p w14:paraId="1303324A" w14:textId="2977C1CE"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Kahn, W.A. (1990). Psychological conditions of personal engagement and disengagement at work. </w:t>
      </w:r>
      <w:r w:rsidRPr="00606C27">
        <w:rPr>
          <w:rFonts w:ascii="Times New Roman" w:hAnsi="Times New Roman" w:cs="Times New Roman"/>
          <w:i/>
          <w:iCs/>
          <w:sz w:val="24"/>
          <w:szCs w:val="24"/>
        </w:rPr>
        <w:t>Academy of Management Journal</w:t>
      </w:r>
      <w:r w:rsidRPr="00606C27">
        <w:rPr>
          <w:rFonts w:ascii="Times New Roman" w:hAnsi="Times New Roman" w:cs="Times New Roman"/>
          <w:sz w:val="24"/>
          <w:szCs w:val="24"/>
        </w:rPr>
        <w:t>, 33(4), 692-724.</w:t>
      </w:r>
    </w:p>
    <w:p w14:paraId="7CACEDE9" w14:textId="219DE402"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Kumar, S., &amp; Singh, R. (2019). Factors influencing employee job satisfaction in manufacturing industries. </w:t>
      </w:r>
      <w:r w:rsidRPr="00606C27">
        <w:rPr>
          <w:rFonts w:ascii="Times New Roman" w:hAnsi="Times New Roman" w:cs="Times New Roman"/>
          <w:i/>
          <w:iCs/>
          <w:sz w:val="24"/>
          <w:szCs w:val="24"/>
        </w:rPr>
        <w:t>International Journal of Management Studies</w:t>
      </w:r>
      <w:r w:rsidRPr="00606C27">
        <w:rPr>
          <w:rFonts w:ascii="Times New Roman" w:hAnsi="Times New Roman" w:cs="Times New Roman"/>
          <w:sz w:val="24"/>
          <w:szCs w:val="24"/>
        </w:rPr>
        <w:t>, 6(2), 34-42.</w:t>
      </w:r>
    </w:p>
    <w:p w14:paraId="11300A38" w14:textId="613A7E15"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Locke, E.A. (1976). The nature and causes of job satisfaction. In M.D. </w:t>
      </w:r>
      <w:proofErr w:type="spellStart"/>
      <w:r w:rsidRPr="00606C27">
        <w:rPr>
          <w:rFonts w:ascii="Times New Roman" w:hAnsi="Times New Roman" w:cs="Times New Roman"/>
          <w:sz w:val="24"/>
          <w:szCs w:val="24"/>
        </w:rPr>
        <w:t>Dunnette</w:t>
      </w:r>
      <w:proofErr w:type="spellEnd"/>
      <w:r w:rsidRPr="00606C27">
        <w:rPr>
          <w:rFonts w:ascii="Times New Roman" w:hAnsi="Times New Roman" w:cs="Times New Roman"/>
          <w:sz w:val="24"/>
          <w:szCs w:val="24"/>
        </w:rPr>
        <w:t xml:space="preserve"> (Ed.), </w:t>
      </w:r>
      <w:r w:rsidRPr="00606C27">
        <w:rPr>
          <w:rFonts w:ascii="Times New Roman" w:hAnsi="Times New Roman" w:cs="Times New Roman"/>
          <w:i/>
          <w:iCs/>
          <w:sz w:val="24"/>
          <w:szCs w:val="24"/>
        </w:rPr>
        <w:t>Handbook of Industrial and Organizational Psychology</w:t>
      </w:r>
      <w:r w:rsidRPr="00606C27">
        <w:rPr>
          <w:rFonts w:ascii="Times New Roman" w:hAnsi="Times New Roman" w:cs="Times New Roman"/>
          <w:sz w:val="24"/>
          <w:szCs w:val="24"/>
        </w:rPr>
        <w:t xml:space="preserve"> (pp. 1297–1349). Rand McNally.</w:t>
      </w:r>
    </w:p>
    <w:p w14:paraId="7B04C282" w14:textId="2CAC4D5C"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Robbins, S.P., &amp; Judge, T.A. (2019). </w:t>
      </w:r>
      <w:r w:rsidRPr="00606C27">
        <w:rPr>
          <w:rFonts w:ascii="Times New Roman" w:hAnsi="Times New Roman" w:cs="Times New Roman"/>
          <w:i/>
          <w:iCs/>
          <w:sz w:val="24"/>
          <w:szCs w:val="24"/>
        </w:rPr>
        <w:t xml:space="preserve">Organizational </w:t>
      </w:r>
      <w:proofErr w:type="spellStart"/>
      <w:r w:rsidRPr="00606C27">
        <w:rPr>
          <w:rFonts w:ascii="Times New Roman" w:hAnsi="Times New Roman" w:cs="Times New Roman"/>
          <w:i/>
          <w:iCs/>
          <w:sz w:val="24"/>
          <w:szCs w:val="24"/>
        </w:rPr>
        <w:t>Behavior</w:t>
      </w:r>
      <w:proofErr w:type="spellEnd"/>
      <w:r w:rsidRPr="00606C27">
        <w:rPr>
          <w:rFonts w:ascii="Times New Roman" w:hAnsi="Times New Roman" w:cs="Times New Roman"/>
          <w:sz w:val="24"/>
          <w:szCs w:val="24"/>
        </w:rPr>
        <w:t>. Pearson Education.</w:t>
      </w:r>
    </w:p>
    <w:p w14:paraId="00A6EFF7" w14:textId="6CD08B37"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Sharma, A., &amp; Gupta, P. (2022). Employee engagement and job satisfaction in packaging firms: An empirical study. </w:t>
      </w:r>
      <w:r w:rsidRPr="00606C27">
        <w:rPr>
          <w:rFonts w:ascii="Times New Roman" w:hAnsi="Times New Roman" w:cs="Times New Roman"/>
          <w:i/>
          <w:iCs/>
          <w:sz w:val="24"/>
          <w:szCs w:val="24"/>
        </w:rPr>
        <w:t>Journal of Business and Management</w:t>
      </w:r>
      <w:r w:rsidRPr="00606C27">
        <w:rPr>
          <w:rFonts w:ascii="Times New Roman" w:hAnsi="Times New Roman" w:cs="Times New Roman"/>
          <w:sz w:val="24"/>
          <w:szCs w:val="24"/>
        </w:rPr>
        <w:t>, 14(1), 55-63.</w:t>
      </w:r>
    </w:p>
    <w:p w14:paraId="1F50783A" w14:textId="34D334D3"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Spector, P.E. (1997). </w:t>
      </w:r>
      <w:r w:rsidRPr="00606C27">
        <w:rPr>
          <w:rFonts w:ascii="Times New Roman" w:hAnsi="Times New Roman" w:cs="Times New Roman"/>
          <w:i/>
          <w:iCs/>
          <w:sz w:val="24"/>
          <w:szCs w:val="24"/>
        </w:rPr>
        <w:t>Job Satisfaction: Application, Assessment, Cause, and Consequences</w:t>
      </w:r>
      <w:r w:rsidRPr="00606C27">
        <w:rPr>
          <w:rFonts w:ascii="Times New Roman" w:hAnsi="Times New Roman" w:cs="Times New Roman"/>
          <w:sz w:val="24"/>
          <w:szCs w:val="24"/>
        </w:rPr>
        <w:t>. Sage Publications.</w:t>
      </w:r>
    </w:p>
    <w:p w14:paraId="6D2103F6" w14:textId="658EDD16"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Singh, V., &amp; Sharma, K. (2021). Enhancing employee satisfaction through engagement programs in manufacturing units. </w:t>
      </w:r>
      <w:r w:rsidRPr="00606C27">
        <w:rPr>
          <w:rFonts w:ascii="Times New Roman" w:hAnsi="Times New Roman" w:cs="Times New Roman"/>
          <w:i/>
          <w:iCs/>
          <w:sz w:val="24"/>
          <w:szCs w:val="24"/>
        </w:rPr>
        <w:t>International Journal of Human Resource Development</w:t>
      </w:r>
      <w:r w:rsidRPr="00606C27">
        <w:rPr>
          <w:rFonts w:ascii="Times New Roman" w:hAnsi="Times New Roman" w:cs="Times New Roman"/>
          <w:sz w:val="24"/>
          <w:szCs w:val="24"/>
        </w:rPr>
        <w:t>, 10(3), 45-53.</w:t>
      </w:r>
    </w:p>
    <w:p w14:paraId="26A1F73B" w14:textId="082A8E48" w:rsidR="00606C27" w:rsidRPr="00606C27" w:rsidRDefault="00606C27" w:rsidP="00606C27">
      <w:pPr>
        <w:pStyle w:val="ListParagraph"/>
        <w:numPr>
          <w:ilvl w:val="0"/>
          <w:numId w:val="7"/>
        </w:numPr>
        <w:spacing w:line="360" w:lineRule="auto"/>
        <w:jc w:val="both"/>
        <w:rPr>
          <w:rFonts w:ascii="Times New Roman" w:hAnsi="Times New Roman" w:cs="Times New Roman"/>
          <w:sz w:val="24"/>
          <w:szCs w:val="24"/>
        </w:rPr>
      </w:pPr>
      <w:r w:rsidRPr="00606C27">
        <w:rPr>
          <w:rFonts w:ascii="Times New Roman" w:hAnsi="Times New Roman" w:cs="Times New Roman"/>
          <w:sz w:val="24"/>
          <w:szCs w:val="24"/>
        </w:rPr>
        <w:t xml:space="preserve">World Packaging Organization. (2023). </w:t>
      </w:r>
      <w:r w:rsidRPr="00606C27">
        <w:rPr>
          <w:rFonts w:ascii="Times New Roman" w:hAnsi="Times New Roman" w:cs="Times New Roman"/>
          <w:i/>
          <w:iCs/>
          <w:sz w:val="24"/>
          <w:szCs w:val="24"/>
        </w:rPr>
        <w:t>Global Packaging Industry Report</w:t>
      </w:r>
      <w:r w:rsidRPr="00606C27">
        <w:rPr>
          <w:rFonts w:ascii="Times New Roman" w:hAnsi="Times New Roman" w:cs="Times New Roman"/>
          <w:sz w:val="24"/>
          <w:szCs w:val="24"/>
        </w:rPr>
        <w:t>. Retrieved from https://www.worldpackaging.org/reports</w:t>
      </w:r>
    </w:p>
    <w:p w14:paraId="54A33454" w14:textId="77777777" w:rsidR="00CA71B9" w:rsidRDefault="00CA71B9"/>
    <w:sectPr w:rsidR="00CA7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51CEF"/>
    <w:multiLevelType w:val="hybridMultilevel"/>
    <w:tmpl w:val="5B16C8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24197F"/>
    <w:multiLevelType w:val="hybridMultilevel"/>
    <w:tmpl w:val="C1A6AD1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E9C7C6D"/>
    <w:multiLevelType w:val="hybridMultilevel"/>
    <w:tmpl w:val="58CAD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46D7B84"/>
    <w:multiLevelType w:val="hybridMultilevel"/>
    <w:tmpl w:val="FE7EE5CA"/>
    <w:lvl w:ilvl="0" w:tplc="FE22F38C">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65A7B55"/>
    <w:multiLevelType w:val="multilevel"/>
    <w:tmpl w:val="BF2200B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6C900D28"/>
    <w:multiLevelType w:val="hybridMultilevel"/>
    <w:tmpl w:val="E180683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B7F130E"/>
    <w:multiLevelType w:val="multilevel"/>
    <w:tmpl w:val="6E648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8967458">
    <w:abstractNumId w:val="2"/>
  </w:num>
  <w:num w:numId="2" w16cid:durableId="104159043">
    <w:abstractNumId w:val="3"/>
  </w:num>
  <w:num w:numId="3" w16cid:durableId="787816412">
    <w:abstractNumId w:val="5"/>
  </w:num>
  <w:num w:numId="4" w16cid:durableId="206921177">
    <w:abstractNumId w:val="0"/>
  </w:num>
  <w:num w:numId="5" w16cid:durableId="561796322">
    <w:abstractNumId w:val="6"/>
  </w:num>
  <w:num w:numId="6" w16cid:durableId="1337148676">
    <w:abstractNumId w:val="4"/>
  </w:num>
  <w:num w:numId="7" w16cid:durableId="2017920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2B"/>
    <w:rsid w:val="00182D61"/>
    <w:rsid w:val="0020187E"/>
    <w:rsid w:val="00606C27"/>
    <w:rsid w:val="006A1156"/>
    <w:rsid w:val="008F7F7B"/>
    <w:rsid w:val="00CA092B"/>
    <w:rsid w:val="00CA71B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775B6"/>
  <w15:chartTrackingRefBased/>
  <w15:docId w15:val="{A2192735-30CE-45F5-AF6F-E45A2AD1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D61"/>
  </w:style>
  <w:style w:type="paragraph" w:styleId="Heading1">
    <w:name w:val="heading 1"/>
    <w:basedOn w:val="Normal"/>
    <w:next w:val="Normal"/>
    <w:link w:val="Heading1Char"/>
    <w:uiPriority w:val="9"/>
    <w:qFormat/>
    <w:rsid w:val="00CA0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0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09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09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09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0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9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09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09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09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09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0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92B"/>
    <w:rPr>
      <w:rFonts w:eastAsiaTheme="majorEastAsia" w:cstheme="majorBidi"/>
      <w:color w:val="272727" w:themeColor="text1" w:themeTint="D8"/>
    </w:rPr>
  </w:style>
  <w:style w:type="paragraph" w:styleId="Title">
    <w:name w:val="Title"/>
    <w:basedOn w:val="Normal"/>
    <w:next w:val="Normal"/>
    <w:link w:val="TitleChar"/>
    <w:uiPriority w:val="10"/>
    <w:qFormat/>
    <w:rsid w:val="00CA0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92B"/>
    <w:pPr>
      <w:spacing w:before="160"/>
      <w:jc w:val="center"/>
    </w:pPr>
    <w:rPr>
      <w:i/>
      <w:iCs/>
      <w:color w:val="404040" w:themeColor="text1" w:themeTint="BF"/>
    </w:rPr>
  </w:style>
  <w:style w:type="character" w:customStyle="1" w:styleId="QuoteChar">
    <w:name w:val="Quote Char"/>
    <w:basedOn w:val="DefaultParagraphFont"/>
    <w:link w:val="Quote"/>
    <w:uiPriority w:val="29"/>
    <w:rsid w:val="00CA092B"/>
    <w:rPr>
      <w:i/>
      <w:iCs/>
      <w:color w:val="404040" w:themeColor="text1" w:themeTint="BF"/>
    </w:rPr>
  </w:style>
  <w:style w:type="paragraph" w:styleId="ListParagraph">
    <w:name w:val="List Paragraph"/>
    <w:basedOn w:val="Normal"/>
    <w:uiPriority w:val="34"/>
    <w:qFormat/>
    <w:rsid w:val="00CA092B"/>
    <w:pPr>
      <w:ind w:left="720"/>
      <w:contextualSpacing/>
    </w:pPr>
  </w:style>
  <w:style w:type="character" w:styleId="IntenseEmphasis">
    <w:name w:val="Intense Emphasis"/>
    <w:basedOn w:val="DefaultParagraphFont"/>
    <w:uiPriority w:val="21"/>
    <w:qFormat/>
    <w:rsid w:val="00CA092B"/>
    <w:rPr>
      <w:i/>
      <w:iCs/>
      <w:color w:val="2F5496" w:themeColor="accent1" w:themeShade="BF"/>
    </w:rPr>
  </w:style>
  <w:style w:type="paragraph" w:styleId="IntenseQuote">
    <w:name w:val="Intense Quote"/>
    <w:basedOn w:val="Normal"/>
    <w:next w:val="Normal"/>
    <w:link w:val="IntenseQuoteChar"/>
    <w:uiPriority w:val="30"/>
    <w:qFormat/>
    <w:rsid w:val="00CA0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092B"/>
    <w:rPr>
      <w:i/>
      <w:iCs/>
      <w:color w:val="2F5496" w:themeColor="accent1" w:themeShade="BF"/>
    </w:rPr>
  </w:style>
  <w:style w:type="character" w:styleId="IntenseReference">
    <w:name w:val="Intense Reference"/>
    <w:basedOn w:val="DefaultParagraphFont"/>
    <w:uiPriority w:val="32"/>
    <w:qFormat/>
    <w:rsid w:val="00CA09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5204">
      <w:bodyDiv w:val="1"/>
      <w:marLeft w:val="0"/>
      <w:marRight w:val="0"/>
      <w:marTop w:val="0"/>
      <w:marBottom w:val="0"/>
      <w:divBdr>
        <w:top w:val="none" w:sz="0" w:space="0" w:color="auto"/>
        <w:left w:val="none" w:sz="0" w:space="0" w:color="auto"/>
        <w:bottom w:val="none" w:sz="0" w:space="0" w:color="auto"/>
        <w:right w:val="none" w:sz="0" w:space="0" w:color="auto"/>
      </w:divBdr>
    </w:div>
    <w:div w:id="24330813">
      <w:bodyDiv w:val="1"/>
      <w:marLeft w:val="0"/>
      <w:marRight w:val="0"/>
      <w:marTop w:val="0"/>
      <w:marBottom w:val="0"/>
      <w:divBdr>
        <w:top w:val="none" w:sz="0" w:space="0" w:color="auto"/>
        <w:left w:val="none" w:sz="0" w:space="0" w:color="auto"/>
        <w:bottom w:val="none" w:sz="0" w:space="0" w:color="auto"/>
        <w:right w:val="none" w:sz="0" w:space="0" w:color="auto"/>
      </w:divBdr>
    </w:div>
    <w:div w:id="71204193">
      <w:bodyDiv w:val="1"/>
      <w:marLeft w:val="0"/>
      <w:marRight w:val="0"/>
      <w:marTop w:val="0"/>
      <w:marBottom w:val="0"/>
      <w:divBdr>
        <w:top w:val="none" w:sz="0" w:space="0" w:color="auto"/>
        <w:left w:val="none" w:sz="0" w:space="0" w:color="auto"/>
        <w:bottom w:val="none" w:sz="0" w:space="0" w:color="auto"/>
        <w:right w:val="none" w:sz="0" w:space="0" w:color="auto"/>
      </w:divBdr>
    </w:div>
    <w:div w:id="239604647">
      <w:bodyDiv w:val="1"/>
      <w:marLeft w:val="0"/>
      <w:marRight w:val="0"/>
      <w:marTop w:val="0"/>
      <w:marBottom w:val="0"/>
      <w:divBdr>
        <w:top w:val="none" w:sz="0" w:space="0" w:color="auto"/>
        <w:left w:val="none" w:sz="0" w:space="0" w:color="auto"/>
        <w:bottom w:val="none" w:sz="0" w:space="0" w:color="auto"/>
        <w:right w:val="none" w:sz="0" w:space="0" w:color="auto"/>
      </w:divBdr>
    </w:div>
    <w:div w:id="267274148">
      <w:bodyDiv w:val="1"/>
      <w:marLeft w:val="0"/>
      <w:marRight w:val="0"/>
      <w:marTop w:val="0"/>
      <w:marBottom w:val="0"/>
      <w:divBdr>
        <w:top w:val="none" w:sz="0" w:space="0" w:color="auto"/>
        <w:left w:val="none" w:sz="0" w:space="0" w:color="auto"/>
        <w:bottom w:val="none" w:sz="0" w:space="0" w:color="auto"/>
        <w:right w:val="none" w:sz="0" w:space="0" w:color="auto"/>
      </w:divBdr>
    </w:div>
    <w:div w:id="360860903">
      <w:bodyDiv w:val="1"/>
      <w:marLeft w:val="0"/>
      <w:marRight w:val="0"/>
      <w:marTop w:val="0"/>
      <w:marBottom w:val="0"/>
      <w:divBdr>
        <w:top w:val="none" w:sz="0" w:space="0" w:color="auto"/>
        <w:left w:val="none" w:sz="0" w:space="0" w:color="auto"/>
        <w:bottom w:val="none" w:sz="0" w:space="0" w:color="auto"/>
        <w:right w:val="none" w:sz="0" w:space="0" w:color="auto"/>
      </w:divBdr>
    </w:div>
    <w:div w:id="432017467">
      <w:bodyDiv w:val="1"/>
      <w:marLeft w:val="0"/>
      <w:marRight w:val="0"/>
      <w:marTop w:val="0"/>
      <w:marBottom w:val="0"/>
      <w:divBdr>
        <w:top w:val="none" w:sz="0" w:space="0" w:color="auto"/>
        <w:left w:val="none" w:sz="0" w:space="0" w:color="auto"/>
        <w:bottom w:val="none" w:sz="0" w:space="0" w:color="auto"/>
        <w:right w:val="none" w:sz="0" w:space="0" w:color="auto"/>
      </w:divBdr>
    </w:div>
    <w:div w:id="479926625">
      <w:bodyDiv w:val="1"/>
      <w:marLeft w:val="0"/>
      <w:marRight w:val="0"/>
      <w:marTop w:val="0"/>
      <w:marBottom w:val="0"/>
      <w:divBdr>
        <w:top w:val="none" w:sz="0" w:space="0" w:color="auto"/>
        <w:left w:val="none" w:sz="0" w:space="0" w:color="auto"/>
        <w:bottom w:val="none" w:sz="0" w:space="0" w:color="auto"/>
        <w:right w:val="none" w:sz="0" w:space="0" w:color="auto"/>
      </w:divBdr>
    </w:div>
    <w:div w:id="484785989">
      <w:bodyDiv w:val="1"/>
      <w:marLeft w:val="0"/>
      <w:marRight w:val="0"/>
      <w:marTop w:val="0"/>
      <w:marBottom w:val="0"/>
      <w:divBdr>
        <w:top w:val="none" w:sz="0" w:space="0" w:color="auto"/>
        <w:left w:val="none" w:sz="0" w:space="0" w:color="auto"/>
        <w:bottom w:val="none" w:sz="0" w:space="0" w:color="auto"/>
        <w:right w:val="none" w:sz="0" w:space="0" w:color="auto"/>
      </w:divBdr>
    </w:div>
    <w:div w:id="490171906">
      <w:bodyDiv w:val="1"/>
      <w:marLeft w:val="0"/>
      <w:marRight w:val="0"/>
      <w:marTop w:val="0"/>
      <w:marBottom w:val="0"/>
      <w:divBdr>
        <w:top w:val="none" w:sz="0" w:space="0" w:color="auto"/>
        <w:left w:val="none" w:sz="0" w:space="0" w:color="auto"/>
        <w:bottom w:val="none" w:sz="0" w:space="0" w:color="auto"/>
        <w:right w:val="none" w:sz="0" w:space="0" w:color="auto"/>
      </w:divBdr>
    </w:div>
    <w:div w:id="623774850">
      <w:bodyDiv w:val="1"/>
      <w:marLeft w:val="0"/>
      <w:marRight w:val="0"/>
      <w:marTop w:val="0"/>
      <w:marBottom w:val="0"/>
      <w:divBdr>
        <w:top w:val="none" w:sz="0" w:space="0" w:color="auto"/>
        <w:left w:val="none" w:sz="0" w:space="0" w:color="auto"/>
        <w:bottom w:val="none" w:sz="0" w:space="0" w:color="auto"/>
        <w:right w:val="none" w:sz="0" w:space="0" w:color="auto"/>
      </w:divBdr>
    </w:div>
    <w:div w:id="679477872">
      <w:bodyDiv w:val="1"/>
      <w:marLeft w:val="0"/>
      <w:marRight w:val="0"/>
      <w:marTop w:val="0"/>
      <w:marBottom w:val="0"/>
      <w:divBdr>
        <w:top w:val="none" w:sz="0" w:space="0" w:color="auto"/>
        <w:left w:val="none" w:sz="0" w:space="0" w:color="auto"/>
        <w:bottom w:val="none" w:sz="0" w:space="0" w:color="auto"/>
        <w:right w:val="none" w:sz="0" w:space="0" w:color="auto"/>
      </w:divBdr>
    </w:div>
    <w:div w:id="721906571">
      <w:bodyDiv w:val="1"/>
      <w:marLeft w:val="0"/>
      <w:marRight w:val="0"/>
      <w:marTop w:val="0"/>
      <w:marBottom w:val="0"/>
      <w:divBdr>
        <w:top w:val="none" w:sz="0" w:space="0" w:color="auto"/>
        <w:left w:val="none" w:sz="0" w:space="0" w:color="auto"/>
        <w:bottom w:val="none" w:sz="0" w:space="0" w:color="auto"/>
        <w:right w:val="none" w:sz="0" w:space="0" w:color="auto"/>
      </w:divBdr>
    </w:div>
    <w:div w:id="733822343">
      <w:bodyDiv w:val="1"/>
      <w:marLeft w:val="0"/>
      <w:marRight w:val="0"/>
      <w:marTop w:val="0"/>
      <w:marBottom w:val="0"/>
      <w:divBdr>
        <w:top w:val="none" w:sz="0" w:space="0" w:color="auto"/>
        <w:left w:val="none" w:sz="0" w:space="0" w:color="auto"/>
        <w:bottom w:val="none" w:sz="0" w:space="0" w:color="auto"/>
        <w:right w:val="none" w:sz="0" w:space="0" w:color="auto"/>
      </w:divBdr>
    </w:div>
    <w:div w:id="888734238">
      <w:bodyDiv w:val="1"/>
      <w:marLeft w:val="0"/>
      <w:marRight w:val="0"/>
      <w:marTop w:val="0"/>
      <w:marBottom w:val="0"/>
      <w:divBdr>
        <w:top w:val="none" w:sz="0" w:space="0" w:color="auto"/>
        <w:left w:val="none" w:sz="0" w:space="0" w:color="auto"/>
        <w:bottom w:val="none" w:sz="0" w:space="0" w:color="auto"/>
        <w:right w:val="none" w:sz="0" w:space="0" w:color="auto"/>
      </w:divBdr>
    </w:div>
    <w:div w:id="894851579">
      <w:bodyDiv w:val="1"/>
      <w:marLeft w:val="0"/>
      <w:marRight w:val="0"/>
      <w:marTop w:val="0"/>
      <w:marBottom w:val="0"/>
      <w:divBdr>
        <w:top w:val="none" w:sz="0" w:space="0" w:color="auto"/>
        <w:left w:val="none" w:sz="0" w:space="0" w:color="auto"/>
        <w:bottom w:val="none" w:sz="0" w:space="0" w:color="auto"/>
        <w:right w:val="none" w:sz="0" w:space="0" w:color="auto"/>
      </w:divBdr>
    </w:div>
    <w:div w:id="982275203">
      <w:bodyDiv w:val="1"/>
      <w:marLeft w:val="0"/>
      <w:marRight w:val="0"/>
      <w:marTop w:val="0"/>
      <w:marBottom w:val="0"/>
      <w:divBdr>
        <w:top w:val="none" w:sz="0" w:space="0" w:color="auto"/>
        <w:left w:val="none" w:sz="0" w:space="0" w:color="auto"/>
        <w:bottom w:val="none" w:sz="0" w:space="0" w:color="auto"/>
        <w:right w:val="none" w:sz="0" w:space="0" w:color="auto"/>
      </w:divBdr>
    </w:div>
    <w:div w:id="995496254">
      <w:bodyDiv w:val="1"/>
      <w:marLeft w:val="0"/>
      <w:marRight w:val="0"/>
      <w:marTop w:val="0"/>
      <w:marBottom w:val="0"/>
      <w:divBdr>
        <w:top w:val="none" w:sz="0" w:space="0" w:color="auto"/>
        <w:left w:val="none" w:sz="0" w:space="0" w:color="auto"/>
        <w:bottom w:val="none" w:sz="0" w:space="0" w:color="auto"/>
        <w:right w:val="none" w:sz="0" w:space="0" w:color="auto"/>
      </w:divBdr>
    </w:div>
    <w:div w:id="995765400">
      <w:bodyDiv w:val="1"/>
      <w:marLeft w:val="0"/>
      <w:marRight w:val="0"/>
      <w:marTop w:val="0"/>
      <w:marBottom w:val="0"/>
      <w:divBdr>
        <w:top w:val="none" w:sz="0" w:space="0" w:color="auto"/>
        <w:left w:val="none" w:sz="0" w:space="0" w:color="auto"/>
        <w:bottom w:val="none" w:sz="0" w:space="0" w:color="auto"/>
        <w:right w:val="none" w:sz="0" w:space="0" w:color="auto"/>
      </w:divBdr>
    </w:div>
    <w:div w:id="1129083625">
      <w:bodyDiv w:val="1"/>
      <w:marLeft w:val="0"/>
      <w:marRight w:val="0"/>
      <w:marTop w:val="0"/>
      <w:marBottom w:val="0"/>
      <w:divBdr>
        <w:top w:val="none" w:sz="0" w:space="0" w:color="auto"/>
        <w:left w:val="none" w:sz="0" w:space="0" w:color="auto"/>
        <w:bottom w:val="none" w:sz="0" w:space="0" w:color="auto"/>
        <w:right w:val="none" w:sz="0" w:space="0" w:color="auto"/>
      </w:divBdr>
    </w:div>
    <w:div w:id="1201626393">
      <w:bodyDiv w:val="1"/>
      <w:marLeft w:val="0"/>
      <w:marRight w:val="0"/>
      <w:marTop w:val="0"/>
      <w:marBottom w:val="0"/>
      <w:divBdr>
        <w:top w:val="none" w:sz="0" w:space="0" w:color="auto"/>
        <w:left w:val="none" w:sz="0" w:space="0" w:color="auto"/>
        <w:bottom w:val="none" w:sz="0" w:space="0" w:color="auto"/>
        <w:right w:val="none" w:sz="0" w:space="0" w:color="auto"/>
      </w:divBdr>
    </w:div>
    <w:div w:id="1235582859">
      <w:bodyDiv w:val="1"/>
      <w:marLeft w:val="0"/>
      <w:marRight w:val="0"/>
      <w:marTop w:val="0"/>
      <w:marBottom w:val="0"/>
      <w:divBdr>
        <w:top w:val="none" w:sz="0" w:space="0" w:color="auto"/>
        <w:left w:val="none" w:sz="0" w:space="0" w:color="auto"/>
        <w:bottom w:val="none" w:sz="0" w:space="0" w:color="auto"/>
        <w:right w:val="none" w:sz="0" w:space="0" w:color="auto"/>
      </w:divBdr>
    </w:div>
    <w:div w:id="1311325249">
      <w:bodyDiv w:val="1"/>
      <w:marLeft w:val="0"/>
      <w:marRight w:val="0"/>
      <w:marTop w:val="0"/>
      <w:marBottom w:val="0"/>
      <w:divBdr>
        <w:top w:val="none" w:sz="0" w:space="0" w:color="auto"/>
        <w:left w:val="none" w:sz="0" w:space="0" w:color="auto"/>
        <w:bottom w:val="none" w:sz="0" w:space="0" w:color="auto"/>
        <w:right w:val="none" w:sz="0" w:space="0" w:color="auto"/>
      </w:divBdr>
    </w:div>
    <w:div w:id="1412461138">
      <w:bodyDiv w:val="1"/>
      <w:marLeft w:val="0"/>
      <w:marRight w:val="0"/>
      <w:marTop w:val="0"/>
      <w:marBottom w:val="0"/>
      <w:divBdr>
        <w:top w:val="none" w:sz="0" w:space="0" w:color="auto"/>
        <w:left w:val="none" w:sz="0" w:space="0" w:color="auto"/>
        <w:bottom w:val="none" w:sz="0" w:space="0" w:color="auto"/>
        <w:right w:val="none" w:sz="0" w:space="0" w:color="auto"/>
      </w:divBdr>
    </w:div>
    <w:div w:id="1555501234">
      <w:bodyDiv w:val="1"/>
      <w:marLeft w:val="0"/>
      <w:marRight w:val="0"/>
      <w:marTop w:val="0"/>
      <w:marBottom w:val="0"/>
      <w:divBdr>
        <w:top w:val="none" w:sz="0" w:space="0" w:color="auto"/>
        <w:left w:val="none" w:sz="0" w:space="0" w:color="auto"/>
        <w:bottom w:val="none" w:sz="0" w:space="0" w:color="auto"/>
        <w:right w:val="none" w:sz="0" w:space="0" w:color="auto"/>
      </w:divBdr>
    </w:div>
    <w:div w:id="1691298267">
      <w:bodyDiv w:val="1"/>
      <w:marLeft w:val="0"/>
      <w:marRight w:val="0"/>
      <w:marTop w:val="0"/>
      <w:marBottom w:val="0"/>
      <w:divBdr>
        <w:top w:val="none" w:sz="0" w:space="0" w:color="auto"/>
        <w:left w:val="none" w:sz="0" w:space="0" w:color="auto"/>
        <w:bottom w:val="none" w:sz="0" w:space="0" w:color="auto"/>
        <w:right w:val="none" w:sz="0" w:space="0" w:color="auto"/>
      </w:divBdr>
    </w:div>
    <w:div w:id="1718966658">
      <w:bodyDiv w:val="1"/>
      <w:marLeft w:val="0"/>
      <w:marRight w:val="0"/>
      <w:marTop w:val="0"/>
      <w:marBottom w:val="0"/>
      <w:divBdr>
        <w:top w:val="none" w:sz="0" w:space="0" w:color="auto"/>
        <w:left w:val="none" w:sz="0" w:space="0" w:color="auto"/>
        <w:bottom w:val="none" w:sz="0" w:space="0" w:color="auto"/>
        <w:right w:val="none" w:sz="0" w:space="0" w:color="auto"/>
      </w:divBdr>
    </w:div>
    <w:div w:id="176962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15</Pages>
  <Words>4457</Words>
  <Characters>25406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2025-06-15T06:58:00Z</dcterms:created>
  <dcterms:modified xsi:type="dcterms:W3CDTF">2025-06-15T07:19:00Z</dcterms:modified>
</cp:coreProperties>
</file>