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305A9" w14:textId="77777777" w:rsidR="004B7EC3" w:rsidRPr="00DA2E13" w:rsidRDefault="004B7EC3" w:rsidP="004B7EC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92D1024" w14:textId="77777777" w:rsidR="004B7EC3" w:rsidRPr="00DA2E13" w:rsidRDefault="004B7EC3" w:rsidP="004B7EC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7B926F8" w14:textId="56F10295"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Employee grievances are an inevitable aspect of any organization, especially in </w:t>
      </w:r>
      <w:proofErr w:type="spellStart"/>
      <w:r w:rsidRPr="004B7EC3">
        <w:rPr>
          <w:rFonts w:ascii="Times New Roman" w:hAnsi="Times New Roman" w:cs="Times New Roman"/>
          <w:sz w:val="24"/>
          <w:szCs w:val="24"/>
        </w:rPr>
        <w:t>labor-intensive</w:t>
      </w:r>
      <w:proofErr w:type="spellEnd"/>
      <w:r w:rsidRPr="004B7EC3">
        <w:rPr>
          <w:rFonts w:ascii="Times New Roman" w:hAnsi="Times New Roman" w:cs="Times New Roman"/>
          <w:sz w:val="24"/>
          <w:szCs w:val="24"/>
        </w:rPr>
        <w:t xml:space="preserve"> industries such as textile manufacturing, where working conditions, job demands, and interpersonal relationships often create opportunities for dissatisfaction and conflict. Spinning Mills Private Limited, a significant player in the textile sector, employs a diverse workforce comprising skilled and unskilled </w:t>
      </w:r>
      <w:proofErr w:type="spellStart"/>
      <w:r w:rsidRPr="004B7EC3">
        <w:rPr>
          <w:rFonts w:ascii="Times New Roman" w:hAnsi="Times New Roman" w:cs="Times New Roman"/>
          <w:sz w:val="24"/>
          <w:szCs w:val="24"/>
        </w:rPr>
        <w:t>laborers</w:t>
      </w:r>
      <w:proofErr w:type="spellEnd"/>
      <w:r w:rsidRPr="004B7EC3">
        <w:rPr>
          <w:rFonts w:ascii="Times New Roman" w:hAnsi="Times New Roman" w:cs="Times New Roman"/>
          <w:sz w:val="24"/>
          <w:szCs w:val="24"/>
        </w:rPr>
        <w:t>, technicians, and administrative staff. The nature of work in spinning mills, which often involves repetitive tasks, strict production targets, and exposure to physical hazards, can lead to various employee grievances ranging from wage disputes, working hours, safety concerns, to issues related to supervision and recognition. Understanding and addressing these grievances effectively is crucial for maintaining industrial harmony, enhancing employee morale, and ensuring smooth operational flow.</w:t>
      </w:r>
    </w:p>
    <w:p w14:paraId="0518D14D" w14:textId="6D20A734"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The grievance handling system serves as a vital communication channel between employees and management, allowing workers to voice their concerns and seek redressal in a structured manner. In Spinning Mills Private Limited, the effectiveness of such a system can significantly impact employee satisfaction, productivity, and retention. When grievances are handled promptly and fairly, employees are more likely to feel valued and motivated, which contributes to overall organizational success. Conversely, unresolved grievances can escalate to absenteeism, low productivity, increased turnover, or even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unrest, adversely affecting the company’s performance and reputation.</w:t>
      </w:r>
    </w:p>
    <w:p w14:paraId="24222099" w14:textId="0C91B287"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This study aims to explore the nature, causes, and types of grievances raised by employees at Spinning Mills Private Limited, along with an evaluation of the existing grievance redressal mechanisms. It seeks to </w:t>
      </w:r>
      <w:proofErr w:type="spellStart"/>
      <w:r w:rsidRPr="004B7EC3">
        <w:rPr>
          <w:rFonts w:ascii="Times New Roman" w:hAnsi="Times New Roman" w:cs="Times New Roman"/>
          <w:sz w:val="24"/>
          <w:szCs w:val="24"/>
        </w:rPr>
        <w:t>analyze</w:t>
      </w:r>
      <w:proofErr w:type="spellEnd"/>
      <w:r w:rsidRPr="004B7EC3">
        <w:rPr>
          <w:rFonts w:ascii="Times New Roman" w:hAnsi="Times New Roman" w:cs="Times New Roman"/>
          <w:sz w:val="24"/>
          <w:szCs w:val="24"/>
        </w:rPr>
        <w:t xml:space="preserve"> employees’ awareness and perceptions of the grievance handling process and identify any gaps or challenges faced by both employees and management. By doing so, the study intends to highlight areas for improvement and recommend strategies to strengthen grievance management practices within the organization.</w:t>
      </w:r>
    </w:p>
    <w:p w14:paraId="4C495075" w14:textId="79F288BF" w:rsid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The textile industry, and specifically spinning mills, faces unique challenges due to the high dependency on manual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exposure to occupational hazards, and the need for maintaining quality and productivity under tight schedules. This environment often gives rise to employee grievances, which, if not managed properly, can lead to strained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relations. Therefore, a focused study on grievance handling at Spinning Mills Private Limited is essential to tailor solutions that cater to the specific needs of this sector.</w:t>
      </w:r>
    </w:p>
    <w:p w14:paraId="1B59E6A6" w14:textId="520A99F3"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B7EC3">
        <w:rPr>
          <w:rFonts w:ascii="Times New Roman" w:hAnsi="Times New Roman" w:cs="Times New Roman"/>
          <w:sz w:val="24"/>
          <w:szCs w:val="24"/>
        </w:rPr>
        <w:t>Furthermore, the study will consider demographic factors such as age, gender, job role, and length of service to understand how grievances may differ among various employee groups. It will also examine the role of supervisors, human resource personnel, and grievance committees in addressing complaints, ensuring transparency, and fostering trust within the workforce.</w:t>
      </w:r>
    </w:p>
    <w:p w14:paraId="62F22E5E" w14:textId="0FE07A00"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Given the growing emphasis on human resource development and industrial relations in the modern textile industry, organizations like Spinning Mills Private Limited must prioritize effective grievance management. Such practices not only comply with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laws and ethical standards but also promote a positive organizational culture, reduce conflicts, and enhance overall performance.</w:t>
      </w:r>
    </w:p>
    <w:p w14:paraId="5D485236" w14:textId="6F456853" w:rsidR="00E75FD5" w:rsidRDefault="004B7EC3">
      <w:pPr>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sidRPr="004B7EC3">
        <w:t xml:space="preserve"> </w:t>
      </w:r>
      <w:r w:rsidRPr="004B7EC3">
        <w:rPr>
          <w:rFonts w:ascii="Times New Roman" w:hAnsi="Times New Roman" w:cs="Times New Roman"/>
          <w:b/>
          <w:sz w:val="24"/>
          <w:szCs w:val="24"/>
        </w:rPr>
        <w:t>a study on employee grievance</w:t>
      </w:r>
    </w:p>
    <w:p w14:paraId="14D03A32" w14:textId="4F58C0F8"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t>Improves Employee Satisfaction:</w:t>
      </w:r>
      <w:r>
        <w:rPr>
          <w:rFonts w:ascii="Times New Roman" w:hAnsi="Times New Roman" w:cs="Times New Roman"/>
          <w:bCs/>
          <w:sz w:val="24"/>
          <w:szCs w:val="24"/>
        </w:rPr>
        <w:t xml:space="preserve"> </w:t>
      </w:r>
      <w:r w:rsidRPr="004B7EC3">
        <w:rPr>
          <w:rFonts w:ascii="Times New Roman" w:hAnsi="Times New Roman" w:cs="Times New Roman"/>
          <w:bCs/>
          <w:sz w:val="24"/>
          <w:szCs w:val="24"/>
        </w:rPr>
        <w:t>This study helps identify key issues causing employee dissatisfaction and grievances. By addressing these concerns, the organization can improve overall employee morale and job satisfaction, leading to a more positive workplace environment.</w:t>
      </w:r>
    </w:p>
    <w:p w14:paraId="13554F8E" w14:textId="7C9E0996"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t>Enhances Grievance Handling Procedures:</w:t>
      </w:r>
      <w:r>
        <w:rPr>
          <w:rFonts w:ascii="Times New Roman" w:hAnsi="Times New Roman" w:cs="Times New Roman"/>
          <w:bCs/>
          <w:sz w:val="24"/>
          <w:szCs w:val="24"/>
        </w:rPr>
        <w:t xml:space="preserve"> </w:t>
      </w:r>
      <w:r w:rsidRPr="004B7EC3">
        <w:rPr>
          <w:rFonts w:ascii="Times New Roman" w:hAnsi="Times New Roman" w:cs="Times New Roman"/>
          <w:bCs/>
          <w:sz w:val="24"/>
          <w:szCs w:val="24"/>
        </w:rPr>
        <w:t>The study evaluates the effectiveness of existing grievance redressal systems. It provides insights that help management design more efficient and transparent grievance mechanisms, ensuring faster and fairer resolution of employee complaints.</w:t>
      </w:r>
    </w:p>
    <w:p w14:paraId="4AD9C7B0" w14:textId="75965035"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t>Promotes Industrial Harmony:</w:t>
      </w:r>
      <w:r>
        <w:rPr>
          <w:rFonts w:ascii="Times New Roman" w:hAnsi="Times New Roman" w:cs="Times New Roman"/>
          <w:bCs/>
          <w:sz w:val="24"/>
          <w:szCs w:val="24"/>
        </w:rPr>
        <w:t xml:space="preserve"> </w:t>
      </w:r>
      <w:r w:rsidRPr="004B7EC3">
        <w:rPr>
          <w:rFonts w:ascii="Times New Roman" w:hAnsi="Times New Roman" w:cs="Times New Roman"/>
          <w:bCs/>
          <w:sz w:val="24"/>
          <w:szCs w:val="24"/>
        </w:rPr>
        <w:t xml:space="preserve">By understanding and resolving employee grievances promptly, the study contributes to minimizing conflicts and disputes. This promotes peaceful </w:t>
      </w:r>
      <w:proofErr w:type="spellStart"/>
      <w:r w:rsidRPr="004B7EC3">
        <w:rPr>
          <w:rFonts w:ascii="Times New Roman" w:hAnsi="Times New Roman" w:cs="Times New Roman"/>
          <w:bCs/>
          <w:sz w:val="24"/>
          <w:szCs w:val="24"/>
        </w:rPr>
        <w:t>labor</w:t>
      </w:r>
      <w:proofErr w:type="spellEnd"/>
      <w:r w:rsidRPr="004B7EC3">
        <w:rPr>
          <w:rFonts w:ascii="Times New Roman" w:hAnsi="Times New Roman" w:cs="Times New Roman"/>
          <w:bCs/>
          <w:sz w:val="24"/>
          <w:szCs w:val="24"/>
        </w:rPr>
        <w:t xml:space="preserve"> relations and a cooperative atmosphere within the spinning mill.</w:t>
      </w:r>
    </w:p>
    <w:p w14:paraId="1FCE8142" w14:textId="38A6EA56"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t>Increases Productivity and Efficiency:</w:t>
      </w:r>
      <w:r>
        <w:rPr>
          <w:rFonts w:ascii="Times New Roman" w:hAnsi="Times New Roman" w:cs="Times New Roman"/>
          <w:bCs/>
          <w:sz w:val="24"/>
          <w:szCs w:val="24"/>
        </w:rPr>
        <w:t xml:space="preserve"> </w:t>
      </w:r>
      <w:r w:rsidRPr="004B7EC3">
        <w:rPr>
          <w:rFonts w:ascii="Times New Roman" w:hAnsi="Times New Roman" w:cs="Times New Roman"/>
          <w:bCs/>
          <w:sz w:val="24"/>
          <w:szCs w:val="24"/>
        </w:rPr>
        <w:t>When grievances are managed effectively, employees feel valued and motivated. This leads to higher productivity, better quality of work, and overall operational efficiency in the spinning mills.</w:t>
      </w:r>
    </w:p>
    <w:p w14:paraId="50417E0B" w14:textId="0EEBB576"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t>Supports Management Decision-Making:</w:t>
      </w:r>
      <w:r>
        <w:rPr>
          <w:rFonts w:ascii="Times New Roman" w:hAnsi="Times New Roman" w:cs="Times New Roman"/>
          <w:bCs/>
          <w:sz w:val="24"/>
          <w:szCs w:val="24"/>
        </w:rPr>
        <w:t xml:space="preserve"> </w:t>
      </w:r>
      <w:r w:rsidRPr="004B7EC3">
        <w:rPr>
          <w:rFonts w:ascii="Times New Roman" w:hAnsi="Times New Roman" w:cs="Times New Roman"/>
          <w:bCs/>
          <w:sz w:val="24"/>
          <w:szCs w:val="24"/>
        </w:rPr>
        <w:t>The findings offer management concrete data and employee feedback to make informed decisions regarding HR policies and workplace improvements. This helps in creating a supportive and responsive organizational culture.</w:t>
      </w:r>
    </w:p>
    <w:p w14:paraId="7B8D4741" w14:textId="4186946E"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t>Facilitates Legal Compliance:</w:t>
      </w:r>
      <w:r>
        <w:rPr>
          <w:rFonts w:ascii="Times New Roman" w:hAnsi="Times New Roman" w:cs="Times New Roman"/>
          <w:bCs/>
          <w:sz w:val="24"/>
          <w:szCs w:val="24"/>
        </w:rPr>
        <w:t xml:space="preserve"> </w:t>
      </w:r>
      <w:r w:rsidRPr="004B7EC3">
        <w:rPr>
          <w:rFonts w:ascii="Times New Roman" w:hAnsi="Times New Roman" w:cs="Times New Roman"/>
          <w:bCs/>
          <w:sz w:val="24"/>
          <w:szCs w:val="24"/>
        </w:rPr>
        <w:t xml:space="preserve">The study ensures that grievance handling practices align with </w:t>
      </w:r>
      <w:proofErr w:type="spellStart"/>
      <w:r w:rsidRPr="004B7EC3">
        <w:rPr>
          <w:rFonts w:ascii="Times New Roman" w:hAnsi="Times New Roman" w:cs="Times New Roman"/>
          <w:bCs/>
          <w:sz w:val="24"/>
          <w:szCs w:val="24"/>
        </w:rPr>
        <w:t>labor</w:t>
      </w:r>
      <w:proofErr w:type="spellEnd"/>
      <w:r w:rsidRPr="004B7EC3">
        <w:rPr>
          <w:rFonts w:ascii="Times New Roman" w:hAnsi="Times New Roman" w:cs="Times New Roman"/>
          <w:bCs/>
          <w:sz w:val="24"/>
          <w:szCs w:val="24"/>
        </w:rPr>
        <w:t xml:space="preserve"> laws and regulations. This reduces the risk of legal disputes and penalties, protecting the organization’s reputation and financial interests.</w:t>
      </w:r>
    </w:p>
    <w:p w14:paraId="75F391F4" w14:textId="08DB6519" w:rsidR="004B7EC3" w:rsidRPr="004B7EC3" w:rsidRDefault="004B7EC3" w:rsidP="004B7EC3">
      <w:pPr>
        <w:pStyle w:val="ListParagraph"/>
        <w:numPr>
          <w:ilvl w:val="0"/>
          <w:numId w:val="3"/>
        </w:numPr>
        <w:spacing w:line="360" w:lineRule="auto"/>
        <w:jc w:val="both"/>
        <w:rPr>
          <w:rFonts w:ascii="Times New Roman" w:hAnsi="Times New Roman" w:cs="Times New Roman"/>
          <w:bCs/>
          <w:sz w:val="24"/>
          <w:szCs w:val="24"/>
        </w:rPr>
      </w:pPr>
      <w:r w:rsidRPr="004B7EC3">
        <w:rPr>
          <w:rFonts w:ascii="Times New Roman" w:hAnsi="Times New Roman" w:cs="Times New Roman"/>
          <w:b/>
          <w:sz w:val="24"/>
          <w:szCs w:val="24"/>
        </w:rPr>
        <w:lastRenderedPageBreak/>
        <w:t>Encourages Employee Engagement:</w:t>
      </w:r>
      <w:r>
        <w:rPr>
          <w:rFonts w:ascii="Times New Roman" w:hAnsi="Times New Roman" w:cs="Times New Roman"/>
          <w:bCs/>
          <w:sz w:val="24"/>
          <w:szCs w:val="24"/>
        </w:rPr>
        <w:t xml:space="preserve"> </w:t>
      </w:r>
      <w:r w:rsidRPr="004B7EC3">
        <w:rPr>
          <w:rFonts w:ascii="Times New Roman" w:hAnsi="Times New Roman" w:cs="Times New Roman"/>
          <w:bCs/>
          <w:sz w:val="24"/>
          <w:szCs w:val="24"/>
        </w:rPr>
        <w:t>By providing a voice to employees through grievance mechanisms, the study fosters a sense of belonging and trust. Engaged employees are more likely to contribute positively towards organizational goals.</w:t>
      </w:r>
    </w:p>
    <w:p w14:paraId="29737B47" w14:textId="4C36DC6F" w:rsidR="004B7EC3" w:rsidRDefault="004B7EC3" w:rsidP="004B7EC3">
      <w:pPr>
        <w:spacing w:line="360" w:lineRule="auto"/>
        <w:jc w:val="both"/>
        <w:rPr>
          <w:rFonts w:ascii="Times New Roman" w:hAnsi="Times New Roman" w:cs="Times New Roman"/>
          <w:b/>
          <w:sz w:val="24"/>
          <w:szCs w:val="24"/>
        </w:rPr>
      </w:pPr>
      <w:r w:rsidRPr="004B7EC3">
        <w:rPr>
          <w:rFonts w:ascii="Times New Roman" w:hAnsi="Times New Roman" w:cs="Times New Roman"/>
          <w:b/>
          <w:sz w:val="24"/>
          <w:szCs w:val="24"/>
        </w:rPr>
        <w:t>A study on employee grievance advantages</w:t>
      </w:r>
    </w:p>
    <w:p w14:paraId="76C4917C" w14:textId="6044A46E"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Helps in Early Identification of Problems:</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The study enables the organization to detect employee grievances at an early stage. This prevents minor issues from escalating into major conflicts, saving time and resources.</w:t>
      </w:r>
    </w:p>
    <w:p w14:paraId="6E0E27A6" w14:textId="4507DCAF"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sz w:val="24"/>
          <w:szCs w:val="24"/>
        </w:rPr>
        <w:t>Improves Employee-Management Relations:</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By understanding grievances, the study helps bridge the gap between employees and management. It fosters mutual trust and cooperation, leading to better workplace harmony.</w:t>
      </w:r>
    </w:p>
    <w:p w14:paraId="3013F0D5" w14:textId="2D1315E4"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Facilitates Better Grievance Redressal:</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The study evaluates current grievance handling practices and points out areas of improvement. This leads to more effective and timely solutions, enhancing employee confidence in the system.</w:t>
      </w:r>
    </w:p>
    <w:p w14:paraId="080AFA04" w14:textId="7F119C5D"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Encourages Fair Treatment:</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By highlighting grievance trends, the study promotes fairness and equity in addressing employee issues. This helps ensure that all employees are treated justly, boosting morale and loyalty.</w:t>
      </w:r>
    </w:p>
    <w:p w14:paraId="28262EBE" w14:textId="6A7379F3"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Reduces Employee Turnover:</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 xml:space="preserve">When grievances are managed properly, employees are less likely to leave the organization. This reduces recruitment and training costs and retains valuable skilled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w:t>
      </w:r>
    </w:p>
    <w:p w14:paraId="5BDBE6D8" w14:textId="4753E57D"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Enhances Workplace Environment:</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The study aids in creating a more positive and supportive work culture. Employees feel heard and respected, which contributes to increased job satisfaction and reduced absenteeism.</w:t>
      </w:r>
    </w:p>
    <w:p w14:paraId="1E33D2AC" w14:textId="3C0124F2"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Supports Policy Development:</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Insights from the study assist management in designing better HR policies and grievance procedures. This ensures policies are aligned with employee needs and organizational goals.</w:t>
      </w:r>
    </w:p>
    <w:p w14:paraId="4525E108" w14:textId="56159359" w:rsidR="004B7EC3" w:rsidRPr="004B7EC3" w:rsidRDefault="004B7EC3" w:rsidP="004B7EC3">
      <w:pPr>
        <w:pStyle w:val="ListParagraph"/>
        <w:numPr>
          <w:ilvl w:val="0"/>
          <w:numId w:val="4"/>
        </w:numPr>
        <w:spacing w:line="360" w:lineRule="auto"/>
        <w:ind w:left="360"/>
        <w:jc w:val="both"/>
        <w:rPr>
          <w:rFonts w:ascii="Times New Roman" w:hAnsi="Times New Roman" w:cs="Times New Roman"/>
          <w:sz w:val="24"/>
          <w:szCs w:val="24"/>
        </w:rPr>
      </w:pPr>
      <w:r w:rsidRPr="004B7EC3">
        <w:rPr>
          <w:rFonts w:ascii="Times New Roman" w:hAnsi="Times New Roman" w:cs="Times New Roman"/>
          <w:b/>
          <w:bCs/>
          <w:sz w:val="24"/>
          <w:szCs w:val="24"/>
        </w:rPr>
        <w:t>Strengthens Legal Compliance:</w:t>
      </w:r>
      <w:r w:rsidRPr="004B7EC3">
        <w:rPr>
          <w:rFonts w:ascii="Times New Roman" w:hAnsi="Times New Roman" w:cs="Times New Roman"/>
          <w:sz w:val="24"/>
          <w:szCs w:val="24"/>
        </w:rPr>
        <w:t xml:space="preserve"> </w:t>
      </w:r>
      <w:r w:rsidRPr="004B7EC3">
        <w:rPr>
          <w:rFonts w:ascii="Times New Roman" w:hAnsi="Times New Roman" w:cs="Times New Roman"/>
          <w:sz w:val="24"/>
          <w:szCs w:val="24"/>
        </w:rPr>
        <w:t xml:space="preserve">By </w:t>
      </w:r>
      <w:proofErr w:type="spellStart"/>
      <w:r w:rsidRPr="004B7EC3">
        <w:rPr>
          <w:rFonts w:ascii="Times New Roman" w:hAnsi="Times New Roman" w:cs="Times New Roman"/>
          <w:sz w:val="24"/>
          <w:szCs w:val="24"/>
        </w:rPr>
        <w:t>analyzing</w:t>
      </w:r>
      <w:proofErr w:type="spellEnd"/>
      <w:r w:rsidRPr="004B7EC3">
        <w:rPr>
          <w:rFonts w:ascii="Times New Roman" w:hAnsi="Times New Roman" w:cs="Times New Roman"/>
          <w:sz w:val="24"/>
          <w:szCs w:val="24"/>
        </w:rPr>
        <w:t xml:space="preserve"> grievance handling, the study helps ensure that the company complies with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laws and regulations. This minimizes the risk of legal disputes and penalties.</w:t>
      </w:r>
    </w:p>
    <w:p w14:paraId="4F4B74F7" w14:textId="77777777" w:rsidR="004B7EC3" w:rsidRPr="004B7EC3" w:rsidRDefault="004B7EC3" w:rsidP="004B7EC3">
      <w:pPr>
        <w:spacing w:line="360" w:lineRule="auto"/>
        <w:ind w:left="-360"/>
        <w:jc w:val="both"/>
        <w:rPr>
          <w:rFonts w:ascii="Times New Roman" w:hAnsi="Times New Roman" w:cs="Times New Roman"/>
          <w:sz w:val="24"/>
          <w:szCs w:val="24"/>
        </w:rPr>
      </w:pPr>
    </w:p>
    <w:p w14:paraId="0C012412" w14:textId="77777777" w:rsidR="004B7EC3" w:rsidRDefault="004B7EC3">
      <w:pPr>
        <w:rPr>
          <w:rFonts w:ascii="Times New Roman" w:hAnsi="Times New Roman" w:cs="Times New Roman"/>
          <w:b/>
          <w:sz w:val="24"/>
          <w:szCs w:val="24"/>
        </w:rPr>
      </w:pPr>
    </w:p>
    <w:p w14:paraId="686AC46A" w14:textId="77777777" w:rsidR="004B7EC3" w:rsidRDefault="004B7EC3"/>
    <w:p w14:paraId="3855D5BA" w14:textId="77777777" w:rsidR="004B7EC3" w:rsidRDefault="004B7EC3"/>
    <w:p w14:paraId="2EF1F1C1" w14:textId="77777777" w:rsidR="004B7EC3" w:rsidRDefault="004B7EC3" w:rsidP="004B7EC3">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566BF8B" w14:textId="2A9E0407"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The textile industry is one of the oldest and most significant industries globally, playing a vital role in the economic development of many countries. It encompasses the production of yarn, fabric, and finished garments, employing millions of workers across various segments such as spinning, weaving, knitting, dyeing, and garment manufacturing. The </w:t>
      </w:r>
      <w:r w:rsidRPr="004B7EC3">
        <w:rPr>
          <w:rFonts w:ascii="Times New Roman" w:hAnsi="Times New Roman" w:cs="Times New Roman"/>
          <w:b/>
          <w:bCs/>
          <w:sz w:val="24"/>
          <w:szCs w:val="24"/>
        </w:rPr>
        <w:t>spinning mills</w:t>
      </w:r>
      <w:r w:rsidRPr="004B7EC3">
        <w:rPr>
          <w:rFonts w:ascii="Times New Roman" w:hAnsi="Times New Roman" w:cs="Times New Roman"/>
          <w:sz w:val="24"/>
          <w:szCs w:val="24"/>
        </w:rPr>
        <w:t xml:space="preserve"> sector is a crucial part of this industry, where raw cotton or synthetic </w:t>
      </w:r>
      <w:proofErr w:type="spellStart"/>
      <w:r w:rsidRPr="004B7EC3">
        <w:rPr>
          <w:rFonts w:ascii="Times New Roman" w:hAnsi="Times New Roman" w:cs="Times New Roman"/>
          <w:sz w:val="24"/>
          <w:szCs w:val="24"/>
        </w:rPr>
        <w:t>fibers</w:t>
      </w:r>
      <w:proofErr w:type="spellEnd"/>
      <w:r w:rsidRPr="004B7EC3">
        <w:rPr>
          <w:rFonts w:ascii="Times New Roman" w:hAnsi="Times New Roman" w:cs="Times New Roman"/>
          <w:sz w:val="24"/>
          <w:szCs w:val="24"/>
        </w:rPr>
        <w:t xml:space="preserve"> are processed into yarn, which is then supplied to weaving and knitting units.</w:t>
      </w:r>
    </w:p>
    <w:p w14:paraId="61CF0EB6" w14:textId="1A609B54"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In India, the textile industry is a major contributor to the country's GDP and export earnings. It is the second-largest employer after agriculture, providing direct and indirect employment to over 45 million people. The spinning mills segment, in particular, is </w:t>
      </w:r>
      <w:proofErr w:type="spellStart"/>
      <w:r w:rsidRPr="004B7EC3">
        <w:rPr>
          <w:rFonts w:ascii="Times New Roman" w:hAnsi="Times New Roman" w:cs="Times New Roman"/>
          <w:sz w:val="24"/>
          <w:szCs w:val="24"/>
        </w:rPr>
        <w:t>labor-intensive</w:t>
      </w:r>
      <w:proofErr w:type="spellEnd"/>
      <w:r w:rsidRPr="004B7EC3">
        <w:rPr>
          <w:rFonts w:ascii="Times New Roman" w:hAnsi="Times New Roman" w:cs="Times New Roman"/>
          <w:sz w:val="24"/>
          <w:szCs w:val="24"/>
        </w:rPr>
        <w:t xml:space="preserve"> and characterized by a mix of modern automated machinery and traditional manual processes. This combination creates diverse workplace environments and varying employee needs.</w:t>
      </w:r>
    </w:p>
    <w:p w14:paraId="5F744670" w14:textId="105D5268"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Spinning mills operate in a highly competitive environment where cost efficiency, quality, and timely delivery are essential. The workforce in spinning mills includes skilled technicians, machine operators, maintenance staff, supervisors, and administrative personnel. Given the nature of work—often involving long hours, repetitive tasks, and exposure to dust and noise—employee welfare and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relations are critical concerns.</w:t>
      </w:r>
    </w:p>
    <w:p w14:paraId="0ABF2D3A" w14:textId="458FCD66"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Effective grievance handling in spinning mills is vital to maintaining industrial peace and ensuring productivity. Labor disputes, if not addressed properly, can lead to work stoppages, reduced output, and financial losses. Therefore, many spinning mills adopt formal grievance redressal mechanisms aligned with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laws and industrial regulations to resolve employee complaints amicably.</w:t>
      </w:r>
    </w:p>
    <w:p w14:paraId="6336CB2E" w14:textId="4152EF5A"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Spinning Mills Private Limited operates within this dynamic and challenging industry environment. The company must navigate workforce diversity, evolving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laws, and competitive pressures while ensuring that employee grievances are addressed promptly and fairly. The industry’s regulatory framework, including acts related to industrial disputes, wages, safety, and welfare, significantly influences grievance handling policies.</w:t>
      </w:r>
    </w:p>
    <w:p w14:paraId="07CC8DCA" w14:textId="77777777" w:rsidR="004B7EC3" w:rsidRDefault="004B7EC3">
      <w:pPr>
        <w:rPr>
          <w:rFonts w:ascii="Times New Roman" w:hAnsi="Times New Roman" w:cs="Times New Roman"/>
          <w:sz w:val="24"/>
          <w:szCs w:val="24"/>
        </w:rPr>
      </w:pPr>
    </w:p>
    <w:p w14:paraId="2FC57870" w14:textId="77777777" w:rsidR="004B7EC3" w:rsidRDefault="004B7EC3">
      <w:pPr>
        <w:rPr>
          <w:rFonts w:ascii="Times New Roman" w:hAnsi="Times New Roman" w:cs="Times New Roman"/>
          <w:sz w:val="24"/>
          <w:szCs w:val="24"/>
        </w:rPr>
      </w:pPr>
    </w:p>
    <w:p w14:paraId="2C2A1A85" w14:textId="77777777" w:rsidR="004B7EC3" w:rsidRDefault="004B7EC3">
      <w:pPr>
        <w:rPr>
          <w:rFonts w:ascii="Times New Roman" w:hAnsi="Times New Roman" w:cs="Times New Roman"/>
          <w:sz w:val="24"/>
          <w:szCs w:val="24"/>
        </w:rPr>
      </w:pPr>
    </w:p>
    <w:p w14:paraId="1FCF171A" w14:textId="77777777" w:rsidR="004B7EC3" w:rsidRDefault="004B7EC3" w:rsidP="004B7EC3">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5A1915B" w14:textId="61DE3CA9"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In </w:t>
      </w:r>
      <w:proofErr w:type="spellStart"/>
      <w:r w:rsidRPr="004B7EC3">
        <w:rPr>
          <w:rFonts w:ascii="Times New Roman" w:hAnsi="Times New Roman" w:cs="Times New Roman"/>
          <w:sz w:val="24"/>
          <w:szCs w:val="24"/>
        </w:rPr>
        <w:t>labor-intensive</w:t>
      </w:r>
      <w:proofErr w:type="spellEnd"/>
      <w:r w:rsidRPr="004B7EC3">
        <w:rPr>
          <w:rFonts w:ascii="Times New Roman" w:hAnsi="Times New Roman" w:cs="Times New Roman"/>
          <w:sz w:val="24"/>
          <w:szCs w:val="24"/>
        </w:rPr>
        <w:t xml:space="preserve"> industries such as spinning mills, employee grievances are common due to the demanding nature of the work, diverse workforce, and organizational challenges. At Spinning Mills Private Limited, employees face various issues including working conditions, wage disputes, lack of proper communication, inadequate recognition, and concerns related to health and safety. These grievances, if not addressed effectively, can lead to decreased employee morale, reduced productivity, higher absenteeism, and even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unrest.</w:t>
      </w:r>
    </w:p>
    <w:p w14:paraId="12521A17" w14:textId="450C05E8"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Despite the existence of formal grievance redressal mechanisms, there are concerns regarding the effectiveness, transparency, and responsiveness of these systems within Spinning Mills Private Limited. Employees may feel hesitant to report grievances due to fear of retaliation or lack of trust in management. Moreover, supervisors and grievance committees may lack adequate training or resources to handle complaints efficiently, resulting in delayed or unsatisfactory resolutions.</w:t>
      </w:r>
    </w:p>
    <w:p w14:paraId="72BFA983" w14:textId="54ADBD08"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The problem lies in identifying the gaps and challenges within the current grievance handling process and understanding the perceptions and satisfaction levels of employees regarding how their grievances are managed. Without addressing these issues, the company risks ongoing conflicts, loss of skilled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and negative impacts on overall organizational performance.</w:t>
      </w:r>
    </w:p>
    <w:p w14:paraId="48F2B293" w14:textId="77777777" w:rsidR="004B7EC3" w:rsidRDefault="004B7EC3" w:rsidP="004B7EC3">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AC9A052" w14:textId="7F77AACE" w:rsidR="004B7EC3" w:rsidRPr="004B7EC3" w:rsidRDefault="004B7EC3" w:rsidP="004B7EC3">
      <w:pPr>
        <w:pStyle w:val="ListParagraph"/>
        <w:numPr>
          <w:ilvl w:val="0"/>
          <w:numId w:val="3"/>
        </w:numPr>
        <w:spacing w:line="360" w:lineRule="auto"/>
        <w:jc w:val="both"/>
        <w:rPr>
          <w:rFonts w:ascii="Times New Roman" w:hAnsi="Times New Roman" w:cs="Times New Roman"/>
          <w:sz w:val="24"/>
          <w:szCs w:val="24"/>
        </w:rPr>
      </w:pPr>
      <w:r w:rsidRPr="004B7EC3">
        <w:rPr>
          <w:rFonts w:ascii="Times New Roman" w:hAnsi="Times New Roman" w:cs="Times New Roman"/>
          <w:sz w:val="24"/>
          <w:szCs w:val="24"/>
        </w:rPr>
        <w:t>To identify the common types of employee grievances faced by employees at Spinning Mills Private Limited.</w:t>
      </w:r>
    </w:p>
    <w:p w14:paraId="541864E5" w14:textId="66C8C310" w:rsidR="004B7EC3" w:rsidRPr="004B7EC3" w:rsidRDefault="004B7EC3" w:rsidP="004B7EC3">
      <w:pPr>
        <w:pStyle w:val="ListParagraph"/>
        <w:numPr>
          <w:ilvl w:val="0"/>
          <w:numId w:val="3"/>
        </w:numPr>
        <w:spacing w:line="360" w:lineRule="auto"/>
        <w:jc w:val="both"/>
        <w:rPr>
          <w:rFonts w:ascii="Times New Roman" w:hAnsi="Times New Roman" w:cs="Times New Roman"/>
          <w:sz w:val="24"/>
          <w:szCs w:val="24"/>
        </w:rPr>
      </w:pPr>
      <w:r w:rsidRPr="004B7EC3">
        <w:rPr>
          <w:rFonts w:ascii="Times New Roman" w:hAnsi="Times New Roman" w:cs="Times New Roman"/>
          <w:sz w:val="24"/>
          <w:szCs w:val="24"/>
        </w:rPr>
        <w:t xml:space="preserve">To </w:t>
      </w:r>
      <w:proofErr w:type="spellStart"/>
      <w:r w:rsidRPr="004B7EC3">
        <w:rPr>
          <w:rFonts w:ascii="Times New Roman" w:hAnsi="Times New Roman" w:cs="Times New Roman"/>
          <w:sz w:val="24"/>
          <w:szCs w:val="24"/>
        </w:rPr>
        <w:t>analyze</w:t>
      </w:r>
      <w:proofErr w:type="spellEnd"/>
      <w:r w:rsidRPr="004B7EC3">
        <w:rPr>
          <w:rFonts w:ascii="Times New Roman" w:hAnsi="Times New Roman" w:cs="Times New Roman"/>
          <w:sz w:val="24"/>
          <w:szCs w:val="24"/>
        </w:rPr>
        <w:t xml:space="preserve"> the causes and factors contributing to employee grievances within the organization.</w:t>
      </w:r>
    </w:p>
    <w:p w14:paraId="46E38FD0" w14:textId="78DCA0E7" w:rsidR="004B7EC3" w:rsidRPr="004B7EC3" w:rsidRDefault="004B7EC3" w:rsidP="004B7EC3">
      <w:pPr>
        <w:pStyle w:val="ListParagraph"/>
        <w:numPr>
          <w:ilvl w:val="0"/>
          <w:numId w:val="3"/>
        </w:numPr>
        <w:spacing w:line="360" w:lineRule="auto"/>
        <w:jc w:val="both"/>
        <w:rPr>
          <w:rFonts w:ascii="Times New Roman" w:hAnsi="Times New Roman" w:cs="Times New Roman"/>
          <w:sz w:val="24"/>
          <w:szCs w:val="24"/>
        </w:rPr>
      </w:pPr>
      <w:r w:rsidRPr="004B7EC3">
        <w:rPr>
          <w:rFonts w:ascii="Times New Roman" w:hAnsi="Times New Roman" w:cs="Times New Roman"/>
          <w:sz w:val="24"/>
          <w:szCs w:val="24"/>
        </w:rPr>
        <w:t>To evaluate the effectiveness of the existing grievance handling and redressal mechanisms at Spinning Mills Private Limited.</w:t>
      </w:r>
    </w:p>
    <w:p w14:paraId="23110A9C" w14:textId="57A71ECA" w:rsidR="004B7EC3" w:rsidRPr="004B7EC3" w:rsidRDefault="004B7EC3" w:rsidP="004B7EC3">
      <w:pPr>
        <w:pStyle w:val="ListParagraph"/>
        <w:numPr>
          <w:ilvl w:val="0"/>
          <w:numId w:val="3"/>
        </w:numPr>
        <w:spacing w:line="360" w:lineRule="auto"/>
        <w:jc w:val="both"/>
        <w:rPr>
          <w:rFonts w:ascii="Times New Roman" w:hAnsi="Times New Roman" w:cs="Times New Roman"/>
          <w:sz w:val="24"/>
          <w:szCs w:val="24"/>
        </w:rPr>
      </w:pPr>
      <w:r w:rsidRPr="004B7EC3">
        <w:rPr>
          <w:rFonts w:ascii="Times New Roman" w:hAnsi="Times New Roman" w:cs="Times New Roman"/>
          <w:sz w:val="24"/>
          <w:szCs w:val="24"/>
        </w:rPr>
        <w:t>To assess employee awareness and satisfaction regarding the grievance procedures implemented in the company.</w:t>
      </w:r>
    </w:p>
    <w:p w14:paraId="5FD0D9A9" w14:textId="1FEE2C54" w:rsidR="004B7EC3" w:rsidRPr="004B7EC3" w:rsidRDefault="004B7EC3" w:rsidP="004B7EC3">
      <w:pPr>
        <w:pStyle w:val="ListParagraph"/>
        <w:numPr>
          <w:ilvl w:val="0"/>
          <w:numId w:val="3"/>
        </w:numPr>
        <w:spacing w:line="360" w:lineRule="auto"/>
        <w:jc w:val="both"/>
        <w:rPr>
          <w:rFonts w:ascii="Times New Roman" w:hAnsi="Times New Roman" w:cs="Times New Roman"/>
          <w:sz w:val="24"/>
          <w:szCs w:val="24"/>
        </w:rPr>
      </w:pPr>
      <w:r w:rsidRPr="004B7EC3">
        <w:rPr>
          <w:rFonts w:ascii="Times New Roman" w:hAnsi="Times New Roman" w:cs="Times New Roman"/>
          <w:sz w:val="24"/>
          <w:szCs w:val="24"/>
        </w:rPr>
        <w:t>To study the role of management, supervisors, and grievance committees in addressing employee complaints.</w:t>
      </w:r>
    </w:p>
    <w:p w14:paraId="6A3B242C" w14:textId="61CC81EA" w:rsidR="004B7EC3" w:rsidRPr="004B7EC3" w:rsidRDefault="004B7EC3" w:rsidP="004B7EC3">
      <w:pPr>
        <w:pStyle w:val="ListParagraph"/>
        <w:numPr>
          <w:ilvl w:val="0"/>
          <w:numId w:val="3"/>
        </w:numPr>
        <w:spacing w:line="360" w:lineRule="auto"/>
        <w:jc w:val="both"/>
        <w:rPr>
          <w:rFonts w:ascii="Times New Roman" w:hAnsi="Times New Roman" w:cs="Times New Roman"/>
          <w:sz w:val="24"/>
          <w:szCs w:val="24"/>
        </w:rPr>
      </w:pPr>
      <w:r w:rsidRPr="004B7EC3">
        <w:rPr>
          <w:rFonts w:ascii="Times New Roman" w:hAnsi="Times New Roman" w:cs="Times New Roman"/>
          <w:sz w:val="24"/>
          <w:szCs w:val="24"/>
        </w:rPr>
        <w:t>To identify challenges and gaps in the current grievance handling system.</w:t>
      </w:r>
    </w:p>
    <w:p w14:paraId="7C677CA4" w14:textId="77777777" w:rsidR="004B7EC3" w:rsidRDefault="004B7EC3"/>
    <w:p w14:paraId="7D7A4E1C" w14:textId="77777777" w:rsidR="004B7EC3" w:rsidRDefault="004B7EC3" w:rsidP="004B7EC3">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3FBA8BA9" w14:textId="796DFC38"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This study focuses on understanding employee grievances and their handling mechanisms specifically within Spinning Mills Private Limited. It covers various types of grievances reported by employees, including issues related to working conditions, wages, interpersonal relations, safety, and workplace policies. The research examines the awareness, perceptions, and satisfaction levels of employees regarding the company’s grievance redressal system.</w:t>
      </w:r>
    </w:p>
    <w:p w14:paraId="728CA629" w14:textId="597E2BBD"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The study is limited to employees working at different levels and departments of Spinning Mills Private Limited, including operational staff, supervisors, and administrative personnel. It aims to </w:t>
      </w:r>
      <w:proofErr w:type="spellStart"/>
      <w:r w:rsidRPr="004B7EC3">
        <w:rPr>
          <w:rFonts w:ascii="Times New Roman" w:hAnsi="Times New Roman" w:cs="Times New Roman"/>
          <w:sz w:val="24"/>
          <w:szCs w:val="24"/>
        </w:rPr>
        <w:t>analyze</w:t>
      </w:r>
      <w:proofErr w:type="spellEnd"/>
      <w:r w:rsidRPr="004B7EC3">
        <w:rPr>
          <w:rFonts w:ascii="Times New Roman" w:hAnsi="Times New Roman" w:cs="Times New Roman"/>
          <w:sz w:val="24"/>
          <w:szCs w:val="24"/>
        </w:rPr>
        <w:t xml:space="preserve"> the effectiveness of existing grievance procedures and the role of management and grievance committees in resolving employee complaints.</w:t>
      </w:r>
    </w:p>
    <w:p w14:paraId="18CF75F2" w14:textId="51BD604F"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 xml:space="preserve">While the study emphasizes the internal grievance handling process, it also considers relevant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laws and industry standards that influence grievance management practices. However, the research does not extend to external stakeholders such as trade unions or </w:t>
      </w:r>
      <w:proofErr w:type="spellStart"/>
      <w:r w:rsidRPr="004B7EC3">
        <w:rPr>
          <w:rFonts w:ascii="Times New Roman" w:hAnsi="Times New Roman" w:cs="Times New Roman"/>
          <w:sz w:val="24"/>
          <w:szCs w:val="24"/>
        </w:rPr>
        <w:t>labor</w:t>
      </w:r>
      <w:proofErr w:type="spellEnd"/>
      <w:r w:rsidRPr="004B7EC3">
        <w:rPr>
          <w:rFonts w:ascii="Times New Roman" w:hAnsi="Times New Roman" w:cs="Times New Roman"/>
          <w:sz w:val="24"/>
          <w:szCs w:val="24"/>
        </w:rPr>
        <w:t xml:space="preserve"> courts.</w:t>
      </w:r>
    </w:p>
    <w:p w14:paraId="69EC92EA" w14:textId="11C1E02D" w:rsidR="004B7EC3" w:rsidRPr="004B7EC3" w:rsidRDefault="004B7EC3" w:rsidP="004B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7EC3">
        <w:rPr>
          <w:rFonts w:ascii="Times New Roman" w:hAnsi="Times New Roman" w:cs="Times New Roman"/>
          <w:sz w:val="24"/>
          <w:szCs w:val="24"/>
        </w:rPr>
        <w:t>This study provides insights and recommendations that can help improve the grievance redressal framework, contributing to better industrial relations and employee satisfaction within Spinning Mills Private Limited. The findings may also serve as a reference for other spinning mills and textile manufacturing units facing similar challenges.</w:t>
      </w:r>
    </w:p>
    <w:p w14:paraId="43A0F40F" w14:textId="77777777" w:rsidR="004B7EC3" w:rsidRDefault="004B7EC3" w:rsidP="004B7EC3">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3570B12" w14:textId="4BB12784"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Limited Geographical Scope:</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The study focuses solely on Spinning Mills Private Limited, which operates in a specific geographic location. As a result, the findings may not reflect grievance handling practices or employee issues prevalent in spinning mills located in other regions or countries, limiting the broader applicability of the results.</w:t>
      </w:r>
    </w:p>
    <w:p w14:paraId="5D508023" w14:textId="527FBDC9"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Sample Size Constraints:</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Due to resource and time limitations, the study was conducted on a sample of employees rather than the entire workforce. This may impact the representativeness of the findings, as the views of some employee groups or departments might be underrepresented or overlooked.</w:t>
      </w:r>
    </w:p>
    <w:p w14:paraId="7450AD4E" w14:textId="1185E9D7"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Time-Bound Study:</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 xml:space="preserve">The research was carried out within a limited period, which constrained the ability to conduct longitudinal analysis or track changes in grievance </w:t>
      </w:r>
      <w:r w:rsidRPr="00C47399">
        <w:rPr>
          <w:rFonts w:ascii="Times New Roman" w:hAnsi="Times New Roman" w:cs="Times New Roman"/>
          <w:sz w:val="24"/>
          <w:szCs w:val="24"/>
        </w:rPr>
        <w:lastRenderedPageBreak/>
        <w:t>patterns over time. Therefore, the study captures only a snapshot of the current grievance situation and handling processes.</w:t>
      </w:r>
    </w:p>
    <w:p w14:paraId="56158D6F" w14:textId="7B1B40AE"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Employee Reluctance and Response Bias:</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Some employees might have hesitated to express their true grievances or dissatisfaction due to fear of retaliation or lack of trust in confidentiality. This social desirability bias could affect the authenticity of the data collected, resulting in underreporting of serious issues.</w:t>
      </w:r>
    </w:p>
    <w:p w14:paraId="13DFBE28" w14:textId="3026E4FA"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Reliance on Self-Reported Data:</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The study depends largely on questionnaires, interviews, and feedback from employees and management. Since these are subjective responses, there is a possibility of exaggeration or minimization of grievances, which could influence the accuracy of conclusions.</w:t>
      </w:r>
    </w:p>
    <w:p w14:paraId="098ECE6A" w14:textId="6CF44B13"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Focus on Internal Mechanisms Only:</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 xml:space="preserve">This study mainly evaluates the internal grievance redressal systems within Spinning Mills Private Limited and does not extensively investigate external factors such as the role of trade unions, government </w:t>
      </w:r>
      <w:proofErr w:type="spellStart"/>
      <w:r w:rsidRPr="00C47399">
        <w:rPr>
          <w:rFonts w:ascii="Times New Roman" w:hAnsi="Times New Roman" w:cs="Times New Roman"/>
          <w:sz w:val="24"/>
          <w:szCs w:val="24"/>
        </w:rPr>
        <w:t>labor</w:t>
      </w:r>
      <w:proofErr w:type="spellEnd"/>
      <w:r w:rsidRPr="00C47399">
        <w:rPr>
          <w:rFonts w:ascii="Times New Roman" w:hAnsi="Times New Roman" w:cs="Times New Roman"/>
          <w:sz w:val="24"/>
          <w:szCs w:val="24"/>
        </w:rPr>
        <w:t xml:space="preserve"> authorities, or legal interventions, which can significantly impact grievance handling.</w:t>
      </w:r>
    </w:p>
    <w:p w14:paraId="46916FBB" w14:textId="10A2BDAA"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Changing Organizational Dynamics:</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Workplace environments and employee relations are dynamic and can change rapidly due to economic conditions, management changes, or policy reforms. The study reflects conditions at a specific time and may not capture future developments or ongoing improvements in grievance handling.</w:t>
      </w:r>
    </w:p>
    <w:p w14:paraId="54782DC0" w14:textId="1C022561" w:rsidR="00C47399" w:rsidRPr="00C47399" w:rsidRDefault="00C47399" w:rsidP="00C47399">
      <w:pPr>
        <w:pStyle w:val="ListParagraph"/>
        <w:numPr>
          <w:ilvl w:val="0"/>
          <w:numId w:val="3"/>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Limited Depth on Certain Issues:</w:t>
      </w:r>
      <w:r w:rsidRPr="00C47399">
        <w:rPr>
          <w:rFonts w:ascii="Times New Roman" w:hAnsi="Times New Roman" w:cs="Times New Roman"/>
          <w:sz w:val="24"/>
          <w:szCs w:val="24"/>
        </w:rPr>
        <w:t xml:space="preserve"> </w:t>
      </w:r>
      <w:r w:rsidRPr="00C47399">
        <w:rPr>
          <w:rFonts w:ascii="Times New Roman" w:hAnsi="Times New Roman" w:cs="Times New Roman"/>
          <w:sz w:val="24"/>
          <w:szCs w:val="24"/>
        </w:rPr>
        <w:t>While the study broadly covers various grievance categories, it may not deeply explore specialized grievances such as discrimination, harassment, or mental health concerns, which require focused qualitative research and sensitivity.</w:t>
      </w:r>
    </w:p>
    <w:p w14:paraId="1C679920" w14:textId="7FB45154" w:rsidR="004B7EC3" w:rsidRDefault="004B7EC3" w:rsidP="00C47399">
      <w:pPr>
        <w:spacing w:line="360" w:lineRule="auto"/>
        <w:jc w:val="both"/>
        <w:rPr>
          <w:rFonts w:ascii="Times New Roman" w:hAnsi="Times New Roman" w:cs="Times New Roman"/>
          <w:sz w:val="24"/>
          <w:szCs w:val="24"/>
        </w:rPr>
      </w:pPr>
    </w:p>
    <w:p w14:paraId="48EFE8E3" w14:textId="77777777" w:rsidR="00C47399" w:rsidRDefault="00C47399" w:rsidP="00C47399">
      <w:pPr>
        <w:spacing w:line="360" w:lineRule="auto"/>
        <w:jc w:val="both"/>
        <w:rPr>
          <w:rFonts w:ascii="Times New Roman" w:hAnsi="Times New Roman" w:cs="Times New Roman"/>
          <w:sz w:val="24"/>
          <w:szCs w:val="24"/>
        </w:rPr>
      </w:pPr>
    </w:p>
    <w:p w14:paraId="6856EB6C" w14:textId="77777777" w:rsidR="00C47399" w:rsidRDefault="00C47399" w:rsidP="00C47399">
      <w:pPr>
        <w:spacing w:line="360" w:lineRule="auto"/>
        <w:jc w:val="both"/>
        <w:rPr>
          <w:rFonts w:ascii="Times New Roman" w:hAnsi="Times New Roman" w:cs="Times New Roman"/>
          <w:sz w:val="24"/>
          <w:szCs w:val="24"/>
        </w:rPr>
      </w:pPr>
    </w:p>
    <w:p w14:paraId="35108023" w14:textId="77777777" w:rsidR="00C47399" w:rsidRDefault="00C47399" w:rsidP="00C47399">
      <w:pPr>
        <w:spacing w:line="360" w:lineRule="auto"/>
        <w:jc w:val="both"/>
        <w:rPr>
          <w:rFonts w:ascii="Times New Roman" w:hAnsi="Times New Roman" w:cs="Times New Roman"/>
          <w:sz w:val="24"/>
          <w:szCs w:val="24"/>
        </w:rPr>
      </w:pPr>
    </w:p>
    <w:p w14:paraId="79434B0C" w14:textId="77777777" w:rsidR="00C47399" w:rsidRDefault="00C47399" w:rsidP="00C47399">
      <w:pPr>
        <w:spacing w:line="360" w:lineRule="auto"/>
        <w:jc w:val="both"/>
        <w:rPr>
          <w:rFonts w:ascii="Times New Roman" w:hAnsi="Times New Roman" w:cs="Times New Roman"/>
          <w:sz w:val="24"/>
          <w:szCs w:val="24"/>
        </w:rPr>
      </w:pPr>
    </w:p>
    <w:p w14:paraId="7A08302E" w14:textId="77777777" w:rsidR="00C47399" w:rsidRDefault="00C47399" w:rsidP="00C47399">
      <w:pPr>
        <w:spacing w:line="360" w:lineRule="auto"/>
        <w:jc w:val="both"/>
        <w:rPr>
          <w:rFonts w:ascii="Times New Roman" w:hAnsi="Times New Roman" w:cs="Times New Roman"/>
          <w:sz w:val="24"/>
          <w:szCs w:val="24"/>
        </w:rPr>
      </w:pPr>
    </w:p>
    <w:p w14:paraId="0DB86DDE" w14:textId="77777777" w:rsidR="00C47399" w:rsidRDefault="00C47399" w:rsidP="00C47399">
      <w:pPr>
        <w:spacing w:line="360" w:lineRule="auto"/>
        <w:jc w:val="both"/>
        <w:rPr>
          <w:rFonts w:ascii="Times New Roman" w:hAnsi="Times New Roman" w:cs="Times New Roman"/>
          <w:sz w:val="24"/>
          <w:szCs w:val="24"/>
        </w:rPr>
      </w:pPr>
    </w:p>
    <w:p w14:paraId="11F1C6BC" w14:textId="77777777" w:rsidR="00C47399" w:rsidRDefault="00C47399" w:rsidP="00C47399">
      <w:pPr>
        <w:spacing w:line="360" w:lineRule="auto"/>
        <w:jc w:val="both"/>
        <w:rPr>
          <w:rFonts w:ascii="Times New Roman" w:hAnsi="Times New Roman" w:cs="Times New Roman"/>
          <w:sz w:val="24"/>
          <w:szCs w:val="24"/>
        </w:rPr>
      </w:pPr>
    </w:p>
    <w:p w14:paraId="5D397637" w14:textId="77777777" w:rsidR="00C47399" w:rsidRPr="00AD7255" w:rsidRDefault="00C47399" w:rsidP="00C4739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078F9CB" w14:textId="23E3BD99" w:rsidR="00C47399" w:rsidRDefault="00C47399" w:rsidP="00C4739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50D7899" w14:textId="7CA89634"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The review of literature is an essential part of any research study, as it provides a comprehensive understanding of the existing knowledge and research related to the topic. This chapter focuses on reviewing previous studies, theories, and findings relevant to employee grievances and grievance handling, especially within the context of manufacturing industries like spinning mills.</w:t>
      </w:r>
    </w:p>
    <w:p w14:paraId="60D84F76" w14:textId="5BC9A97C"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Employee grievance is a widespread phenomenon in organizations across industries. It refers to any dissatisfaction or feeling of injustice experienced by employees related to their job, working conditions, relationships at work, or management policies. Handling grievances effectively is crucial for maintaining healthy industrial relations and improving organizational performance.</w:t>
      </w:r>
    </w:p>
    <w:p w14:paraId="656D3F73" w14:textId="29F87623"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Several researchers have studied the nature and impact of employee grievances in different sectors. According to </w:t>
      </w:r>
      <w:r w:rsidRPr="00C47399">
        <w:rPr>
          <w:rFonts w:ascii="Times New Roman" w:hAnsi="Times New Roman" w:cs="Times New Roman"/>
          <w:b/>
          <w:bCs/>
          <w:sz w:val="24"/>
          <w:szCs w:val="24"/>
        </w:rPr>
        <w:t>Robbins (2010)</w:t>
      </w:r>
      <w:r w:rsidRPr="00C47399">
        <w:rPr>
          <w:rFonts w:ascii="Times New Roman" w:hAnsi="Times New Roman" w:cs="Times New Roman"/>
          <w:sz w:val="24"/>
          <w:szCs w:val="24"/>
        </w:rPr>
        <w:t>, grievances arise mainly due to perceived unfair treatment, poor communication, lack of recognition, and dissatisfaction with management practices. The study emphasizes the need for transparent and systematic grievance procedures to address employee concerns promptly and fairly.</w:t>
      </w:r>
    </w:p>
    <w:p w14:paraId="2B2819F6" w14:textId="5CA0A799"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In the context of the textile industry, </w:t>
      </w:r>
      <w:r w:rsidRPr="00C47399">
        <w:rPr>
          <w:rFonts w:ascii="Times New Roman" w:hAnsi="Times New Roman" w:cs="Times New Roman"/>
          <w:b/>
          <w:bCs/>
          <w:sz w:val="24"/>
          <w:szCs w:val="24"/>
        </w:rPr>
        <w:t>Singh and Kaur (2015)</w:t>
      </w:r>
      <w:r w:rsidRPr="00C47399">
        <w:rPr>
          <w:rFonts w:ascii="Times New Roman" w:hAnsi="Times New Roman" w:cs="Times New Roman"/>
          <w:sz w:val="24"/>
          <w:szCs w:val="24"/>
        </w:rPr>
        <w:t xml:space="preserve"> highlight that the </w:t>
      </w:r>
      <w:proofErr w:type="spellStart"/>
      <w:r w:rsidRPr="00C47399">
        <w:rPr>
          <w:rFonts w:ascii="Times New Roman" w:hAnsi="Times New Roman" w:cs="Times New Roman"/>
          <w:sz w:val="24"/>
          <w:szCs w:val="24"/>
        </w:rPr>
        <w:t>labor-intensive</w:t>
      </w:r>
      <w:proofErr w:type="spellEnd"/>
      <w:r w:rsidRPr="00C47399">
        <w:rPr>
          <w:rFonts w:ascii="Times New Roman" w:hAnsi="Times New Roman" w:cs="Times New Roman"/>
          <w:sz w:val="24"/>
          <w:szCs w:val="24"/>
        </w:rPr>
        <w:t xml:space="preserve"> nature of spinning mills results in various work-related grievances such as wage disputes, long working hours, unsafe working conditions, and inadequate welfare measures. Their research points out that unresolved grievances often lead to absenteeism, low productivity, and industrial unrest.</w:t>
      </w:r>
    </w:p>
    <w:p w14:paraId="3C78BD85" w14:textId="331DA842"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C47399">
        <w:rPr>
          <w:rFonts w:ascii="Times New Roman" w:hAnsi="Times New Roman" w:cs="Times New Roman"/>
          <w:b/>
          <w:bCs/>
          <w:sz w:val="24"/>
          <w:szCs w:val="24"/>
        </w:rPr>
        <w:t>John and Kumar (2017)</w:t>
      </w:r>
      <w:r w:rsidRPr="00C47399">
        <w:rPr>
          <w:rFonts w:ascii="Times New Roman" w:hAnsi="Times New Roman" w:cs="Times New Roman"/>
          <w:sz w:val="24"/>
          <w:szCs w:val="24"/>
        </w:rPr>
        <w:t xml:space="preserve"> examined the effectiveness of grievance redressal mechanisms in manufacturing companies. Their findings reveal that while formal grievance procedures exist in most organizations, employees often prefer informal channels due to lack of trust in the system. The study also indicates that management’s attitude towards grievances significantly affects employee morale and job satisfaction.</w:t>
      </w:r>
    </w:p>
    <w:p w14:paraId="7F0B7845" w14:textId="23519E10"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In another study, </w:t>
      </w:r>
      <w:r w:rsidRPr="00C47399">
        <w:rPr>
          <w:rFonts w:ascii="Times New Roman" w:hAnsi="Times New Roman" w:cs="Times New Roman"/>
          <w:b/>
          <w:bCs/>
          <w:sz w:val="24"/>
          <w:szCs w:val="24"/>
        </w:rPr>
        <w:t>Sharma (2018)</w:t>
      </w:r>
      <w:r w:rsidRPr="00C47399">
        <w:rPr>
          <w:rFonts w:ascii="Times New Roman" w:hAnsi="Times New Roman" w:cs="Times New Roman"/>
          <w:sz w:val="24"/>
          <w:szCs w:val="24"/>
        </w:rPr>
        <w:t xml:space="preserve"> explored the role of supervisors and grievance committees in handling employee complaints in textile mills. The research suggests that training supervisors in conflict resolution and communication skills is essential for effective </w:t>
      </w:r>
      <w:r w:rsidRPr="00C47399">
        <w:rPr>
          <w:rFonts w:ascii="Times New Roman" w:hAnsi="Times New Roman" w:cs="Times New Roman"/>
          <w:sz w:val="24"/>
          <w:szCs w:val="24"/>
        </w:rPr>
        <w:lastRenderedPageBreak/>
        <w:t>grievance management. It also stresses the importance of employee participation in grievance committees to ensure fairness and transparency.</w:t>
      </w:r>
    </w:p>
    <w:p w14:paraId="7611F0EA" w14:textId="726D340F"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C47399">
        <w:rPr>
          <w:rFonts w:ascii="Times New Roman" w:hAnsi="Times New Roman" w:cs="Times New Roman"/>
          <w:b/>
          <w:bCs/>
          <w:sz w:val="24"/>
          <w:szCs w:val="24"/>
        </w:rPr>
        <w:t>Das and Sen (2019)</w:t>
      </w:r>
      <w:r w:rsidRPr="00C47399">
        <w:rPr>
          <w:rFonts w:ascii="Times New Roman" w:hAnsi="Times New Roman" w:cs="Times New Roman"/>
          <w:sz w:val="24"/>
          <w:szCs w:val="24"/>
        </w:rPr>
        <w:t xml:space="preserve"> </w:t>
      </w:r>
      <w:proofErr w:type="spellStart"/>
      <w:r w:rsidRPr="00C47399">
        <w:rPr>
          <w:rFonts w:ascii="Times New Roman" w:hAnsi="Times New Roman" w:cs="Times New Roman"/>
          <w:sz w:val="24"/>
          <w:szCs w:val="24"/>
        </w:rPr>
        <w:t>analyzed</w:t>
      </w:r>
      <w:proofErr w:type="spellEnd"/>
      <w:r w:rsidRPr="00C47399">
        <w:rPr>
          <w:rFonts w:ascii="Times New Roman" w:hAnsi="Times New Roman" w:cs="Times New Roman"/>
          <w:sz w:val="24"/>
          <w:szCs w:val="24"/>
        </w:rPr>
        <w:t xml:space="preserve"> the legal framework governing employee grievances in India, emphasizing the role of </w:t>
      </w:r>
      <w:proofErr w:type="spellStart"/>
      <w:r w:rsidRPr="00C47399">
        <w:rPr>
          <w:rFonts w:ascii="Times New Roman" w:hAnsi="Times New Roman" w:cs="Times New Roman"/>
          <w:sz w:val="24"/>
          <w:szCs w:val="24"/>
        </w:rPr>
        <w:t>labor</w:t>
      </w:r>
      <w:proofErr w:type="spellEnd"/>
      <w:r w:rsidRPr="00C47399">
        <w:rPr>
          <w:rFonts w:ascii="Times New Roman" w:hAnsi="Times New Roman" w:cs="Times New Roman"/>
          <w:sz w:val="24"/>
          <w:szCs w:val="24"/>
        </w:rPr>
        <w:t xml:space="preserve"> laws such as the Industrial Disputes Act, Trade Union Act, and factories act in protecting employee rights. Their study concludes that compliance with these laws, combined with proactive grievance handling practices, helps maintain industrial peace.</w:t>
      </w:r>
    </w:p>
    <w:p w14:paraId="295438F8" w14:textId="58773395"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The literature also highlights the psychological impact of grievances on employees. According to </w:t>
      </w:r>
      <w:r w:rsidRPr="00C47399">
        <w:rPr>
          <w:rFonts w:ascii="Times New Roman" w:hAnsi="Times New Roman" w:cs="Times New Roman"/>
          <w:b/>
          <w:bCs/>
          <w:sz w:val="24"/>
          <w:szCs w:val="24"/>
        </w:rPr>
        <w:t>Luthans (2011)</w:t>
      </w:r>
      <w:r w:rsidRPr="00C47399">
        <w:rPr>
          <w:rFonts w:ascii="Times New Roman" w:hAnsi="Times New Roman" w:cs="Times New Roman"/>
          <w:sz w:val="24"/>
          <w:szCs w:val="24"/>
        </w:rPr>
        <w:t>, unresolved grievances can lead to stress, dissatisfaction, and decreased organizational commitment, which negatively affect overall productivity. Hence, addressing grievances is not just a legal or procedural requirement but also a critical aspect of human resource management.</w:t>
      </w:r>
    </w:p>
    <w:p w14:paraId="1F1A5498" w14:textId="7F395ABC"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Though much research has been conducted on employee grievances in general, there is limited literature specifically focusing on grievance handling within spinning mills. This study aims to fill that gap by providing insights into the types of grievances experienced by employees of Spinning Mills Private Limited and evaluating the effectiveness of the company’s grievance redressal system.</w:t>
      </w:r>
    </w:p>
    <w:p w14:paraId="502BFE2B" w14:textId="765D4638"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In summary, the review of literature establishes that effective grievance handling is vital for employee satisfaction, industrial harmony, and organizational success. The existing studies provide a foundation for </w:t>
      </w:r>
      <w:proofErr w:type="spellStart"/>
      <w:r w:rsidRPr="00C47399">
        <w:rPr>
          <w:rFonts w:ascii="Times New Roman" w:hAnsi="Times New Roman" w:cs="Times New Roman"/>
          <w:sz w:val="24"/>
          <w:szCs w:val="24"/>
        </w:rPr>
        <w:t>analyzing</w:t>
      </w:r>
      <w:proofErr w:type="spellEnd"/>
      <w:r w:rsidRPr="00C47399">
        <w:rPr>
          <w:rFonts w:ascii="Times New Roman" w:hAnsi="Times New Roman" w:cs="Times New Roman"/>
          <w:sz w:val="24"/>
          <w:szCs w:val="24"/>
        </w:rPr>
        <w:t xml:space="preserve"> the grievance issues specific to spinning mills and identifying best practices for improvement.</w:t>
      </w:r>
    </w:p>
    <w:p w14:paraId="5CB518DB" w14:textId="77777777" w:rsidR="00C47399" w:rsidRDefault="00C47399" w:rsidP="00C47399">
      <w:pPr>
        <w:spacing w:line="360" w:lineRule="auto"/>
        <w:jc w:val="both"/>
        <w:rPr>
          <w:rFonts w:ascii="Times New Roman" w:hAnsi="Times New Roman" w:cs="Times New Roman"/>
          <w:sz w:val="24"/>
          <w:szCs w:val="24"/>
        </w:rPr>
      </w:pPr>
    </w:p>
    <w:p w14:paraId="461BAF3A" w14:textId="77777777" w:rsidR="00C47399" w:rsidRDefault="00C47399" w:rsidP="00C47399">
      <w:pPr>
        <w:spacing w:line="360" w:lineRule="auto"/>
        <w:jc w:val="both"/>
        <w:rPr>
          <w:rFonts w:ascii="Times New Roman" w:hAnsi="Times New Roman" w:cs="Times New Roman"/>
          <w:sz w:val="24"/>
          <w:szCs w:val="24"/>
        </w:rPr>
      </w:pPr>
    </w:p>
    <w:p w14:paraId="2F887B2C" w14:textId="77777777" w:rsidR="00C47399" w:rsidRDefault="00C47399" w:rsidP="00C47399">
      <w:pPr>
        <w:spacing w:line="360" w:lineRule="auto"/>
        <w:jc w:val="both"/>
        <w:rPr>
          <w:rFonts w:ascii="Times New Roman" w:hAnsi="Times New Roman" w:cs="Times New Roman"/>
          <w:sz w:val="24"/>
          <w:szCs w:val="24"/>
        </w:rPr>
      </w:pPr>
    </w:p>
    <w:p w14:paraId="2ECBE6E3" w14:textId="77777777" w:rsidR="00C47399" w:rsidRDefault="00C47399" w:rsidP="00C47399">
      <w:pPr>
        <w:spacing w:line="360" w:lineRule="auto"/>
        <w:jc w:val="both"/>
        <w:rPr>
          <w:rFonts w:ascii="Times New Roman" w:hAnsi="Times New Roman" w:cs="Times New Roman"/>
          <w:sz w:val="24"/>
          <w:szCs w:val="24"/>
        </w:rPr>
      </w:pPr>
    </w:p>
    <w:p w14:paraId="4C109686" w14:textId="77777777" w:rsidR="00C47399" w:rsidRDefault="00C47399" w:rsidP="00C47399">
      <w:pPr>
        <w:spacing w:line="360" w:lineRule="auto"/>
        <w:jc w:val="both"/>
        <w:rPr>
          <w:rFonts w:ascii="Times New Roman" w:hAnsi="Times New Roman" w:cs="Times New Roman"/>
          <w:sz w:val="24"/>
          <w:szCs w:val="24"/>
        </w:rPr>
      </w:pPr>
    </w:p>
    <w:p w14:paraId="3ACA6084" w14:textId="77777777" w:rsidR="00C47399" w:rsidRDefault="00C47399" w:rsidP="00C47399">
      <w:pPr>
        <w:spacing w:line="360" w:lineRule="auto"/>
        <w:jc w:val="both"/>
        <w:rPr>
          <w:rFonts w:ascii="Times New Roman" w:hAnsi="Times New Roman" w:cs="Times New Roman"/>
          <w:sz w:val="24"/>
          <w:szCs w:val="24"/>
        </w:rPr>
      </w:pPr>
    </w:p>
    <w:p w14:paraId="7E3E4B19" w14:textId="77777777" w:rsidR="00C47399" w:rsidRDefault="00C47399" w:rsidP="00C47399">
      <w:pPr>
        <w:spacing w:line="360" w:lineRule="auto"/>
        <w:jc w:val="both"/>
        <w:rPr>
          <w:rFonts w:ascii="Times New Roman" w:hAnsi="Times New Roman" w:cs="Times New Roman"/>
          <w:sz w:val="24"/>
          <w:szCs w:val="24"/>
        </w:rPr>
      </w:pPr>
    </w:p>
    <w:p w14:paraId="7CEBFDF2" w14:textId="77777777" w:rsidR="00C47399" w:rsidRDefault="00C47399" w:rsidP="00C47399">
      <w:pPr>
        <w:spacing w:line="360" w:lineRule="auto"/>
        <w:jc w:val="both"/>
        <w:rPr>
          <w:rFonts w:ascii="Times New Roman" w:hAnsi="Times New Roman" w:cs="Times New Roman"/>
          <w:sz w:val="24"/>
          <w:szCs w:val="24"/>
        </w:rPr>
      </w:pPr>
    </w:p>
    <w:p w14:paraId="1F2C20C4" w14:textId="77777777" w:rsidR="00C47399" w:rsidRPr="0078607C" w:rsidRDefault="00C47399" w:rsidP="00C4739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AF1CB41" w14:textId="77777777" w:rsidR="00C47399" w:rsidRPr="0078607C" w:rsidRDefault="00C47399" w:rsidP="00C4739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C16F793"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 xml:space="preserve">Research methodology refers to the systematic approach and techniques used to collect, </w:t>
      </w:r>
      <w:proofErr w:type="spellStart"/>
      <w:r w:rsidRPr="00C47399">
        <w:rPr>
          <w:rFonts w:ascii="Times New Roman" w:hAnsi="Times New Roman" w:cs="Times New Roman"/>
          <w:sz w:val="24"/>
          <w:szCs w:val="24"/>
        </w:rPr>
        <w:t>analyze</w:t>
      </w:r>
      <w:proofErr w:type="spellEnd"/>
      <w:r w:rsidRPr="00C47399">
        <w:rPr>
          <w:rFonts w:ascii="Times New Roman" w:hAnsi="Times New Roman" w:cs="Times New Roman"/>
          <w:sz w:val="24"/>
          <w:szCs w:val="24"/>
        </w:rPr>
        <w:t>, and interpret data relevant to the research problem. This chapter outlines the methods adopted for conducting the study on employee grievances at Spinning Mills Private Limited. It describes the research design, data collection methods, sampling techniques, and tools used for analysis.</w:t>
      </w:r>
    </w:p>
    <w:p w14:paraId="6824737A"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3.1 Research Design</w:t>
      </w:r>
    </w:p>
    <w:p w14:paraId="596F0E8C"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The study follows a descriptive research design aimed at gathering detailed information about employee grievances and the effectiveness of grievance handling mechanisms. Descriptive research is appropriate because it helps in understanding the current status, patterns, and perceptions related to grievance management within the organization.</w:t>
      </w:r>
    </w:p>
    <w:p w14:paraId="148DFB09"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3.2 Data Collection Methods</w:t>
      </w:r>
    </w:p>
    <w:p w14:paraId="25E44A82"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Both primary and secondary data sources were used to collect relevant information.</w:t>
      </w:r>
    </w:p>
    <w:p w14:paraId="420B2695" w14:textId="0E88EFAC" w:rsidR="00C47399" w:rsidRPr="00C47399" w:rsidRDefault="00C47399" w:rsidP="00C47399">
      <w:pPr>
        <w:numPr>
          <w:ilvl w:val="0"/>
          <w:numId w:val="8"/>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Primary Data:</w:t>
      </w:r>
      <w:r>
        <w:rPr>
          <w:rFonts w:ascii="Times New Roman" w:hAnsi="Times New Roman" w:cs="Times New Roman"/>
          <w:sz w:val="24"/>
          <w:szCs w:val="24"/>
        </w:rPr>
        <w:t xml:space="preserve"> </w:t>
      </w:r>
      <w:r w:rsidRPr="00C47399">
        <w:rPr>
          <w:rFonts w:ascii="Times New Roman" w:hAnsi="Times New Roman" w:cs="Times New Roman"/>
          <w:sz w:val="24"/>
          <w:szCs w:val="24"/>
        </w:rPr>
        <w:t>Data was collected directly from employees of Spinning Mills Private Limited using structured questionnaires and personal interviews. The questionnaire consisted of both closed-ended and open-ended questions covering different aspects of grievances, such as types, causes, reporting procedures, and satisfaction with grievance redressal.</w:t>
      </w:r>
    </w:p>
    <w:p w14:paraId="40D3F54D" w14:textId="0057B3B5" w:rsidR="00C47399" w:rsidRPr="00C47399" w:rsidRDefault="00C47399" w:rsidP="00C47399">
      <w:pPr>
        <w:numPr>
          <w:ilvl w:val="0"/>
          <w:numId w:val="8"/>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Secondary Data:</w:t>
      </w:r>
      <w:r>
        <w:rPr>
          <w:rFonts w:ascii="Times New Roman" w:hAnsi="Times New Roman" w:cs="Times New Roman"/>
          <w:sz w:val="24"/>
          <w:szCs w:val="24"/>
        </w:rPr>
        <w:t xml:space="preserve"> </w:t>
      </w:r>
      <w:r w:rsidRPr="00C47399">
        <w:rPr>
          <w:rFonts w:ascii="Times New Roman" w:hAnsi="Times New Roman" w:cs="Times New Roman"/>
          <w:sz w:val="24"/>
          <w:szCs w:val="24"/>
        </w:rPr>
        <w:t>Secondary data was gathered from company records, previous research studies, books, journals, and online sources related to employee grievances and textile industry practices. This helped provide a theoretical background and context to the study.</w:t>
      </w:r>
    </w:p>
    <w:p w14:paraId="1E765647"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3.3 Sampling Technique</w:t>
      </w:r>
    </w:p>
    <w:p w14:paraId="3CD8AA53"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A convenience sampling method was used to select respondents from different departments and job levels within the spinning mill. This technique was chosen due to ease of access and availability of employees willing to participate in the study.</w:t>
      </w:r>
    </w:p>
    <w:p w14:paraId="5F0B0565"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3.4 Sample Size</w:t>
      </w:r>
    </w:p>
    <w:p w14:paraId="44DAEC53"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lastRenderedPageBreak/>
        <w:t>The study surveyed a total of 100 employees from various departments, including production, maintenance, quality control, and administration. This sample size was considered adequate to represent the views of the workforce and to draw meaningful conclusions.</w:t>
      </w:r>
    </w:p>
    <w:p w14:paraId="1DA916ED"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3.5 Data Collection Instrument</w:t>
      </w:r>
    </w:p>
    <w:p w14:paraId="7AE155B7"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A structured questionnaire was designed with multiple sections covering demographic details, types of grievances faced, grievance reporting procedures, employee awareness, and satisfaction with grievance handling. The questionnaire was pre-tested on a small group to ensure clarity and relevance.</w:t>
      </w:r>
    </w:p>
    <w:p w14:paraId="31A24298"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3.6 Data Analysis Techniques</w:t>
      </w:r>
    </w:p>
    <w:p w14:paraId="38E19776"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 xml:space="preserve">Collected data was </w:t>
      </w:r>
      <w:proofErr w:type="spellStart"/>
      <w:r w:rsidRPr="00C47399">
        <w:rPr>
          <w:rFonts w:ascii="Times New Roman" w:hAnsi="Times New Roman" w:cs="Times New Roman"/>
          <w:sz w:val="24"/>
          <w:szCs w:val="24"/>
        </w:rPr>
        <w:t>analyzed</w:t>
      </w:r>
      <w:proofErr w:type="spellEnd"/>
      <w:r w:rsidRPr="00C47399">
        <w:rPr>
          <w:rFonts w:ascii="Times New Roman" w:hAnsi="Times New Roman" w:cs="Times New Roman"/>
          <w:sz w:val="24"/>
          <w:szCs w:val="24"/>
        </w:rPr>
        <w:t xml:space="preserve"> using both qualitative and quantitative methods:</w:t>
      </w:r>
    </w:p>
    <w:p w14:paraId="417C6654" w14:textId="73F2EED1" w:rsidR="00C47399" w:rsidRPr="00C47399" w:rsidRDefault="00C47399" w:rsidP="00C47399">
      <w:pPr>
        <w:numPr>
          <w:ilvl w:val="0"/>
          <w:numId w:val="9"/>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Quantitative Analysis:</w:t>
      </w: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Statistical tools such as percentages, frequency distributions, and charts were used to </w:t>
      </w:r>
      <w:proofErr w:type="spellStart"/>
      <w:r w:rsidRPr="00C47399">
        <w:rPr>
          <w:rFonts w:ascii="Times New Roman" w:hAnsi="Times New Roman" w:cs="Times New Roman"/>
          <w:sz w:val="24"/>
          <w:szCs w:val="24"/>
        </w:rPr>
        <w:t>analyze</w:t>
      </w:r>
      <w:proofErr w:type="spellEnd"/>
      <w:r w:rsidRPr="00C47399">
        <w:rPr>
          <w:rFonts w:ascii="Times New Roman" w:hAnsi="Times New Roman" w:cs="Times New Roman"/>
          <w:sz w:val="24"/>
          <w:szCs w:val="24"/>
        </w:rPr>
        <w:t xml:space="preserve"> closed-ended questions and demographic data.</w:t>
      </w:r>
    </w:p>
    <w:p w14:paraId="5C6E83E6" w14:textId="04B34130" w:rsidR="00C47399" w:rsidRPr="00C47399" w:rsidRDefault="00C47399" w:rsidP="00C47399">
      <w:pPr>
        <w:numPr>
          <w:ilvl w:val="0"/>
          <w:numId w:val="9"/>
        </w:numPr>
        <w:spacing w:line="360" w:lineRule="auto"/>
        <w:jc w:val="both"/>
        <w:rPr>
          <w:rFonts w:ascii="Times New Roman" w:hAnsi="Times New Roman" w:cs="Times New Roman"/>
          <w:sz w:val="24"/>
          <w:szCs w:val="24"/>
        </w:rPr>
      </w:pPr>
      <w:r w:rsidRPr="00C47399">
        <w:rPr>
          <w:rFonts w:ascii="Times New Roman" w:hAnsi="Times New Roman" w:cs="Times New Roman"/>
          <w:b/>
          <w:bCs/>
          <w:sz w:val="24"/>
          <w:szCs w:val="24"/>
        </w:rPr>
        <w:t>Qualitative Analysis:</w:t>
      </w: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Responses to open-ended questions and interview data were </w:t>
      </w:r>
      <w:proofErr w:type="spellStart"/>
      <w:r w:rsidRPr="00C47399">
        <w:rPr>
          <w:rFonts w:ascii="Times New Roman" w:hAnsi="Times New Roman" w:cs="Times New Roman"/>
          <w:sz w:val="24"/>
          <w:szCs w:val="24"/>
        </w:rPr>
        <w:t>analyzed</w:t>
      </w:r>
      <w:proofErr w:type="spellEnd"/>
      <w:r w:rsidRPr="00C47399">
        <w:rPr>
          <w:rFonts w:ascii="Times New Roman" w:hAnsi="Times New Roman" w:cs="Times New Roman"/>
          <w:sz w:val="24"/>
          <w:szCs w:val="24"/>
        </w:rPr>
        <w:t xml:space="preserve"> thematically to gain deeper insights into employee perceptions and suggestions related to grievance handling.</w:t>
      </w:r>
    </w:p>
    <w:p w14:paraId="16C6F12A"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3.7 Limitations of Methodology</w:t>
      </w:r>
    </w:p>
    <w:p w14:paraId="691E8D3B"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The methodology acknowledges potential limitations such as response bias, limited sample size, and time constraints, which are discussed in detail in the limitations section of the study.</w:t>
      </w:r>
    </w:p>
    <w:p w14:paraId="541CFA62" w14:textId="77777777" w:rsidR="00C47399" w:rsidRPr="00C47399" w:rsidRDefault="00C47399" w:rsidP="00C47399">
      <w:pPr>
        <w:spacing w:line="360" w:lineRule="auto"/>
        <w:jc w:val="both"/>
        <w:rPr>
          <w:rFonts w:ascii="Times New Roman" w:hAnsi="Times New Roman" w:cs="Times New Roman"/>
          <w:b/>
          <w:bCs/>
          <w:sz w:val="24"/>
          <w:szCs w:val="24"/>
        </w:rPr>
      </w:pPr>
      <w:r w:rsidRPr="00C47399">
        <w:rPr>
          <w:rFonts w:ascii="Times New Roman" w:hAnsi="Times New Roman" w:cs="Times New Roman"/>
          <w:b/>
          <w:bCs/>
          <w:sz w:val="24"/>
          <w:szCs w:val="24"/>
        </w:rPr>
        <w:t>3.8 Ethical Considerations</w:t>
      </w:r>
    </w:p>
    <w:p w14:paraId="76BE554B"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 xml:space="preserve">The </w:t>
      </w:r>
      <w:proofErr w:type="gramStart"/>
      <w:r w:rsidRPr="00C47399">
        <w:rPr>
          <w:rFonts w:ascii="Times New Roman" w:hAnsi="Times New Roman" w:cs="Times New Roman"/>
          <w:sz w:val="24"/>
          <w:szCs w:val="24"/>
        </w:rPr>
        <w:t>study maintained</w:t>
      </w:r>
      <w:proofErr w:type="gramEnd"/>
      <w:r w:rsidRPr="00C47399">
        <w:rPr>
          <w:rFonts w:ascii="Times New Roman" w:hAnsi="Times New Roman" w:cs="Times New Roman"/>
          <w:sz w:val="24"/>
          <w:szCs w:val="24"/>
        </w:rPr>
        <w:t xml:space="preserve"> confidentiality and anonymity of respondents to encourage honest feedback. Participation was voluntary, and respondents were informed about the purpose of the study.</w:t>
      </w:r>
    </w:p>
    <w:p w14:paraId="5AF42E2B" w14:textId="77777777" w:rsidR="00C47399" w:rsidRDefault="00C47399" w:rsidP="00C47399">
      <w:pPr>
        <w:spacing w:line="360" w:lineRule="auto"/>
        <w:jc w:val="both"/>
        <w:rPr>
          <w:rFonts w:ascii="Times New Roman" w:hAnsi="Times New Roman" w:cs="Times New Roman"/>
          <w:sz w:val="24"/>
          <w:szCs w:val="24"/>
        </w:rPr>
      </w:pPr>
    </w:p>
    <w:p w14:paraId="6DA34CAB" w14:textId="77777777" w:rsidR="00C47399" w:rsidRDefault="00C47399" w:rsidP="00C47399">
      <w:pPr>
        <w:spacing w:line="360" w:lineRule="auto"/>
        <w:jc w:val="both"/>
        <w:rPr>
          <w:rFonts w:ascii="Times New Roman" w:hAnsi="Times New Roman" w:cs="Times New Roman"/>
          <w:sz w:val="24"/>
          <w:szCs w:val="24"/>
        </w:rPr>
      </w:pPr>
    </w:p>
    <w:p w14:paraId="079982ED" w14:textId="77777777" w:rsidR="00C47399" w:rsidRDefault="00C47399" w:rsidP="00C47399">
      <w:pPr>
        <w:spacing w:line="360" w:lineRule="auto"/>
        <w:jc w:val="both"/>
        <w:rPr>
          <w:rFonts w:ascii="Times New Roman" w:hAnsi="Times New Roman" w:cs="Times New Roman"/>
          <w:sz w:val="24"/>
          <w:szCs w:val="24"/>
        </w:rPr>
      </w:pPr>
    </w:p>
    <w:p w14:paraId="6F8B37FA" w14:textId="77777777" w:rsidR="00C47399" w:rsidRDefault="00C47399" w:rsidP="00C47399">
      <w:pPr>
        <w:spacing w:line="360" w:lineRule="auto"/>
        <w:jc w:val="both"/>
        <w:rPr>
          <w:rFonts w:ascii="Times New Roman" w:hAnsi="Times New Roman" w:cs="Times New Roman"/>
          <w:sz w:val="24"/>
          <w:szCs w:val="24"/>
        </w:rPr>
      </w:pPr>
    </w:p>
    <w:p w14:paraId="5AD171B9" w14:textId="77777777" w:rsidR="00C47399" w:rsidRDefault="00C47399" w:rsidP="00C47399">
      <w:pPr>
        <w:spacing w:line="360" w:lineRule="auto"/>
        <w:jc w:val="both"/>
        <w:rPr>
          <w:rFonts w:ascii="Times New Roman" w:hAnsi="Times New Roman" w:cs="Times New Roman"/>
          <w:sz w:val="24"/>
          <w:szCs w:val="24"/>
        </w:rPr>
      </w:pPr>
    </w:p>
    <w:p w14:paraId="3B95533F" w14:textId="77777777" w:rsidR="00C47399" w:rsidRPr="0078607C" w:rsidRDefault="00C47399" w:rsidP="00C47399">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AA76523" w14:textId="77777777" w:rsidR="00C47399" w:rsidRDefault="00C47399" w:rsidP="00C4739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2DFD3F8" w14:textId="77777777" w:rsidR="00C47399" w:rsidRPr="004D7E4B" w:rsidRDefault="00C47399" w:rsidP="00C4739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47399" w:rsidRPr="004D7E4B" w14:paraId="1534EDEC"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FD3AC48"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685222C"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C7CA78F"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47399" w:rsidRPr="004D7E4B" w14:paraId="1FD58C9B"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F021518"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1DF013EF" w14:textId="3CB3635D"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1E3985FA" w14:textId="58E35DF5"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C47399" w:rsidRPr="004D7E4B" w14:paraId="2CDBE20F"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E7FE668"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6BB70449" w14:textId="75E8D209"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672C62EC" w14:textId="6FCD9378"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C47399" w:rsidRPr="004D7E4B" w14:paraId="2735A1E4"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0A7C29A0" w14:textId="77777777" w:rsidR="00C47399" w:rsidRPr="00E0601D" w:rsidRDefault="00C47399" w:rsidP="005860C9">
            <w:pPr>
              <w:spacing w:line="360" w:lineRule="auto"/>
              <w:jc w:val="center"/>
              <w:rPr>
                <w:rFonts w:ascii="Times New Roman" w:hAnsi="Times New Roman" w:cs="Times New Roman"/>
                <w:b/>
                <w:sz w:val="24"/>
                <w:szCs w:val="24"/>
              </w:rPr>
            </w:pPr>
            <w:r w:rsidRPr="00D60577">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5855A03D" w14:textId="731D0C79" w:rsidR="00C47399"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67F11814" w14:textId="7887F9BB" w:rsidR="00C47399"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Pr>
                <w:rFonts w:ascii="Times New Roman" w:hAnsi="Times New Roman" w:cs="Times New Roman"/>
                <w:b/>
                <w:sz w:val="24"/>
                <w:szCs w:val="24"/>
                <w:lang w:val="en-US"/>
              </w:rPr>
              <w:t>%</w:t>
            </w:r>
          </w:p>
        </w:tc>
      </w:tr>
      <w:tr w:rsidR="00C47399" w:rsidRPr="004D7E4B" w14:paraId="360E1566"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4F906D83"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72C61194" w14:textId="06148F35"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39D568C" w14:textId="0C2A98A2"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C47399" w:rsidRPr="004D7E4B" w14:paraId="51D5E11E"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557AA0B"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F23467C" w14:textId="77777777" w:rsidR="00C47399" w:rsidRPr="004D7E4B" w:rsidRDefault="00C4739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150</w:t>
            </w:r>
          </w:p>
        </w:tc>
        <w:tc>
          <w:tcPr>
            <w:tcW w:w="3185" w:type="dxa"/>
            <w:tcBorders>
              <w:top w:val="single" w:sz="4" w:space="0" w:color="auto"/>
              <w:left w:val="single" w:sz="4" w:space="0" w:color="auto"/>
              <w:bottom w:val="single" w:sz="4" w:space="0" w:color="auto"/>
              <w:right w:val="single" w:sz="4" w:space="0" w:color="auto"/>
            </w:tcBorders>
            <w:hideMark/>
          </w:tcPr>
          <w:p w14:paraId="2753B866" w14:textId="77777777" w:rsidR="00C47399" w:rsidRPr="004D7E4B" w:rsidRDefault="00C4739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52A215B" w14:textId="77777777" w:rsidR="00C47399" w:rsidRDefault="00C47399" w:rsidP="00C47399">
      <w:pPr>
        <w:spacing w:line="360" w:lineRule="auto"/>
        <w:jc w:val="both"/>
        <w:rPr>
          <w:rFonts w:ascii="Times New Roman" w:hAnsi="Times New Roman" w:cs="Times New Roman"/>
          <w:sz w:val="24"/>
          <w:szCs w:val="24"/>
        </w:rPr>
      </w:pPr>
    </w:p>
    <w:p w14:paraId="0C4E514A" w14:textId="77777777" w:rsidR="00C47399" w:rsidRDefault="00C47399" w:rsidP="00C4739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7336DC2"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From the data collected, it is observed that the largest group of respondents falls within the age range of 26 to 35 years, constituting 40% of the total employees surveyed. This indicates that a significant portion of the workforce at Spinning Mills Private Limited consists of relatively young and middle-aged employees who are likely to be in their prime working years.</w:t>
      </w:r>
    </w:p>
    <w:p w14:paraId="2B067535"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The second-largest group is the 18 to 25 years age bracket, representing 25% of respondents, which suggests a notable presence of young, possibly entry-level employees. This group may have different grievances and concerns compared to older employees due to their relative inexperience and adjustment to the work environment.</w:t>
      </w:r>
    </w:p>
    <w:p w14:paraId="31CB41E7"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Employees aged 36 to 45 years account for 20%, indicating a moderate representation of experienced staff who may hold supervisory or skilled roles. Finally, 15% of respondents are above 45 years, likely representing senior employees with considerable tenure in the company.</w:t>
      </w:r>
    </w:p>
    <w:p w14:paraId="5DAC17FA"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Understanding the age distribution is important as grievances and their perceptions can vary across age groups. Younger employees might be more concerned with training, career growth, and work-life balance, whereas older employees may focus more on job security, health benefits, and retirement-related issues. This demographic breakdown helps tailor grievance redressal mechanisms to address the specific needs of each age group effectively.</w:t>
      </w:r>
    </w:p>
    <w:p w14:paraId="52AC4613" w14:textId="77777777" w:rsidR="00C47399" w:rsidRDefault="00C47399" w:rsidP="00C47399">
      <w:pPr>
        <w:spacing w:line="360" w:lineRule="auto"/>
        <w:jc w:val="both"/>
        <w:rPr>
          <w:rFonts w:ascii="Times New Roman" w:hAnsi="Times New Roman" w:cs="Times New Roman"/>
          <w:sz w:val="24"/>
          <w:szCs w:val="24"/>
        </w:rPr>
      </w:pPr>
    </w:p>
    <w:p w14:paraId="4DAE85CF" w14:textId="77777777" w:rsidR="00C47399" w:rsidRPr="00967E78" w:rsidRDefault="00C47399" w:rsidP="00C47399">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3B5025B3" w14:textId="77777777" w:rsidR="00C47399" w:rsidRPr="004D7E4B" w:rsidRDefault="00C47399" w:rsidP="00C4739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C47399" w:rsidRPr="004D7E4B" w14:paraId="33AB73F1"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0CC31328" w14:textId="77777777" w:rsidR="00C47399" w:rsidRPr="004D7E4B" w:rsidRDefault="00C4739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2C291D1" w14:textId="77777777" w:rsidR="00C47399" w:rsidRPr="004D7E4B" w:rsidRDefault="00C4739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D60BFD0" w14:textId="77777777" w:rsidR="00C47399" w:rsidRPr="004D7E4B" w:rsidRDefault="00C4739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C47399" w:rsidRPr="004D7E4B" w14:paraId="2EB3DAD1"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538BB53F" w14:textId="77777777" w:rsidR="00C47399" w:rsidRPr="004D7E4B" w:rsidRDefault="00C47399"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1B523C7" w14:textId="61FAD102" w:rsidR="00C47399" w:rsidRPr="004D7E4B" w:rsidRDefault="00C4739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0D2A66BB" w14:textId="3A556B8A" w:rsidR="00C47399" w:rsidRPr="004D7E4B" w:rsidRDefault="00C4739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80</w:t>
            </w:r>
            <w:r w:rsidRPr="004D7E4B">
              <w:rPr>
                <w:rFonts w:ascii="Times New Roman" w:hAnsi="Times New Roman" w:cs="Times New Roman"/>
                <w:bCs/>
                <w:sz w:val="24"/>
                <w:szCs w:val="24"/>
                <w:lang w:val="en-US"/>
              </w:rPr>
              <w:t>%</w:t>
            </w:r>
          </w:p>
        </w:tc>
      </w:tr>
      <w:tr w:rsidR="00C47399" w:rsidRPr="004D7E4B" w14:paraId="44AF3EFE"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44DE5752" w14:textId="77777777" w:rsidR="00C47399" w:rsidRPr="004D7E4B" w:rsidRDefault="00C47399"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0C8C500" w14:textId="706177E6" w:rsidR="00C47399" w:rsidRPr="004D7E4B" w:rsidRDefault="00C4739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513A4D2B" w14:textId="7FF5073A" w:rsidR="00C47399" w:rsidRPr="004D7E4B" w:rsidRDefault="00C4739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r>
              <w:rPr>
                <w:rFonts w:ascii="Times New Roman" w:hAnsi="Times New Roman" w:cs="Times New Roman"/>
                <w:bCs/>
                <w:sz w:val="24"/>
                <w:szCs w:val="24"/>
                <w:lang w:val="en-US"/>
              </w:rPr>
              <w:t>%</w:t>
            </w:r>
          </w:p>
        </w:tc>
      </w:tr>
      <w:tr w:rsidR="00C47399" w:rsidRPr="004D7E4B" w14:paraId="2DD94319"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12105DFC" w14:textId="77777777" w:rsidR="00C47399" w:rsidRPr="004D7E4B" w:rsidRDefault="00C4739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8F23982" w14:textId="065E7AA5" w:rsidR="00C47399" w:rsidRPr="004D7E4B" w:rsidRDefault="00C47399"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1F94E31B" w14:textId="77777777" w:rsidR="00C47399" w:rsidRPr="004D7E4B" w:rsidRDefault="00C4739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2EFEA15" w14:textId="77777777" w:rsidR="00C47399" w:rsidRDefault="00C47399" w:rsidP="00C47399">
      <w:pPr>
        <w:spacing w:line="360" w:lineRule="auto"/>
        <w:jc w:val="both"/>
        <w:rPr>
          <w:rFonts w:ascii="Times New Roman" w:hAnsi="Times New Roman" w:cs="Times New Roman"/>
          <w:bCs/>
          <w:sz w:val="24"/>
          <w:szCs w:val="24"/>
        </w:rPr>
      </w:pPr>
    </w:p>
    <w:p w14:paraId="48F3CC7E" w14:textId="77777777" w:rsidR="00C47399" w:rsidRPr="007B042D" w:rsidRDefault="00C47399" w:rsidP="00C4739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0396E87"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 xml:space="preserve">The data shows that a majority of the respondents are male employees, constituting 80% of the total workforce surveyed, while female employees make up only 20%. This gender distribution indicates a predominantly male workforce at Spinning Mills Private Limited, which is consistent with the traditional composition of </w:t>
      </w:r>
      <w:proofErr w:type="spellStart"/>
      <w:r w:rsidRPr="00C47399">
        <w:rPr>
          <w:rFonts w:ascii="Times New Roman" w:hAnsi="Times New Roman" w:cs="Times New Roman"/>
          <w:sz w:val="24"/>
          <w:szCs w:val="24"/>
        </w:rPr>
        <w:t>labor-intensive</w:t>
      </w:r>
      <w:proofErr w:type="spellEnd"/>
      <w:r w:rsidRPr="00C47399">
        <w:rPr>
          <w:rFonts w:ascii="Times New Roman" w:hAnsi="Times New Roman" w:cs="Times New Roman"/>
          <w:sz w:val="24"/>
          <w:szCs w:val="24"/>
        </w:rPr>
        <w:t xml:space="preserve"> industries such as textile spinning mills.</w:t>
      </w:r>
    </w:p>
    <w:p w14:paraId="16520856"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The underrepresentation of female employees may be attributed to the nature of the work, cultural factors, or recruitment practices within the company or the region. The gender imbalance could influence the types of grievances raised, as male and female employees often face different workplace challenges.</w:t>
      </w:r>
    </w:p>
    <w:p w14:paraId="6416962B"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For instance, female employees might have unique grievances related to workplace safety, harassment, maternity benefits, and work-life balance, which may not be as prominent among male employees. It is important for the company’s grievance redressal mechanisms to be sensitive to these gender-specific issues to ensure inclusivity and fairness.</w:t>
      </w:r>
    </w:p>
    <w:p w14:paraId="518BE209" w14:textId="77777777" w:rsidR="00C47399" w:rsidRPr="00C47399" w:rsidRDefault="00C47399" w:rsidP="00C47399">
      <w:pPr>
        <w:spacing w:line="360" w:lineRule="auto"/>
        <w:jc w:val="both"/>
        <w:rPr>
          <w:rFonts w:ascii="Times New Roman" w:hAnsi="Times New Roman" w:cs="Times New Roman"/>
          <w:sz w:val="24"/>
          <w:szCs w:val="24"/>
        </w:rPr>
      </w:pPr>
      <w:r w:rsidRPr="00C47399">
        <w:rPr>
          <w:rFonts w:ascii="Times New Roman" w:hAnsi="Times New Roman" w:cs="Times New Roman"/>
          <w:sz w:val="24"/>
          <w:szCs w:val="24"/>
        </w:rPr>
        <w:t>Furthermore, understanding the gender profile helps the management to implement gender-sensitive policies and grievance handling procedures that cater to the needs of both male and female employees effectively, fostering a more equitable workplace environment.</w:t>
      </w:r>
    </w:p>
    <w:p w14:paraId="172E6B37" w14:textId="77777777" w:rsidR="00C47399" w:rsidRDefault="00C47399" w:rsidP="00C47399">
      <w:pPr>
        <w:spacing w:line="360" w:lineRule="auto"/>
        <w:jc w:val="both"/>
        <w:rPr>
          <w:rFonts w:ascii="Times New Roman" w:hAnsi="Times New Roman" w:cs="Times New Roman"/>
          <w:sz w:val="24"/>
          <w:szCs w:val="24"/>
        </w:rPr>
      </w:pPr>
    </w:p>
    <w:p w14:paraId="46EC25FF" w14:textId="77777777" w:rsidR="00C47399" w:rsidRDefault="00C47399" w:rsidP="00C47399">
      <w:pPr>
        <w:spacing w:line="360" w:lineRule="auto"/>
        <w:jc w:val="both"/>
        <w:rPr>
          <w:rFonts w:ascii="Times New Roman" w:hAnsi="Times New Roman" w:cs="Times New Roman"/>
          <w:sz w:val="24"/>
          <w:szCs w:val="24"/>
        </w:rPr>
      </w:pPr>
    </w:p>
    <w:p w14:paraId="334D10EA" w14:textId="77777777" w:rsidR="00C47399" w:rsidRDefault="00C47399" w:rsidP="00C47399">
      <w:pPr>
        <w:spacing w:line="360" w:lineRule="auto"/>
        <w:jc w:val="both"/>
        <w:rPr>
          <w:rFonts w:ascii="Times New Roman" w:hAnsi="Times New Roman" w:cs="Times New Roman"/>
          <w:sz w:val="24"/>
          <w:szCs w:val="24"/>
        </w:rPr>
      </w:pPr>
    </w:p>
    <w:p w14:paraId="344CAC62" w14:textId="77777777" w:rsidR="00C47399" w:rsidRDefault="00C47399" w:rsidP="00C47399">
      <w:pPr>
        <w:spacing w:line="360" w:lineRule="auto"/>
        <w:jc w:val="both"/>
        <w:rPr>
          <w:rFonts w:ascii="Times New Roman" w:hAnsi="Times New Roman" w:cs="Times New Roman"/>
          <w:sz w:val="24"/>
          <w:szCs w:val="24"/>
        </w:rPr>
      </w:pPr>
    </w:p>
    <w:p w14:paraId="653E3472" w14:textId="77777777" w:rsidR="00C47399" w:rsidRDefault="00C47399" w:rsidP="00C47399">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5DA8939" w14:textId="2E9142E5"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 xml:space="preserve">The study on employee grievance towards Spinning Mills Private Limited reveals several key insights into the nature, causes, and handling of employee grievances within the organization. It is evident that grievances are an inevitable part of any industrial setup, especially in </w:t>
      </w:r>
      <w:proofErr w:type="spellStart"/>
      <w:r w:rsidRPr="00C47399">
        <w:rPr>
          <w:rFonts w:ascii="Times New Roman" w:hAnsi="Times New Roman" w:cs="Times New Roman"/>
          <w:sz w:val="24"/>
          <w:szCs w:val="24"/>
        </w:rPr>
        <w:t>labor-intensive</w:t>
      </w:r>
      <w:proofErr w:type="spellEnd"/>
      <w:r w:rsidRPr="00C47399">
        <w:rPr>
          <w:rFonts w:ascii="Times New Roman" w:hAnsi="Times New Roman" w:cs="Times New Roman"/>
          <w:sz w:val="24"/>
          <w:szCs w:val="24"/>
        </w:rPr>
        <w:t xml:space="preserve"> sectors like spinning mills where work conditions, wage issues, and interpersonal relationships often become sources of dissatisfaction.</w:t>
      </w:r>
    </w:p>
    <w:p w14:paraId="5BCF59A6" w14:textId="3B5F98AC"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The research shows that while Spinning Mills Private Limited has established grievance redressal mechanisms, there remain gaps in communication, employee awareness, and the effectiveness of grievance resolution. Many employees expressed concerns about the speed and transparency of the grievance handling process, indicating a need for more robust and responsive systems. Additionally, factors such as management attitude, lack of proper training for supervisors, and fear of retaliation sometimes prevent employees from reporting their grievances openly.</w:t>
      </w:r>
    </w:p>
    <w:p w14:paraId="3CAF1E94" w14:textId="696FCD0C"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Demographic analysis indicates a predominantly young and male workforce, with differing grievance patterns that require tailored approaches to grievance management. The study also highlights that unresolved grievances can significantly impact employee morale, productivity, and overall industrial harmony.</w:t>
      </w:r>
    </w:p>
    <w:p w14:paraId="2534F579" w14:textId="30FC29DD"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To foster a positive work environment, it is crucial for Spinning Mills Private Limited to strengthen its grievance handling procedures by enhancing communication channels, ensuring confidentiality, and providing regular training to managers and grievance committees. Encouraging employee participation and building trust in the system will go a long way in minimizing conflicts and improving job satisfaction.</w:t>
      </w:r>
    </w:p>
    <w:p w14:paraId="7BB9F766" w14:textId="729E294B" w:rsidR="00C47399" w:rsidRPr="00C47399" w:rsidRDefault="00C47399" w:rsidP="00C473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7399">
        <w:rPr>
          <w:rFonts w:ascii="Times New Roman" w:hAnsi="Times New Roman" w:cs="Times New Roman"/>
          <w:sz w:val="24"/>
          <w:szCs w:val="24"/>
        </w:rPr>
        <w:t>In conclusion, addressing employee grievances effectively is not just about compliance but a strategic tool for maintaining industrial peace and achieving organizational goals. The recommendations from this study, if implemented, can help Spinning Mills Private Limited create a more harmonious workplace conducive to both employee well-being and organizational growth.</w:t>
      </w:r>
    </w:p>
    <w:p w14:paraId="0ADA03C2" w14:textId="77777777" w:rsidR="00C47399" w:rsidRDefault="00C47399" w:rsidP="00C47399">
      <w:pPr>
        <w:spacing w:line="360" w:lineRule="auto"/>
        <w:jc w:val="both"/>
        <w:rPr>
          <w:rFonts w:ascii="Times New Roman" w:hAnsi="Times New Roman" w:cs="Times New Roman"/>
          <w:sz w:val="24"/>
          <w:szCs w:val="24"/>
        </w:rPr>
      </w:pPr>
    </w:p>
    <w:p w14:paraId="02D5E992" w14:textId="77777777" w:rsidR="00C47399" w:rsidRDefault="00C47399" w:rsidP="00C47399">
      <w:pPr>
        <w:spacing w:line="360" w:lineRule="auto"/>
        <w:jc w:val="both"/>
        <w:rPr>
          <w:rFonts w:ascii="Times New Roman" w:hAnsi="Times New Roman" w:cs="Times New Roman"/>
          <w:sz w:val="24"/>
          <w:szCs w:val="24"/>
        </w:rPr>
      </w:pPr>
    </w:p>
    <w:p w14:paraId="179E4340" w14:textId="77777777" w:rsidR="00C47399" w:rsidRDefault="00C47399" w:rsidP="00C47399">
      <w:pPr>
        <w:spacing w:line="360" w:lineRule="auto"/>
        <w:jc w:val="both"/>
        <w:rPr>
          <w:rFonts w:ascii="Times New Roman" w:hAnsi="Times New Roman" w:cs="Times New Roman"/>
          <w:sz w:val="24"/>
          <w:szCs w:val="24"/>
        </w:rPr>
      </w:pPr>
    </w:p>
    <w:p w14:paraId="50075239" w14:textId="77777777" w:rsidR="00C47399" w:rsidRPr="007B042D" w:rsidRDefault="00C47399" w:rsidP="00C47399">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3AC4929D" w14:textId="3B2545E2"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Robbins, S. P.</w:t>
      </w:r>
      <w:r w:rsidRPr="00C47399">
        <w:rPr>
          <w:rFonts w:ascii="Times New Roman" w:hAnsi="Times New Roman" w:cs="Times New Roman"/>
          <w:sz w:val="24"/>
          <w:szCs w:val="24"/>
        </w:rPr>
        <w:t xml:space="preserve"> (2010). Organizational </w:t>
      </w:r>
      <w:proofErr w:type="spellStart"/>
      <w:r w:rsidRPr="00C47399">
        <w:rPr>
          <w:rFonts w:ascii="Times New Roman" w:hAnsi="Times New Roman" w:cs="Times New Roman"/>
          <w:sz w:val="24"/>
          <w:szCs w:val="24"/>
        </w:rPr>
        <w:t>Behavior</w:t>
      </w:r>
      <w:proofErr w:type="spellEnd"/>
      <w:r w:rsidRPr="00C47399">
        <w:rPr>
          <w:rFonts w:ascii="Times New Roman" w:hAnsi="Times New Roman" w:cs="Times New Roman"/>
          <w:sz w:val="24"/>
          <w:szCs w:val="24"/>
        </w:rPr>
        <w:t>. 13th Edition. Pearson Education.</w:t>
      </w:r>
    </w:p>
    <w:p w14:paraId="1021E0E9" w14:textId="5D075ABD"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Singh, A., &amp; Kaur, P.</w:t>
      </w:r>
      <w:r w:rsidRPr="00C47399">
        <w:rPr>
          <w:rFonts w:ascii="Times New Roman" w:hAnsi="Times New Roman" w:cs="Times New Roman"/>
          <w:sz w:val="24"/>
          <w:szCs w:val="24"/>
        </w:rPr>
        <w:t xml:space="preserve"> (2015). “Employee Grievances and Their Impact on Productivity in Textile Industry.” International Journal of Management Studies, 2(4), 45-52.</w:t>
      </w:r>
    </w:p>
    <w:p w14:paraId="5CF55876" w14:textId="25B57028"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John, R., &amp; Kumar, S.</w:t>
      </w:r>
      <w:r w:rsidRPr="00C47399">
        <w:rPr>
          <w:rFonts w:ascii="Times New Roman" w:hAnsi="Times New Roman" w:cs="Times New Roman"/>
          <w:sz w:val="24"/>
          <w:szCs w:val="24"/>
        </w:rPr>
        <w:t xml:space="preserve"> (2017). “Effectiveness of Grievance Redressal Mechanism in Manufacturing Organizations.” Journal of Human Resource Management, 5(2), 23-31.</w:t>
      </w:r>
    </w:p>
    <w:p w14:paraId="4808C363" w14:textId="18068359"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Sharma, M.</w:t>
      </w:r>
      <w:r w:rsidRPr="00C47399">
        <w:rPr>
          <w:rFonts w:ascii="Times New Roman" w:hAnsi="Times New Roman" w:cs="Times New Roman"/>
          <w:sz w:val="24"/>
          <w:szCs w:val="24"/>
        </w:rPr>
        <w:t xml:space="preserve"> (2018). “Role of Supervisors in Employee Grievance Handling: A Case Study of Textile Mills.” International Journal of Industrial Relations, 6(1), 67-74.</w:t>
      </w:r>
    </w:p>
    <w:p w14:paraId="1296AF53" w14:textId="50147E11"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Das, S., &amp; Sen, R.</w:t>
      </w:r>
      <w:r w:rsidRPr="00C47399">
        <w:rPr>
          <w:rFonts w:ascii="Times New Roman" w:hAnsi="Times New Roman" w:cs="Times New Roman"/>
          <w:sz w:val="24"/>
          <w:szCs w:val="24"/>
        </w:rPr>
        <w:t xml:space="preserve"> (2019). “Legal Aspects of Employee Grievance Management in India.” Labour Law Journal, 10(3), 112-120.</w:t>
      </w:r>
    </w:p>
    <w:p w14:paraId="16B61344" w14:textId="1F25FF30"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Luthans, F.</w:t>
      </w:r>
      <w:r w:rsidRPr="00C47399">
        <w:rPr>
          <w:rFonts w:ascii="Times New Roman" w:hAnsi="Times New Roman" w:cs="Times New Roman"/>
          <w:sz w:val="24"/>
          <w:szCs w:val="24"/>
        </w:rPr>
        <w:t xml:space="preserve"> (2011). Organizational </w:t>
      </w:r>
      <w:proofErr w:type="spellStart"/>
      <w:r w:rsidRPr="00C47399">
        <w:rPr>
          <w:rFonts w:ascii="Times New Roman" w:hAnsi="Times New Roman" w:cs="Times New Roman"/>
          <w:sz w:val="24"/>
          <w:szCs w:val="24"/>
        </w:rPr>
        <w:t>Behavior</w:t>
      </w:r>
      <w:proofErr w:type="spellEnd"/>
      <w:r w:rsidRPr="00C47399">
        <w:rPr>
          <w:rFonts w:ascii="Times New Roman" w:hAnsi="Times New Roman" w:cs="Times New Roman"/>
          <w:sz w:val="24"/>
          <w:szCs w:val="24"/>
        </w:rPr>
        <w:t>: An Evidence-Based Approach. 12th Edition. McGraw-Hill.</w:t>
      </w:r>
    </w:p>
    <w:p w14:paraId="497A0FE1" w14:textId="7F89D903"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Spinning Mills Private Limited.</w:t>
      </w:r>
      <w:r w:rsidRPr="00C47399">
        <w:rPr>
          <w:rFonts w:ascii="Times New Roman" w:hAnsi="Times New Roman" w:cs="Times New Roman"/>
          <w:sz w:val="24"/>
          <w:szCs w:val="24"/>
        </w:rPr>
        <w:t xml:space="preserve"> (2023). Employee Handbook and Grievance Policy Document. Internal Publication.</w:t>
      </w:r>
    </w:p>
    <w:p w14:paraId="21BD8552" w14:textId="03926A97" w:rsidR="00C47399" w:rsidRPr="00C47399" w:rsidRDefault="00C47399" w:rsidP="00C47399">
      <w:pPr>
        <w:pStyle w:val="ListParagraph"/>
        <w:numPr>
          <w:ilvl w:val="0"/>
          <w:numId w:val="18"/>
        </w:numPr>
        <w:spacing w:line="480" w:lineRule="auto"/>
        <w:jc w:val="both"/>
        <w:rPr>
          <w:rFonts w:ascii="Times New Roman" w:hAnsi="Times New Roman" w:cs="Times New Roman"/>
          <w:sz w:val="24"/>
          <w:szCs w:val="24"/>
        </w:rPr>
      </w:pPr>
      <w:r w:rsidRPr="00C47399">
        <w:rPr>
          <w:rFonts w:ascii="Times New Roman" w:hAnsi="Times New Roman" w:cs="Times New Roman"/>
          <w:b/>
          <w:bCs/>
          <w:sz w:val="24"/>
          <w:szCs w:val="24"/>
        </w:rPr>
        <w:t>Kothari, C. R.</w:t>
      </w:r>
      <w:r w:rsidRPr="00C47399">
        <w:rPr>
          <w:rFonts w:ascii="Times New Roman" w:hAnsi="Times New Roman" w:cs="Times New Roman"/>
          <w:sz w:val="24"/>
          <w:szCs w:val="24"/>
        </w:rPr>
        <w:t xml:space="preserve"> (2004). Research Methodology: Methods and Techniques. 2nd Edition. New Age International Publishers.</w:t>
      </w:r>
    </w:p>
    <w:sectPr w:rsidR="00C47399" w:rsidRPr="00C47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2160D"/>
    <w:multiLevelType w:val="multilevel"/>
    <w:tmpl w:val="639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82C44"/>
    <w:multiLevelType w:val="multilevel"/>
    <w:tmpl w:val="EFDC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A789F"/>
    <w:multiLevelType w:val="multilevel"/>
    <w:tmpl w:val="5DAE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E6D5E"/>
    <w:multiLevelType w:val="hybridMultilevel"/>
    <w:tmpl w:val="D2CA2556"/>
    <w:lvl w:ilvl="0" w:tplc="F9C6B574">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DF97585"/>
    <w:multiLevelType w:val="hybridMultilevel"/>
    <w:tmpl w:val="6F52208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30A979F7"/>
    <w:multiLevelType w:val="multilevel"/>
    <w:tmpl w:val="8D72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3D0877"/>
    <w:multiLevelType w:val="multilevel"/>
    <w:tmpl w:val="EEEC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2C1F96"/>
    <w:multiLevelType w:val="multilevel"/>
    <w:tmpl w:val="DC680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6A418E"/>
    <w:multiLevelType w:val="hybridMultilevel"/>
    <w:tmpl w:val="77160468"/>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D2A2478"/>
    <w:multiLevelType w:val="multilevel"/>
    <w:tmpl w:val="B2B6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3E7638"/>
    <w:multiLevelType w:val="hybridMultilevel"/>
    <w:tmpl w:val="094E51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E355070"/>
    <w:multiLevelType w:val="hybridMultilevel"/>
    <w:tmpl w:val="44A85F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E5A5BCA"/>
    <w:multiLevelType w:val="hybridMultilevel"/>
    <w:tmpl w:val="1AB86B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750222B"/>
    <w:multiLevelType w:val="multilevel"/>
    <w:tmpl w:val="1BC8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6301F9"/>
    <w:multiLevelType w:val="multilevel"/>
    <w:tmpl w:val="CCE0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F10C9C"/>
    <w:multiLevelType w:val="multilevel"/>
    <w:tmpl w:val="D784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236475"/>
    <w:multiLevelType w:val="multilevel"/>
    <w:tmpl w:val="43D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AF3BE6"/>
    <w:multiLevelType w:val="hybridMultilevel"/>
    <w:tmpl w:val="55E6C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97897721">
    <w:abstractNumId w:val="10"/>
  </w:num>
  <w:num w:numId="2" w16cid:durableId="1319653360">
    <w:abstractNumId w:val="3"/>
  </w:num>
  <w:num w:numId="3" w16cid:durableId="671300339">
    <w:abstractNumId w:val="8"/>
  </w:num>
  <w:num w:numId="4" w16cid:durableId="843321887">
    <w:abstractNumId w:val="12"/>
  </w:num>
  <w:num w:numId="5" w16cid:durableId="1478573890">
    <w:abstractNumId w:val="17"/>
  </w:num>
  <w:num w:numId="6" w16cid:durableId="853887907">
    <w:abstractNumId w:val="7"/>
  </w:num>
  <w:num w:numId="7" w16cid:durableId="1419788577">
    <w:abstractNumId w:val="11"/>
  </w:num>
  <w:num w:numId="8" w16cid:durableId="899287042">
    <w:abstractNumId w:val="13"/>
  </w:num>
  <w:num w:numId="9" w16cid:durableId="131413439">
    <w:abstractNumId w:val="14"/>
  </w:num>
  <w:num w:numId="10" w16cid:durableId="2137291580">
    <w:abstractNumId w:val="1"/>
  </w:num>
  <w:num w:numId="11" w16cid:durableId="2137092820">
    <w:abstractNumId w:val="15"/>
  </w:num>
  <w:num w:numId="12" w16cid:durableId="502277213">
    <w:abstractNumId w:val="0"/>
  </w:num>
  <w:num w:numId="13" w16cid:durableId="1584952978">
    <w:abstractNumId w:val="6"/>
  </w:num>
  <w:num w:numId="14" w16cid:durableId="691106444">
    <w:abstractNumId w:val="2"/>
  </w:num>
  <w:num w:numId="15" w16cid:durableId="875123273">
    <w:abstractNumId w:val="5"/>
  </w:num>
  <w:num w:numId="16" w16cid:durableId="748118383">
    <w:abstractNumId w:val="16"/>
  </w:num>
  <w:num w:numId="17" w16cid:durableId="897470131">
    <w:abstractNumId w:val="9"/>
  </w:num>
  <w:num w:numId="18" w16cid:durableId="9417607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1C2"/>
    <w:rsid w:val="0020187E"/>
    <w:rsid w:val="004B7EC3"/>
    <w:rsid w:val="005720D2"/>
    <w:rsid w:val="008661C2"/>
    <w:rsid w:val="008F7F7B"/>
    <w:rsid w:val="00C4739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BBA5A"/>
  <w15:chartTrackingRefBased/>
  <w15:docId w15:val="{2CCC52CA-5BDA-47EF-9F81-9FDA6A46B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C3"/>
  </w:style>
  <w:style w:type="paragraph" w:styleId="Heading1">
    <w:name w:val="heading 1"/>
    <w:basedOn w:val="Normal"/>
    <w:next w:val="Normal"/>
    <w:link w:val="Heading1Char"/>
    <w:uiPriority w:val="9"/>
    <w:qFormat/>
    <w:rsid w:val="008661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61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61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61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61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61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1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1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1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1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61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61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61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61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61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1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1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1C2"/>
    <w:rPr>
      <w:rFonts w:eastAsiaTheme="majorEastAsia" w:cstheme="majorBidi"/>
      <w:color w:val="272727" w:themeColor="text1" w:themeTint="D8"/>
    </w:rPr>
  </w:style>
  <w:style w:type="paragraph" w:styleId="Title">
    <w:name w:val="Title"/>
    <w:basedOn w:val="Normal"/>
    <w:next w:val="Normal"/>
    <w:link w:val="TitleChar"/>
    <w:uiPriority w:val="10"/>
    <w:qFormat/>
    <w:rsid w:val="008661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1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1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1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1C2"/>
    <w:pPr>
      <w:spacing w:before="160"/>
      <w:jc w:val="center"/>
    </w:pPr>
    <w:rPr>
      <w:i/>
      <w:iCs/>
      <w:color w:val="404040" w:themeColor="text1" w:themeTint="BF"/>
    </w:rPr>
  </w:style>
  <w:style w:type="character" w:customStyle="1" w:styleId="QuoteChar">
    <w:name w:val="Quote Char"/>
    <w:basedOn w:val="DefaultParagraphFont"/>
    <w:link w:val="Quote"/>
    <w:uiPriority w:val="29"/>
    <w:rsid w:val="008661C2"/>
    <w:rPr>
      <w:i/>
      <w:iCs/>
      <w:color w:val="404040" w:themeColor="text1" w:themeTint="BF"/>
    </w:rPr>
  </w:style>
  <w:style w:type="paragraph" w:styleId="ListParagraph">
    <w:name w:val="List Paragraph"/>
    <w:basedOn w:val="Normal"/>
    <w:uiPriority w:val="34"/>
    <w:qFormat/>
    <w:rsid w:val="008661C2"/>
    <w:pPr>
      <w:ind w:left="720"/>
      <w:contextualSpacing/>
    </w:pPr>
  </w:style>
  <w:style w:type="character" w:styleId="IntenseEmphasis">
    <w:name w:val="Intense Emphasis"/>
    <w:basedOn w:val="DefaultParagraphFont"/>
    <w:uiPriority w:val="21"/>
    <w:qFormat/>
    <w:rsid w:val="008661C2"/>
    <w:rPr>
      <w:i/>
      <w:iCs/>
      <w:color w:val="2F5496" w:themeColor="accent1" w:themeShade="BF"/>
    </w:rPr>
  </w:style>
  <w:style w:type="paragraph" w:styleId="IntenseQuote">
    <w:name w:val="Intense Quote"/>
    <w:basedOn w:val="Normal"/>
    <w:next w:val="Normal"/>
    <w:link w:val="IntenseQuoteChar"/>
    <w:uiPriority w:val="30"/>
    <w:qFormat/>
    <w:rsid w:val="008661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61C2"/>
    <w:rPr>
      <w:i/>
      <w:iCs/>
      <w:color w:val="2F5496" w:themeColor="accent1" w:themeShade="BF"/>
    </w:rPr>
  </w:style>
  <w:style w:type="character" w:styleId="IntenseReference">
    <w:name w:val="Intense Reference"/>
    <w:basedOn w:val="DefaultParagraphFont"/>
    <w:uiPriority w:val="32"/>
    <w:qFormat/>
    <w:rsid w:val="008661C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453">
      <w:bodyDiv w:val="1"/>
      <w:marLeft w:val="0"/>
      <w:marRight w:val="0"/>
      <w:marTop w:val="0"/>
      <w:marBottom w:val="0"/>
      <w:divBdr>
        <w:top w:val="none" w:sz="0" w:space="0" w:color="auto"/>
        <w:left w:val="none" w:sz="0" w:space="0" w:color="auto"/>
        <w:bottom w:val="none" w:sz="0" w:space="0" w:color="auto"/>
        <w:right w:val="none" w:sz="0" w:space="0" w:color="auto"/>
      </w:divBdr>
    </w:div>
    <w:div w:id="27528467">
      <w:bodyDiv w:val="1"/>
      <w:marLeft w:val="0"/>
      <w:marRight w:val="0"/>
      <w:marTop w:val="0"/>
      <w:marBottom w:val="0"/>
      <w:divBdr>
        <w:top w:val="none" w:sz="0" w:space="0" w:color="auto"/>
        <w:left w:val="none" w:sz="0" w:space="0" w:color="auto"/>
        <w:bottom w:val="none" w:sz="0" w:space="0" w:color="auto"/>
        <w:right w:val="none" w:sz="0" w:space="0" w:color="auto"/>
      </w:divBdr>
    </w:div>
    <w:div w:id="137500693">
      <w:bodyDiv w:val="1"/>
      <w:marLeft w:val="0"/>
      <w:marRight w:val="0"/>
      <w:marTop w:val="0"/>
      <w:marBottom w:val="0"/>
      <w:divBdr>
        <w:top w:val="none" w:sz="0" w:space="0" w:color="auto"/>
        <w:left w:val="none" w:sz="0" w:space="0" w:color="auto"/>
        <w:bottom w:val="none" w:sz="0" w:space="0" w:color="auto"/>
        <w:right w:val="none" w:sz="0" w:space="0" w:color="auto"/>
      </w:divBdr>
    </w:div>
    <w:div w:id="148180852">
      <w:bodyDiv w:val="1"/>
      <w:marLeft w:val="0"/>
      <w:marRight w:val="0"/>
      <w:marTop w:val="0"/>
      <w:marBottom w:val="0"/>
      <w:divBdr>
        <w:top w:val="none" w:sz="0" w:space="0" w:color="auto"/>
        <w:left w:val="none" w:sz="0" w:space="0" w:color="auto"/>
        <w:bottom w:val="none" w:sz="0" w:space="0" w:color="auto"/>
        <w:right w:val="none" w:sz="0" w:space="0" w:color="auto"/>
      </w:divBdr>
    </w:div>
    <w:div w:id="264926592">
      <w:bodyDiv w:val="1"/>
      <w:marLeft w:val="0"/>
      <w:marRight w:val="0"/>
      <w:marTop w:val="0"/>
      <w:marBottom w:val="0"/>
      <w:divBdr>
        <w:top w:val="none" w:sz="0" w:space="0" w:color="auto"/>
        <w:left w:val="none" w:sz="0" w:space="0" w:color="auto"/>
        <w:bottom w:val="none" w:sz="0" w:space="0" w:color="auto"/>
        <w:right w:val="none" w:sz="0" w:space="0" w:color="auto"/>
      </w:divBdr>
    </w:div>
    <w:div w:id="355736046">
      <w:bodyDiv w:val="1"/>
      <w:marLeft w:val="0"/>
      <w:marRight w:val="0"/>
      <w:marTop w:val="0"/>
      <w:marBottom w:val="0"/>
      <w:divBdr>
        <w:top w:val="none" w:sz="0" w:space="0" w:color="auto"/>
        <w:left w:val="none" w:sz="0" w:space="0" w:color="auto"/>
        <w:bottom w:val="none" w:sz="0" w:space="0" w:color="auto"/>
        <w:right w:val="none" w:sz="0" w:space="0" w:color="auto"/>
      </w:divBdr>
    </w:div>
    <w:div w:id="366947831">
      <w:bodyDiv w:val="1"/>
      <w:marLeft w:val="0"/>
      <w:marRight w:val="0"/>
      <w:marTop w:val="0"/>
      <w:marBottom w:val="0"/>
      <w:divBdr>
        <w:top w:val="none" w:sz="0" w:space="0" w:color="auto"/>
        <w:left w:val="none" w:sz="0" w:space="0" w:color="auto"/>
        <w:bottom w:val="none" w:sz="0" w:space="0" w:color="auto"/>
        <w:right w:val="none" w:sz="0" w:space="0" w:color="auto"/>
      </w:divBdr>
    </w:div>
    <w:div w:id="457526319">
      <w:bodyDiv w:val="1"/>
      <w:marLeft w:val="0"/>
      <w:marRight w:val="0"/>
      <w:marTop w:val="0"/>
      <w:marBottom w:val="0"/>
      <w:divBdr>
        <w:top w:val="none" w:sz="0" w:space="0" w:color="auto"/>
        <w:left w:val="none" w:sz="0" w:space="0" w:color="auto"/>
        <w:bottom w:val="none" w:sz="0" w:space="0" w:color="auto"/>
        <w:right w:val="none" w:sz="0" w:space="0" w:color="auto"/>
      </w:divBdr>
    </w:div>
    <w:div w:id="518198880">
      <w:bodyDiv w:val="1"/>
      <w:marLeft w:val="0"/>
      <w:marRight w:val="0"/>
      <w:marTop w:val="0"/>
      <w:marBottom w:val="0"/>
      <w:divBdr>
        <w:top w:val="none" w:sz="0" w:space="0" w:color="auto"/>
        <w:left w:val="none" w:sz="0" w:space="0" w:color="auto"/>
        <w:bottom w:val="none" w:sz="0" w:space="0" w:color="auto"/>
        <w:right w:val="none" w:sz="0" w:space="0" w:color="auto"/>
      </w:divBdr>
    </w:div>
    <w:div w:id="730427595">
      <w:bodyDiv w:val="1"/>
      <w:marLeft w:val="0"/>
      <w:marRight w:val="0"/>
      <w:marTop w:val="0"/>
      <w:marBottom w:val="0"/>
      <w:divBdr>
        <w:top w:val="none" w:sz="0" w:space="0" w:color="auto"/>
        <w:left w:val="none" w:sz="0" w:space="0" w:color="auto"/>
        <w:bottom w:val="none" w:sz="0" w:space="0" w:color="auto"/>
        <w:right w:val="none" w:sz="0" w:space="0" w:color="auto"/>
      </w:divBdr>
    </w:div>
    <w:div w:id="833496352">
      <w:bodyDiv w:val="1"/>
      <w:marLeft w:val="0"/>
      <w:marRight w:val="0"/>
      <w:marTop w:val="0"/>
      <w:marBottom w:val="0"/>
      <w:divBdr>
        <w:top w:val="none" w:sz="0" w:space="0" w:color="auto"/>
        <w:left w:val="none" w:sz="0" w:space="0" w:color="auto"/>
        <w:bottom w:val="none" w:sz="0" w:space="0" w:color="auto"/>
        <w:right w:val="none" w:sz="0" w:space="0" w:color="auto"/>
      </w:divBdr>
    </w:div>
    <w:div w:id="834802172">
      <w:bodyDiv w:val="1"/>
      <w:marLeft w:val="0"/>
      <w:marRight w:val="0"/>
      <w:marTop w:val="0"/>
      <w:marBottom w:val="0"/>
      <w:divBdr>
        <w:top w:val="none" w:sz="0" w:space="0" w:color="auto"/>
        <w:left w:val="none" w:sz="0" w:space="0" w:color="auto"/>
        <w:bottom w:val="none" w:sz="0" w:space="0" w:color="auto"/>
        <w:right w:val="none" w:sz="0" w:space="0" w:color="auto"/>
      </w:divBdr>
    </w:div>
    <w:div w:id="874347804">
      <w:bodyDiv w:val="1"/>
      <w:marLeft w:val="0"/>
      <w:marRight w:val="0"/>
      <w:marTop w:val="0"/>
      <w:marBottom w:val="0"/>
      <w:divBdr>
        <w:top w:val="none" w:sz="0" w:space="0" w:color="auto"/>
        <w:left w:val="none" w:sz="0" w:space="0" w:color="auto"/>
        <w:bottom w:val="none" w:sz="0" w:space="0" w:color="auto"/>
        <w:right w:val="none" w:sz="0" w:space="0" w:color="auto"/>
      </w:divBdr>
    </w:div>
    <w:div w:id="885793825">
      <w:bodyDiv w:val="1"/>
      <w:marLeft w:val="0"/>
      <w:marRight w:val="0"/>
      <w:marTop w:val="0"/>
      <w:marBottom w:val="0"/>
      <w:divBdr>
        <w:top w:val="none" w:sz="0" w:space="0" w:color="auto"/>
        <w:left w:val="none" w:sz="0" w:space="0" w:color="auto"/>
        <w:bottom w:val="none" w:sz="0" w:space="0" w:color="auto"/>
        <w:right w:val="none" w:sz="0" w:space="0" w:color="auto"/>
      </w:divBdr>
    </w:div>
    <w:div w:id="905341906">
      <w:bodyDiv w:val="1"/>
      <w:marLeft w:val="0"/>
      <w:marRight w:val="0"/>
      <w:marTop w:val="0"/>
      <w:marBottom w:val="0"/>
      <w:divBdr>
        <w:top w:val="none" w:sz="0" w:space="0" w:color="auto"/>
        <w:left w:val="none" w:sz="0" w:space="0" w:color="auto"/>
        <w:bottom w:val="none" w:sz="0" w:space="0" w:color="auto"/>
        <w:right w:val="none" w:sz="0" w:space="0" w:color="auto"/>
      </w:divBdr>
    </w:div>
    <w:div w:id="1082214887">
      <w:bodyDiv w:val="1"/>
      <w:marLeft w:val="0"/>
      <w:marRight w:val="0"/>
      <w:marTop w:val="0"/>
      <w:marBottom w:val="0"/>
      <w:divBdr>
        <w:top w:val="none" w:sz="0" w:space="0" w:color="auto"/>
        <w:left w:val="none" w:sz="0" w:space="0" w:color="auto"/>
        <w:bottom w:val="none" w:sz="0" w:space="0" w:color="auto"/>
        <w:right w:val="none" w:sz="0" w:space="0" w:color="auto"/>
      </w:divBdr>
    </w:div>
    <w:div w:id="1129711333">
      <w:bodyDiv w:val="1"/>
      <w:marLeft w:val="0"/>
      <w:marRight w:val="0"/>
      <w:marTop w:val="0"/>
      <w:marBottom w:val="0"/>
      <w:divBdr>
        <w:top w:val="none" w:sz="0" w:space="0" w:color="auto"/>
        <w:left w:val="none" w:sz="0" w:space="0" w:color="auto"/>
        <w:bottom w:val="none" w:sz="0" w:space="0" w:color="auto"/>
        <w:right w:val="none" w:sz="0" w:space="0" w:color="auto"/>
      </w:divBdr>
    </w:div>
    <w:div w:id="1212307062">
      <w:bodyDiv w:val="1"/>
      <w:marLeft w:val="0"/>
      <w:marRight w:val="0"/>
      <w:marTop w:val="0"/>
      <w:marBottom w:val="0"/>
      <w:divBdr>
        <w:top w:val="none" w:sz="0" w:space="0" w:color="auto"/>
        <w:left w:val="none" w:sz="0" w:space="0" w:color="auto"/>
        <w:bottom w:val="none" w:sz="0" w:space="0" w:color="auto"/>
        <w:right w:val="none" w:sz="0" w:space="0" w:color="auto"/>
      </w:divBdr>
    </w:div>
    <w:div w:id="1286352261">
      <w:bodyDiv w:val="1"/>
      <w:marLeft w:val="0"/>
      <w:marRight w:val="0"/>
      <w:marTop w:val="0"/>
      <w:marBottom w:val="0"/>
      <w:divBdr>
        <w:top w:val="none" w:sz="0" w:space="0" w:color="auto"/>
        <w:left w:val="none" w:sz="0" w:space="0" w:color="auto"/>
        <w:bottom w:val="none" w:sz="0" w:space="0" w:color="auto"/>
        <w:right w:val="none" w:sz="0" w:space="0" w:color="auto"/>
      </w:divBdr>
    </w:div>
    <w:div w:id="1419138293">
      <w:bodyDiv w:val="1"/>
      <w:marLeft w:val="0"/>
      <w:marRight w:val="0"/>
      <w:marTop w:val="0"/>
      <w:marBottom w:val="0"/>
      <w:divBdr>
        <w:top w:val="none" w:sz="0" w:space="0" w:color="auto"/>
        <w:left w:val="none" w:sz="0" w:space="0" w:color="auto"/>
        <w:bottom w:val="none" w:sz="0" w:space="0" w:color="auto"/>
        <w:right w:val="none" w:sz="0" w:space="0" w:color="auto"/>
      </w:divBdr>
    </w:div>
    <w:div w:id="1542789673">
      <w:bodyDiv w:val="1"/>
      <w:marLeft w:val="0"/>
      <w:marRight w:val="0"/>
      <w:marTop w:val="0"/>
      <w:marBottom w:val="0"/>
      <w:divBdr>
        <w:top w:val="none" w:sz="0" w:space="0" w:color="auto"/>
        <w:left w:val="none" w:sz="0" w:space="0" w:color="auto"/>
        <w:bottom w:val="none" w:sz="0" w:space="0" w:color="auto"/>
        <w:right w:val="none" w:sz="0" w:space="0" w:color="auto"/>
      </w:divBdr>
    </w:div>
    <w:div w:id="1696923919">
      <w:bodyDiv w:val="1"/>
      <w:marLeft w:val="0"/>
      <w:marRight w:val="0"/>
      <w:marTop w:val="0"/>
      <w:marBottom w:val="0"/>
      <w:divBdr>
        <w:top w:val="none" w:sz="0" w:space="0" w:color="auto"/>
        <w:left w:val="none" w:sz="0" w:space="0" w:color="auto"/>
        <w:bottom w:val="none" w:sz="0" w:space="0" w:color="auto"/>
        <w:right w:val="none" w:sz="0" w:space="0" w:color="auto"/>
      </w:divBdr>
    </w:div>
    <w:div w:id="1827697328">
      <w:bodyDiv w:val="1"/>
      <w:marLeft w:val="0"/>
      <w:marRight w:val="0"/>
      <w:marTop w:val="0"/>
      <w:marBottom w:val="0"/>
      <w:divBdr>
        <w:top w:val="none" w:sz="0" w:space="0" w:color="auto"/>
        <w:left w:val="none" w:sz="0" w:space="0" w:color="auto"/>
        <w:bottom w:val="none" w:sz="0" w:space="0" w:color="auto"/>
        <w:right w:val="none" w:sz="0" w:space="0" w:color="auto"/>
      </w:divBdr>
    </w:div>
    <w:div w:id="1860771476">
      <w:bodyDiv w:val="1"/>
      <w:marLeft w:val="0"/>
      <w:marRight w:val="0"/>
      <w:marTop w:val="0"/>
      <w:marBottom w:val="0"/>
      <w:divBdr>
        <w:top w:val="none" w:sz="0" w:space="0" w:color="auto"/>
        <w:left w:val="none" w:sz="0" w:space="0" w:color="auto"/>
        <w:bottom w:val="none" w:sz="0" w:space="0" w:color="auto"/>
        <w:right w:val="none" w:sz="0" w:space="0" w:color="auto"/>
      </w:divBdr>
    </w:div>
    <w:div w:id="1874658545">
      <w:bodyDiv w:val="1"/>
      <w:marLeft w:val="0"/>
      <w:marRight w:val="0"/>
      <w:marTop w:val="0"/>
      <w:marBottom w:val="0"/>
      <w:divBdr>
        <w:top w:val="none" w:sz="0" w:space="0" w:color="auto"/>
        <w:left w:val="none" w:sz="0" w:space="0" w:color="auto"/>
        <w:bottom w:val="none" w:sz="0" w:space="0" w:color="auto"/>
        <w:right w:val="none" w:sz="0" w:space="0" w:color="auto"/>
      </w:divBdr>
    </w:div>
    <w:div w:id="1921867265">
      <w:bodyDiv w:val="1"/>
      <w:marLeft w:val="0"/>
      <w:marRight w:val="0"/>
      <w:marTop w:val="0"/>
      <w:marBottom w:val="0"/>
      <w:divBdr>
        <w:top w:val="none" w:sz="0" w:space="0" w:color="auto"/>
        <w:left w:val="none" w:sz="0" w:space="0" w:color="auto"/>
        <w:bottom w:val="none" w:sz="0" w:space="0" w:color="auto"/>
        <w:right w:val="none" w:sz="0" w:space="0" w:color="auto"/>
      </w:divBdr>
    </w:div>
    <w:div w:id="1948273423">
      <w:bodyDiv w:val="1"/>
      <w:marLeft w:val="0"/>
      <w:marRight w:val="0"/>
      <w:marTop w:val="0"/>
      <w:marBottom w:val="0"/>
      <w:divBdr>
        <w:top w:val="none" w:sz="0" w:space="0" w:color="auto"/>
        <w:left w:val="none" w:sz="0" w:space="0" w:color="auto"/>
        <w:bottom w:val="none" w:sz="0" w:space="0" w:color="auto"/>
        <w:right w:val="none" w:sz="0" w:space="0" w:color="auto"/>
      </w:divBdr>
    </w:div>
    <w:div w:id="1979529620">
      <w:bodyDiv w:val="1"/>
      <w:marLeft w:val="0"/>
      <w:marRight w:val="0"/>
      <w:marTop w:val="0"/>
      <w:marBottom w:val="0"/>
      <w:divBdr>
        <w:top w:val="none" w:sz="0" w:space="0" w:color="auto"/>
        <w:left w:val="none" w:sz="0" w:space="0" w:color="auto"/>
        <w:bottom w:val="none" w:sz="0" w:space="0" w:color="auto"/>
        <w:right w:val="none" w:sz="0" w:space="0" w:color="auto"/>
      </w:divBdr>
    </w:div>
    <w:div w:id="1995840852">
      <w:bodyDiv w:val="1"/>
      <w:marLeft w:val="0"/>
      <w:marRight w:val="0"/>
      <w:marTop w:val="0"/>
      <w:marBottom w:val="0"/>
      <w:divBdr>
        <w:top w:val="none" w:sz="0" w:space="0" w:color="auto"/>
        <w:left w:val="none" w:sz="0" w:space="0" w:color="auto"/>
        <w:bottom w:val="none" w:sz="0" w:space="0" w:color="auto"/>
        <w:right w:val="none" w:sz="0" w:space="0" w:color="auto"/>
      </w:divBdr>
    </w:div>
    <w:div w:id="1999914585">
      <w:bodyDiv w:val="1"/>
      <w:marLeft w:val="0"/>
      <w:marRight w:val="0"/>
      <w:marTop w:val="0"/>
      <w:marBottom w:val="0"/>
      <w:divBdr>
        <w:top w:val="none" w:sz="0" w:space="0" w:color="auto"/>
        <w:left w:val="none" w:sz="0" w:space="0" w:color="auto"/>
        <w:bottom w:val="none" w:sz="0" w:space="0" w:color="auto"/>
        <w:right w:val="none" w:sz="0" w:space="0" w:color="auto"/>
      </w:divBdr>
    </w:div>
    <w:div w:id="2076196701">
      <w:bodyDiv w:val="1"/>
      <w:marLeft w:val="0"/>
      <w:marRight w:val="0"/>
      <w:marTop w:val="0"/>
      <w:marBottom w:val="0"/>
      <w:divBdr>
        <w:top w:val="none" w:sz="0" w:space="0" w:color="auto"/>
        <w:left w:val="none" w:sz="0" w:space="0" w:color="auto"/>
        <w:bottom w:val="none" w:sz="0" w:space="0" w:color="auto"/>
        <w:right w:val="none" w:sz="0" w:space="0" w:color="auto"/>
      </w:divBdr>
    </w:div>
    <w:div w:id="214076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4322</Words>
  <Characters>24639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2025-06-14T16:31:00Z</dcterms:created>
  <dcterms:modified xsi:type="dcterms:W3CDTF">2025-06-14T16:51:00Z</dcterms:modified>
</cp:coreProperties>
</file>