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68C02" w14:textId="77777777" w:rsidR="002F0406" w:rsidRPr="00DA2E13" w:rsidRDefault="002F0406" w:rsidP="002F040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386094F" w14:textId="77777777" w:rsidR="002F0406" w:rsidRPr="00DA2E13" w:rsidRDefault="002F0406" w:rsidP="002F040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56A57A73" w14:textId="04EBBDBC" w:rsidR="002F0406" w:rsidRPr="002F0406" w:rsidRDefault="002F0406" w:rsidP="002F0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0406">
        <w:rPr>
          <w:rFonts w:ascii="Times New Roman" w:hAnsi="Times New Roman" w:cs="Times New Roman"/>
          <w:sz w:val="24"/>
          <w:szCs w:val="24"/>
        </w:rPr>
        <w:t xml:space="preserve">In today’s highly competitive and dynamic industrial market, distribution channels play a pivotal role in connecting manufacturers with end consumers. Among these channels, dealers act as vital intermediaries who not only influence the market reach of a company but also shape customer perception and brand loyalty. For manufacturing companies like </w:t>
      </w:r>
      <w:r w:rsidRPr="002F0406">
        <w:rPr>
          <w:rFonts w:ascii="Times New Roman" w:hAnsi="Times New Roman" w:cs="Times New Roman"/>
          <w:b/>
          <w:bCs/>
          <w:sz w:val="24"/>
          <w:szCs w:val="24"/>
        </w:rPr>
        <w:t>Industries Private Limited</w:t>
      </w:r>
      <w:r w:rsidRPr="002F0406">
        <w:rPr>
          <w:rFonts w:ascii="Times New Roman" w:hAnsi="Times New Roman" w:cs="Times New Roman"/>
          <w:sz w:val="24"/>
          <w:szCs w:val="24"/>
        </w:rPr>
        <w:t>, understanding dealer preference has become crucial in maintaining market presence, optimizing supply chains, and ensuring customer satisfaction. Dealers are not just resellers—they are strategic partners whose choices, satisfaction, and loyalty can directly impact a company's growth and profitability.</w:t>
      </w:r>
    </w:p>
    <w:p w14:paraId="255776D4" w14:textId="44F605CC" w:rsidR="002F0406" w:rsidRPr="002F0406" w:rsidRDefault="002F0406" w:rsidP="002F0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0406">
        <w:rPr>
          <w:rFonts w:ascii="Times New Roman" w:hAnsi="Times New Roman" w:cs="Times New Roman"/>
          <w:sz w:val="24"/>
          <w:szCs w:val="24"/>
        </w:rPr>
        <w:t>Dealers often operate in a market flooded with multiple brands and products offering similar features, quality, and pricing. Therefore, their preference is shaped not only by the product offering but also by factors such as profit margins, credit facilities, marketing support, after-sales service, product availability, company reputation, and relationship management. Industries Private Limited, as a player in this competitive space, must identify and understand what drives dealer preference in order to strengthen its distribution network and foster long-term partnerships.</w:t>
      </w:r>
    </w:p>
    <w:p w14:paraId="27766FD2" w14:textId="4996AA3B" w:rsidR="002F0406" w:rsidRPr="002F0406" w:rsidRDefault="002F0406" w:rsidP="002F0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0406">
        <w:rPr>
          <w:rFonts w:ascii="Times New Roman" w:hAnsi="Times New Roman" w:cs="Times New Roman"/>
          <w:sz w:val="24"/>
          <w:szCs w:val="24"/>
        </w:rPr>
        <w:t>Dealer preference is a dynamic phenomenon and can vary across regions, product categories, and business models. It is important for the company to continuously assess whether its current business practices, support systems, and dealer policies align with the expectations of its channel partners. A gap in understanding or addressing dealer concerns could result in declining engagement, low order volumes, or even a shift in dealer loyalty to competitors. Hence, regular assessment and strategic alignment with dealer needs are essential for sustained channel effectiveness.</w:t>
      </w:r>
    </w:p>
    <w:p w14:paraId="05AC85BD" w14:textId="21AF5A51" w:rsidR="002F0406" w:rsidRPr="002F0406" w:rsidRDefault="002F0406" w:rsidP="002F0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0406">
        <w:rPr>
          <w:rFonts w:ascii="Times New Roman" w:hAnsi="Times New Roman" w:cs="Times New Roman"/>
          <w:sz w:val="24"/>
          <w:szCs w:val="24"/>
        </w:rPr>
        <w:t>The main purpose of this study is to explore the various factors that influence dealer preference towards Industries Private Limited. It aims to identify how dealers perceive the company’s products, services, and policies, and what areas need improvement from the dealers' perspective. The study will gather information on key decision-making criteria used by dealers when choosing a brand to associate with, and how Industries Private Limited performs on those parameters compared to its competitors.</w:t>
      </w:r>
    </w:p>
    <w:p w14:paraId="46934AD9" w14:textId="50D1AF11" w:rsidR="002F0406" w:rsidRPr="002F0406" w:rsidRDefault="002F0406" w:rsidP="002F0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F0406">
        <w:rPr>
          <w:rFonts w:ascii="Times New Roman" w:hAnsi="Times New Roman" w:cs="Times New Roman"/>
          <w:sz w:val="24"/>
          <w:szCs w:val="24"/>
        </w:rPr>
        <w:t xml:space="preserve">This study also attempts to highlight the challenges dealers face while doing business with the company and how those challenges affect their satisfaction and loyalty. Insights from </w:t>
      </w:r>
      <w:r w:rsidRPr="002F0406">
        <w:rPr>
          <w:rFonts w:ascii="Times New Roman" w:hAnsi="Times New Roman" w:cs="Times New Roman"/>
          <w:sz w:val="24"/>
          <w:szCs w:val="24"/>
        </w:rPr>
        <w:lastRenderedPageBreak/>
        <w:t>this research can help Industries Private Limited modify or enhance its dealer engagement strategies, develop more attractive trade terms, and build stronger, more collaborative relationships. Furthermore, the study will examine how communication, logistics, promotional support, and grievance redressal influence dealer trust and preference.</w:t>
      </w:r>
    </w:p>
    <w:p w14:paraId="0DF4F0BD" w14:textId="7A54AE22" w:rsidR="002F0406" w:rsidRDefault="002F0406" w:rsidP="002F0406">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2F0406">
        <w:t xml:space="preserve"> </w:t>
      </w:r>
      <w:r w:rsidRPr="002F0406">
        <w:rPr>
          <w:rFonts w:ascii="Times New Roman" w:hAnsi="Times New Roman" w:cs="Times New Roman"/>
          <w:b/>
          <w:sz w:val="24"/>
          <w:szCs w:val="24"/>
        </w:rPr>
        <w:t>a study on dealer preference</w:t>
      </w:r>
      <w:r w:rsidRPr="00DA2E13">
        <w:rPr>
          <w:rFonts w:ascii="Times New Roman" w:hAnsi="Times New Roman" w:cs="Times New Roman"/>
          <w:b/>
          <w:sz w:val="24"/>
          <w:szCs w:val="24"/>
          <w:lang w:val="en-US"/>
        </w:rPr>
        <w:t>?</w:t>
      </w:r>
    </w:p>
    <w:p w14:paraId="27AEA884" w14:textId="36C09729"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1. Helps Understand Dealer Expectations</w:t>
      </w:r>
      <w:r w:rsidRPr="002F0406">
        <w:rPr>
          <w:rFonts w:ascii="Times New Roman" w:hAnsi="Times New Roman" w:cs="Times New Roman"/>
          <w:b/>
          <w:bCs/>
          <w:sz w:val="24"/>
          <w:szCs w:val="24"/>
        </w:rPr>
        <w:t>:</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This study helps the company gain a deeper understanding of what dealers expect in terms of support, service, and profit margins. Understanding these expectations allows Industries Private Limited to align its dealer policies accordingly. Meeting these needs strengthens dealer relationships and loyalty.</w:t>
      </w:r>
    </w:p>
    <w:p w14:paraId="3C416E85" w14:textId="173C525A"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2. Improves Dealer Satisfaction</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By identifying the challenges and preferences of dealers, the company can take targeted steps to improve dealer satisfaction. Satisfied dealers are more likely to recommend and promote the brand. This can result in higher sales and greater brand loyalty in the marketplace.</w:t>
      </w:r>
    </w:p>
    <w:p w14:paraId="01132F4C" w14:textId="3B259BB4"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3. Enhances Distribution Efficiency</w:t>
      </w:r>
      <w:r w:rsidRPr="002F0406">
        <w:rPr>
          <w:rFonts w:ascii="Times New Roman" w:hAnsi="Times New Roman" w:cs="Times New Roman"/>
          <w:b/>
          <w:bCs/>
          <w:sz w:val="24"/>
          <w:szCs w:val="24"/>
        </w:rPr>
        <w:t>:</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The study highlights areas in the supply chain or distribution process that may need improvement. By addressing logistical delays or communication gaps, the company can improve its distribution system. Efficient distribution helps ensure timely delivery and better service to customers.</w:t>
      </w:r>
    </w:p>
    <w:p w14:paraId="18006B0C" w14:textId="725FBF57"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4. Supports Strategic Decision-Making</w:t>
      </w:r>
      <w:r w:rsidRPr="002F0406">
        <w:rPr>
          <w:rFonts w:ascii="Times New Roman" w:hAnsi="Times New Roman" w:cs="Times New Roman"/>
          <w:b/>
          <w:bCs/>
          <w:sz w:val="24"/>
          <w:szCs w:val="24"/>
        </w:rPr>
        <w:t>:</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Data gathered from the study supports informed and strategic decision-making regarding dealer policies and trade practices. It gives management clear direction on where improvements are needed. This reduces guesswork and increases decision accuracy.</w:t>
      </w:r>
    </w:p>
    <w:p w14:paraId="16DF7867" w14:textId="6E17BD5E"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5. Identifies Competitive Advantages</w:t>
      </w:r>
      <w:r w:rsidRPr="002F0406">
        <w:rPr>
          <w:rFonts w:ascii="Times New Roman" w:hAnsi="Times New Roman" w:cs="Times New Roman"/>
          <w:b/>
          <w:bCs/>
          <w:sz w:val="24"/>
          <w:szCs w:val="24"/>
        </w:rPr>
        <w:t>:</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The study compares dealer preferences across various brands, allowing the company to identify its strengths and weaknesses. Recognizing competitive advantages helps Industries Private Limited position itself better in the market. This insight is valuable for gaining and retaining dealer support.</w:t>
      </w:r>
    </w:p>
    <w:p w14:paraId="1C1602A1" w14:textId="3B050C94"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6. Guides Incentive Program Development</w:t>
      </w:r>
      <w:r w:rsidRPr="002F0406">
        <w:rPr>
          <w:rFonts w:ascii="Times New Roman" w:hAnsi="Times New Roman" w:cs="Times New Roman"/>
          <w:b/>
          <w:bCs/>
          <w:sz w:val="24"/>
          <w:szCs w:val="24"/>
        </w:rPr>
        <w:t xml:space="preserve">: </w:t>
      </w:r>
      <w:r w:rsidRPr="002F0406">
        <w:rPr>
          <w:rFonts w:ascii="Times New Roman" w:hAnsi="Times New Roman" w:cs="Times New Roman"/>
          <w:sz w:val="24"/>
          <w:szCs w:val="24"/>
        </w:rPr>
        <w:t>Dealers are often driven by incentives and rewards. This study helps identify which types of incentive programs are most appealing to dealers. It supports the creation of more effective and motivating reward schemes.</w:t>
      </w:r>
    </w:p>
    <w:p w14:paraId="3E7CF6AA" w14:textId="4867502F" w:rsidR="002F0406" w:rsidRPr="002F0406" w:rsidRDefault="002F0406" w:rsidP="002F0406">
      <w:pPr>
        <w:spacing w:line="360" w:lineRule="auto"/>
        <w:jc w:val="both"/>
        <w:rPr>
          <w:rFonts w:ascii="Times New Roman" w:hAnsi="Times New Roman" w:cs="Times New Roman"/>
          <w:sz w:val="24"/>
          <w:szCs w:val="24"/>
        </w:rPr>
      </w:pPr>
      <w:r w:rsidRPr="002F0406">
        <w:rPr>
          <w:rFonts w:ascii="Times New Roman" w:hAnsi="Times New Roman" w:cs="Times New Roman"/>
          <w:b/>
          <w:bCs/>
          <w:sz w:val="24"/>
          <w:szCs w:val="24"/>
        </w:rPr>
        <w:t>7. Reduces Dealer Attrition</w:t>
      </w:r>
      <w:r w:rsidRPr="002F0406">
        <w:rPr>
          <w:rFonts w:ascii="Times New Roman" w:hAnsi="Times New Roman" w:cs="Times New Roman"/>
          <w:b/>
          <w:bCs/>
          <w:sz w:val="24"/>
          <w:szCs w:val="24"/>
        </w:rPr>
        <w:t>:</w:t>
      </w:r>
      <w:r w:rsidRPr="002F0406">
        <w:rPr>
          <w:rFonts w:ascii="Times New Roman" w:hAnsi="Times New Roman" w:cs="Times New Roman"/>
          <w:sz w:val="24"/>
          <w:szCs w:val="24"/>
        </w:rPr>
        <w:t xml:space="preserve"> </w:t>
      </w:r>
      <w:r w:rsidRPr="002F0406">
        <w:rPr>
          <w:rFonts w:ascii="Times New Roman" w:hAnsi="Times New Roman" w:cs="Times New Roman"/>
          <w:sz w:val="24"/>
          <w:szCs w:val="24"/>
        </w:rPr>
        <w:t xml:space="preserve">Understanding and addressing dealer grievances can significantly reduce dissatisfaction and dealer turnover. The study helps pinpoint issues that </w:t>
      </w:r>
      <w:r w:rsidRPr="002F0406">
        <w:rPr>
          <w:rFonts w:ascii="Times New Roman" w:hAnsi="Times New Roman" w:cs="Times New Roman"/>
          <w:sz w:val="24"/>
          <w:szCs w:val="24"/>
        </w:rPr>
        <w:lastRenderedPageBreak/>
        <w:t>may lead dealers to switch brands. Timely intervention can prevent attrition and protect market share.</w:t>
      </w:r>
    </w:p>
    <w:p w14:paraId="154FF72F" w14:textId="678C9BF7" w:rsidR="002F0406" w:rsidRDefault="002F0406" w:rsidP="002F0406">
      <w:pPr>
        <w:spacing w:line="360" w:lineRule="auto"/>
        <w:jc w:val="both"/>
        <w:rPr>
          <w:rFonts w:ascii="Times New Roman" w:hAnsi="Times New Roman" w:cs="Times New Roman"/>
          <w:b/>
          <w:sz w:val="24"/>
          <w:szCs w:val="24"/>
        </w:rPr>
      </w:pPr>
      <w:r w:rsidRPr="002F0406">
        <w:rPr>
          <w:rFonts w:ascii="Times New Roman" w:hAnsi="Times New Roman" w:cs="Times New Roman"/>
          <w:b/>
          <w:sz w:val="24"/>
          <w:szCs w:val="24"/>
        </w:rPr>
        <w:t>A study on dealer preference</w:t>
      </w:r>
      <w:r w:rsidRPr="00087ED4">
        <w:rPr>
          <w:rFonts w:ascii="Times New Roman" w:hAnsi="Times New Roman" w:cs="Times New Roman"/>
          <w:b/>
          <w:sz w:val="24"/>
          <w:szCs w:val="24"/>
        </w:rPr>
        <w:t xml:space="preserve"> advantages</w:t>
      </w:r>
    </w:p>
    <w:p w14:paraId="5A7F16A6" w14:textId="529DC954" w:rsidR="007450EB" w:rsidRPr="007450EB" w:rsidRDefault="007450EB" w:rsidP="007450EB">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7450EB">
        <w:rPr>
          <w:rFonts w:ascii="Times New Roman" w:hAnsi="Times New Roman" w:cs="Times New Roman"/>
          <w:b/>
          <w:bCs/>
          <w:sz w:val="24"/>
          <w:szCs w:val="24"/>
        </w:rPr>
        <w:t>Enhances Dealer-Centric Policies</w:t>
      </w:r>
      <w:r>
        <w:rPr>
          <w:rFonts w:ascii="Times New Roman" w:hAnsi="Times New Roman" w:cs="Times New Roman"/>
          <w:sz w:val="24"/>
          <w:szCs w:val="24"/>
        </w:rPr>
        <w:t xml:space="preserve">: </w:t>
      </w:r>
      <w:r w:rsidRPr="007450EB">
        <w:rPr>
          <w:rFonts w:ascii="Times New Roman" w:hAnsi="Times New Roman" w:cs="Times New Roman"/>
          <w:sz w:val="24"/>
          <w:szCs w:val="24"/>
        </w:rPr>
        <w:t>This study allows the company to frame policies that are more aligned with dealer preferences and market realities. When policies cater to dealer needs, satisfaction levels rise. This improves cooperation and overall performance across the distribution network.</w:t>
      </w:r>
    </w:p>
    <w:p w14:paraId="5E603E7B" w14:textId="7323CCE8"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2. Boosts Sales Performance</w:t>
      </w:r>
      <w:r>
        <w:rPr>
          <w:rFonts w:ascii="Times New Roman" w:hAnsi="Times New Roman" w:cs="Times New Roman"/>
          <w:sz w:val="24"/>
          <w:szCs w:val="24"/>
        </w:rPr>
        <w:t xml:space="preserve">: </w:t>
      </w:r>
      <w:r w:rsidRPr="007450EB">
        <w:rPr>
          <w:rFonts w:ascii="Times New Roman" w:hAnsi="Times New Roman" w:cs="Times New Roman"/>
          <w:sz w:val="24"/>
          <w:szCs w:val="24"/>
        </w:rPr>
        <w:t>When dealer preferences are addressed effectively, they are more motivated to promote the company’s products. Motivated dealers generate higher sales volumes and wider market coverage. This directly boosts the company’s revenue and market share.</w:t>
      </w:r>
    </w:p>
    <w:p w14:paraId="049B8FD0" w14:textId="5C20F92F"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3. Increases Market Reach</w:t>
      </w:r>
      <w:r>
        <w:rPr>
          <w:rFonts w:ascii="Times New Roman" w:hAnsi="Times New Roman" w:cs="Times New Roman"/>
          <w:b/>
          <w:bCs/>
          <w:sz w:val="24"/>
          <w:szCs w:val="24"/>
        </w:rPr>
        <w:t xml:space="preserve">: </w:t>
      </w:r>
      <w:r w:rsidRPr="007450EB">
        <w:rPr>
          <w:rFonts w:ascii="Times New Roman" w:hAnsi="Times New Roman" w:cs="Times New Roman"/>
          <w:sz w:val="24"/>
          <w:szCs w:val="24"/>
        </w:rPr>
        <w:t>Dealers who feel supported and valued tend to expand their focus and carry more stock of a company’s products. This extends the brand’s presence into new markets and customer segments. As a result, the company benefits from wider distribution.</w:t>
      </w:r>
    </w:p>
    <w:p w14:paraId="225357E3" w14:textId="4BC5D5D8"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4. Builds Brand Loyalty at the Dealer Level</w:t>
      </w:r>
      <w:r>
        <w:rPr>
          <w:rFonts w:ascii="Times New Roman" w:hAnsi="Times New Roman" w:cs="Times New Roman"/>
          <w:sz w:val="24"/>
          <w:szCs w:val="24"/>
        </w:rPr>
        <w:t xml:space="preserve">: </w:t>
      </w:r>
      <w:r w:rsidRPr="007450EB">
        <w:rPr>
          <w:rFonts w:ascii="Times New Roman" w:hAnsi="Times New Roman" w:cs="Times New Roman"/>
          <w:sz w:val="24"/>
          <w:szCs w:val="24"/>
        </w:rPr>
        <w:t>Understanding what influences dealer loyalty helps the company take proactive steps to retain their trust. Loyal dealers are more likely to stay with the company even during market fluctuations. This creates long-term stability in the distribution chain.</w:t>
      </w:r>
    </w:p>
    <w:p w14:paraId="522DE8FC" w14:textId="39A12471"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5. Minimizes Conflict and Miscommunication</w:t>
      </w:r>
      <w:r>
        <w:rPr>
          <w:rFonts w:ascii="Times New Roman" w:hAnsi="Times New Roman" w:cs="Times New Roman"/>
          <w:sz w:val="24"/>
          <w:szCs w:val="24"/>
        </w:rPr>
        <w:t xml:space="preserve">: </w:t>
      </w:r>
      <w:r w:rsidRPr="007450EB">
        <w:rPr>
          <w:rFonts w:ascii="Times New Roman" w:hAnsi="Times New Roman" w:cs="Times New Roman"/>
          <w:sz w:val="24"/>
          <w:szCs w:val="24"/>
        </w:rPr>
        <w:t>By clearly understanding dealer expectations, misunderstandings regarding pricing, delivery, and terms can be minimized. The study allows the company to anticipate and resolve potential disputes early. This leads to smoother operations and improved relations.</w:t>
      </w:r>
    </w:p>
    <w:p w14:paraId="01ACDDD0" w14:textId="4F5A74EA"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6. Strengthens Competitive Position</w:t>
      </w:r>
      <w:r>
        <w:rPr>
          <w:rFonts w:ascii="Times New Roman" w:hAnsi="Times New Roman" w:cs="Times New Roman"/>
          <w:sz w:val="24"/>
          <w:szCs w:val="24"/>
        </w:rPr>
        <w:t xml:space="preserve">: </w:t>
      </w:r>
      <w:r w:rsidRPr="007450EB">
        <w:rPr>
          <w:rFonts w:ascii="Times New Roman" w:hAnsi="Times New Roman" w:cs="Times New Roman"/>
          <w:sz w:val="24"/>
          <w:szCs w:val="24"/>
        </w:rPr>
        <w:t>By knowing what dealers value and how competitors operate, the company can make strategic improvements to gain an edge. This positions Industries Private Limited as a preferred partner among dealers. It helps secure a larger share of the distribution network.</w:t>
      </w:r>
    </w:p>
    <w:p w14:paraId="519E866D" w14:textId="1AADB9A4"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7. Supports Customization of Dealer Programs</w:t>
      </w:r>
      <w:r>
        <w:rPr>
          <w:rFonts w:ascii="Times New Roman" w:hAnsi="Times New Roman" w:cs="Times New Roman"/>
          <w:sz w:val="24"/>
          <w:szCs w:val="24"/>
        </w:rPr>
        <w:t xml:space="preserve">: </w:t>
      </w:r>
      <w:r w:rsidRPr="007450EB">
        <w:rPr>
          <w:rFonts w:ascii="Times New Roman" w:hAnsi="Times New Roman" w:cs="Times New Roman"/>
          <w:sz w:val="24"/>
          <w:szCs w:val="24"/>
        </w:rPr>
        <w:t>The findings help in customizing dealer incentive programs, training, and support systems. Tailored approaches are more effective than general ones and lead to better dealer engagement. This personalization makes dealers feel valued and understood.</w:t>
      </w:r>
    </w:p>
    <w:p w14:paraId="0D84C71F" w14:textId="77777777" w:rsidR="007450EB" w:rsidRDefault="007450EB" w:rsidP="007450EB">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B89429B"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1. Introduction</w:t>
      </w:r>
    </w:p>
    <w:p w14:paraId="3BCD0C33"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The Indian industrial sector plays a pivotal role in the country's economic development, contributing significantly to GDP, employment, and export growth. Among its many segments, the manufacturing and distribution industries are key drivers that connect producers with markets through a robust network of dealers and distributors. In this context, the dealer-dealer relationship is a crucial part of any company's go-to-market strategy, influencing sales performance, brand loyalty, and market expansion.</w:t>
      </w:r>
    </w:p>
    <w:p w14:paraId="4459DCD7"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2. Overview of the Indian Manufacturing/Distribution Industry</w:t>
      </w:r>
    </w:p>
    <w:p w14:paraId="4679F58D"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 xml:space="preserve">India's manufacturing industry is one of the fastest-growing sectors, supported by government initiatives like </w:t>
      </w:r>
      <w:r w:rsidRPr="007450EB">
        <w:rPr>
          <w:rFonts w:ascii="Times New Roman" w:hAnsi="Times New Roman" w:cs="Times New Roman"/>
          <w:i/>
          <w:iCs/>
          <w:sz w:val="24"/>
          <w:szCs w:val="24"/>
        </w:rPr>
        <w:t>Make in India</w:t>
      </w:r>
      <w:r w:rsidRPr="007450EB">
        <w:rPr>
          <w:rFonts w:ascii="Times New Roman" w:hAnsi="Times New Roman" w:cs="Times New Roman"/>
          <w:sz w:val="24"/>
          <w:szCs w:val="24"/>
        </w:rPr>
        <w:t xml:space="preserve">, </w:t>
      </w:r>
      <w:r w:rsidRPr="007450EB">
        <w:rPr>
          <w:rFonts w:ascii="Times New Roman" w:hAnsi="Times New Roman" w:cs="Times New Roman"/>
          <w:i/>
          <w:iCs/>
          <w:sz w:val="24"/>
          <w:szCs w:val="24"/>
        </w:rPr>
        <w:t>Production-Linked Incentive (PLI) Schemes</w:t>
      </w:r>
      <w:r w:rsidRPr="007450EB">
        <w:rPr>
          <w:rFonts w:ascii="Times New Roman" w:hAnsi="Times New Roman" w:cs="Times New Roman"/>
          <w:sz w:val="24"/>
          <w:szCs w:val="24"/>
        </w:rPr>
        <w:t>, and improved ease of doing business. Key industries include:</w:t>
      </w:r>
    </w:p>
    <w:p w14:paraId="4FCE0D12" w14:textId="77777777" w:rsidR="007450EB" w:rsidRPr="007450EB" w:rsidRDefault="007450EB" w:rsidP="007450EB">
      <w:pPr>
        <w:numPr>
          <w:ilvl w:val="0"/>
          <w:numId w:val="1"/>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Automobile and Auto Components</w:t>
      </w:r>
    </w:p>
    <w:p w14:paraId="2ED84621" w14:textId="77777777" w:rsidR="007450EB" w:rsidRPr="007450EB" w:rsidRDefault="007450EB" w:rsidP="007450EB">
      <w:pPr>
        <w:numPr>
          <w:ilvl w:val="0"/>
          <w:numId w:val="1"/>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Consumer Durables and Electronics</w:t>
      </w:r>
    </w:p>
    <w:p w14:paraId="3A072A9E" w14:textId="77777777" w:rsidR="007450EB" w:rsidRPr="007450EB" w:rsidRDefault="007450EB" w:rsidP="007450EB">
      <w:pPr>
        <w:numPr>
          <w:ilvl w:val="0"/>
          <w:numId w:val="1"/>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Construction and Building Materials</w:t>
      </w:r>
    </w:p>
    <w:p w14:paraId="3FFAC5F1" w14:textId="77777777" w:rsidR="007450EB" w:rsidRPr="007450EB" w:rsidRDefault="007450EB" w:rsidP="007450EB">
      <w:pPr>
        <w:numPr>
          <w:ilvl w:val="0"/>
          <w:numId w:val="1"/>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FMCG and Retail Distribution</w:t>
      </w:r>
    </w:p>
    <w:p w14:paraId="12888087" w14:textId="77777777" w:rsidR="007450EB" w:rsidRPr="007450EB" w:rsidRDefault="007450EB" w:rsidP="007450EB">
      <w:pPr>
        <w:numPr>
          <w:ilvl w:val="0"/>
          <w:numId w:val="1"/>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Engineering Goods and Machinery</w:t>
      </w:r>
    </w:p>
    <w:p w14:paraId="19B76395"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These sectors rely heavily on efficient dealer networks to ensure timely product availability, market feedback, and customer service.</w:t>
      </w:r>
    </w:p>
    <w:p w14:paraId="2B7408DF"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3. Role of Dealers in the Industry</w:t>
      </w:r>
    </w:p>
    <w:p w14:paraId="1D852044"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Dealers serve as intermediaries between manufacturers and end consumers. Their functions include:</w:t>
      </w:r>
    </w:p>
    <w:p w14:paraId="17338E99" w14:textId="77777777" w:rsidR="007450EB" w:rsidRPr="007450EB" w:rsidRDefault="007450EB" w:rsidP="007450EB">
      <w:pPr>
        <w:numPr>
          <w:ilvl w:val="0"/>
          <w:numId w:val="2"/>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Promoting and selling the company's products</w:t>
      </w:r>
    </w:p>
    <w:p w14:paraId="2FF23868" w14:textId="77777777" w:rsidR="007450EB" w:rsidRPr="007450EB" w:rsidRDefault="007450EB" w:rsidP="007450EB">
      <w:pPr>
        <w:numPr>
          <w:ilvl w:val="0"/>
          <w:numId w:val="2"/>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Providing after-sales service</w:t>
      </w:r>
    </w:p>
    <w:p w14:paraId="7A6AC9CA" w14:textId="77777777" w:rsidR="007450EB" w:rsidRPr="007450EB" w:rsidRDefault="007450EB" w:rsidP="007450EB">
      <w:pPr>
        <w:numPr>
          <w:ilvl w:val="0"/>
          <w:numId w:val="2"/>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Offering market intelligence</w:t>
      </w:r>
    </w:p>
    <w:p w14:paraId="6DCC4CAE" w14:textId="77777777" w:rsidR="007450EB" w:rsidRPr="007450EB" w:rsidRDefault="007450EB" w:rsidP="007450EB">
      <w:pPr>
        <w:numPr>
          <w:ilvl w:val="0"/>
          <w:numId w:val="2"/>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Managing local logistics and inventory</w:t>
      </w:r>
    </w:p>
    <w:p w14:paraId="51A6AA9E"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lastRenderedPageBreak/>
        <w:t>In return, manufacturers provide product training, marketing support, and incentives to maintain loyalty and performance.</w:t>
      </w:r>
    </w:p>
    <w:p w14:paraId="01EC4F89"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4. Current Trends in Dealer Management</w:t>
      </w:r>
    </w:p>
    <w:p w14:paraId="61B3EFF8" w14:textId="77777777" w:rsidR="007450EB" w:rsidRPr="007450EB" w:rsidRDefault="007450EB" w:rsidP="007450EB">
      <w:pPr>
        <w:numPr>
          <w:ilvl w:val="0"/>
          <w:numId w:val="3"/>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Digital Transformation:</w:t>
      </w:r>
      <w:r w:rsidRPr="007450EB">
        <w:rPr>
          <w:rFonts w:ascii="Times New Roman" w:hAnsi="Times New Roman" w:cs="Times New Roman"/>
          <w:sz w:val="24"/>
          <w:szCs w:val="24"/>
        </w:rPr>
        <w:t xml:space="preserve"> Adoption of CRM tools, dealer portals, and automated inventory systems.</w:t>
      </w:r>
    </w:p>
    <w:p w14:paraId="4F09D596" w14:textId="77777777" w:rsidR="007450EB" w:rsidRPr="007450EB" w:rsidRDefault="007450EB" w:rsidP="007450EB">
      <w:pPr>
        <w:numPr>
          <w:ilvl w:val="0"/>
          <w:numId w:val="3"/>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Brand Diversification:</w:t>
      </w:r>
      <w:r w:rsidRPr="007450EB">
        <w:rPr>
          <w:rFonts w:ascii="Times New Roman" w:hAnsi="Times New Roman" w:cs="Times New Roman"/>
          <w:sz w:val="24"/>
          <w:szCs w:val="24"/>
        </w:rPr>
        <w:t xml:space="preserve"> Dealers prefer brands offering product range, quality, and margin flexibility.</w:t>
      </w:r>
    </w:p>
    <w:p w14:paraId="4753B9D4" w14:textId="77777777" w:rsidR="007450EB" w:rsidRPr="007450EB" w:rsidRDefault="007450EB" w:rsidP="007450EB">
      <w:pPr>
        <w:numPr>
          <w:ilvl w:val="0"/>
          <w:numId w:val="3"/>
        </w:numPr>
        <w:spacing w:line="360" w:lineRule="auto"/>
        <w:jc w:val="both"/>
        <w:rPr>
          <w:rFonts w:ascii="Times New Roman" w:hAnsi="Times New Roman" w:cs="Times New Roman"/>
          <w:sz w:val="24"/>
          <w:szCs w:val="24"/>
        </w:rPr>
      </w:pPr>
      <w:r w:rsidRPr="007450EB">
        <w:rPr>
          <w:rFonts w:ascii="Times New Roman" w:hAnsi="Times New Roman" w:cs="Times New Roman"/>
          <w:b/>
          <w:bCs/>
          <w:sz w:val="24"/>
          <w:szCs w:val="24"/>
        </w:rPr>
        <w:t>Relationship-Driven Engagement:</w:t>
      </w:r>
      <w:r w:rsidRPr="007450EB">
        <w:rPr>
          <w:rFonts w:ascii="Times New Roman" w:hAnsi="Times New Roman" w:cs="Times New Roman"/>
          <w:sz w:val="24"/>
          <w:szCs w:val="24"/>
        </w:rPr>
        <w:t xml:space="preserve"> Manufacturers focus on building long-term dealer relationships through transparency, support, and profit-sharing models.</w:t>
      </w:r>
    </w:p>
    <w:p w14:paraId="720CC7CA"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5. Challenges in the Industry</w:t>
      </w:r>
    </w:p>
    <w:p w14:paraId="6F597F0D" w14:textId="77777777" w:rsidR="007450EB" w:rsidRPr="007450EB" w:rsidRDefault="007450EB" w:rsidP="007450EB">
      <w:pPr>
        <w:numPr>
          <w:ilvl w:val="0"/>
          <w:numId w:val="4"/>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Competitive pricing and margin pressures</w:t>
      </w:r>
    </w:p>
    <w:p w14:paraId="576BFA80" w14:textId="77777777" w:rsidR="007450EB" w:rsidRPr="007450EB" w:rsidRDefault="007450EB" w:rsidP="007450EB">
      <w:pPr>
        <w:numPr>
          <w:ilvl w:val="0"/>
          <w:numId w:val="4"/>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Credit and payment terms disputes</w:t>
      </w:r>
    </w:p>
    <w:p w14:paraId="6475E62D" w14:textId="77777777" w:rsidR="007450EB" w:rsidRPr="007450EB" w:rsidRDefault="007450EB" w:rsidP="007450EB">
      <w:pPr>
        <w:numPr>
          <w:ilvl w:val="0"/>
          <w:numId w:val="4"/>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Supply chain disruptions</w:t>
      </w:r>
    </w:p>
    <w:p w14:paraId="1A0C38D9" w14:textId="77777777" w:rsidR="007450EB" w:rsidRPr="007450EB" w:rsidRDefault="007450EB" w:rsidP="007450EB">
      <w:pPr>
        <w:numPr>
          <w:ilvl w:val="0"/>
          <w:numId w:val="4"/>
        </w:num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Limited training and product knowledge in tier 2/3 cities</w:t>
      </w:r>
    </w:p>
    <w:p w14:paraId="61ED90E8" w14:textId="77777777" w:rsidR="007450EB" w:rsidRPr="007450EB" w:rsidRDefault="007450EB" w:rsidP="007450EB">
      <w:pPr>
        <w:spacing w:line="360" w:lineRule="auto"/>
        <w:jc w:val="both"/>
        <w:rPr>
          <w:rFonts w:ascii="Times New Roman" w:hAnsi="Times New Roman" w:cs="Times New Roman"/>
          <w:b/>
          <w:bCs/>
          <w:sz w:val="24"/>
          <w:szCs w:val="24"/>
        </w:rPr>
      </w:pPr>
      <w:r w:rsidRPr="007450EB">
        <w:rPr>
          <w:rFonts w:ascii="Times New Roman" w:hAnsi="Times New Roman" w:cs="Times New Roman"/>
          <w:b/>
          <w:bCs/>
          <w:sz w:val="24"/>
          <w:szCs w:val="24"/>
        </w:rPr>
        <w:t>6. Relevance to the Study</w:t>
      </w:r>
    </w:p>
    <w:p w14:paraId="71DCF755" w14:textId="77777777" w:rsidR="007450EB" w:rsidRPr="007450EB" w:rsidRDefault="007450EB" w:rsidP="007450EB">
      <w:pPr>
        <w:spacing w:line="360" w:lineRule="auto"/>
        <w:jc w:val="both"/>
        <w:rPr>
          <w:rFonts w:ascii="Times New Roman" w:hAnsi="Times New Roman" w:cs="Times New Roman"/>
          <w:sz w:val="24"/>
          <w:szCs w:val="24"/>
        </w:rPr>
      </w:pPr>
      <w:r w:rsidRPr="007450EB">
        <w:rPr>
          <w:rFonts w:ascii="Times New Roman" w:hAnsi="Times New Roman" w:cs="Times New Roman"/>
          <w:sz w:val="24"/>
          <w:szCs w:val="24"/>
        </w:rPr>
        <w:t xml:space="preserve">This study explores the </w:t>
      </w:r>
      <w:r w:rsidRPr="007450EB">
        <w:rPr>
          <w:rFonts w:ascii="Times New Roman" w:hAnsi="Times New Roman" w:cs="Times New Roman"/>
          <w:b/>
          <w:bCs/>
          <w:sz w:val="24"/>
          <w:szCs w:val="24"/>
        </w:rPr>
        <w:t>dealer preference towards [Company Name] Industries Private Limited</w:t>
      </w:r>
      <w:r w:rsidRPr="007450EB">
        <w:rPr>
          <w:rFonts w:ascii="Times New Roman" w:hAnsi="Times New Roman" w:cs="Times New Roman"/>
          <w:sz w:val="24"/>
          <w:szCs w:val="24"/>
        </w:rPr>
        <w:t>, aiming to understand what drives dealer loyalty, satisfaction, and performance. By evaluating dealer perspectives, the study will identify areas for strategic improvement, enhance dealer engagement, and strengthen distribution effectiveness.</w:t>
      </w:r>
    </w:p>
    <w:p w14:paraId="041D64FE" w14:textId="77777777" w:rsidR="002F0406" w:rsidRPr="002F0406" w:rsidRDefault="002F0406" w:rsidP="002F0406">
      <w:pPr>
        <w:spacing w:line="360" w:lineRule="auto"/>
        <w:jc w:val="both"/>
        <w:rPr>
          <w:rFonts w:ascii="Times New Roman" w:hAnsi="Times New Roman" w:cs="Times New Roman"/>
          <w:sz w:val="24"/>
          <w:szCs w:val="24"/>
          <w:lang w:val="en-US"/>
        </w:rPr>
      </w:pPr>
    </w:p>
    <w:p w14:paraId="49AC3E94" w14:textId="77777777" w:rsidR="00E75FD5" w:rsidRDefault="00E75FD5"/>
    <w:p w14:paraId="4F013E6A" w14:textId="77777777" w:rsidR="007450EB" w:rsidRDefault="007450EB"/>
    <w:p w14:paraId="703A3F15" w14:textId="77777777" w:rsidR="007450EB" w:rsidRDefault="007450EB"/>
    <w:p w14:paraId="74AFA628" w14:textId="77777777" w:rsidR="007450EB" w:rsidRDefault="007450EB"/>
    <w:p w14:paraId="6865B82D" w14:textId="77777777" w:rsidR="007450EB" w:rsidRDefault="007450EB"/>
    <w:p w14:paraId="36B92219" w14:textId="77777777" w:rsidR="007450EB" w:rsidRDefault="007450EB"/>
    <w:p w14:paraId="6612A962" w14:textId="77777777" w:rsidR="007450EB" w:rsidRDefault="007450EB"/>
    <w:p w14:paraId="11B9FEDB" w14:textId="77777777" w:rsidR="007450EB" w:rsidRDefault="007450EB"/>
    <w:p w14:paraId="6BE337AE" w14:textId="77777777" w:rsidR="007450EB" w:rsidRDefault="007450EB" w:rsidP="007450EB">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EFFA97F" w14:textId="71490E56" w:rsidR="007450EB" w:rsidRPr="007450EB" w:rsidRDefault="007450EB" w:rsidP="007450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50EB">
        <w:rPr>
          <w:rFonts w:ascii="Times New Roman" w:hAnsi="Times New Roman" w:cs="Times New Roman"/>
          <w:sz w:val="24"/>
          <w:szCs w:val="24"/>
        </w:rPr>
        <w:t>Dealers act as vital intermediaries between manufacturers and customers, playing a crucial role in the distribution and sales of products. In today’s highly competitive business environment, maintaining a strong and loyal dealer network is essential for sustaining market presence and achieving consistent growth.</w:t>
      </w:r>
    </w:p>
    <w:p w14:paraId="41163D63" w14:textId="06A18B61" w:rsidR="007450EB" w:rsidRPr="007450EB" w:rsidRDefault="007450EB" w:rsidP="007450EB">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450EB">
        <w:rPr>
          <w:rFonts w:ascii="Times New Roman" w:hAnsi="Times New Roman" w:cs="Times New Roman"/>
          <w:b/>
          <w:bCs/>
          <w:sz w:val="24"/>
          <w:szCs w:val="24"/>
        </w:rPr>
        <w:t>[Company Name] Industries Private Limited</w:t>
      </w:r>
      <w:r w:rsidRPr="007450EB">
        <w:rPr>
          <w:rFonts w:ascii="Times New Roman" w:hAnsi="Times New Roman" w:cs="Times New Roman"/>
          <w:sz w:val="24"/>
          <w:szCs w:val="24"/>
        </w:rPr>
        <w:t xml:space="preserve"> has established a distribution network to market its products across various regions. However, the company has been facing challenges such as inconsistent dealer performance, shifting brand preferences, and reduced dealer loyalty, which could impact long-term profitability and brand reputation.</w:t>
      </w:r>
    </w:p>
    <w:p w14:paraId="0D3DC70D" w14:textId="465D96B1" w:rsidR="007450EB" w:rsidRDefault="007450EB" w:rsidP="007450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450EB">
        <w:rPr>
          <w:rFonts w:ascii="Times New Roman" w:hAnsi="Times New Roman" w:cs="Times New Roman"/>
          <w:sz w:val="24"/>
          <w:szCs w:val="24"/>
        </w:rPr>
        <w:t>With the rise of multiple competing brands offering similar products with attractive margins, flexible credit policies, and better dealer support services, it has become increasingly important for the company to understand what drives dealer preference and satisfaction. Factors such as pricing, product quality, promotional support, after-sales service, credit terms, and communication play a major role in influencing dealer decisions.</w:t>
      </w:r>
    </w:p>
    <w:p w14:paraId="23778451" w14:textId="77777777" w:rsidR="0036270F" w:rsidRDefault="0036270F" w:rsidP="0036270F">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5028B16" w14:textId="0F3A0D00" w:rsidR="0036270F" w:rsidRP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To identify the key factors influencing dealer preference</w:t>
      </w:r>
      <w:r w:rsidRPr="0036270F">
        <w:rPr>
          <w:rFonts w:ascii="Times New Roman" w:hAnsi="Times New Roman" w:cs="Times New Roman"/>
          <w:sz w:val="24"/>
          <w:szCs w:val="24"/>
        </w:rPr>
        <w:t xml:space="preserve"> towards [Industries Name] Private Limited over its competitors.</w:t>
      </w:r>
    </w:p>
    <w:p w14:paraId="6D9E9578" w14:textId="293C78E7" w:rsidR="0036270F" w:rsidRP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To assess the level of satisfaction</w:t>
      </w:r>
      <w:r w:rsidRPr="0036270F">
        <w:rPr>
          <w:rFonts w:ascii="Times New Roman" w:hAnsi="Times New Roman" w:cs="Times New Roman"/>
          <w:sz w:val="24"/>
          <w:szCs w:val="24"/>
        </w:rPr>
        <w:t xml:space="preserve"> among dealers with the company’s products, pricing, supply chain efficiency, and after-sales support.</w:t>
      </w:r>
    </w:p>
    <w:p w14:paraId="77D90B8F" w14:textId="52099C67" w:rsidR="0036270F" w:rsidRP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To evaluate the effectiveness of the company’s communication and relationship management</w:t>
      </w:r>
      <w:r w:rsidRPr="0036270F">
        <w:rPr>
          <w:rFonts w:ascii="Times New Roman" w:hAnsi="Times New Roman" w:cs="Times New Roman"/>
          <w:sz w:val="24"/>
          <w:szCs w:val="24"/>
        </w:rPr>
        <w:t xml:space="preserve"> with its dealers.</w:t>
      </w:r>
    </w:p>
    <w:p w14:paraId="5C9D6D9A" w14:textId="4D2411E0" w:rsidR="0036270F" w:rsidRP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To understand dealer expectations</w:t>
      </w:r>
      <w:r w:rsidRPr="0036270F">
        <w:rPr>
          <w:rFonts w:ascii="Times New Roman" w:hAnsi="Times New Roman" w:cs="Times New Roman"/>
          <w:sz w:val="24"/>
          <w:szCs w:val="24"/>
        </w:rPr>
        <w:t xml:space="preserve"> in terms of incentives, support services, credit facilities, and marketing assistance.</w:t>
      </w:r>
    </w:p>
    <w:p w14:paraId="1E828224" w14:textId="74003101" w:rsidR="0036270F" w:rsidRP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 xml:space="preserve">To </w:t>
      </w:r>
      <w:proofErr w:type="spellStart"/>
      <w:r w:rsidRPr="0036270F">
        <w:rPr>
          <w:rFonts w:ascii="Times New Roman" w:hAnsi="Times New Roman" w:cs="Times New Roman"/>
          <w:b/>
          <w:bCs/>
          <w:sz w:val="24"/>
          <w:szCs w:val="24"/>
        </w:rPr>
        <w:t>analyze</w:t>
      </w:r>
      <w:proofErr w:type="spellEnd"/>
      <w:r w:rsidRPr="0036270F">
        <w:rPr>
          <w:rFonts w:ascii="Times New Roman" w:hAnsi="Times New Roman" w:cs="Times New Roman"/>
          <w:b/>
          <w:bCs/>
          <w:sz w:val="24"/>
          <w:szCs w:val="24"/>
        </w:rPr>
        <w:t xml:space="preserve"> challenges or issues faced by dealers</w:t>
      </w:r>
      <w:r w:rsidRPr="0036270F">
        <w:rPr>
          <w:rFonts w:ascii="Times New Roman" w:hAnsi="Times New Roman" w:cs="Times New Roman"/>
          <w:sz w:val="24"/>
          <w:szCs w:val="24"/>
        </w:rPr>
        <w:t xml:space="preserve"> in their association with the company.</w:t>
      </w:r>
    </w:p>
    <w:p w14:paraId="0FC766B6" w14:textId="1F9453EA" w:rsidR="0036270F" w:rsidRDefault="0036270F" w:rsidP="0036270F">
      <w:pPr>
        <w:pStyle w:val="ListParagraph"/>
        <w:numPr>
          <w:ilvl w:val="0"/>
          <w:numId w:val="4"/>
        </w:numPr>
        <w:tabs>
          <w:tab w:val="clear" w:pos="720"/>
          <w:tab w:val="num" w:pos="360"/>
        </w:tabs>
        <w:spacing w:line="360" w:lineRule="auto"/>
        <w:ind w:left="360"/>
        <w:jc w:val="both"/>
        <w:rPr>
          <w:rFonts w:ascii="Times New Roman" w:hAnsi="Times New Roman" w:cs="Times New Roman"/>
          <w:sz w:val="24"/>
          <w:szCs w:val="24"/>
        </w:rPr>
      </w:pPr>
      <w:r w:rsidRPr="0036270F">
        <w:rPr>
          <w:rFonts w:ascii="Times New Roman" w:hAnsi="Times New Roman" w:cs="Times New Roman"/>
          <w:b/>
          <w:bCs/>
          <w:sz w:val="24"/>
          <w:szCs w:val="24"/>
        </w:rPr>
        <w:t>To recommend strategies for improving dealer loyalty, performance, and long-term partnerships</w:t>
      </w:r>
      <w:r w:rsidRPr="0036270F">
        <w:rPr>
          <w:rFonts w:ascii="Times New Roman" w:hAnsi="Times New Roman" w:cs="Times New Roman"/>
          <w:sz w:val="24"/>
          <w:szCs w:val="24"/>
        </w:rPr>
        <w:t>.</w:t>
      </w:r>
    </w:p>
    <w:p w14:paraId="0E8E1D26" w14:textId="77777777" w:rsidR="0036270F" w:rsidRDefault="0036270F" w:rsidP="0036270F">
      <w:pPr>
        <w:tabs>
          <w:tab w:val="num" w:pos="360"/>
        </w:tabs>
        <w:spacing w:line="360" w:lineRule="auto"/>
        <w:jc w:val="both"/>
        <w:rPr>
          <w:rFonts w:ascii="Times New Roman" w:hAnsi="Times New Roman" w:cs="Times New Roman"/>
          <w:sz w:val="24"/>
          <w:szCs w:val="24"/>
        </w:rPr>
      </w:pPr>
    </w:p>
    <w:p w14:paraId="2CE00152" w14:textId="77777777" w:rsidR="0036270F" w:rsidRDefault="0036270F" w:rsidP="0036270F">
      <w:pPr>
        <w:tabs>
          <w:tab w:val="num" w:pos="360"/>
        </w:tabs>
        <w:spacing w:line="360" w:lineRule="auto"/>
        <w:jc w:val="both"/>
        <w:rPr>
          <w:rFonts w:ascii="Times New Roman" w:hAnsi="Times New Roman" w:cs="Times New Roman"/>
          <w:sz w:val="24"/>
          <w:szCs w:val="24"/>
        </w:rPr>
      </w:pPr>
    </w:p>
    <w:p w14:paraId="070E5515" w14:textId="77777777" w:rsidR="0036270F" w:rsidRDefault="0036270F" w:rsidP="0036270F">
      <w:pPr>
        <w:tabs>
          <w:tab w:val="num" w:pos="360"/>
        </w:tabs>
        <w:spacing w:line="360" w:lineRule="auto"/>
        <w:jc w:val="both"/>
        <w:rPr>
          <w:rFonts w:ascii="Times New Roman" w:hAnsi="Times New Roman" w:cs="Times New Roman"/>
          <w:sz w:val="24"/>
          <w:szCs w:val="24"/>
        </w:rPr>
      </w:pPr>
    </w:p>
    <w:p w14:paraId="53FEEFFF" w14:textId="77777777" w:rsidR="0036270F" w:rsidRDefault="0036270F" w:rsidP="0036270F">
      <w:pPr>
        <w:tabs>
          <w:tab w:val="num" w:pos="360"/>
        </w:tabs>
        <w:spacing w:line="360" w:lineRule="auto"/>
        <w:jc w:val="both"/>
        <w:rPr>
          <w:rFonts w:ascii="Times New Roman" w:hAnsi="Times New Roman" w:cs="Times New Roman"/>
          <w:sz w:val="24"/>
          <w:szCs w:val="24"/>
        </w:rPr>
      </w:pPr>
    </w:p>
    <w:p w14:paraId="56AF0860" w14:textId="77777777" w:rsidR="0036270F" w:rsidRDefault="0036270F" w:rsidP="0036270F">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58E5660F" w14:textId="77777777" w:rsidR="0036270F" w:rsidRPr="0036270F" w:rsidRDefault="0036270F" w:rsidP="0036270F">
      <w:p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The scope of this study is limited to </w:t>
      </w:r>
      <w:proofErr w:type="spellStart"/>
      <w:r w:rsidRPr="0036270F">
        <w:rPr>
          <w:rFonts w:ascii="Times New Roman" w:hAnsi="Times New Roman" w:cs="Times New Roman"/>
          <w:sz w:val="24"/>
          <w:szCs w:val="24"/>
        </w:rPr>
        <w:t>analyzing</w:t>
      </w:r>
      <w:proofErr w:type="spellEnd"/>
      <w:r w:rsidRPr="0036270F">
        <w:rPr>
          <w:rFonts w:ascii="Times New Roman" w:hAnsi="Times New Roman" w:cs="Times New Roman"/>
          <w:sz w:val="24"/>
          <w:szCs w:val="24"/>
        </w:rPr>
        <w:t xml:space="preserve"> and understanding the preferences and satisfaction levels of dealers associated with </w:t>
      </w:r>
      <w:r w:rsidRPr="0036270F">
        <w:rPr>
          <w:rFonts w:ascii="Times New Roman" w:hAnsi="Times New Roman" w:cs="Times New Roman"/>
          <w:b/>
          <w:bCs/>
          <w:sz w:val="24"/>
          <w:szCs w:val="24"/>
        </w:rPr>
        <w:t>[Industries Name] Private Limited</w:t>
      </w:r>
      <w:r w:rsidRPr="0036270F">
        <w:rPr>
          <w:rFonts w:ascii="Times New Roman" w:hAnsi="Times New Roman" w:cs="Times New Roman"/>
          <w:sz w:val="24"/>
          <w:szCs w:val="24"/>
        </w:rPr>
        <w:t>. It focuses on the various factors that influence dealer choices, loyalty, and business performance in relation to the company's offerings and support systems. The study aims to provide valuable insights that can help the company strengthen its dealer network and enhance mutual business growth.</w:t>
      </w:r>
    </w:p>
    <w:p w14:paraId="73894495" w14:textId="77777777" w:rsidR="0036270F" w:rsidRPr="0036270F" w:rsidRDefault="0036270F" w:rsidP="0036270F">
      <w:p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Specifically, the study covers the following areas:</w:t>
      </w:r>
    </w:p>
    <w:p w14:paraId="741900FC" w14:textId="77777777" w:rsidR="0036270F" w:rsidRPr="0036270F" w:rsidRDefault="0036270F" w:rsidP="0036270F">
      <w:pPr>
        <w:numPr>
          <w:ilvl w:val="0"/>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Geographical Scope</w:t>
      </w:r>
      <w:r w:rsidRPr="0036270F">
        <w:rPr>
          <w:rFonts w:ascii="Times New Roman" w:hAnsi="Times New Roman" w:cs="Times New Roman"/>
          <w:sz w:val="24"/>
          <w:szCs w:val="24"/>
        </w:rPr>
        <w:t>: The study is conducted within selected regions where [Industries Name] Private Limited operates or has a significant dealer presence.</w:t>
      </w:r>
    </w:p>
    <w:p w14:paraId="7E47C34C" w14:textId="77777777" w:rsidR="0036270F" w:rsidRPr="0036270F" w:rsidRDefault="0036270F" w:rsidP="0036270F">
      <w:pPr>
        <w:numPr>
          <w:ilvl w:val="0"/>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Target Respondents</w:t>
      </w:r>
      <w:r w:rsidRPr="0036270F">
        <w:rPr>
          <w:rFonts w:ascii="Times New Roman" w:hAnsi="Times New Roman" w:cs="Times New Roman"/>
          <w:sz w:val="24"/>
          <w:szCs w:val="24"/>
        </w:rPr>
        <w:t>: The primary respondents are authorized dealers, distributors, and channel partners of the company.</w:t>
      </w:r>
    </w:p>
    <w:p w14:paraId="221C2F46" w14:textId="77777777" w:rsidR="0036270F" w:rsidRPr="0036270F" w:rsidRDefault="0036270F" w:rsidP="0036270F">
      <w:pPr>
        <w:numPr>
          <w:ilvl w:val="0"/>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Aspects Covered</w:t>
      </w:r>
      <w:r w:rsidRPr="0036270F">
        <w:rPr>
          <w:rFonts w:ascii="Times New Roman" w:hAnsi="Times New Roman" w:cs="Times New Roman"/>
          <w:sz w:val="24"/>
          <w:szCs w:val="24"/>
        </w:rPr>
        <w:t>:</w:t>
      </w:r>
    </w:p>
    <w:p w14:paraId="2E4E633A"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Product quality and variety</w:t>
      </w:r>
    </w:p>
    <w:p w14:paraId="104176E6"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Pricing policies and competitiveness</w:t>
      </w:r>
    </w:p>
    <w:p w14:paraId="3A7B0C54"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Timeliness and efficiency of delivery</w:t>
      </w:r>
    </w:p>
    <w:p w14:paraId="1D94C3E4"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Dealer incentives and schemes</w:t>
      </w:r>
    </w:p>
    <w:p w14:paraId="6F2BBF57"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After-sales service and support</w:t>
      </w:r>
    </w:p>
    <w:p w14:paraId="7C5871AD" w14:textId="77777777" w:rsidR="0036270F" w:rsidRPr="0036270F" w:rsidRDefault="0036270F" w:rsidP="0036270F">
      <w:pPr>
        <w:numPr>
          <w:ilvl w:val="1"/>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Communication and relationship management</w:t>
      </w:r>
    </w:p>
    <w:p w14:paraId="680DEA76" w14:textId="77777777" w:rsidR="0036270F" w:rsidRPr="0036270F" w:rsidRDefault="0036270F" w:rsidP="0036270F">
      <w:pPr>
        <w:numPr>
          <w:ilvl w:val="0"/>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Time Frame</w:t>
      </w:r>
      <w:r w:rsidRPr="0036270F">
        <w:rPr>
          <w:rFonts w:ascii="Times New Roman" w:hAnsi="Times New Roman" w:cs="Times New Roman"/>
          <w:sz w:val="24"/>
          <w:szCs w:val="24"/>
        </w:rPr>
        <w:t>: The study focuses on dealer experiences and preferences during a defined period (e.g., the last 12 months).</w:t>
      </w:r>
    </w:p>
    <w:p w14:paraId="78E8B15E" w14:textId="77777777" w:rsidR="0036270F" w:rsidRPr="0036270F" w:rsidRDefault="0036270F" w:rsidP="0036270F">
      <w:pPr>
        <w:numPr>
          <w:ilvl w:val="0"/>
          <w:numId w:val="6"/>
        </w:num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Strategic Use</w:t>
      </w:r>
      <w:r w:rsidRPr="0036270F">
        <w:rPr>
          <w:rFonts w:ascii="Times New Roman" w:hAnsi="Times New Roman" w:cs="Times New Roman"/>
          <w:sz w:val="24"/>
          <w:szCs w:val="24"/>
        </w:rPr>
        <w:t>: The findings will assist the management in refining their dealer engagement strategies, addressing pain points, and improving overall dealer satisfaction and retention.</w:t>
      </w:r>
    </w:p>
    <w:p w14:paraId="11E950B2" w14:textId="77777777" w:rsidR="0036270F" w:rsidRPr="0036270F" w:rsidRDefault="0036270F" w:rsidP="0036270F">
      <w:pPr>
        <w:tabs>
          <w:tab w:val="num" w:pos="360"/>
        </w:tabs>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This study does not include feedback from end consumers or internal company stakeholders unless directly relevant to dealer relationships.</w:t>
      </w:r>
    </w:p>
    <w:p w14:paraId="22988F73" w14:textId="77777777" w:rsidR="0036270F" w:rsidRDefault="0036270F" w:rsidP="0036270F">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356268BB" w14:textId="78DA7807" w:rsidR="0036270F" w:rsidRPr="0036270F" w:rsidRDefault="0036270F" w:rsidP="0036270F">
      <w:pPr>
        <w:tabs>
          <w:tab w:val="num" w:pos="36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36270F">
        <w:rPr>
          <w:rFonts w:ascii="Times New Roman" w:hAnsi="Times New Roman" w:cs="Times New Roman"/>
          <w:sz w:val="24"/>
          <w:szCs w:val="24"/>
        </w:rPr>
        <w:t xml:space="preserve">Although this study on dealer preference towards </w:t>
      </w:r>
      <w:r w:rsidRPr="0036270F">
        <w:rPr>
          <w:rFonts w:ascii="Times New Roman" w:hAnsi="Times New Roman" w:cs="Times New Roman"/>
          <w:b/>
          <w:bCs/>
          <w:sz w:val="24"/>
          <w:szCs w:val="24"/>
        </w:rPr>
        <w:t>[Industries Name] Private Limited</w:t>
      </w:r>
      <w:r w:rsidRPr="0036270F">
        <w:rPr>
          <w:rFonts w:ascii="Times New Roman" w:hAnsi="Times New Roman" w:cs="Times New Roman"/>
          <w:sz w:val="24"/>
          <w:szCs w:val="24"/>
        </w:rPr>
        <w:t xml:space="preserve"> provides valuable insights, it is not without its limitations. One of the primary limitations is the geographical restriction of the study. Due to time and resource constraints, the research was limited to selected regions and may not represent the perceptions of dealers across all markets where the company operates. Dealer preferences can vary significantly based on regional factors such as market demand, competition, infrastructure, and cultural differences, which may not be fully captured in this study.</w:t>
      </w:r>
    </w:p>
    <w:p w14:paraId="1B589139" w14:textId="3A983C91" w:rsidR="0036270F" w:rsidRPr="0036270F" w:rsidRDefault="0036270F" w:rsidP="0036270F">
      <w:pPr>
        <w:tabs>
          <w:tab w:val="num" w:pos="3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0F">
        <w:rPr>
          <w:rFonts w:ascii="Times New Roman" w:hAnsi="Times New Roman" w:cs="Times New Roman"/>
          <w:sz w:val="24"/>
          <w:szCs w:val="24"/>
        </w:rPr>
        <w:t>Another limitation is the sample size. The study relies on responses from a limited number of dealers, and while every effort was made to include a representative sample, the findings may not be entirely generalizable to the entire dealer network. Some dealers were either unavailable or unwilling to participate, which could have resulted in potential response bias.</w:t>
      </w:r>
    </w:p>
    <w:p w14:paraId="2FC7EF88" w14:textId="68D5D829" w:rsidR="0036270F" w:rsidRPr="0036270F" w:rsidRDefault="0036270F" w:rsidP="0036270F">
      <w:pPr>
        <w:tabs>
          <w:tab w:val="num" w:pos="3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0F">
        <w:rPr>
          <w:rFonts w:ascii="Times New Roman" w:hAnsi="Times New Roman" w:cs="Times New Roman"/>
          <w:sz w:val="24"/>
          <w:szCs w:val="24"/>
        </w:rPr>
        <w:t>Furthermore, the data collected is primarily based on self-reported responses through questionnaires and interviews. These responses are subjective in nature and may be influenced by personal biases, past experiences, or temporary dissatisfaction. Some respondents may have also hesitated to provide honest feedback due to concerns about confidentiality or repercussions, despite assurances of anonymity.</w:t>
      </w:r>
    </w:p>
    <w:p w14:paraId="243CF43F" w14:textId="1DE625CC" w:rsidR="0036270F" w:rsidRPr="0036270F" w:rsidRDefault="0036270F" w:rsidP="0036270F">
      <w:pPr>
        <w:tabs>
          <w:tab w:val="num" w:pos="3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0F">
        <w:rPr>
          <w:rFonts w:ascii="Times New Roman" w:hAnsi="Times New Roman" w:cs="Times New Roman"/>
          <w:sz w:val="24"/>
          <w:szCs w:val="24"/>
        </w:rPr>
        <w:t xml:space="preserve">Time constraints also limited the depth of analysis. A more extensive longitudinal study over a longer period could have provided deeper insights into changing dealer </w:t>
      </w:r>
      <w:proofErr w:type="spellStart"/>
      <w:r w:rsidRPr="0036270F">
        <w:rPr>
          <w:rFonts w:ascii="Times New Roman" w:hAnsi="Times New Roman" w:cs="Times New Roman"/>
          <w:sz w:val="24"/>
          <w:szCs w:val="24"/>
        </w:rPr>
        <w:t>behavior</w:t>
      </w:r>
      <w:proofErr w:type="spellEnd"/>
      <w:r w:rsidRPr="0036270F">
        <w:rPr>
          <w:rFonts w:ascii="Times New Roman" w:hAnsi="Times New Roman" w:cs="Times New Roman"/>
          <w:sz w:val="24"/>
          <w:szCs w:val="24"/>
        </w:rPr>
        <w:t xml:space="preserve"> and preferences over time. In addition, the study did not include feedback from other stakeholders such as company employees, customers, or competitors, whose perspectives could have added more context to the dealers’ viewpoints.</w:t>
      </w:r>
    </w:p>
    <w:p w14:paraId="5172E56F" w14:textId="5257BF90" w:rsidR="0036270F" w:rsidRPr="0036270F" w:rsidRDefault="0036270F" w:rsidP="0036270F">
      <w:pPr>
        <w:tabs>
          <w:tab w:val="num" w:pos="3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270F">
        <w:rPr>
          <w:rFonts w:ascii="Times New Roman" w:hAnsi="Times New Roman" w:cs="Times New Roman"/>
          <w:sz w:val="24"/>
          <w:szCs w:val="24"/>
        </w:rPr>
        <w:t xml:space="preserve">Lastly, external market factors such as economic conditions, supply chain disruptions, and regulatory changes were not deeply </w:t>
      </w:r>
      <w:proofErr w:type="spellStart"/>
      <w:r w:rsidRPr="0036270F">
        <w:rPr>
          <w:rFonts w:ascii="Times New Roman" w:hAnsi="Times New Roman" w:cs="Times New Roman"/>
          <w:sz w:val="24"/>
          <w:szCs w:val="24"/>
        </w:rPr>
        <w:t>analyzed</w:t>
      </w:r>
      <w:proofErr w:type="spellEnd"/>
      <w:r w:rsidRPr="0036270F">
        <w:rPr>
          <w:rFonts w:ascii="Times New Roman" w:hAnsi="Times New Roman" w:cs="Times New Roman"/>
          <w:sz w:val="24"/>
          <w:szCs w:val="24"/>
        </w:rPr>
        <w:t>, though they may have had a significant impact on dealer preferences and satisfaction levels during the study period.</w:t>
      </w:r>
    </w:p>
    <w:p w14:paraId="0E0FB552" w14:textId="77777777" w:rsidR="0036270F" w:rsidRPr="0036270F" w:rsidRDefault="0036270F" w:rsidP="0036270F">
      <w:pPr>
        <w:tabs>
          <w:tab w:val="num" w:pos="360"/>
        </w:tabs>
        <w:spacing w:line="360" w:lineRule="auto"/>
        <w:jc w:val="both"/>
        <w:rPr>
          <w:rFonts w:ascii="Times New Roman" w:hAnsi="Times New Roman" w:cs="Times New Roman"/>
          <w:sz w:val="24"/>
          <w:szCs w:val="24"/>
        </w:rPr>
      </w:pPr>
    </w:p>
    <w:p w14:paraId="13D5A5DD" w14:textId="77777777" w:rsidR="007450EB" w:rsidRPr="007450EB" w:rsidRDefault="007450EB" w:rsidP="0036270F">
      <w:pPr>
        <w:spacing w:line="360" w:lineRule="auto"/>
        <w:jc w:val="both"/>
        <w:rPr>
          <w:rFonts w:ascii="Times New Roman" w:hAnsi="Times New Roman" w:cs="Times New Roman"/>
          <w:sz w:val="24"/>
          <w:szCs w:val="24"/>
        </w:rPr>
      </w:pPr>
    </w:p>
    <w:p w14:paraId="7D424324" w14:textId="77777777" w:rsidR="007450EB" w:rsidRDefault="007450EB"/>
    <w:p w14:paraId="37A625C4" w14:textId="77777777" w:rsidR="0036270F" w:rsidRDefault="0036270F"/>
    <w:p w14:paraId="33B078E5" w14:textId="77777777" w:rsidR="0036270F" w:rsidRDefault="0036270F"/>
    <w:p w14:paraId="5DF30708" w14:textId="77777777" w:rsidR="0036270F" w:rsidRDefault="0036270F"/>
    <w:p w14:paraId="08D54001" w14:textId="77777777" w:rsidR="0036270F" w:rsidRPr="00AD7255" w:rsidRDefault="0036270F" w:rsidP="0036270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780518C9" w14:textId="77777777" w:rsidR="0036270F" w:rsidRDefault="0036270F" w:rsidP="0036270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6D02C289" w14:textId="77777777"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A review of literature is essential for understanding existing research and theories related to dealer preferences, distribution management, and channel relationships. It helps in identifying research gaps, refining objectives, and selecting appropriate methodologies. This chapter reviews various studies conducted in the areas of dealer satisfaction, dealer-company relationships, and factors affecting dealer preferences in different industries.</w:t>
      </w:r>
    </w:p>
    <w:p w14:paraId="3D629029"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2.1 Dealer Preference and Loyalty</w:t>
      </w:r>
    </w:p>
    <w:p w14:paraId="1DEDF7DC" w14:textId="737728BB"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Dealer preference is influenced by multiple factors such as product quality, timely delivery, pricing strategies, promotional support, and after-sales service. According to several studies, consistent support and transparency from the company play a crucial role in developing dealer loyalty. Dealers tend to prefer companies that provide competitive margins, regular communication, and business development support. A strong relationship with the dealer helps a company secure its place in the market through better reach and representation.</w:t>
      </w:r>
    </w:p>
    <w:p w14:paraId="0897A38B"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2.2 Importance of Dealer-Company Relationships</w:t>
      </w:r>
    </w:p>
    <w:p w14:paraId="4D4A7096" w14:textId="27B5E825"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The dealer is a vital link between the manufacturer and the end customer. Research has shown that long-term relationships with dealers depend on mutual trust, satisfaction, and the perceived value provided by the company. Effective relationship management, including personalized support and responsiveness, can enhance dealer engagement and promote brand advocacy. Studies also highlight that the lack of timely communication or poor conflict resolution may lead dealers to switch to competitors.</w:t>
      </w:r>
    </w:p>
    <w:p w14:paraId="061B23A7"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2.3 Role of Incentives and Credit Facilities</w:t>
      </w:r>
    </w:p>
    <w:p w14:paraId="3BCE1724" w14:textId="40CFFC9F"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Several researchers have identified that incentive programs, promotional schemes, and credit support significantly influence dealer preferences. Financial flexibility in the form of credit facilities or extended payment terms helps dealers manage inventory and cash flow more efficiently. Moreover, well-structured incentive programs serve as motivation for dealers to promote a particular brand more actively.</w:t>
      </w:r>
    </w:p>
    <w:p w14:paraId="254BE033"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2.4 Influence of Product and Supply Chain Factors</w:t>
      </w:r>
    </w:p>
    <w:p w14:paraId="6C5A8216" w14:textId="000A46D4"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Product reliability, availability, and innovation also play a major role in determining dealer preference. Studies indicate that dealers prefer working with companies that ensure consistent </w:t>
      </w:r>
      <w:r w:rsidRPr="0036270F">
        <w:rPr>
          <w:rFonts w:ascii="Times New Roman" w:hAnsi="Times New Roman" w:cs="Times New Roman"/>
          <w:sz w:val="24"/>
          <w:szCs w:val="24"/>
        </w:rPr>
        <w:lastRenderedPageBreak/>
        <w:t>supply, quick turnaround times, and minimal stock-outs. A well-managed supply chain system enhances dealer confidence and reduces operational bottlenecks, ultimately affecting their level of satisfaction and business volume with the company.</w:t>
      </w:r>
    </w:p>
    <w:p w14:paraId="2B960391"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2.5 Customer Support and Technical Assistance</w:t>
      </w:r>
    </w:p>
    <w:p w14:paraId="673D872B" w14:textId="667EDA9F"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After-sales service and technical support provided by the company have a direct impact on dealer perception. Dealers act as intermediaries for product-related customer service; thus, when a company offers reliable technical support and customer grievance redressal, dealers feel more secure and are more likely to promote the company’s products.</w:t>
      </w:r>
    </w:p>
    <w:p w14:paraId="79CF4AEF" w14:textId="77777777" w:rsid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2.6 Summary of Literature Findings</w:t>
      </w:r>
    </w:p>
    <w:p w14:paraId="3E775C28" w14:textId="4E825A4E" w:rsidR="0036270F" w:rsidRPr="0036270F" w:rsidRDefault="0036270F" w:rsidP="0036270F">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From the review of previous studies, it is evident that dealer preference is not shaped by a single factor but rather a combination of elements such as product quality, support services, pricing, incentives, and relationship quality. An effective and responsive partnership with dealers can serve as a major competitive advantage for companies in today’s highly competitive market.</w:t>
      </w:r>
    </w:p>
    <w:p w14:paraId="6E8006A0" w14:textId="77777777" w:rsidR="0036270F" w:rsidRDefault="0036270F"/>
    <w:p w14:paraId="1BBA81BE" w14:textId="77777777" w:rsidR="0036270F" w:rsidRDefault="0036270F"/>
    <w:p w14:paraId="4FE6B005" w14:textId="77777777" w:rsidR="0036270F" w:rsidRDefault="0036270F"/>
    <w:p w14:paraId="4EEE2E70" w14:textId="77777777" w:rsidR="0036270F" w:rsidRDefault="0036270F"/>
    <w:p w14:paraId="7D5C2B0C" w14:textId="77777777" w:rsidR="0036270F" w:rsidRDefault="0036270F"/>
    <w:p w14:paraId="315A144D" w14:textId="77777777" w:rsidR="0036270F" w:rsidRDefault="0036270F"/>
    <w:p w14:paraId="3EF83F92" w14:textId="77777777" w:rsidR="0036270F" w:rsidRDefault="0036270F"/>
    <w:p w14:paraId="55A1003F" w14:textId="77777777" w:rsidR="0036270F" w:rsidRDefault="0036270F"/>
    <w:p w14:paraId="5C6C934C" w14:textId="77777777" w:rsidR="0036270F" w:rsidRDefault="0036270F"/>
    <w:p w14:paraId="755E6350" w14:textId="77777777" w:rsidR="0036270F" w:rsidRDefault="0036270F"/>
    <w:p w14:paraId="5BAF493D" w14:textId="77777777" w:rsidR="0036270F" w:rsidRDefault="0036270F"/>
    <w:p w14:paraId="15C16074" w14:textId="77777777" w:rsidR="0036270F" w:rsidRDefault="0036270F"/>
    <w:p w14:paraId="683D1987" w14:textId="77777777" w:rsidR="0036270F" w:rsidRDefault="0036270F"/>
    <w:p w14:paraId="7F35D41B" w14:textId="77777777" w:rsidR="0036270F" w:rsidRDefault="0036270F"/>
    <w:p w14:paraId="44664279" w14:textId="77777777" w:rsidR="0036270F" w:rsidRDefault="0036270F"/>
    <w:p w14:paraId="7F36CA57" w14:textId="77777777" w:rsidR="0036270F" w:rsidRDefault="0036270F"/>
    <w:p w14:paraId="528F8CD2" w14:textId="77777777" w:rsidR="0036270F" w:rsidRPr="0078607C" w:rsidRDefault="0036270F" w:rsidP="003627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81A3E76" w14:textId="77777777" w:rsidR="0036270F" w:rsidRPr="0078607C" w:rsidRDefault="0036270F" w:rsidP="003627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8586AD5"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Research methodology refers to the systematic approach used to conduct the study, gather relevant information, and </w:t>
      </w:r>
      <w:proofErr w:type="spellStart"/>
      <w:r w:rsidRPr="0036270F">
        <w:rPr>
          <w:rFonts w:ascii="Times New Roman" w:hAnsi="Times New Roman" w:cs="Times New Roman"/>
          <w:sz w:val="24"/>
          <w:szCs w:val="24"/>
        </w:rPr>
        <w:t>analyze</w:t>
      </w:r>
      <w:proofErr w:type="spellEnd"/>
      <w:r w:rsidRPr="0036270F">
        <w:rPr>
          <w:rFonts w:ascii="Times New Roman" w:hAnsi="Times New Roman" w:cs="Times New Roman"/>
          <w:sz w:val="24"/>
          <w:szCs w:val="24"/>
        </w:rPr>
        <w:t xml:space="preserve"> the data to draw meaningful conclusions. This chapter outlines the research design, sampling method, data collection tools, sources of data, and analytical techniques used in the study on dealer preference towards </w:t>
      </w:r>
      <w:r w:rsidRPr="0036270F">
        <w:rPr>
          <w:rFonts w:ascii="Times New Roman" w:hAnsi="Times New Roman" w:cs="Times New Roman"/>
          <w:b/>
          <w:bCs/>
          <w:sz w:val="24"/>
          <w:szCs w:val="24"/>
        </w:rPr>
        <w:t>[Industries Name] Private Limited</w:t>
      </w:r>
      <w:r w:rsidRPr="0036270F">
        <w:rPr>
          <w:rFonts w:ascii="Times New Roman" w:hAnsi="Times New Roman" w:cs="Times New Roman"/>
          <w:sz w:val="24"/>
          <w:szCs w:val="24"/>
        </w:rPr>
        <w:t>.</w:t>
      </w:r>
    </w:p>
    <w:p w14:paraId="041F7C40"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3.1 Research Design</w:t>
      </w:r>
    </w:p>
    <w:p w14:paraId="46EE5DEB"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The study follows a </w:t>
      </w:r>
      <w:r w:rsidRPr="0036270F">
        <w:rPr>
          <w:rFonts w:ascii="Times New Roman" w:hAnsi="Times New Roman" w:cs="Times New Roman"/>
          <w:b/>
          <w:bCs/>
          <w:sz w:val="24"/>
          <w:szCs w:val="24"/>
        </w:rPr>
        <w:t>descriptive research design</w:t>
      </w:r>
      <w:r w:rsidRPr="0036270F">
        <w:rPr>
          <w:rFonts w:ascii="Times New Roman" w:hAnsi="Times New Roman" w:cs="Times New Roman"/>
          <w:sz w:val="24"/>
          <w:szCs w:val="24"/>
        </w:rPr>
        <w:t>, as it aims to describe the existing preferences, attitudes, and satisfaction levels of dealers associated with the company. Descriptive research helps in understanding the "what" and "how" aspects of the current dealer-company relationship.</w:t>
      </w:r>
    </w:p>
    <w:p w14:paraId="2E2BAC6B"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3.2 Objectives of the Study</w:t>
      </w:r>
    </w:p>
    <w:p w14:paraId="5C8250B2" w14:textId="77777777" w:rsidR="0036270F" w:rsidRPr="0036270F" w:rsidRDefault="0036270F" w:rsidP="00CF3081">
      <w:pPr>
        <w:numPr>
          <w:ilvl w:val="0"/>
          <w:numId w:val="7"/>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To understand the key factors that influence dealer preference towards the company.</w:t>
      </w:r>
    </w:p>
    <w:p w14:paraId="0E5EB5FA" w14:textId="77777777" w:rsidR="0036270F" w:rsidRPr="0036270F" w:rsidRDefault="0036270F" w:rsidP="00CF3081">
      <w:pPr>
        <w:numPr>
          <w:ilvl w:val="0"/>
          <w:numId w:val="7"/>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To assess the satisfaction level of dealers regarding various support functions such as pricing, delivery, and customer service.</w:t>
      </w:r>
    </w:p>
    <w:p w14:paraId="6277EE37" w14:textId="77777777" w:rsidR="0036270F" w:rsidRPr="0036270F" w:rsidRDefault="0036270F" w:rsidP="00CF3081">
      <w:pPr>
        <w:numPr>
          <w:ilvl w:val="0"/>
          <w:numId w:val="7"/>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To identify areas of improvement in dealer management and engagement.</w:t>
      </w:r>
    </w:p>
    <w:p w14:paraId="2DFAAF3D" w14:textId="77777777" w:rsidR="0036270F" w:rsidRPr="0036270F" w:rsidRDefault="0036270F" w:rsidP="00CF3081">
      <w:pPr>
        <w:numPr>
          <w:ilvl w:val="0"/>
          <w:numId w:val="7"/>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To provide recommendations for strengthening the company-dealer relationship.</w:t>
      </w:r>
    </w:p>
    <w:p w14:paraId="729C6BFD"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3.3 Area of Study</w:t>
      </w:r>
    </w:p>
    <w:p w14:paraId="75E7CB22"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The research was conducted in selected regions where </w:t>
      </w:r>
      <w:r w:rsidRPr="0036270F">
        <w:rPr>
          <w:rFonts w:ascii="Times New Roman" w:hAnsi="Times New Roman" w:cs="Times New Roman"/>
          <w:b/>
          <w:bCs/>
          <w:sz w:val="24"/>
          <w:szCs w:val="24"/>
        </w:rPr>
        <w:t>[Industries Name] Private Limited</w:t>
      </w:r>
      <w:r w:rsidRPr="0036270F">
        <w:rPr>
          <w:rFonts w:ascii="Times New Roman" w:hAnsi="Times New Roman" w:cs="Times New Roman"/>
          <w:sz w:val="24"/>
          <w:szCs w:val="24"/>
        </w:rPr>
        <w:t xml:space="preserve"> has an active dealer network. The locations were chosen based on the availability and accessibility of dealers for participation.</w:t>
      </w:r>
    </w:p>
    <w:p w14:paraId="4761C882"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3.4 Sampling Method</w:t>
      </w:r>
    </w:p>
    <w:p w14:paraId="0D55FA4C"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A </w:t>
      </w:r>
      <w:r w:rsidRPr="0036270F">
        <w:rPr>
          <w:rFonts w:ascii="Times New Roman" w:hAnsi="Times New Roman" w:cs="Times New Roman"/>
          <w:b/>
          <w:bCs/>
          <w:sz w:val="24"/>
          <w:szCs w:val="24"/>
        </w:rPr>
        <w:t>convenience sampling</w:t>
      </w:r>
      <w:r w:rsidRPr="0036270F">
        <w:rPr>
          <w:rFonts w:ascii="Times New Roman" w:hAnsi="Times New Roman" w:cs="Times New Roman"/>
          <w:sz w:val="24"/>
          <w:szCs w:val="24"/>
        </w:rPr>
        <w:t xml:space="preserve"> method was used to select respondents. This non-probability sampling technique was chosen due to ease of access and time limitations. While it may not ensure full representation, it provides relevant insights from dealers actively engaged with the company.</w:t>
      </w:r>
    </w:p>
    <w:p w14:paraId="7EAF7E43"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3.5 Sample Size</w:t>
      </w:r>
    </w:p>
    <w:p w14:paraId="2D8BDD6E"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lastRenderedPageBreak/>
        <w:t xml:space="preserve">The study was conducted among </w:t>
      </w:r>
      <w:r w:rsidRPr="0036270F">
        <w:rPr>
          <w:rFonts w:ascii="Times New Roman" w:hAnsi="Times New Roman" w:cs="Times New Roman"/>
          <w:b/>
          <w:bCs/>
          <w:sz w:val="24"/>
          <w:szCs w:val="24"/>
        </w:rPr>
        <w:t>[mention the number, e.g., 50] dealers</w:t>
      </w:r>
      <w:r w:rsidRPr="0036270F">
        <w:rPr>
          <w:rFonts w:ascii="Times New Roman" w:hAnsi="Times New Roman" w:cs="Times New Roman"/>
          <w:sz w:val="24"/>
          <w:szCs w:val="24"/>
        </w:rPr>
        <w:t xml:space="preserve"> who have an active business relationship with the company. The sample size was determined based on feasibility, resource availability, and response rates.</w:t>
      </w:r>
    </w:p>
    <w:p w14:paraId="3798EE13"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3.6 Sources of Data</w:t>
      </w:r>
    </w:p>
    <w:p w14:paraId="00F23316"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The study uses both </w:t>
      </w:r>
      <w:r w:rsidRPr="0036270F">
        <w:rPr>
          <w:rFonts w:ascii="Times New Roman" w:hAnsi="Times New Roman" w:cs="Times New Roman"/>
          <w:b/>
          <w:bCs/>
          <w:sz w:val="24"/>
          <w:szCs w:val="24"/>
        </w:rPr>
        <w:t>primary and secondary data</w:t>
      </w:r>
      <w:r w:rsidRPr="0036270F">
        <w:rPr>
          <w:rFonts w:ascii="Times New Roman" w:hAnsi="Times New Roman" w:cs="Times New Roman"/>
          <w:sz w:val="24"/>
          <w:szCs w:val="24"/>
        </w:rPr>
        <w:t>:</w:t>
      </w:r>
    </w:p>
    <w:p w14:paraId="669E80D9" w14:textId="77777777" w:rsidR="0036270F" w:rsidRPr="0036270F" w:rsidRDefault="0036270F" w:rsidP="00CF3081">
      <w:pPr>
        <w:numPr>
          <w:ilvl w:val="0"/>
          <w:numId w:val="8"/>
        </w:num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Primary Data</w:t>
      </w:r>
      <w:r w:rsidRPr="0036270F">
        <w:rPr>
          <w:rFonts w:ascii="Times New Roman" w:hAnsi="Times New Roman" w:cs="Times New Roman"/>
          <w:sz w:val="24"/>
          <w:szCs w:val="24"/>
        </w:rPr>
        <w:t>: Collected directly from dealers through structured questionnaires, personal interviews, and telephonic conversations.</w:t>
      </w:r>
    </w:p>
    <w:p w14:paraId="69C1E4F7" w14:textId="77777777" w:rsidR="0036270F" w:rsidRPr="0036270F" w:rsidRDefault="0036270F" w:rsidP="00CF3081">
      <w:pPr>
        <w:numPr>
          <w:ilvl w:val="0"/>
          <w:numId w:val="8"/>
        </w:numPr>
        <w:spacing w:line="360" w:lineRule="auto"/>
        <w:jc w:val="both"/>
        <w:rPr>
          <w:rFonts w:ascii="Times New Roman" w:hAnsi="Times New Roman" w:cs="Times New Roman"/>
          <w:sz w:val="24"/>
          <w:szCs w:val="24"/>
        </w:rPr>
      </w:pPr>
      <w:r w:rsidRPr="0036270F">
        <w:rPr>
          <w:rFonts w:ascii="Times New Roman" w:hAnsi="Times New Roman" w:cs="Times New Roman"/>
          <w:b/>
          <w:bCs/>
          <w:sz w:val="24"/>
          <w:szCs w:val="24"/>
        </w:rPr>
        <w:t>Secondary Data</w:t>
      </w:r>
      <w:r w:rsidRPr="0036270F">
        <w:rPr>
          <w:rFonts w:ascii="Times New Roman" w:hAnsi="Times New Roman" w:cs="Times New Roman"/>
          <w:sz w:val="24"/>
          <w:szCs w:val="24"/>
        </w:rPr>
        <w:t>: Sourced from company records, industry reports, academic journals, websites, and other relevant literature.</w:t>
      </w:r>
    </w:p>
    <w:p w14:paraId="2F97E8F3"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3.7 Data Collection Tools</w:t>
      </w:r>
    </w:p>
    <w:p w14:paraId="71D08F43"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A </w:t>
      </w:r>
      <w:r w:rsidRPr="0036270F">
        <w:rPr>
          <w:rFonts w:ascii="Times New Roman" w:hAnsi="Times New Roman" w:cs="Times New Roman"/>
          <w:b/>
          <w:bCs/>
          <w:sz w:val="24"/>
          <w:szCs w:val="24"/>
        </w:rPr>
        <w:t>structured questionnaire</w:t>
      </w:r>
      <w:r w:rsidRPr="0036270F">
        <w:rPr>
          <w:rFonts w:ascii="Times New Roman" w:hAnsi="Times New Roman" w:cs="Times New Roman"/>
          <w:sz w:val="24"/>
          <w:szCs w:val="24"/>
        </w:rPr>
        <w:t xml:space="preserve"> was used as the main tool for collecting primary data. The questionnaire included both closed-ended and open-ended questions to gather quantitative and qualitative information. It covered aspects such as dealer satisfaction, product quality, pricing, delivery, service, communication, and expectations.</w:t>
      </w:r>
    </w:p>
    <w:p w14:paraId="61F415D6"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3.8 Data Analysis</w:t>
      </w:r>
    </w:p>
    <w:p w14:paraId="6BF690B3" w14:textId="77777777" w:rsidR="0036270F" w:rsidRPr="0036270F" w:rsidRDefault="0036270F" w:rsidP="00CF3081">
      <w:p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 xml:space="preserve">The collected data was </w:t>
      </w:r>
      <w:proofErr w:type="spellStart"/>
      <w:r w:rsidRPr="0036270F">
        <w:rPr>
          <w:rFonts w:ascii="Times New Roman" w:hAnsi="Times New Roman" w:cs="Times New Roman"/>
          <w:sz w:val="24"/>
          <w:szCs w:val="24"/>
        </w:rPr>
        <w:t>analyzed</w:t>
      </w:r>
      <w:proofErr w:type="spellEnd"/>
      <w:r w:rsidRPr="0036270F">
        <w:rPr>
          <w:rFonts w:ascii="Times New Roman" w:hAnsi="Times New Roman" w:cs="Times New Roman"/>
          <w:sz w:val="24"/>
          <w:szCs w:val="24"/>
        </w:rPr>
        <w:t xml:space="preserve"> using </w:t>
      </w:r>
      <w:r w:rsidRPr="0036270F">
        <w:rPr>
          <w:rFonts w:ascii="Times New Roman" w:hAnsi="Times New Roman" w:cs="Times New Roman"/>
          <w:b/>
          <w:bCs/>
          <w:sz w:val="24"/>
          <w:szCs w:val="24"/>
        </w:rPr>
        <w:t>simple statistical tools</w:t>
      </w:r>
      <w:r w:rsidRPr="0036270F">
        <w:rPr>
          <w:rFonts w:ascii="Times New Roman" w:hAnsi="Times New Roman" w:cs="Times New Roman"/>
          <w:sz w:val="24"/>
          <w:szCs w:val="24"/>
        </w:rPr>
        <w:t xml:space="preserve"> such as percentages, averages, and graphical representation. Charts, tables, and graphs were used to present the findings in a clear and concise manner.</w:t>
      </w:r>
    </w:p>
    <w:p w14:paraId="1D7EAEED" w14:textId="77777777" w:rsidR="0036270F" w:rsidRPr="0036270F" w:rsidRDefault="0036270F" w:rsidP="00CF3081">
      <w:pPr>
        <w:spacing w:line="360" w:lineRule="auto"/>
        <w:jc w:val="both"/>
        <w:rPr>
          <w:rFonts w:ascii="Times New Roman" w:hAnsi="Times New Roman" w:cs="Times New Roman"/>
          <w:b/>
          <w:bCs/>
          <w:sz w:val="24"/>
          <w:szCs w:val="24"/>
        </w:rPr>
      </w:pPr>
      <w:r w:rsidRPr="0036270F">
        <w:rPr>
          <w:rFonts w:ascii="Times New Roman" w:hAnsi="Times New Roman" w:cs="Times New Roman"/>
          <w:b/>
          <w:bCs/>
          <w:sz w:val="24"/>
          <w:szCs w:val="24"/>
        </w:rPr>
        <w:t>3.9 Limitations of Methodology</w:t>
      </w:r>
    </w:p>
    <w:p w14:paraId="20097D9C" w14:textId="77777777" w:rsidR="0036270F" w:rsidRPr="0036270F" w:rsidRDefault="0036270F" w:rsidP="00CF3081">
      <w:pPr>
        <w:numPr>
          <w:ilvl w:val="0"/>
          <w:numId w:val="9"/>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The study is based on a limited number of respondents and regions, which may not be fully representative of all dealers.</w:t>
      </w:r>
    </w:p>
    <w:p w14:paraId="27249666" w14:textId="77777777" w:rsidR="0036270F" w:rsidRPr="0036270F" w:rsidRDefault="0036270F" w:rsidP="00CF3081">
      <w:pPr>
        <w:numPr>
          <w:ilvl w:val="0"/>
          <w:numId w:val="9"/>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Time and budget constraints restricted the scope of data collection and analysis.</w:t>
      </w:r>
    </w:p>
    <w:p w14:paraId="41AAA0E5" w14:textId="77777777" w:rsidR="0036270F" w:rsidRPr="0036270F" w:rsidRDefault="0036270F" w:rsidP="00CF3081">
      <w:pPr>
        <w:numPr>
          <w:ilvl w:val="0"/>
          <w:numId w:val="9"/>
        </w:numPr>
        <w:spacing w:line="360" w:lineRule="auto"/>
        <w:jc w:val="both"/>
        <w:rPr>
          <w:rFonts w:ascii="Times New Roman" w:hAnsi="Times New Roman" w:cs="Times New Roman"/>
          <w:sz w:val="24"/>
          <w:szCs w:val="24"/>
        </w:rPr>
      </w:pPr>
      <w:r w:rsidRPr="0036270F">
        <w:rPr>
          <w:rFonts w:ascii="Times New Roman" w:hAnsi="Times New Roman" w:cs="Times New Roman"/>
          <w:sz w:val="24"/>
          <w:szCs w:val="24"/>
        </w:rPr>
        <w:t>Respondent bias or reluctance to share honest feedback may have affected the accuracy of certain responses.</w:t>
      </w:r>
    </w:p>
    <w:p w14:paraId="59DBF004" w14:textId="77777777" w:rsidR="0036270F" w:rsidRDefault="0036270F"/>
    <w:p w14:paraId="0C26D86C" w14:textId="77777777" w:rsidR="00CF3081" w:rsidRDefault="00CF3081"/>
    <w:p w14:paraId="1D693275" w14:textId="77777777" w:rsidR="00CF3081" w:rsidRDefault="00CF3081"/>
    <w:p w14:paraId="02833393" w14:textId="77777777" w:rsidR="00CF3081" w:rsidRDefault="00CF3081"/>
    <w:p w14:paraId="06A1F20C" w14:textId="77777777" w:rsidR="00CF3081" w:rsidRPr="0078607C" w:rsidRDefault="00CF3081" w:rsidP="00CF3081">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0DCF771A" w14:textId="77777777" w:rsidR="00CF3081" w:rsidRDefault="00CF3081" w:rsidP="00CF308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B18D185" w14:textId="77777777" w:rsidR="00CF3081" w:rsidRPr="004D7E4B" w:rsidRDefault="00CF3081" w:rsidP="00CF308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F3081" w:rsidRPr="004D7E4B" w14:paraId="28CF2E58"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322ADA8C" w14:textId="77777777" w:rsidR="00CF3081" w:rsidRPr="004D7E4B" w:rsidRDefault="00CF308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10EF0D2" w14:textId="77777777" w:rsidR="00CF3081" w:rsidRPr="004D7E4B" w:rsidRDefault="00CF308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5397877" w14:textId="77777777" w:rsidR="00CF3081" w:rsidRPr="004D7E4B" w:rsidRDefault="00CF308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F3081" w:rsidRPr="004D7E4B" w14:paraId="670FF29F"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2F31B9E4" w14:textId="1B639942" w:rsidR="00CF3081" w:rsidRPr="004D7E4B" w:rsidRDefault="00CF3081" w:rsidP="00A90DA5">
            <w:pPr>
              <w:spacing w:line="360" w:lineRule="auto"/>
              <w:jc w:val="center"/>
              <w:rPr>
                <w:rFonts w:ascii="Times New Roman" w:hAnsi="Times New Roman" w:cs="Times New Roman"/>
                <w:b/>
                <w:sz w:val="24"/>
                <w:szCs w:val="24"/>
                <w:lang w:val="en-US"/>
              </w:rPr>
            </w:pPr>
            <w:r w:rsidRPr="00CF3081">
              <w:rPr>
                <w:rFonts w:ascii="Times New Roman" w:hAnsi="Times New Roman" w:cs="Times New Roman"/>
                <w:b/>
                <w:sz w:val="24"/>
                <w:szCs w:val="24"/>
              </w:rPr>
              <w:t>Below 30 years</w:t>
            </w:r>
          </w:p>
        </w:tc>
        <w:tc>
          <w:tcPr>
            <w:tcW w:w="3185" w:type="dxa"/>
            <w:tcBorders>
              <w:top w:val="single" w:sz="4" w:space="0" w:color="auto"/>
              <w:left w:val="single" w:sz="4" w:space="0" w:color="auto"/>
              <w:bottom w:val="single" w:sz="4" w:space="0" w:color="auto"/>
              <w:right w:val="single" w:sz="4" w:space="0" w:color="auto"/>
            </w:tcBorders>
            <w:hideMark/>
          </w:tcPr>
          <w:p w14:paraId="21B52417" w14:textId="1EE5C507"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D364C0A" w14:textId="556AE272"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CF3081" w:rsidRPr="004D7E4B" w14:paraId="77DF6D75" w14:textId="77777777" w:rsidTr="00A90DA5">
        <w:trPr>
          <w:trHeight w:val="506"/>
        </w:trPr>
        <w:tc>
          <w:tcPr>
            <w:tcW w:w="3077" w:type="dxa"/>
            <w:tcBorders>
              <w:top w:val="single" w:sz="4" w:space="0" w:color="auto"/>
              <w:left w:val="single" w:sz="4" w:space="0" w:color="auto"/>
              <w:bottom w:val="single" w:sz="4" w:space="0" w:color="auto"/>
              <w:right w:val="single" w:sz="4" w:space="0" w:color="auto"/>
            </w:tcBorders>
            <w:hideMark/>
          </w:tcPr>
          <w:p w14:paraId="69DBB98B" w14:textId="75031A82" w:rsidR="00CF3081" w:rsidRPr="004D7E4B" w:rsidRDefault="00CF3081" w:rsidP="00A90DA5">
            <w:pPr>
              <w:spacing w:line="360" w:lineRule="auto"/>
              <w:jc w:val="center"/>
              <w:rPr>
                <w:rFonts w:ascii="Times New Roman" w:hAnsi="Times New Roman" w:cs="Times New Roman"/>
                <w:b/>
                <w:sz w:val="24"/>
                <w:szCs w:val="24"/>
                <w:lang w:val="en-US"/>
              </w:rPr>
            </w:pPr>
            <w:r w:rsidRPr="00CF3081">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2D69E609" w14:textId="14D18AD7"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52AAA742" w14:textId="2DE9F074"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CF3081" w:rsidRPr="004D7E4B" w14:paraId="16792135"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hideMark/>
          </w:tcPr>
          <w:p w14:paraId="51772394" w14:textId="027CD020" w:rsidR="00CF3081" w:rsidRPr="004D7E4B" w:rsidRDefault="00CF3081" w:rsidP="00A90DA5">
            <w:pPr>
              <w:spacing w:line="360" w:lineRule="auto"/>
              <w:jc w:val="center"/>
              <w:rPr>
                <w:rFonts w:ascii="Times New Roman" w:hAnsi="Times New Roman" w:cs="Times New Roman"/>
                <w:b/>
                <w:sz w:val="24"/>
                <w:szCs w:val="24"/>
                <w:lang w:val="en-US"/>
              </w:rPr>
            </w:pPr>
            <w:r w:rsidRPr="00CF3081">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629CCB31" w14:textId="3F4AC8BA"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342BFC41" w14:textId="354EC66A"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CF3081" w:rsidRPr="004D7E4B" w14:paraId="7824AF54" w14:textId="77777777" w:rsidTr="00A90DA5">
        <w:trPr>
          <w:trHeight w:val="496"/>
        </w:trPr>
        <w:tc>
          <w:tcPr>
            <w:tcW w:w="3077" w:type="dxa"/>
            <w:tcBorders>
              <w:top w:val="single" w:sz="4" w:space="0" w:color="auto"/>
              <w:left w:val="single" w:sz="4" w:space="0" w:color="auto"/>
              <w:bottom w:val="single" w:sz="4" w:space="0" w:color="auto"/>
              <w:right w:val="single" w:sz="4" w:space="0" w:color="auto"/>
            </w:tcBorders>
          </w:tcPr>
          <w:p w14:paraId="3FFBAEB1" w14:textId="172F289C" w:rsidR="00CF3081" w:rsidRPr="00E0601D" w:rsidRDefault="00CF3081" w:rsidP="00A90DA5">
            <w:pPr>
              <w:spacing w:line="360" w:lineRule="auto"/>
              <w:jc w:val="center"/>
              <w:rPr>
                <w:rFonts w:ascii="Times New Roman" w:hAnsi="Times New Roman" w:cs="Times New Roman"/>
                <w:b/>
                <w:sz w:val="24"/>
                <w:szCs w:val="24"/>
              </w:rPr>
            </w:pPr>
            <w:r w:rsidRPr="00CF3081">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35699E3C" w14:textId="10D7C082" w:rsidR="00CF3081"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2FE826C9" w14:textId="6CBFF3B9" w:rsidR="00CF3081"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Pr>
                <w:rFonts w:ascii="Times New Roman" w:hAnsi="Times New Roman" w:cs="Times New Roman"/>
                <w:b/>
                <w:sz w:val="24"/>
                <w:szCs w:val="24"/>
                <w:lang w:val="en-US"/>
              </w:rPr>
              <w:t>%</w:t>
            </w:r>
          </w:p>
        </w:tc>
      </w:tr>
      <w:tr w:rsidR="00CF3081" w:rsidRPr="004D7E4B" w14:paraId="4A950271" w14:textId="77777777" w:rsidTr="00A90DA5">
        <w:trPr>
          <w:trHeight w:val="516"/>
        </w:trPr>
        <w:tc>
          <w:tcPr>
            <w:tcW w:w="3077" w:type="dxa"/>
            <w:tcBorders>
              <w:top w:val="single" w:sz="4" w:space="0" w:color="auto"/>
              <w:left w:val="single" w:sz="4" w:space="0" w:color="auto"/>
              <w:bottom w:val="single" w:sz="4" w:space="0" w:color="auto"/>
              <w:right w:val="single" w:sz="4" w:space="0" w:color="auto"/>
            </w:tcBorders>
            <w:hideMark/>
          </w:tcPr>
          <w:p w14:paraId="32672034" w14:textId="77777777" w:rsidR="00CF3081" w:rsidRPr="004D7E4B" w:rsidRDefault="00CF308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94B39F1" w14:textId="77777777" w:rsidR="00CF3081" w:rsidRPr="004D7E4B" w:rsidRDefault="00CF3081" w:rsidP="00A90DA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15FA9E3B" w14:textId="77777777" w:rsidR="00CF3081" w:rsidRPr="004D7E4B" w:rsidRDefault="00CF3081" w:rsidP="00A90DA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18B8E0E" w14:textId="77777777" w:rsidR="00CF3081" w:rsidRDefault="00CF3081" w:rsidP="00CF3081">
      <w:pPr>
        <w:spacing w:line="360" w:lineRule="auto"/>
        <w:jc w:val="both"/>
        <w:rPr>
          <w:rFonts w:ascii="Times New Roman" w:hAnsi="Times New Roman" w:cs="Times New Roman"/>
          <w:sz w:val="24"/>
          <w:szCs w:val="24"/>
        </w:rPr>
      </w:pPr>
    </w:p>
    <w:p w14:paraId="71D5833A" w14:textId="77777777" w:rsidR="00CF3081" w:rsidRDefault="00CF3081" w:rsidP="00CF3081">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D953937" w14:textId="77777777" w:rsidR="00CF3081" w:rsidRPr="00CF3081" w:rsidRDefault="00CF3081" w:rsidP="00CF3081">
      <w:p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From the above data, it is observed that the majority of respondents (40%) fall within the age group of </w:t>
      </w:r>
      <w:r w:rsidRPr="00CF3081">
        <w:rPr>
          <w:rFonts w:ascii="Times New Roman" w:hAnsi="Times New Roman" w:cs="Times New Roman"/>
          <w:b/>
          <w:bCs/>
          <w:sz w:val="24"/>
          <w:szCs w:val="24"/>
        </w:rPr>
        <w:t>41–50 years</w:t>
      </w:r>
      <w:r w:rsidRPr="00CF3081">
        <w:rPr>
          <w:rFonts w:ascii="Times New Roman" w:hAnsi="Times New Roman" w:cs="Times New Roman"/>
          <w:sz w:val="24"/>
          <w:szCs w:val="24"/>
        </w:rPr>
        <w:t xml:space="preserve">, followed by 30% in the </w:t>
      </w:r>
      <w:r w:rsidRPr="00CF3081">
        <w:rPr>
          <w:rFonts w:ascii="Times New Roman" w:hAnsi="Times New Roman" w:cs="Times New Roman"/>
          <w:b/>
          <w:bCs/>
          <w:sz w:val="24"/>
          <w:szCs w:val="24"/>
        </w:rPr>
        <w:t>31–40 years</w:t>
      </w:r>
      <w:r w:rsidRPr="00CF3081">
        <w:rPr>
          <w:rFonts w:ascii="Times New Roman" w:hAnsi="Times New Roman" w:cs="Times New Roman"/>
          <w:sz w:val="24"/>
          <w:szCs w:val="24"/>
        </w:rPr>
        <w:t xml:space="preserve"> age group. This indicates that most dealers associated with the company are in their mid-career or experienced stage of business. Only 10% of respondents are below 30, suggesting relatively low participation from younger dealers or new entrants. The 20% in the above 50 category implies that some dealers are senior and likely to have long-term associations with the company.</w:t>
      </w:r>
    </w:p>
    <w:p w14:paraId="40C0E180" w14:textId="77777777" w:rsidR="00CF3081" w:rsidRPr="00CF3081" w:rsidRDefault="00CF3081" w:rsidP="00CF3081">
      <w:p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The distribution shows that dealer preferences and satisfaction levels may be influenced by their age and corresponding experience in the business. Understanding the needs and expectations across different age groups can help the company design more tailored support strategies.</w:t>
      </w:r>
    </w:p>
    <w:p w14:paraId="7FD314C4" w14:textId="77777777" w:rsidR="00CF3081" w:rsidRDefault="00CF3081"/>
    <w:p w14:paraId="037369E9" w14:textId="77777777" w:rsidR="00CF3081" w:rsidRDefault="00CF3081"/>
    <w:p w14:paraId="4D0E5847" w14:textId="77777777" w:rsidR="00CF3081" w:rsidRDefault="00CF3081"/>
    <w:p w14:paraId="31D4F2BA" w14:textId="77777777" w:rsidR="00CF3081" w:rsidRDefault="00CF3081"/>
    <w:p w14:paraId="67DB1498" w14:textId="77777777" w:rsidR="00CF3081" w:rsidRDefault="00CF3081"/>
    <w:p w14:paraId="76373BE9" w14:textId="77777777" w:rsidR="00CF3081" w:rsidRDefault="00CF3081"/>
    <w:p w14:paraId="344676B4" w14:textId="77777777" w:rsidR="00CF3081" w:rsidRDefault="00CF3081"/>
    <w:p w14:paraId="0700CECA" w14:textId="77777777" w:rsidR="00CF3081" w:rsidRPr="00967E78" w:rsidRDefault="00CF3081" w:rsidP="00CF3081">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4509C56B" w14:textId="77777777" w:rsidR="00CF3081" w:rsidRPr="004D7E4B" w:rsidRDefault="00CF3081" w:rsidP="00CF308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F3081" w:rsidRPr="004D7E4B" w14:paraId="15E6B3D1"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22E76FE4" w14:textId="77777777" w:rsidR="00CF3081" w:rsidRPr="004D7E4B" w:rsidRDefault="00CF308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3BC4563" w14:textId="77777777" w:rsidR="00CF3081" w:rsidRPr="004D7E4B" w:rsidRDefault="00CF308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8BEAC5A" w14:textId="77777777" w:rsidR="00CF3081" w:rsidRPr="004D7E4B" w:rsidRDefault="00CF308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F3081" w:rsidRPr="004D7E4B" w14:paraId="30826242"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4E8D1877" w14:textId="77777777" w:rsidR="00CF3081" w:rsidRPr="004D7E4B" w:rsidRDefault="00CF3081"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5F06845" w14:textId="7F8B02A6" w:rsidR="00CF3081" w:rsidRPr="004D7E4B" w:rsidRDefault="00CF308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46</w:t>
            </w:r>
          </w:p>
        </w:tc>
        <w:tc>
          <w:tcPr>
            <w:tcW w:w="2685" w:type="dxa"/>
            <w:tcBorders>
              <w:top w:val="single" w:sz="4" w:space="0" w:color="auto"/>
              <w:left w:val="single" w:sz="4" w:space="0" w:color="auto"/>
              <w:bottom w:val="single" w:sz="4" w:space="0" w:color="auto"/>
              <w:right w:val="single" w:sz="4" w:space="0" w:color="auto"/>
            </w:tcBorders>
            <w:hideMark/>
          </w:tcPr>
          <w:p w14:paraId="42DCED24" w14:textId="49A7ECAA" w:rsidR="00CF3081" w:rsidRPr="004D7E4B" w:rsidRDefault="00CF308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92</w:t>
            </w:r>
            <w:r w:rsidRPr="004D7E4B">
              <w:rPr>
                <w:rFonts w:ascii="Times New Roman" w:hAnsi="Times New Roman" w:cs="Times New Roman"/>
                <w:bCs/>
                <w:sz w:val="24"/>
                <w:szCs w:val="24"/>
                <w:lang w:val="en-US"/>
              </w:rPr>
              <w:t>%</w:t>
            </w:r>
          </w:p>
        </w:tc>
      </w:tr>
      <w:tr w:rsidR="00CF3081" w:rsidRPr="004D7E4B" w14:paraId="39B1BB7A"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15005233" w14:textId="77777777" w:rsidR="00CF3081" w:rsidRPr="004D7E4B" w:rsidRDefault="00CF3081" w:rsidP="00A90DA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85E284C" w14:textId="7B403228" w:rsidR="00CF3081" w:rsidRPr="004D7E4B" w:rsidRDefault="00CF308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p>
        </w:tc>
        <w:tc>
          <w:tcPr>
            <w:tcW w:w="2685" w:type="dxa"/>
            <w:tcBorders>
              <w:top w:val="single" w:sz="4" w:space="0" w:color="auto"/>
              <w:left w:val="single" w:sz="4" w:space="0" w:color="auto"/>
              <w:bottom w:val="single" w:sz="4" w:space="0" w:color="auto"/>
              <w:right w:val="single" w:sz="4" w:space="0" w:color="auto"/>
            </w:tcBorders>
            <w:hideMark/>
          </w:tcPr>
          <w:p w14:paraId="5F3CC72C" w14:textId="10D3E9B6" w:rsidR="00CF3081" w:rsidRPr="004D7E4B" w:rsidRDefault="00CF3081" w:rsidP="00A90DA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w:t>
            </w:r>
            <w:r>
              <w:rPr>
                <w:rFonts w:ascii="Times New Roman" w:hAnsi="Times New Roman" w:cs="Times New Roman"/>
                <w:bCs/>
                <w:sz w:val="24"/>
                <w:szCs w:val="24"/>
                <w:lang w:val="en-US"/>
              </w:rPr>
              <w:t>%</w:t>
            </w:r>
          </w:p>
        </w:tc>
      </w:tr>
      <w:tr w:rsidR="00CF3081" w:rsidRPr="004D7E4B" w14:paraId="11FC1731" w14:textId="77777777" w:rsidTr="00A90DA5">
        <w:tc>
          <w:tcPr>
            <w:tcW w:w="3002" w:type="dxa"/>
            <w:tcBorders>
              <w:top w:val="single" w:sz="4" w:space="0" w:color="auto"/>
              <w:left w:val="single" w:sz="4" w:space="0" w:color="auto"/>
              <w:bottom w:val="single" w:sz="4" w:space="0" w:color="auto"/>
              <w:right w:val="single" w:sz="4" w:space="0" w:color="auto"/>
            </w:tcBorders>
            <w:hideMark/>
          </w:tcPr>
          <w:p w14:paraId="7271FEA6" w14:textId="77777777" w:rsidR="00CF3081" w:rsidRPr="004D7E4B" w:rsidRDefault="00CF308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A432383" w14:textId="77777777" w:rsidR="00CF3081" w:rsidRPr="004D7E4B" w:rsidRDefault="00CF3081" w:rsidP="00A90DA5">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1CB62026" w14:textId="77777777" w:rsidR="00CF3081" w:rsidRPr="004D7E4B" w:rsidRDefault="00CF3081" w:rsidP="00A90DA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F126DEC" w14:textId="77777777" w:rsidR="00CF3081" w:rsidRDefault="00CF3081" w:rsidP="00CF3081">
      <w:pPr>
        <w:spacing w:line="360" w:lineRule="auto"/>
        <w:jc w:val="both"/>
        <w:rPr>
          <w:rFonts w:ascii="Times New Roman" w:hAnsi="Times New Roman" w:cs="Times New Roman"/>
          <w:bCs/>
          <w:sz w:val="24"/>
          <w:szCs w:val="24"/>
        </w:rPr>
      </w:pPr>
    </w:p>
    <w:p w14:paraId="78E8FD4A" w14:textId="510FB646" w:rsidR="00CF3081" w:rsidRDefault="00CF3081" w:rsidP="00CF3081">
      <w:pP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INTERPRETATION:</w:t>
      </w:r>
    </w:p>
    <w:p w14:paraId="209A7C8B" w14:textId="77777777" w:rsidR="00CF3081" w:rsidRPr="00CF3081" w:rsidRDefault="00CF3081" w:rsidP="00CF3081">
      <w:p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The above table shows that a large majority of respondents (92%) are </w:t>
      </w:r>
      <w:r w:rsidRPr="00CF3081">
        <w:rPr>
          <w:rFonts w:ascii="Times New Roman" w:hAnsi="Times New Roman" w:cs="Times New Roman"/>
          <w:b/>
          <w:bCs/>
          <w:sz w:val="24"/>
          <w:szCs w:val="24"/>
        </w:rPr>
        <w:t>male</w:t>
      </w:r>
      <w:r w:rsidRPr="00CF3081">
        <w:rPr>
          <w:rFonts w:ascii="Times New Roman" w:hAnsi="Times New Roman" w:cs="Times New Roman"/>
          <w:sz w:val="24"/>
          <w:szCs w:val="24"/>
        </w:rPr>
        <w:t xml:space="preserve">, while only 8% are </w:t>
      </w:r>
      <w:r w:rsidRPr="00CF3081">
        <w:rPr>
          <w:rFonts w:ascii="Times New Roman" w:hAnsi="Times New Roman" w:cs="Times New Roman"/>
          <w:b/>
          <w:bCs/>
          <w:sz w:val="24"/>
          <w:szCs w:val="24"/>
        </w:rPr>
        <w:t>female</w:t>
      </w:r>
      <w:r w:rsidRPr="00CF3081">
        <w:rPr>
          <w:rFonts w:ascii="Times New Roman" w:hAnsi="Times New Roman" w:cs="Times New Roman"/>
          <w:sz w:val="24"/>
          <w:szCs w:val="24"/>
        </w:rPr>
        <w:t xml:space="preserve">. This indicates that the dealer network for </w:t>
      </w:r>
      <w:r w:rsidRPr="00CF3081">
        <w:rPr>
          <w:rFonts w:ascii="Times New Roman" w:hAnsi="Times New Roman" w:cs="Times New Roman"/>
          <w:b/>
          <w:bCs/>
          <w:sz w:val="24"/>
          <w:szCs w:val="24"/>
        </w:rPr>
        <w:t>[Industries Name] Private Limited</w:t>
      </w:r>
      <w:r w:rsidRPr="00CF3081">
        <w:rPr>
          <w:rFonts w:ascii="Times New Roman" w:hAnsi="Times New Roman" w:cs="Times New Roman"/>
          <w:sz w:val="24"/>
          <w:szCs w:val="24"/>
        </w:rPr>
        <w:t xml:space="preserve"> is predominantly male-dominated, which may reflect broader industry trends, especially in sectors like manufacturing, automobile, hardware, or construction-related industries.</w:t>
      </w:r>
    </w:p>
    <w:p w14:paraId="61A8A641" w14:textId="77777777" w:rsidR="00CF3081" w:rsidRPr="00CF3081" w:rsidRDefault="00CF3081" w:rsidP="00CF3081">
      <w:p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The low percentage of female respondents suggests that there may be limited participation of women in dealership roles, possibly due to traditional business dynamics or sector-specific barriers. While this finding may not directly affect the preference analysis, it highlights the need for inclusivity and diversification efforts if the company is aiming for broader representation and outreach in the future.</w:t>
      </w:r>
    </w:p>
    <w:p w14:paraId="6B0E1BF8" w14:textId="77777777" w:rsidR="00CF3081" w:rsidRDefault="00CF3081" w:rsidP="00CF3081">
      <w:pPr>
        <w:spacing w:line="360" w:lineRule="auto"/>
        <w:jc w:val="both"/>
        <w:rPr>
          <w:rFonts w:ascii="Times New Roman" w:hAnsi="Times New Roman" w:cs="Times New Roman"/>
          <w:sz w:val="24"/>
          <w:szCs w:val="24"/>
        </w:rPr>
      </w:pPr>
    </w:p>
    <w:p w14:paraId="4F0DF44F" w14:textId="77777777" w:rsidR="00CF3081" w:rsidRDefault="00CF3081" w:rsidP="00CF3081">
      <w:pPr>
        <w:spacing w:line="360" w:lineRule="auto"/>
        <w:jc w:val="both"/>
        <w:rPr>
          <w:rFonts w:ascii="Times New Roman" w:hAnsi="Times New Roman" w:cs="Times New Roman"/>
          <w:sz w:val="24"/>
          <w:szCs w:val="24"/>
        </w:rPr>
      </w:pPr>
    </w:p>
    <w:p w14:paraId="081156C1" w14:textId="77777777" w:rsidR="00CF3081" w:rsidRDefault="00CF3081" w:rsidP="00CF3081">
      <w:pPr>
        <w:spacing w:line="360" w:lineRule="auto"/>
        <w:jc w:val="both"/>
        <w:rPr>
          <w:rFonts w:ascii="Times New Roman" w:hAnsi="Times New Roman" w:cs="Times New Roman"/>
          <w:sz w:val="24"/>
          <w:szCs w:val="24"/>
        </w:rPr>
      </w:pPr>
    </w:p>
    <w:p w14:paraId="75D0DAAD" w14:textId="77777777" w:rsidR="00CF3081" w:rsidRDefault="00CF3081" w:rsidP="00CF3081">
      <w:pPr>
        <w:spacing w:line="360" w:lineRule="auto"/>
        <w:jc w:val="both"/>
        <w:rPr>
          <w:rFonts w:ascii="Times New Roman" w:hAnsi="Times New Roman" w:cs="Times New Roman"/>
          <w:sz w:val="24"/>
          <w:szCs w:val="24"/>
        </w:rPr>
      </w:pPr>
    </w:p>
    <w:p w14:paraId="15991B21" w14:textId="77777777" w:rsidR="00CF3081" w:rsidRDefault="00CF3081" w:rsidP="00CF3081">
      <w:pPr>
        <w:spacing w:line="360" w:lineRule="auto"/>
        <w:jc w:val="both"/>
        <w:rPr>
          <w:rFonts w:ascii="Times New Roman" w:hAnsi="Times New Roman" w:cs="Times New Roman"/>
          <w:sz w:val="24"/>
          <w:szCs w:val="24"/>
        </w:rPr>
      </w:pPr>
    </w:p>
    <w:p w14:paraId="3507C9ED" w14:textId="77777777" w:rsidR="00CF3081" w:rsidRDefault="00CF3081" w:rsidP="00CF3081">
      <w:pPr>
        <w:spacing w:line="360" w:lineRule="auto"/>
        <w:jc w:val="both"/>
        <w:rPr>
          <w:rFonts w:ascii="Times New Roman" w:hAnsi="Times New Roman" w:cs="Times New Roman"/>
          <w:sz w:val="24"/>
          <w:szCs w:val="24"/>
        </w:rPr>
      </w:pPr>
    </w:p>
    <w:p w14:paraId="00BF5DA2" w14:textId="77777777" w:rsidR="00CF3081" w:rsidRDefault="00CF3081" w:rsidP="00CF3081">
      <w:pPr>
        <w:spacing w:line="360" w:lineRule="auto"/>
        <w:jc w:val="both"/>
        <w:rPr>
          <w:rFonts w:ascii="Times New Roman" w:hAnsi="Times New Roman" w:cs="Times New Roman"/>
          <w:sz w:val="24"/>
          <w:szCs w:val="24"/>
        </w:rPr>
      </w:pPr>
    </w:p>
    <w:p w14:paraId="36D7D051" w14:textId="77777777" w:rsidR="00CF3081" w:rsidRDefault="00CF3081" w:rsidP="00CF3081">
      <w:pPr>
        <w:spacing w:line="360" w:lineRule="auto"/>
        <w:jc w:val="both"/>
        <w:rPr>
          <w:rFonts w:ascii="Times New Roman" w:hAnsi="Times New Roman" w:cs="Times New Roman"/>
          <w:sz w:val="24"/>
          <w:szCs w:val="24"/>
        </w:rPr>
      </w:pPr>
    </w:p>
    <w:p w14:paraId="3C597FC6" w14:textId="77777777" w:rsidR="00CF3081" w:rsidRDefault="00CF3081" w:rsidP="00CF3081">
      <w:pPr>
        <w:spacing w:line="360" w:lineRule="auto"/>
        <w:jc w:val="both"/>
        <w:rPr>
          <w:rFonts w:ascii="Times New Roman" w:hAnsi="Times New Roman" w:cs="Times New Roman"/>
          <w:sz w:val="24"/>
          <w:szCs w:val="24"/>
        </w:rPr>
      </w:pPr>
    </w:p>
    <w:p w14:paraId="5C32CA36" w14:textId="77777777" w:rsidR="00CF3081" w:rsidRDefault="00CF3081" w:rsidP="00CF3081">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E5E6D92" w14:textId="3182A5C2" w:rsidR="00CF3081" w:rsidRPr="00CF3081" w:rsidRDefault="00CF3081" w:rsidP="00CF30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F3081">
        <w:rPr>
          <w:rFonts w:ascii="Times New Roman" w:hAnsi="Times New Roman" w:cs="Times New Roman"/>
          <w:sz w:val="24"/>
          <w:szCs w:val="24"/>
        </w:rPr>
        <w:t xml:space="preserve">The study on dealer preference towards </w:t>
      </w:r>
      <w:r w:rsidRPr="00CF3081">
        <w:rPr>
          <w:rFonts w:ascii="Times New Roman" w:hAnsi="Times New Roman" w:cs="Times New Roman"/>
          <w:b/>
          <w:bCs/>
          <w:sz w:val="24"/>
          <w:szCs w:val="24"/>
        </w:rPr>
        <w:t>[Industries Name] Private Limited</w:t>
      </w:r>
      <w:r w:rsidRPr="00CF3081">
        <w:rPr>
          <w:rFonts w:ascii="Times New Roman" w:hAnsi="Times New Roman" w:cs="Times New Roman"/>
          <w:sz w:val="24"/>
          <w:szCs w:val="24"/>
        </w:rPr>
        <w:t xml:space="preserve"> has provided valuable insights into the expectations, satisfaction levels, and overall perceptions of the company’s dealer network. Dealers play a crucial role in the distribution channel, acting as intermediaries between the company and its end customers. Their preferences are influenced by multiple factors such as product quality, pricing, timely delivery, after-sales service, promotional support, and the nature of the relationship maintained by the company.</w:t>
      </w:r>
    </w:p>
    <w:p w14:paraId="079E82A3" w14:textId="2B37AA4C" w:rsidR="00CF3081" w:rsidRPr="00CF3081" w:rsidRDefault="00CF3081" w:rsidP="00CF30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F3081">
        <w:rPr>
          <w:rFonts w:ascii="Times New Roman" w:hAnsi="Times New Roman" w:cs="Times New Roman"/>
          <w:sz w:val="24"/>
          <w:szCs w:val="24"/>
        </w:rPr>
        <w:t xml:space="preserve">From the data collected and </w:t>
      </w:r>
      <w:proofErr w:type="spellStart"/>
      <w:r w:rsidRPr="00CF3081">
        <w:rPr>
          <w:rFonts w:ascii="Times New Roman" w:hAnsi="Times New Roman" w:cs="Times New Roman"/>
          <w:sz w:val="24"/>
          <w:szCs w:val="24"/>
        </w:rPr>
        <w:t>analyzed</w:t>
      </w:r>
      <w:proofErr w:type="spellEnd"/>
      <w:r w:rsidRPr="00CF3081">
        <w:rPr>
          <w:rFonts w:ascii="Times New Roman" w:hAnsi="Times New Roman" w:cs="Times New Roman"/>
          <w:sz w:val="24"/>
          <w:szCs w:val="24"/>
        </w:rPr>
        <w:t>, it is evident that most dealers are generally satisfied with the company’s offerings, particularly in terms of product reliability and brand reputation. However, some areas such as delivery timelines, credit facilities, and communication could be improved to enhance dealer satisfaction and loyalty. A significant proportion of dealers emphasized the importance of regular interaction with company representatives, better incentive programs, and quicker response to service-related issues.</w:t>
      </w:r>
    </w:p>
    <w:p w14:paraId="67065FC9" w14:textId="5D5BD813" w:rsidR="00CF3081" w:rsidRPr="00CF3081" w:rsidRDefault="00CF3081" w:rsidP="00CF30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F3081">
        <w:rPr>
          <w:rFonts w:ascii="Times New Roman" w:hAnsi="Times New Roman" w:cs="Times New Roman"/>
          <w:sz w:val="24"/>
          <w:szCs w:val="24"/>
        </w:rPr>
        <w:t>The demographic analysis revealed that the majority of the dealers fall within the age group of 31–50 years and are predominantly male, indicating a fairly experienced and mature dealer base. This suggests that relationship-building and consistent business support are critical to maintaining long-term associations with them.</w:t>
      </w:r>
    </w:p>
    <w:p w14:paraId="7A95812D" w14:textId="46716F9F" w:rsidR="00CF3081" w:rsidRPr="00CF3081" w:rsidRDefault="00CF3081" w:rsidP="00CF30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F3081">
        <w:rPr>
          <w:rFonts w:ascii="Times New Roman" w:hAnsi="Times New Roman" w:cs="Times New Roman"/>
          <w:sz w:val="24"/>
          <w:szCs w:val="24"/>
        </w:rPr>
        <w:t xml:space="preserve">In conclusion, dealer preferences are shaped by a combination of functional support and relational factors. To stay competitive and maintain a strong dealer network, </w:t>
      </w:r>
      <w:r w:rsidRPr="00CF3081">
        <w:rPr>
          <w:rFonts w:ascii="Times New Roman" w:hAnsi="Times New Roman" w:cs="Times New Roman"/>
          <w:b/>
          <w:bCs/>
          <w:sz w:val="24"/>
          <w:szCs w:val="24"/>
        </w:rPr>
        <w:t>[Industries Name] Private Limited</w:t>
      </w:r>
      <w:r w:rsidRPr="00CF3081">
        <w:rPr>
          <w:rFonts w:ascii="Times New Roman" w:hAnsi="Times New Roman" w:cs="Times New Roman"/>
          <w:sz w:val="24"/>
          <w:szCs w:val="24"/>
        </w:rPr>
        <w:t xml:space="preserve"> should focus on strengthening its dealer relationship management strategies, offering better business incentives, and streamlining supply chain operations. By addressing the feedback gathered through this study, the company can enhance dealer satisfaction, build stronger loyalty, and ensure long-term success in the marketplace.</w:t>
      </w:r>
    </w:p>
    <w:p w14:paraId="7D517708" w14:textId="77777777" w:rsidR="00CF3081" w:rsidRDefault="00CF3081" w:rsidP="00CF3081">
      <w:pPr>
        <w:spacing w:line="360" w:lineRule="auto"/>
        <w:jc w:val="both"/>
        <w:rPr>
          <w:rFonts w:ascii="Times New Roman" w:hAnsi="Times New Roman" w:cs="Times New Roman"/>
          <w:sz w:val="24"/>
          <w:szCs w:val="24"/>
        </w:rPr>
      </w:pPr>
    </w:p>
    <w:p w14:paraId="20A37F65" w14:textId="77777777" w:rsidR="00CF3081" w:rsidRDefault="00CF3081" w:rsidP="00CF3081">
      <w:pPr>
        <w:spacing w:line="360" w:lineRule="auto"/>
        <w:jc w:val="both"/>
        <w:rPr>
          <w:rFonts w:ascii="Times New Roman" w:hAnsi="Times New Roman" w:cs="Times New Roman"/>
          <w:sz w:val="24"/>
          <w:szCs w:val="24"/>
        </w:rPr>
      </w:pPr>
    </w:p>
    <w:p w14:paraId="2C71B428" w14:textId="77777777" w:rsidR="00CF3081" w:rsidRDefault="00CF3081" w:rsidP="00CF3081">
      <w:pPr>
        <w:spacing w:line="360" w:lineRule="auto"/>
        <w:jc w:val="both"/>
        <w:rPr>
          <w:rFonts w:ascii="Times New Roman" w:hAnsi="Times New Roman" w:cs="Times New Roman"/>
          <w:sz w:val="24"/>
          <w:szCs w:val="24"/>
        </w:rPr>
      </w:pPr>
    </w:p>
    <w:p w14:paraId="5D98B7ED" w14:textId="77777777" w:rsidR="00CF3081" w:rsidRDefault="00CF3081" w:rsidP="00CF3081">
      <w:pPr>
        <w:spacing w:line="360" w:lineRule="auto"/>
        <w:jc w:val="both"/>
        <w:rPr>
          <w:rFonts w:ascii="Times New Roman" w:hAnsi="Times New Roman" w:cs="Times New Roman"/>
          <w:sz w:val="24"/>
          <w:szCs w:val="24"/>
        </w:rPr>
      </w:pPr>
    </w:p>
    <w:p w14:paraId="729292D1" w14:textId="77777777" w:rsidR="00CF3081" w:rsidRDefault="00CF3081" w:rsidP="00CF3081">
      <w:pPr>
        <w:spacing w:line="360" w:lineRule="auto"/>
        <w:jc w:val="both"/>
        <w:rPr>
          <w:rFonts w:ascii="Times New Roman" w:hAnsi="Times New Roman" w:cs="Times New Roman"/>
          <w:sz w:val="24"/>
          <w:szCs w:val="24"/>
        </w:rPr>
      </w:pPr>
    </w:p>
    <w:p w14:paraId="2C11A94B" w14:textId="77777777" w:rsidR="00CF3081" w:rsidRDefault="00CF3081" w:rsidP="00CF3081">
      <w:pPr>
        <w:spacing w:line="360" w:lineRule="auto"/>
        <w:jc w:val="both"/>
        <w:rPr>
          <w:rFonts w:ascii="Times New Roman" w:hAnsi="Times New Roman" w:cs="Times New Roman"/>
          <w:sz w:val="24"/>
          <w:szCs w:val="24"/>
        </w:rPr>
      </w:pPr>
    </w:p>
    <w:p w14:paraId="3B1BB267" w14:textId="77777777" w:rsidR="00CF3081" w:rsidRPr="007B042D" w:rsidRDefault="00CF3081" w:rsidP="00CF3081">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6369A1C"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Kotler, P., &amp; Keller, K. L. (2016). </w:t>
      </w:r>
      <w:r w:rsidRPr="00CF3081">
        <w:rPr>
          <w:rFonts w:ascii="Times New Roman" w:hAnsi="Times New Roman" w:cs="Times New Roman"/>
          <w:i/>
          <w:iCs/>
          <w:sz w:val="24"/>
          <w:szCs w:val="24"/>
        </w:rPr>
        <w:t>Marketing Management</w:t>
      </w:r>
      <w:r w:rsidRPr="00CF3081">
        <w:rPr>
          <w:rFonts w:ascii="Times New Roman" w:hAnsi="Times New Roman" w:cs="Times New Roman"/>
          <w:sz w:val="24"/>
          <w:szCs w:val="24"/>
        </w:rPr>
        <w:t xml:space="preserve"> (15th Edition). Pearson Education.</w:t>
      </w:r>
    </w:p>
    <w:p w14:paraId="37C3062E"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Coughlan, A. T., Anderson, E., Stern, L. W., &amp; El-Ansary, A. I. (2006). </w:t>
      </w:r>
      <w:r w:rsidRPr="00CF3081">
        <w:rPr>
          <w:rFonts w:ascii="Times New Roman" w:hAnsi="Times New Roman" w:cs="Times New Roman"/>
          <w:i/>
          <w:iCs/>
          <w:sz w:val="24"/>
          <w:szCs w:val="24"/>
        </w:rPr>
        <w:t>Marketing Channels</w:t>
      </w:r>
      <w:r w:rsidRPr="00CF3081">
        <w:rPr>
          <w:rFonts w:ascii="Times New Roman" w:hAnsi="Times New Roman" w:cs="Times New Roman"/>
          <w:sz w:val="24"/>
          <w:szCs w:val="24"/>
        </w:rPr>
        <w:t xml:space="preserve"> (7th Edition). Prentice Hall.</w:t>
      </w:r>
    </w:p>
    <w:p w14:paraId="4FD0DCAA"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Christopher, M. (2011). </w:t>
      </w:r>
      <w:r w:rsidRPr="00CF3081">
        <w:rPr>
          <w:rFonts w:ascii="Times New Roman" w:hAnsi="Times New Roman" w:cs="Times New Roman"/>
          <w:i/>
          <w:iCs/>
          <w:sz w:val="24"/>
          <w:szCs w:val="24"/>
        </w:rPr>
        <w:t>Logistics and Supply Chain Management</w:t>
      </w:r>
      <w:r w:rsidRPr="00CF3081">
        <w:rPr>
          <w:rFonts w:ascii="Times New Roman" w:hAnsi="Times New Roman" w:cs="Times New Roman"/>
          <w:sz w:val="24"/>
          <w:szCs w:val="24"/>
        </w:rPr>
        <w:t>. Pearson Education.</w:t>
      </w:r>
    </w:p>
    <w:p w14:paraId="1AAE4A50"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Churchill, G. A., &amp; Iacobucci, D. (2010). </w:t>
      </w:r>
      <w:r w:rsidRPr="00CF3081">
        <w:rPr>
          <w:rFonts w:ascii="Times New Roman" w:hAnsi="Times New Roman" w:cs="Times New Roman"/>
          <w:i/>
          <w:iCs/>
          <w:sz w:val="24"/>
          <w:szCs w:val="24"/>
        </w:rPr>
        <w:t>Marketing Research: Methodological Foundations</w:t>
      </w:r>
      <w:r w:rsidRPr="00CF3081">
        <w:rPr>
          <w:rFonts w:ascii="Times New Roman" w:hAnsi="Times New Roman" w:cs="Times New Roman"/>
          <w:sz w:val="24"/>
          <w:szCs w:val="24"/>
        </w:rPr>
        <w:t>. Cengage Learning.</w:t>
      </w:r>
    </w:p>
    <w:p w14:paraId="2B65AFC3"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Gopalakrishna, S., &amp; Lilien, G. L. (2012). Dealer Satisfaction and Loyalty: An Empirical Study. </w:t>
      </w:r>
      <w:r w:rsidRPr="00CF3081">
        <w:rPr>
          <w:rFonts w:ascii="Times New Roman" w:hAnsi="Times New Roman" w:cs="Times New Roman"/>
          <w:i/>
          <w:iCs/>
          <w:sz w:val="24"/>
          <w:szCs w:val="24"/>
        </w:rPr>
        <w:t>Journal of Marketing Channels</w:t>
      </w:r>
      <w:r w:rsidRPr="00CF3081">
        <w:rPr>
          <w:rFonts w:ascii="Times New Roman" w:hAnsi="Times New Roman" w:cs="Times New Roman"/>
          <w:sz w:val="24"/>
          <w:szCs w:val="24"/>
        </w:rPr>
        <w:t>, 19(3), 150-170.</w:t>
      </w:r>
    </w:p>
    <w:p w14:paraId="7714975D"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Sharma, S. (2018). Factors Influencing Dealer Preferences in the FMCG Sector: A Study in Indian Market. </w:t>
      </w:r>
      <w:r w:rsidRPr="00CF3081">
        <w:rPr>
          <w:rFonts w:ascii="Times New Roman" w:hAnsi="Times New Roman" w:cs="Times New Roman"/>
          <w:i/>
          <w:iCs/>
          <w:sz w:val="24"/>
          <w:szCs w:val="24"/>
        </w:rPr>
        <w:t>International Journal of Business and Management</w:t>
      </w:r>
      <w:r w:rsidRPr="00CF3081">
        <w:rPr>
          <w:rFonts w:ascii="Times New Roman" w:hAnsi="Times New Roman" w:cs="Times New Roman"/>
          <w:sz w:val="24"/>
          <w:szCs w:val="24"/>
        </w:rPr>
        <w:t>, 13(5), 45-56.</w:t>
      </w:r>
    </w:p>
    <w:p w14:paraId="6BFFCE95"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Company Website: </w:t>
      </w:r>
      <w:hyperlink r:id="rId5" w:tgtFrame="_new" w:history="1">
        <w:r w:rsidRPr="00CF3081">
          <w:rPr>
            <w:rStyle w:val="Hyperlink"/>
            <w:rFonts w:ascii="Times New Roman" w:hAnsi="Times New Roman" w:cs="Times New Roman"/>
            <w:sz w:val="24"/>
            <w:szCs w:val="24"/>
          </w:rPr>
          <w:t>www.industriesname.com</w:t>
        </w:r>
      </w:hyperlink>
      <w:r w:rsidRPr="00CF3081">
        <w:rPr>
          <w:rFonts w:ascii="Times New Roman" w:hAnsi="Times New Roman" w:cs="Times New Roman"/>
          <w:sz w:val="24"/>
          <w:szCs w:val="24"/>
        </w:rPr>
        <w:t xml:space="preserve"> (Accessed on: Date)</w:t>
      </w:r>
    </w:p>
    <w:p w14:paraId="4FA51773"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Annual Reports of [Industries Name] Private Limited (Last 3 Years).</w:t>
      </w:r>
    </w:p>
    <w:p w14:paraId="0B817138"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Government of India. (2020). </w:t>
      </w:r>
      <w:r w:rsidRPr="00CF3081">
        <w:rPr>
          <w:rFonts w:ascii="Times New Roman" w:hAnsi="Times New Roman" w:cs="Times New Roman"/>
          <w:i/>
          <w:iCs/>
          <w:sz w:val="24"/>
          <w:szCs w:val="24"/>
        </w:rPr>
        <w:t>Report on Distribution Channel Practices in Indian Manufacturing Industries</w:t>
      </w:r>
      <w:r w:rsidRPr="00CF3081">
        <w:rPr>
          <w:rFonts w:ascii="Times New Roman" w:hAnsi="Times New Roman" w:cs="Times New Roman"/>
          <w:sz w:val="24"/>
          <w:szCs w:val="24"/>
        </w:rPr>
        <w:t>. Ministry of Commerce.</w:t>
      </w:r>
    </w:p>
    <w:p w14:paraId="7FE12E08" w14:textId="77777777" w:rsidR="00CF3081" w:rsidRPr="00CF3081" w:rsidRDefault="00CF3081" w:rsidP="00CF3081">
      <w:pPr>
        <w:numPr>
          <w:ilvl w:val="0"/>
          <w:numId w:val="10"/>
        </w:numPr>
        <w:spacing w:line="360" w:lineRule="auto"/>
        <w:jc w:val="both"/>
        <w:rPr>
          <w:rFonts w:ascii="Times New Roman" w:hAnsi="Times New Roman" w:cs="Times New Roman"/>
          <w:sz w:val="24"/>
          <w:szCs w:val="24"/>
        </w:rPr>
      </w:pPr>
      <w:r w:rsidRPr="00CF3081">
        <w:rPr>
          <w:rFonts w:ascii="Times New Roman" w:hAnsi="Times New Roman" w:cs="Times New Roman"/>
          <w:sz w:val="24"/>
          <w:szCs w:val="24"/>
        </w:rPr>
        <w:t xml:space="preserve">Kotler, P. (2015). </w:t>
      </w:r>
      <w:r w:rsidRPr="00CF3081">
        <w:rPr>
          <w:rFonts w:ascii="Times New Roman" w:hAnsi="Times New Roman" w:cs="Times New Roman"/>
          <w:i/>
          <w:iCs/>
          <w:sz w:val="24"/>
          <w:szCs w:val="24"/>
        </w:rPr>
        <w:t>Principles of Marketing</w:t>
      </w:r>
      <w:r w:rsidRPr="00CF3081">
        <w:rPr>
          <w:rFonts w:ascii="Times New Roman" w:hAnsi="Times New Roman" w:cs="Times New Roman"/>
          <w:sz w:val="24"/>
          <w:szCs w:val="24"/>
        </w:rPr>
        <w:t xml:space="preserve"> (16th Edition). Pearson.</w:t>
      </w:r>
    </w:p>
    <w:p w14:paraId="3C4E1E2C" w14:textId="77777777" w:rsidR="00CF3081" w:rsidRPr="00CF3081" w:rsidRDefault="00CF3081" w:rsidP="00CF3081">
      <w:pPr>
        <w:spacing w:line="360" w:lineRule="auto"/>
        <w:jc w:val="both"/>
        <w:rPr>
          <w:rFonts w:ascii="Times New Roman" w:hAnsi="Times New Roman" w:cs="Times New Roman"/>
          <w:sz w:val="24"/>
          <w:szCs w:val="24"/>
        </w:rPr>
      </w:pPr>
    </w:p>
    <w:sectPr w:rsidR="00CF3081" w:rsidRPr="00CF3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166E7"/>
    <w:multiLevelType w:val="hybridMultilevel"/>
    <w:tmpl w:val="DEB0A4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D018CA"/>
    <w:multiLevelType w:val="multilevel"/>
    <w:tmpl w:val="5FF6E4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DDF5F02"/>
    <w:multiLevelType w:val="multilevel"/>
    <w:tmpl w:val="294A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C5D0D"/>
    <w:multiLevelType w:val="multilevel"/>
    <w:tmpl w:val="2DCE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C1B03"/>
    <w:multiLevelType w:val="multilevel"/>
    <w:tmpl w:val="F07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662B64"/>
    <w:multiLevelType w:val="multilevel"/>
    <w:tmpl w:val="C8445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A9390A"/>
    <w:multiLevelType w:val="multilevel"/>
    <w:tmpl w:val="F2BE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194B38"/>
    <w:multiLevelType w:val="multilevel"/>
    <w:tmpl w:val="DB4E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ED1A81"/>
    <w:multiLevelType w:val="multilevel"/>
    <w:tmpl w:val="DAB2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436A71"/>
    <w:multiLevelType w:val="multilevel"/>
    <w:tmpl w:val="9FFA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486763">
    <w:abstractNumId w:val="6"/>
  </w:num>
  <w:num w:numId="2" w16cid:durableId="355541568">
    <w:abstractNumId w:val="2"/>
  </w:num>
  <w:num w:numId="3" w16cid:durableId="451439278">
    <w:abstractNumId w:val="3"/>
  </w:num>
  <w:num w:numId="4" w16cid:durableId="2025472707">
    <w:abstractNumId w:val="9"/>
  </w:num>
  <w:num w:numId="5" w16cid:durableId="2111388198">
    <w:abstractNumId w:val="0"/>
  </w:num>
  <w:num w:numId="6" w16cid:durableId="196312933">
    <w:abstractNumId w:val="5"/>
  </w:num>
  <w:num w:numId="7" w16cid:durableId="1959215313">
    <w:abstractNumId w:val="4"/>
  </w:num>
  <w:num w:numId="8" w16cid:durableId="2064063171">
    <w:abstractNumId w:val="7"/>
  </w:num>
  <w:num w:numId="9" w16cid:durableId="215942819">
    <w:abstractNumId w:val="8"/>
  </w:num>
  <w:num w:numId="10" w16cid:durableId="2013339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5C"/>
    <w:rsid w:val="0020187E"/>
    <w:rsid w:val="002219A8"/>
    <w:rsid w:val="002F0406"/>
    <w:rsid w:val="0036270F"/>
    <w:rsid w:val="007450EB"/>
    <w:rsid w:val="008F7F7B"/>
    <w:rsid w:val="00CF3081"/>
    <w:rsid w:val="00E75FD5"/>
    <w:rsid w:val="00E86F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71C9"/>
  <w15:chartTrackingRefBased/>
  <w15:docId w15:val="{46457194-AE95-4A7B-B9DE-19C4F5142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406"/>
  </w:style>
  <w:style w:type="paragraph" w:styleId="Heading1">
    <w:name w:val="heading 1"/>
    <w:basedOn w:val="Normal"/>
    <w:next w:val="Normal"/>
    <w:link w:val="Heading1Char"/>
    <w:uiPriority w:val="9"/>
    <w:qFormat/>
    <w:rsid w:val="00E86F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6F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6F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6F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6F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6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F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6F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6F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6F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6F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6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F5C"/>
    <w:rPr>
      <w:rFonts w:eastAsiaTheme="majorEastAsia" w:cstheme="majorBidi"/>
      <w:color w:val="272727" w:themeColor="text1" w:themeTint="D8"/>
    </w:rPr>
  </w:style>
  <w:style w:type="paragraph" w:styleId="Title">
    <w:name w:val="Title"/>
    <w:basedOn w:val="Normal"/>
    <w:next w:val="Normal"/>
    <w:link w:val="TitleChar"/>
    <w:uiPriority w:val="10"/>
    <w:qFormat/>
    <w:rsid w:val="00E86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F5C"/>
    <w:pPr>
      <w:spacing w:before="160"/>
      <w:jc w:val="center"/>
    </w:pPr>
    <w:rPr>
      <w:i/>
      <w:iCs/>
      <w:color w:val="404040" w:themeColor="text1" w:themeTint="BF"/>
    </w:rPr>
  </w:style>
  <w:style w:type="character" w:customStyle="1" w:styleId="QuoteChar">
    <w:name w:val="Quote Char"/>
    <w:basedOn w:val="DefaultParagraphFont"/>
    <w:link w:val="Quote"/>
    <w:uiPriority w:val="29"/>
    <w:rsid w:val="00E86F5C"/>
    <w:rPr>
      <w:i/>
      <w:iCs/>
      <w:color w:val="404040" w:themeColor="text1" w:themeTint="BF"/>
    </w:rPr>
  </w:style>
  <w:style w:type="paragraph" w:styleId="ListParagraph">
    <w:name w:val="List Paragraph"/>
    <w:basedOn w:val="Normal"/>
    <w:uiPriority w:val="34"/>
    <w:qFormat/>
    <w:rsid w:val="00E86F5C"/>
    <w:pPr>
      <w:ind w:left="720"/>
      <w:contextualSpacing/>
    </w:pPr>
  </w:style>
  <w:style w:type="character" w:styleId="IntenseEmphasis">
    <w:name w:val="Intense Emphasis"/>
    <w:basedOn w:val="DefaultParagraphFont"/>
    <w:uiPriority w:val="21"/>
    <w:qFormat/>
    <w:rsid w:val="00E86F5C"/>
    <w:rPr>
      <w:i/>
      <w:iCs/>
      <w:color w:val="2F5496" w:themeColor="accent1" w:themeShade="BF"/>
    </w:rPr>
  </w:style>
  <w:style w:type="paragraph" w:styleId="IntenseQuote">
    <w:name w:val="Intense Quote"/>
    <w:basedOn w:val="Normal"/>
    <w:next w:val="Normal"/>
    <w:link w:val="IntenseQuoteChar"/>
    <w:uiPriority w:val="30"/>
    <w:qFormat/>
    <w:rsid w:val="00E86F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6F5C"/>
    <w:rPr>
      <w:i/>
      <w:iCs/>
      <w:color w:val="2F5496" w:themeColor="accent1" w:themeShade="BF"/>
    </w:rPr>
  </w:style>
  <w:style w:type="character" w:styleId="IntenseReference">
    <w:name w:val="Intense Reference"/>
    <w:basedOn w:val="DefaultParagraphFont"/>
    <w:uiPriority w:val="32"/>
    <w:qFormat/>
    <w:rsid w:val="00E86F5C"/>
    <w:rPr>
      <w:b/>
      <w:bCs/>
      <w:smallCaps/>
      <w:color w:val="2F5496" w:themeColor="accent1" w:themeShade="BF"/>
      <w:spacing w:val="5"/>
    </w:rPr>
  </w:style>
  <w:style w:type="character" w:styleId="Hyperlink">
    <w:name w:val="Hyperlink"/>
    <w:basedOn w:val="DefaultParagraphFont"/>
    <w:uiPriority w:val="99"/>
    <w:unhideWhenUsed/>
    <w:rsid w:val="00CF3081"/>
    <w:rPr>
      <w:color w:val="0563C1" w:themeColor="hyperlink"/>
      <w:u w:val="single"/>
    </w:rPr>
  </w:style>
  <w:style w:type="character" w:styleId="UnresolvedMention">
    <w:name w:val="Unresolved Mention"/>
    <w:basedOn w:val="DefaultParagraphFont"/>
    <w:uiPriority w:val="99"/>
    <w:semiHidden/>
    <w:unhideWhenUsed/>
    <w:rsid w:val="00CF3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39712">
      <w:bodyDiv w:val="1"/>
      <w:marLeft w:val="0"/>
      <w:marRight w:val="0"/>
      <w:marTop w:val="0"/>
      <w:marBottom w:val="0"/>
      <w:divBdr>
        <w:top w:val="none" w:sz="0" w:space="0" w:color="auto"/>
        <w:left w:val="none" w:sz="0" w:space="0" w:color="auto"/>
        <w:bottom w:val="none" w:sz="0" w:space="0" w:color="auto"/>
        <w:right w:val="none" w:sz="0" w:space="0" w:color="auto"/>
      </w:divBdr>
    </w:div>
    <w:div w:id="141166545">
      <w:bodyDiv w:val="1"/>
      <w:marLeft w:val="0"/>
      <w:marRight w:val="0"/>
      <w:marTop w:val="0"/>
      <w:marBottom w:val="0"/>
      <w:divBdr>
        <w:top w:val="none" w:sz="0" w:space="0" w:color="auto"/>
        <w:left w:val="none" w:sz="0" w:space="0" w:color="auto"/>
        <w:bottom w:val="none" w:sz="0" w:space="0" w:color="auto"/>
        <w:right w:val="none" w:sz="0" w:space="0" w:color="auto"/>
      </w:divBdr>
    </w:div>
    <w:div w:id="182788640">
      <w:bodyDiv w:val="1"/>
      <w:marLeft w:val="0"/>
      <w:marRight w:val="0"/>
      <w:marTop w:val="0"/>
      <w:marBottom w:val="0"/>
      <w:divBdr>
        <w:top w:val="none" w:sz="0" w:space="0" w:color="auto"/>
        <w:left w:val="none" w:sz="0" w:space="0" w:color="auto"/>
        <w:bottom w:val="none" w:sz="0" w:space="0" w:color="auto"/>
        <w:right w:val="none" w:sz="0" w:space="0" w:color="auto"/>
      </w:divBdr>
    </w:div>
    <w:div w:id="467210290">
      <w:bodyDiv w:val="1"/>
      <w:marLeft w:val="0"/>
      <w:marRight w:val="0"/>
      <w:marTop w:val="0"/>
      <w:marBottom w:val="0"/>
      <w:divBdr>
        <w:top w:val="none" w:sz="0" w:space="0" w:color="auto"/>
        <w:left w:val="none" w:sz="0" w:space="0" w:color="auto"/>
        <w:bottom w:val="none" w:sz="0" w:space="0" w:color="auto"/>
        <w:right w:val="none" w:sz="0" w:space="0" w:color="auto"/>
      </w:divBdr>
    </w:div>
    <w:div w:id="479032804">
      <w:bodyDiv w:val="1"/>
      <w:marLeft w:val="0"/>
      <w:marRight w:val="0"/>
      <w:marTop w:val="0"/>
      <w:marBottom w:val="0"/>
      <w:divBdr>
        <w:top w:val="none" w:sz="0" w:space="0" w:color="auto"/>
        <w:left w:val="none" w:sz="0" w:space="0" w:color="auto"/>
        <w:bottom w:val="none" w:sz="0" w:space="0" w:color="auto"/>
        <w:right w:val="none" w:sz="0" w:space="0" w:color="auto"/>
      </w:divBdr>
    </w:div>
    <w:div w:id="500194463">
      <w:bodyDiv w:val="1"/>
      <w:marLeft w:val="0"/>
      <w:marRight w:val="0"/>
      <w:marTop w:val="0"/>
      <w:marBottom w:val="0"/>
      <w:divBdr>
        <w:top w:val="none" w:sz="0" w:space="0" w:color="auto"/>
        <w:left w:val="none" w:sz="0" w:space="0" w:color="auto"/>
        <w:bottom w:val="none" w:sz="0" w:space="0" w:color="auto"/>
        <w:right w:val="none" w:sz="0" w:space="0" w:color="auto"/>
      </w:divBdr>
    </w:div>
    <w:div w:id="514541733">
      <w:bodyDiv w:val="1"/>
      <w:marLeft w:val="0"/>
      <w:marRight w:val="0"/>
      <w:marTop w:val="0"/>
      <w:marBottom w:val="0"/>
      <w:divBdr>
        <w:top w:val="none" w:sz="0" w:space="0" w:color="auto"/>
        <w:left w:val="none" w:sz="0" w:space="0" w:color="auto"/>
        <w:bottom w:val="none" w:sz="0" w:space="0" w:color="auto"/>
        <w:right w:val="none" w:sz="0" w:space="0" w:color="auto"/>
      </w:divBdr>
    </w:div>
    <w:div w:id="634993633">
      <w:bodyDiv w:val="1"/>
      <w:marLeft w:val="0"/>
      <w:marRight w:val="0"/>
      <w:marTop w:val="0"/>
      <w:marBottom w:val="0"/>
      <w:divBdr>
        <w:top w:val="none" w:sz="0" w:space="0" w:color="auto"/>
        <w:left w:val="none" w:sz="0" w:space="0" w:color="auto"/>
        <w:bottom w:val="none" w:sz="0" w:space="0" w:color="auto"/>
        <w:right w:val="none" w:sz="0" w:space="0" w:color="auto"/>
      </w:divBdr>
    </w:div>
    <w:div w:id="699745254">
      <w:bodyDiv w:val="1"/>
      <w:marLeft w:val="0"/>
      <w:marRight w:val="0"/>
      <w:marTop w:val="0"/>
      <w:marBottom w:val="0"/>
      <w:divBdr>
        <w:top w:val="none" w:sz="0" w:space="0" w:color="auto"/>
        <w:left w:val="none" w:sz="0" w:space="0" w:color="auto"/>
        <w:bottom w:val="none" w:sz="0" w:space="0" w:color="auto"/>
        <w:right w:val="none" w:sz="0" w:space="0" w:color="auto"/>
      </w:divBdr>
    </w:div>
    <w:div w:id="771510087">
      <w:bodyDiv w:val="1"/>
      <w:marLeft w:val="0"/>
      <w:marRight w:val="0"/>
      <w:marTop w:val="0"/>
      <w:marBottom w:val="0"/>
      <w:divBdr>
        <w:top w:val="none" w:sz="0" w:space="0" w:color="auto"/>
        <w:left w:val="none" w:sz="0" w:space="0" w:color="auto"/>
        <w:bottom w:val="none" w:sz="0" w:space="0" w:color="auto"/>
        <w:right w:val="none" w:sz="0" w:space="0" w:color="auto"/>
      </w:divBdr>
    </w:div>
    <w:div w:id="793985820">
      <w:bodyDiv w:val="1"/>
      <w:marLeft w:val="0"/>
      <w:marRight w:val="0"/>
      <w:marTop w:val="0"/>
      <w:marBottom w:val="0"/>
      <w:divBdr>
        <w:top w:val="none" w:sz="0" w:space="0" w:color="auto"/>
        <w:left w:val="none" w:sz="0" w:space="0" w:color="auto"/>
        <w:bottom w:val="none" w:sz="0" w:space="0" w:color="auto"/>
        <w:right w:val="none" w:sz="0" w:space="0" w:color="auto"/>
      </w:divBdr>
    </w:div>
    <w:div w:id="803356259">
      <w:bodyDiv w:val="1"/>
      <w:marLeft w:val="0"/>
      <w:marRight w:val="0"/>
      <w:marTop w:val="0"/>
      <w:marBottom w:val="0"/>
      <w:divBdr>
        <w:top w:val="none" w:sz="0" w:space="0" w:color="auto"/>
        <w:left w:val="none" w:sz="0" w:space="0" w:color="auto"/>
        <w:bottom w:val="none" w:sz="0" w:space="0" w:color="auto"/>
        <w:right w:val="none" w:sz="0" w:space="0" w:color="auto"/>
      </w:divBdr>
    </w:div>
    <w:div w:id="840241544">
      <w:bodyDiv w:val="1"/>
      <w:marLeft w:val="0"/>
      <w:marRight w:val="0"/>
      <w:marTop w:val="0"/>
      <w:marBottom w:val="0"/>
      <w:divBdr>
        <w:top w:val="none" w:sz="0" w:space="0" w:color="auto"/>
        <w:left w:val="none" w:sz="0" w:space="0" w:color="auto"/>
        <w:bottom w:val="none" w:sz="0" w:space="0" w:color="auto"/>
        <w:right w:val="none" w:sz="0" w:space="0" w:color="auto"/>
      </w:divBdr>
    </w:div>
    <w:div w:id="993029806">
      <w:bodyDiv w:val="1"/>
      <w:marLeft w:val="0"/>
      <w:marRight w:val="0"/>
      <w:marTop w:val="0"/>
      <w:marBottom w:val="0"/>
      <w:divBdr>
        <w:top w:val="none" w:sz="0" w:space="0" w:color="auto"/>
        <w:left w:val="none" w:sz="0" w:space="0" w:color="auto"/>
        <w:bottom w:val="none" w:sz="0" w:space="0" w:color="auto"/>
        <w:right w:val="none" w:sz="0" w:space="0" w:color="auto"/>
      </w:divBdr>
    </w:div>
    <w:div w:id="1034303483">
      <w:bodyDiv w:val="1"/>
      <w:marLeft w:val="0"/>
      <w:marRight w:val="0"/>
      <w:marTop w:val="0"/>
      <w:marBottom w:val="0"/>
      <w:divBdr>
        <w:top w:val="none" w:sz="0" w:space="0" w:color="auto"/>
        <w:left w:val="none" w:sz="0" w:space="0" w:color="auto"/>
        <w:bottom w:val="none" w:sz="0" w:space="0" w:color="auto"/>
        <w:right w:val="none" w:sz="0" w:space="0" w:color="auto"/>
      </w:divBdr>
    </w:div>
    <w:div w:id="1046637112">
      <w:bodyDiv w:val="1"/>
      <w:marLeft w:val="0"/>
      <w:marRight w:val="0"/>
      <w:marTop w:val="0"/>
      <w:marBottom w:val="0"/>
      <w:divBdr>
        <w:top w:val="none" w:sz="0" w:space="0" w:color="auto"/>
        <w:left w:val="none" w:sz="0" w:space="0" w:color="auto"/>
        <w:bottom w:val="none" w:sz="0" w:space="0" w:color="auto"/>
        <w:right w:val="none" w:sz="0" w:space="0" w:color="auto"/>
      </w:divBdr>
    </w:div>
    <w:div w:id="1205220012">
      <w:bodyDiv w:val="1"/>
      <w:marLeft w:val="0"/>
      <w:marRight w:val="0"/>
      <w:marTop w:val="0"/>
      <w:marBottom w:val="0"/>
      <w:divBdr>
        <w:top w:val="none" w:sz="0" w:space="0" w:color="auto"/>
        <w:left w:val="none" w:sz="0" w:space="0" w:color="auto"/>
        <w:bottom w:val="none" w:sz="0" w:space="0" w:color="auto"/>
        <w:right w:val="none" w:sz="0" w:space="0" w:color="auto"/>
      </w:divBdr>
    </w:div>
    <w:div w:id="1293050432">
      <w:bodyDiv w:val="1"/>
      <w:marLeft w:val="0"/>
      <w:marRight w:val="0"/>
      <w:marTop w:val="0"/>
      <w:marBottom w:val="0"/>
      <w:divBdr>
        <w:top w:val="none" w:sz="0" w:space="0" w:color="auto"/>
        <w:left w:val="none" w:sz="0" w:space="0" w:color="auto"/>
        <w:bottom w:val="none" w:sz="0" w:space="0" w:color="auto"/>
        <w:right w:val="none" w:sz="0" w:space="0" w:color="auto"/>
      </w:divBdr>
    </w:div>
    <w:div w:id="1436975087">
      <w:bodyDiv w:val="1"/>
      <w:marLeft w:val="0"/>
      <w:marRight w:val="0"/>
      <w:marTop w:val="0"/>
      <w:marBottom w:val="0"/>
      <w:divBdr>
        <w:top w:val="none" w:sz="0" w:space="0" w:color="auto"/>
        <w:left w:val="none" w:sz="0" w:space="0" w:color="auto"/>
        <w:bottom w:val="none" w:sz="0" w:space="0" w:color="auto"/>
        <w:right w:val="none" w:sz="0" w:space="0" w:color="auto"/>
      </w:divBdr>
    </w:div>
    <w:div w:id="1450776958">
      <w:bodyDiv w:val="1"/>
      <w:marLeft w:val="0"/>
      <w:marRight w:val="0"/>
      <w:marTop w:val="0"/>
      <w:marBottom w:val="0"/>
      <w:divBdr>
        <w:top w:val="none" w:sz="0" w:space="0" w:color="auto"/>
        <w:left w:val="none" w:sz="0" w:space="0" w:color="auto"/>
        <w:bottom w:val="none" w:sz="0" w:space="0" w:color="auto"/>
        <w:right w:val="none" w:sz="0" w:space="0" w:color="auto"/>
      </w:divBdr>
    </w:div>
    <w:div w:id="1549367947">
      <w:bodyDiv w:val="1"/>
      <w:marLeft w:val="0"/>
      <w:marRight w:val="0"/>
      <w:marTop w:val="0"/>
      <w:marBottom w:val="0"/>
      <w:divBdr>
        <w:top w:val="none" w:sz="0" w:space="0" w:color="auto"/>
        <w:left w:val="none" w:sz="0" w:space="0" w:color="auto"/>
        <w:bottom w:val="none" w:sz="0" w:space="0" w:color="auto"/>
        <w:right w:val="none" w:sz="0" w:space="0" w:color="auto"/>
      </w:divBdr>
    </w:div>
    <w:div w:id="1565792983">
      <w:bodyDiv w:val="1"/>
      <w:marLeft w:val="0"/>
      <w:marRight w:val="0"/>
      <w:marTop w:val="0"/>
      <w:marBottom w:val="0"/>
      <w:divBdr>
        <w:top w:val="none" w:sz="0" w:space="0" w:color="auto"/>
        <w:left w:val="none" w:sz="0" w:space="0" w:color="auto"/>
        <w:bottom w:val="none" w:sz="0" w:space="0" w:color="auto"/>
        <w:right w:val="none" w:sz="0" w:space="0" w:color="auto"/>
      </w:divBdr>
    </w:div>
    <w:div w:id="1607810414">
      <w:bodyDiv w:val="1"/>
      <w:marLeft w:val="0"/>
      <w:marRight w:val="0"/>
      <w:marTop w:val="0"/>
      <w:marBottom w:val="0"/>
      <w:divBdr>
        <w:top w:val="none" w:sz="0" w:space="0" w:color="auto"/>
        <w:left w:val="none" w:sz="0" w:space="0" w:color="auto"/>
        <w:bottom w:val="none" w:sz="0" w:space="0" w:color="auto"/>
        <w:right w:val="none" w:sz="0" w:space="0" w:color="auto"/>
      </w:divBdr>
    </w:div>
    <w:div w:id="1751275000">
      <w:bodyDiv w:val="1"/>
      <w:marLeft w:val="0"/>
      <w:marRight w:val="0"/>
      <w:marTop w:val="0"/>
      <w:marBottom w:val="0"/>
      <w:divBdr>
        <w:top w:val="none" w:sz="0" w:space="0" w:color="auto"/>
        <w:left w:val="none" w:sz="0" w:space="0" w:color="auto"/>
        <w:bottom w:val="none" w:sz="0" w:space="0" w:color="auto"/>
        <w:right w:val="none" w:sz="0" w:space="0" w:color="auto"/>
      </w:divBdr>
    </w:div>
    <w:div w:id="1811509242">
      <w:bodyDiv w:val="1"/>
      <w:marLeft w:val="0"/>
      <w:marRight w:val="0"/>
      <w:marTop w:val="0"/>
      <w:marBottom w:val="0"/>
      <w:divBdr>
        <w:top w:val="none" w:sz="0" w:space="0" w:color="auto"/>
        <w:left w:val="none" w:sz="0" w:space="0" w:color="auto"/>
        <w:bottom w:val="none" w:sz="0" w:space="0" w:color="auto"/>
        <w:right w:val="none" w:sz="0" w:space="0" w:color="auto"/>
      </w:divBdr>
    </w:div>
    <w:div w:id="1953972711">
      <w:bodyDiv w:val="1"/>
      <w:marLeft w:val="0"/>
      <w:marRight w:val="0"/>
      <w:marTop w:val="0"/>
      <w:marBottom w:val="0"/>
      <w:divBdr>
        <w:top w:val="none" w:sz="0" w:space="0" w:color="auto"/>
        <w:left w:val="none" w:sz="0" w:space="0" w:color="auto"/>
        <w:bottom w:val="none" w:sz="0" w:space="0" w:color="auto"/>
        <w:right w:val="none" w:sz="0" w:space="0" w:color="auto"/>
      </w:divBdr>
    </w:div>
    <w:div w:id="1979646784">
      <w:bodyDiv w:val="1"/>
      <w:marLeft w:val="0"/>
      <w:marRight w:val="0"/>
      <w:marTop w:val="0"/>
      <w:marBottom w:val="0"/>
      <w:divBdr>
        <w:top w:val="none" w:sz="0" w:space="0" w:color="auto"/>
        <w:left w:val="none" w:sz="0" w:space="0" w:color="auto"/>
        <w:bottom w:val="none" w:sz="0" w:space="0" w:color="auto"/>
        <w:right w:val="none" w:sz="0" w:space="0" w:color="auto"/>
      </w:divBdr>
    </w:div>
    <w:div w:id="203322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ndustriesnam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16</Pages>
  <Words>3989</Words>
  <Characters>22739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2025-06-15T11:38:00Z</dcterms:created>
  <dcterms:modified xsi:type="dcterms:W3CDTF">2025-06-15T12:17:00Z</dcterms:modified>
</cp:coreProperties>
</file>