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34B12" w14:textId="77777777" w:rsidR="00F17FD7" w:rsidRPr="00DA2E13" w:rsidRDefault="00F17FD7" w:rsidP="00F17FD7">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1523C90F" w14:textId="77777777" w:rsidR="00F17FD7" w:rsidRPr="00DA2E13" w:rsidRDefault="00F17FD7" w:rsidP="00F17FD7">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09E3B14D" w14:textId="3AAEE99F" w:rsidR="00F17FD7" w:rsidRPr="00F17FD7" w:rsidRDefault="00F17FD7" w:rsidP="00F17FD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17FD7">
        <w:rPr>
          <w:rFonts w:ascii="Times New Roman" w:hAnsi="Times New Roman" w:cs="Times New Roman"/>
          <w:sz w:val="24"/>
          <w:szCs w:val="24"/>
        </w:rPr>
        <w:t xml:space="preserve">The textile industry is a cornerstone of many economies, particularly in countries like India, Bangladesh, China, and Vietnam, where it generates substantial employment and export revenue. It encompasses a wide range of activities including spinning, weaving, knitting, dyeing, finishing, and garment manufacturing. Due to the </w:t>
      </w:r>
      <w:proofErr w:type="spellStart"/>
      <w:r w:rsidRPr="00F17FD7">
        <w:rPr>
          <w:rFonts w:ascii="Times New Roman" w:hAnsi="Times New Roman" w:cs="Times New Roman"/>
          <w:sz w:val="24"/>
          <w:szCs w:val="24"/>
        </w:rPr>
        <w:t>labor-intensive</w:t>
      </w:r>
      <w:proofErr w:type="spellEnd"/>
      <w:r w:rsidRPr="00F17FD7">
        <w:rPr>
          <w:rFonts w:ascii="Times New Roman" w:hAnsi="Times New Roman" w:cs="Times New Roman"/>
          <w:sz w:val="24"/>
          <w:szCs w:val="24"/>
        </w:rPr>
        <w:t xml:space="preserve"> nature of textile operations, the performance of the workforce plays a crucial role in ensuring efficiency, productivity, and competitiveness. Employee behaviour—referring to how individuals act, interact, and respond to their working conditions—significantly influences workplace outcomes, especially in industries where teamwork, coordination, and adherence to quality standards are essential. Positive employee behaviour, such as punctuality, cooperation, accountability, and initiative, contributes to higher productivity and </w:t>
      </w:r>
      <w:proofErr w:type="gramStart"/>
      <w:r w:rsidRPr="00F17FD7">
        <w:rPr>
          <w:rFonts w:ascii="Times New Roman" w:hAnsi="Times New Roman" w:cs="Times New Roman"/>
          <w:sz w:val="24"/>
          <w:szCs w:val="24"/>
        </w:rPr>
        <w:t>better quality</w:t>
      </w:r>
      <w:proofErr w:type="gramEnd"/>
      <w:r w:rsidRPr="00F17FD7">
        <w:rPr>
          <w:rFonts w:ascii="Times New Roman" w:hAnsi="Times New Roman" w:cs="Times New Roman"/>
          <w:sz w:val="24"/>
          <w:szCs w:val="24"/>
        </w:rPr>
        <w:t xml:space="preserve"> control, whereas negative behaviour, such as absenteeism, lack of motivation, and conflict, can disrupt workflow and increase operational costs.</w:t>
      </w:r>
    </w:p>
    <w:p w14:paraId="7F158979" w14:textId="63BAA625" w:rsidR="00F17FD7" w:rsidRPr="00F17FD7" w:rsidRDefault="00F17FD7" w:rsidP="00F17FD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17FD7">
        <w:rPr>
          <w:rFonts w:ascii="Times New Roman" w:hAnsi="Times New Roman" w:cs="Times New Roman"/>
          <w:sz w:val="24"/>
          <w:szCs w:val="24"/>
        </w:rPr>
        <w:t>In the textile sector, where deadlines are tight and production demands are high, understanding the factors that drive or hinder employee performance is critical. Worker satisfaction, management style, organizational culture, working conditions, and incentives are all key elements that shape how employees behave on the job. The physical demands of textile work, coupled with long hours, repetitive tasks, and strict quality requirements, make it important for organizations to monitor and manage employee morale and motivation. Furthermore, the rise of automation and global competition has put pressure on textile companies to optimize human resources, not just in terms of skills but also in terms of attitudes and engagement.</w:t>
      </w:r>
    </w:p>
    <w:p w14:paraId="7847D121" w14:textId="1A29A075" w:rsidR="00F17FD7" w:rsidRPr="00F17FD7" w:rsidRDefault="00F17FD7" w:rsidP="00F17FD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17FD7">
        <w:rPr>
          <w:rFonts w:ascii="Times New Roman" w:hAnsi="Times New Roman" w:cs="Times New Roman"/>
          <w:sz w:val="24"/>
          <w:szCs w:val="24"/>
        </w:rPr>
        <w:t xml:space="preserve">This study aims to explore the relationship between employee behaviour and performance in the textile industry, with a focus on identifying key behavioural traits that influence efficiency and productivity. It also seeks to examine how management practices, communication, supervision, and training programs affect employee conduct and output. By understanding these dynamics, textile organizations can design more effective strategies for performance management and employee development. Additionally, the study will highlight the impact of </w:t>
      </w:r>
      <w:proofErr w:type="spellStart"/>
      <w:r w:rsidRPr="00F17FD7">
        <w:rPr>
          <w:rFonts w:ascii="Times New Roman" w:hAnsi="Times New Roman" w:cs="Times New Roman"/>
          <w:sz w:val="24"/>
          <w:szCs w:val="24"/>
        </w:rPr>
        <w:t>behavioral</w:t>
      </w:r>
      <w:proofErr w:type="spellEnd"/>
      <w:r w:rsidRPr="00F17FD7">
        <w:rPr>
          <w:rFonts w:ascii="Times New Roman" w:hAnsi="Times New Roman" w:cs="Times New Roman"/>
          <w:sz w:val="24"/>
          <w:szCs w:val="24"/>
        </w:rPr>
        <w:t xml:space="preserve"> issues such as resistance to change, workplace conflict, and low morale, and how they can be addressed through improved human resource practices.</w:t>
      </w:r>
    </w:p>
    <w:p w14:paraId="762EC7A9" w14:textId="6C2E117D" w:rsidR="00F17FD7" w:rsidRPr="00F17FD7" w:rsidRDefault="00F17FD7" w:rsidP="00F17FD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17FD7">
        <w:rPr>
          <w:rFonts w:ascii="Times New Roman" w:hAnsi="Times New Roman" w:cs="Times New Roman"/>
          <w:sz w:val="24"/>
          <w:szCs w:val="24"/>
        </w:rPr>
        <w:t xml:space="preserve">The textile workforce is often diverse, comprising individuals from different educational, social, and cultural backgrounds. As such, managing behaviour effectively requires a nuanced approach that considers the specific needs and challenges of various worker groups. The study will also </w:t>
      </w:r>
      <w:proofErr w:type="spellStart"/>
      <w:r w:rsidRPr="00F17FD7">
        <w:rPr>
          <w:rFonts w:ascii="Times New Roman" w:hAnsi="Times New Roman" w:cs="Times New Roman"/>
          <w:sz w:val="24"/>
          <w:szCs w:val="24"/>
        </w:rPr>
        <w:t>analyze</w:t>
      </w:r>
      <w:proofErr w:type="spellEnd"/>
      <w:r w:rsidRPr="00F17FD7">
        <w:rPr>
          <w:rFonts w:ascii="Times New Roman" w:hAnsi="Times New Roman" w:cs="Times New Roman"/>
          <w:sz w:val="24"/>
          <w:szCs w:val="24"/>
        </w:rPr>
        <w:t xml:space="preserve"> how external factors, such as economic pressures, job security concerns, and technological advancements, influence employee behaviour and performance levels. In doing so, it aims to provide practical recommendations for improving employee relations, enhancing workplace culture, and achieving better organizational results.</w:t>
      </w:r>
    </w:p>
    <w:p w14:paraId="48A214C5" w14:textId="6E87BE38" w:rsidR="00F17FD7" w:rsidRDefault="00F17FD7" w:rsidP="00F17FD7">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F17FD7">
        <w:t xml:space="preserve"> </w:t>
      </w:r>
      <w:r w:rsidRPr="00F17FD7">
        <w:rPr>
          <w:rFonts w:ascii="Times New Roman" w:hAnsi="Times New Roman" w:cs="Times New Roman"/>
          <w:b/>
          <w:sz w:val="24"/>
          <w:szCs w:val="24"/>
        </w:rPr>
        <w:t>Employee behaviour and performance</w:t>
      </w:r>
      <w:r w:rsidRPr="00DA2E13">
        <w:rPr>
          <w:rFonts w:ascii="Times New Roman" w:hAnsi="Times New Roman" w:cs="Times New Roman"/>
          <w:b/>
          <w:sz w:val="24"/>
          <w:szCs w:val="24"/>
          <w:lang w:val="en-US"/>
        </w:rPr>
        <w:t>?</w:t>
      </w:r>
    </w:p>
    <w:p w14:paraId="3ADFB7B9" w14:textId="77777777" w:rsidR="00F17FD7" w:rsidRPr="00F17FD7" w:rsidRDefault="00F17FD7" w:rsidP="00F17FD7">
      <w:pPr>
        <w:pStyle w:val="ListParagraph"/>
        <w:numPr>
          <w:ilvl w:val="0"/>
          <w:numId w:val="1"/>
        </w:numPr>
        <w:spacing w:line="360" w:lineRule="auto"/>
        <w:jc w:val="both"/>
        <w:rPr>
          <w:rFonts w:ascii="Times New Roman" w:hAnsi="Times New Roman" w:cs="Times New Roman"/>
          <w:bCs/>
          <w:sz w:val="24"/>
          <w:szCs w:val="24"/>
        </w:rPr>
      </w:pPr>
      <w:r w:rsidRPr="00F17FD7">
        <w:rPr>
          <w:rFonts w:ascii="Times New Roman" w:hAnsi="Times New Roman" w:cs="Times New Roman"/>
          <w:bCs/>
          <w:sz w:val="24"/>
          <w:szCs w:val="24"/>
        </w:rPr>
        <w:t>This study provides valuable insights into how employee behaviour affects performance outcomes in the textile industry. It helps organizations understand the importance of workforce attitude, discipline, and cooperation in achieving higher productivity. By identifying the behavioural traits linked to strong performance, the study enables managers to shape hiring and training practices accordingly.</w:t>
      </w:r>
    </w:p>
    <w:p w14:paraId="339812C5" w14:textId="77777777" w:rsidR="00F17FD7" w:rsidRPr="00F17FD7" w:rsidRDefault="00F17FD7" w:rsidP="00F17FD7">
      <w:pPr>
        <w:pStyle w:val="ListParagraph"/>
        <w:numPr>
          <w:ilvl w:val="0"/>
          <w:numId w:val="1"/>
        </w:numPr>
        <w:spacing w:line="360" w:lineRule="auto"/>
        <w:jc w:val="both"/>
        <w:rPr>
          <w:rFonts w:ascii="Times New Roman" w:hAnsi="Times New Roman" w:cs="Times New Roman"/>
          <w:bCs/>
          <w:sz w:val="24"/>
          <w:szCs w:val="24"/>
        </w:rPr>
      </w:pPr>
      <w:r w:rsidRPr="00F17FD7">
        <w:rPr>
          <w:rFonts w:ascii="Times New Roman" w:hAnsi="Times New Roman" w:cs="Times New Roman"/>
          <w:bCs/>
          <w:sz w:val="24"/>
          <w:szCs w:val="24"/>
        </w:rPr>
        <w:t>It benefits human resource departments by offering practical guidance on how to improve employee motivation, engagement, and satisfaction. The findings can help create a healthier work environment where employees feel valued and supported. This, in turn, reduces absenteeism, increases retention, and enhances overall job commitment.</w:t>
      </w:r>
    </w:p>
    <w:p w14:paraId="6C14CBE2" w14:textId="77777777" w:rsidR="00F17FD7" w:rsidRPr="00F17FD7" w:rsidRDefault="00F17FD7" w:rsidP="00F17FD7">
      <w:pPr>
        <w:pStyle w:val="ListParagraph"/>
        <w:numPr>
          <w:ilvl w:val="0"/>
          <w:numId w:val="1"/>
        </w:numPr>
        <w:spacing w:line="360" w:lineRule="auto"/>
        <w:jc w:val="both"/>
        <w:rPr>
          <w:rFonts w:ascii="Times New Roman" w:hAnsi="Times New Roman" w:cs="Times New Roman"/>
          <w:bCs/>
          <w:sz w:val="24"/>
          <w:szCs w:val="24"/>
        </w:rPr>
      </w:pPr>
      <w:r w:rsidRPr="00F17FD7">
        <w:rPr>
          <w:rFonts w:ascii="Times New Roman" w:hAnsi="Times New Roman" w:cs="Times New Roman"/>
          <w:bCs/>
          <w:sz w:val="24"/>
          <w:szCs w:val="24"/>
        </w:rPr>
        <w:t>The study also assists in identifying common behavioural challenges faced by textile workers, such as resistance to change or lack of communication, and provides solutions for addressing them. It supports the development of better supervisory practices and communication strategies, leading to improved team coordination.</w:t>
      </w:r>
    </w:p>
    <w:p w14:paraId="74DE7F68" w14:textId="77777777" w:rsidR="00F17FD7" w:rsidRPr="00F17FD7" w:rsidRDefault="00F17FD7" w:rsidP="00F17FD7">
      <w:pPr>
        <w:pStyle w:val="ListParagraph"/>
        <w:numPr>
          <w:ilvl w:val="0"/>
          <w:numId w:val="1"/>
        </w:numPr>
        <w:spacing w:line="360" w:lineRule="auto"/>
        <w:jc w:val="both"/>
        <w:rPr>
          <w:rFonts w:ascii="Times New Roman" w:hAnsi="Times New Roman" w:cs="Times New Roman"/>
          <w:bCs/>
          <w:sz w:val="24"/>
          <w:szCs w:val="24"/>
        </w:rPr>
      </w:pPr>
      <w:r w:rsidRPr="00F17FD7">
        <w:rPr>
          <w:rFonts w:ascii="Times New Roman" w:hAnsi="Times New Roman" w:cs="Times New Roman"/>
          <w:bCs/>
          <w:sz w:val="24"/>
          <w:szCs w:val="24"/>
        </w:rPr>
        <w:t>For policymakers and industry leaders, the research highlights the need for investing in employee development and well-being to boost operational efficiency. It provides a framework for aligning individual behaviour with organizational goals, which is essential in maintaining quality and meeting production deadlines.</w:t>
      </w:r>
    </w:p>
    <w:p w14:paraId="16CA9E9D" w14:textId="77777777" w:rsidR="00F17FD7" w:rsidRPr="00F17FD7" w:rsidRDefault="00F17FD7" w:rsidP="00F17FD7">
      <w:pPr>
        <w:pStyle w:val="ListParagraph"/>
        <w:numPr>
          <w:ilvl w:val="0"/>
          <w:numId w:val="1"/>
        </w:numPr>
        <w:spacing w:line="360" w:lineRule="auto"/>
        <w:jc w:val="both"/>
        <w:rPr>
          <w:rFonts w:ascii="Times New Roman" w:hAnsi="Times New Roman" w:cs="Times New Roman"/>
          <w:bCs/>
          <w:sz w:val="24"/>
          <w:szCs w:val="24"/>
        </w:rPr>
      </w:pPr>
      <w:r w:rsidRPr="00F17FD7">
        <w:rPr>
          <w:rFonts w:ascii="Times New Roman" w:hAnsi="Times New Roman" w:cs="Times New Roman"/>
          <w:bCs/>
          <w:sz w:val="24"/>
          <w:szCs w:val="24"/>
        </w:rPr>
        <w:t xml:space="preserve">Academically, the study contributes to the limited body of research on workforce behaviour in </w:t>
      </w:r>
      <w:proofErr w:type="spellStart"/>
      <w:r w:rsidRPr="00F17FD7">
        <w:rPr>
          <w:rFonts w:ascii="Times New Roman" w:hAnsi="Times New Roman" w:cs="Times New Roman"/>
          <w:bCs/>
          <w:sz w:val="24"/>
          <w:szCs w:val="24"/>
        </w:rPr>
        <w:t>labor-intensive</w:t>
      </w:r>
      <w:proofErr w:type="spellEnd"/>
      <w:r w:rsidRPr="00F17FD7">
        <w:rPr>
          <w:rFonts w:ascii="Times New Roman" w:hAnsi="Times New Roman" w:cs="Times New Roman"/>
          <w:bCs/>
          <w:sz w:val="24"/>
          <w:szCs w:val="24"/>
        </w:rPr>
        <w:t xml:space="preserve"> industries like textiles. It lays the groundwork for future studies and encourages data-driven improvements in industrial human resource management. Ultimately, this study helps bridge the gap between management theory and real-world textile industry practices.</w:t>
      </w:r>
    </w:p>
    <w:p w14:paraId="568B02D5" w14:textId="0A607FDB" w:rsidR="00F17FD7" w:rsidRDefault="00F17FD7" w:rsidP="00F17FD7">
      <w:pPr>
        <w:spacing w:line="360" w:lineRule="auto"/>
        <w:jc w:val="both"/>
        <w:rPr>
          <w:rFonts w:ascii="Times New Roman" w:hAnsi="Times New Roman" w:cs="Times New Roman"/>
          <w:b/>
          <w:sz w:val="24"/>
          <w:szCs w:val="24"/>
        </w:rPr>
      </w:pPr>
      <w:r w:rsidRPr="00F17FD7">
        <w:rPr>
          <w:rFonts w:ascii="Times New Roman" w:hAnsi="Times New Roman" w:cs="Times New Roman"/>
          <w:b/>
          <w:sz w:val="24"/>
          <w:szCs w:val="24"/>
        </w:rPr>
        <w:t>Employee behaviour and performance</w:t>
      </w:r>
      <w:r w:rsidRPr="00F17FD7">
        <w:rPr>
          <w:rFonts w:ascii="Times New Roman" w:hAnsi="Times New Roman" w:cs="Times New Roman"/>
          <w:b/>
          <w:sz w:val="24"/>
          <w:szCs w:val="24"/>
        </w:rPr>
        <w:t xml:space="preserve"> </w:t>
      </w:r>
      <w:r w:rsidRPr="00F17FD7">
        <w:rPr>
          <w:rFonts w:ascii="Times New Roman" w:hAnsi="Times New Roman" w:cs="Times New Roman"/>
          <w:b/>
          <w:sz w:val="24"/>
          <w:szCs w:val="24"/>
        </w:rPr>
        <w:t>advantages</w:t>
      </w:r>
    </w:p>
    <w:p w14:paraId="67EBBAD7" w14:textId="183B8CDD" w:rsidR="00F17FD7" w:rsidRPr="00F17FD7" w:rsidRDefault="00F17FD7" w:rsidP="00F17FD7">
      <w:pPr>
        <w:pStyle w:val="ListParagraph"/>
        <w:numPr>
          <w:ilvl w:val="0"/>
          <w:numId w:val="2"/>
        </w:numPr>
        <w:spacing w:line="360" w:lineRule="auto"/>
        <w:jc w:val="both"/>
        <w:rPr>
          <w:rFonts w:ascii="Times New Roman" w:hAnsi="Times New Roman" w:cs="Times New Roman"/>
          <w:bCs/>
          <w:sz w:val="24"/>
          <w:szCs w:val="24"/>
        </w:rPr>
      </w:pPr>
      <w:r w:rsidRPr="00F17FD7">
        <w:rPr>
          <w:rFonts w:ascii="Times New Roman" w:hAnsi="Times New Roman" w:cs="Times New Roman"/>
          <w:bCs/>
          <w:sz w:val="24"/>
          <w:szCs w:val="24"/>
        </w:rPr>
        <w:lastRenderedPageBreak/>
        <w:t>This study offers several advantages to both industry practitioners and researchers. It enables textile companies to better understand the link between employee behaviour and performance, helping them develop strategies to enhance workplace productivity.</w:t>
      </w:r>
    </w:p>
    <w:p w14:paraId="39139680" w14:textId="3823CCE5" w:rsidR="00F17FD7" w:rsidRPr="00F17FD7" w:rsidRDefault="00F17FD7" w:rsidP="00F17FD7">
      <w:pPr>
        <w:pStyle w:val="ListParagraph"/>
        <w:numPr>
          <w:ilvl w:val="0"/>
          <w:numId w:val="2"/>
        </w:numPr>
        <w:spacing w:line="360" w:lineRule="auto"/>
        <w:jc w:val="both"/>
        <w:rPr>
          <w:rFonts w:ascii="Times New Roman" w:hAnsi="Times New Roman" w:cs="Times New Roman"/>
          <w:bCs/>
          <w:sz w:val="24"/>
          <w:szCs w:val="24"/>
        </w:rPr>
      </w:pPr>
      <w:r w:rsidRPr="00F17FD7">
        <w:rPr>
          <w:rFonts w:ascii="Times New Roman" w:hAnsi="Times New Roman" w:cs="Times New Roman"/>
          <w:bCs/>
          <w:sz w:val="24"/>
          <w:szCs w:val="24"/>
        </w:rPr>
        <w:t>The study assists in identifying key behavioural traits that contribute to positive performance, allowing HR teams to tailor recruitment, training, and evaluation processes more effectively.</w:t>
      </w:r>
    </w:p>
    <w:p w14:paraId="4DF29944" w14:textId="483249F5" w:rsidR="00F17FD7" w:rsidRPr="00F17FD7" w:rsidRDefault="00F17FD7" w:rsidP="00F17FD7">
      <w:pPr>
        <w:pStyle w:val="ListParagraph"/>
        <w:numPr>
          <w:ilvl w:val="0"/>
          <w:numId w:val="2"/>
        </w:numPr>
        <w:spacing w:line="360" w:lineRule="auto"/>
        <w:jc w:val="both"/>
        <w:rPr>
          <w:rFonts w:ascii="Times New Roman" w:hAnsi="Times New Roman" w:cs="Times New Roman"/>
          <w:bCs/>
          <w:sz w:val="24"/>
          <w:szCs w:val="24"/>
        </w:rPr>
      </w:pPr>
      <w:r w:rsidRPr="00F17FD7">
        <w:rPr>
          <w:rFonts w:ascii="Times New Roman" w:hAnsi="Times New Roman" w:cs="Times New Roman"/>
          <w:bCs/>
          <w:sz w:val="24"/>
          <w:szCs w:val="24"/>
        </w:rPr>
        <w:t>It also highlights problem areas such as absenteeism, lack of motivation, and workplace conflict, giving managers a clearer view of the issues that need to be addressed to ensure smoother operations.</w:t>
      </w:r>
    </w:p>
    <w:p w14:paraId="7FA2142D" w14:textId="66D08E11" w:rsidR="00F17FD7" w:rsidRPr="00F17FD7" w:rsidRDefault="00F17FD7" w:rsidP="00F17FD7">
      <w:pPr>
        <w:pStyle w:val="ListParagraph"/>
        <w:numPr>
          <w:ilvl w:val="0"/>
          <w:numId w:val="2"/>
        </w:numPr>
        <w:spacing w:line="360" w:lineRule="auto"/>
        <w:jc w:val="both"/>
        <w:rPr>
          <w:rFonts w:ascii="Times New Roman" w:hAnsi="Times New Roman" w:cs="Times New Roman"/>
          <w:bCs/>
          <w:sz w:val="24"/>
          <w:szCs w:val="24"/>
        </w:rPr>
      </w:pPr>
      <w:r w:rsidRPr="00F17FD7">
        <w:rPr>
          <w:rFonts w:ascii="Times New Roman" w:hAnsi="Times New Roman" w:cs="Times New Roman"/>
          <w:bCs/>
          <w:sz w:val="24"/>
          <w:szCs w:val="24"/>
        </w:rPr>
        <w:t>For supervisors and team leaders, the findings provide guidance on how to better communicate with and support workers, ultimately leading to a more cooperative and productive environment.</w:t>
      </w:r>
    </w:p>
    <w:p w14:paraId="672D3A81" w14:textId="6700935F" w:rsidR="00F17FD7" w:rsidRDefault="00F17FD7" w:rsidP="00F17FD7">
      <w:pPr>
        <w:pStyle w:val="ListParagraph"/>
        <w:numPr>
          <w:ilvl w:val="0"/>
          <w:numId w:val="2"/>
        </w:numPr>
        <w:spacing w:line="360" w:lineRule="auto"/>
        <w:jc w:val="both"/>
        <w:rPr>
          <w:rFonts w:ascii="Times New Roman" w:hAnsi="Times New Roman" w:cs="Times New Roman"/>
          <w:bCs/>
          <w:sz w:val="24"/>
          <w:szCs w:val="24"/>
        </w:rPr>
      </w:pPr>
      <w:r w:rsidRPr="00F17FD7">
        <w:rPr>
          <w:rFonts w:ascii="Times New Roman" w:hAnsi="Times New Roman" w:cs="Times New Roman"/>
          <w:bCs/>
          <w:sz w:val="24"/>
          <w:szCs w:val="24"/>
        </w:rPr>
        <w:t>Moreover, the study supports the development of policies aimed at improving job satisfaction, safety, and employee well-being, all of which are vital for sustained performance. Understanding behavioural patterns also enables better adaptation to organizational change and innovation.</w:t>
      </w:r>
    </w:p>
    <w:p w14:paraId="2AA88B6F" w14:textId="77777777" w:rsidR="00F17FD7" w:rsidRPr="00F17FD7" w:rsidRDefault="00F17FD7" w:rsidP="00F17FD7">
      <w:pPr>
        <w:pStyle w:val="ListParagraph"/>
        <w:numPr>
          <w:ilvl w:val="0"/>
          <w:numId w:val="2"/>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F17FD7">
        <w:rPr>
          <w:rFonts w:ascii="Times New Roman" w:eastAsia="Times New Roman" w:hAnsi="Times New Roman" w:cs="Times New Roman"/>
          <w:kern w:val="0"/>
          <w:sz w:val="24"/>
          <w:szCs w:val="24"/>
          <w:lang w:eastAsia="en-IN"/>
          <w14:ligatures w14:val="none"/>
        </w:rPr>
        <w:t xml:space="preserve">Finally, this research contributes to the academic field by filling knowledge gaps regarding human factors in the textile sector. It lays a foundation for further studies and helps connect theory with practical application in a </w:t>
      </w:r>
      <w:proofErr w:type="spellStart"/>
      <w:r w:rsidRPr="00F17FD7">
        <w:rPr>
          <w:rFonts w:ascii="Times New Roman" w:eastAsia="Times New Roman" w:hAnsi="Times New Roman" w:cs="Times New Roman"/>
          <w:kern w:val="0"/>
          <w:sz w:val="24"/>
          <w:szCs w:val="24"/>
          <w:lang w:eastAsia="en-IN"/>
          <w14:ligatures w14:val="none"/>
        </w:rPr>
        <w:t>labor-intensive</w:t>
      </w:r>
      <w:proofErr w:type="spellEnd"/>
      <w:r w:rsidRPr="00F17FD7">
        <w:rPr>
          <w:rFonts w:ascii="Times New Roman" w:eastAsia="Times New Roman" w:hAnsi="Times New Roman" w:cs="Times New Roman"/>
          <w:kern w:val="0"/>
          <w:sz w:val="24"/>
          <w:szCs w:val="24"/>
          <w:lang w:eastAsia="en-IN"/>
          <w14:ligatures w14:val="none"/>
        </w:rPr>
        <w:t xml:space="preserve"> industry setting.</w:t>
      </w:r>
    </w:p>
    <w:p w14:paraId="5EE80971" w14:textId="40DAF83B"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6D275A42"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3B8F22C2"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7DB25BCC"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31FCEC67"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30A658F5"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7FD70702"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43468072"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46D1D0B2"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09D9E274"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219E17C3"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7B92D0C3"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55CD9278"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1B5F88A5"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03AC1747"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04215563"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4D1C9CD9"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436C4ED9"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4F37B084"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6F6C5535" w14:textId="77777777" w:rsidR="00F17FD7" w:rsidRDefault="00F17FD7" w:rsidP="00F17FD7">
      <w:pPr>
        <w:pStyle w:val="ListParagraph"/>
        <w:spacing w:after="0" w:line="240" w:lineRule="auto"/>
        <w:ind w:left="360"/>
        <w:rPr>
          <w:rFonts w:ascii="Times New Roman" w:eastAsia="Times New Roman" w:hAnsi="Times New Roman" w:cs="Times New Roman"/>
          <w:kern w:val="0"/>
          <w:sz w:val="24"/>
          <w:szCs w:val="24"/>
          <w:lang w:eastAsia="en-IN"/>
          <w14:ligatures w14:val="none"/>
        </w:rPr>
      </w:pPr>
    </w:p>
    <w:p w14:paraId="293C66D1" w14:textId="5D33C2D6" w:rsidR="00F17FD7" w:rsidRDefault="00F17FD7" w:rsidP="00F17FD7">
      <w:pPr>
        <w:spacing w:after="0" w:line="240" w:lineRule="auto"/>
        <w:rPr>
          <w:rFonts w:ascii="Times New Roman" w:eastAsia="Times New Roman" w:hAnsi="Times New Roman" w:cs="Times New Roman"/>
          <w:kern w:val="0"/>
          <w:sz w:val="24"/>
          <w:szCs w:val="24"/>
          <w:lang w:eastAsia="en-IN"/>
          <w14:ligatures w14:val="none"/>
        </w:rPr>
      </w:pPr>
    </w:p>
    <w:p w14:paraId="1E6DC407" w14:textId="77777777" w:rsidR="00F17FD7" w:rsidRDefault="00F17FD7" w:rsidP="00F17FD7">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27FF1A41" w14:textId="68BA8A98" w:rsidR="00F17FD7" w:rsidRPr="00F17FD7" w:rsidRDefault="00F17FD7" w:rsidP="00F17FD7">
      <w:pPr>
        <w:spacing w:after="0" w:line="360" w:lineRule="auto"/>
        <w:jc w:val="both"/>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          </w:t>
      </w:r>
      <w:r w:rsidRPr="00F17FD7">
        <w:rPr>
          <w:rFonts w:ascii="Times New Roman" w:eastAsia="Times New Roman" w:hAnsi="Times New Roman" w:cs="Times New Roman"/>
          <w:kern w:val="0"/>
          <w:sz w:val="24"/>
          <w:szCs w:val="24"/>
          <w:lang w:eastAsia="en-IN"/>
          <w14:ligatures w14:val="none"/>
        </w:rPr>
        <w:t xml:space="preserve">The textile industry is one of the oldest and most significant industrial sectors in the world, serving as a key driver of economic growth, employment, and export earnings, especially in developing nations. It includes the entire process chain from raw material procurement (such as cotton, wool, or synthetic </w:t>
      </w:r>
      <w:proofErr w:type="spellStart"/>
      <w:r w:rsidRPr="00F17FD7">
        <w:rPr>
          <w:rFonts w:ascii="Times New Roman" w:eastAsia="Times New Roman" w:hAnsi="Times New Roman" w:cs="Times New Roman"/>
          <w:kern w:val="0"/>
          <w:sz w:val="24"/>
          <w:szCs w:val="24"/>
          <w:lang w:eastAsia="en-IN"/>
          <w14:ligatures w14:val="none"/>
        </w:rPr>
        <w:t>fibers</w:t>
      </w:r>
      <w:proofErr w:type="spellEnd"/>
      <w:r w:rsidRPr="00F17FD7">
        <w:rPr>
          <w:rFonts w:ascii="Times New Roman" w:eastAsia="Times New Roman" w:hAnsi="Times New Roman" w:cs="Times New Roman"/>
          <w:kern w:val="0"/>
          <w:sz w:val="24"/>
          <w:szCs w:val="24"/>
          <w:lang w:eastAsia="en-IN"/>
          <w14:ligatures w14:val="none"/>
        </w:rPr>
        <w:t xml:space="preserve">) to the manufacturing of finished goods like garments, home furnishings, and industrial textiles. The industry encompasses various stages such as ginning, spinning, weaving, dyeing, finishing, and stitching, each of which requires considerable manual </w:t>
      </w:r>
      <w:proofErr w:type="spellStart"/>
      <w:r w:rsidRPr="00F17FD7">
        <w:rPr>
          <w:rFonts w:ascii="Times New Roman" w:eastAsia="Times New Roman" w:hAnsi="Times New Roman" w:cs="Times New Roman"/>
          <w:kern w:val="0"/>
          <w:sz w:val="24"/>
          <w:szCs w:val="24"/>
          <w:lang w:eastAsia="en-IN"/>
          <w14:ligatures w14:val="none"/>
        </w:rPr>
        <w:t>labor</w:t>
      </w:r>
      <w:proofErr w:type="spellEnd"/>
      <w:r w:rsidRPr="00F17FD7">
        <w:rPr>
          <w:rFonts w:ascii="Times New Roman" w:eastAsia="Times New Roman" w:hAnsi="Times New Roman" w:cs="Times New Roman"/>
          <w:kern w:val="0"/>
          <w:sz w:val="24"/>
          <w:szCs w:val="24"/>
          <w:lang w:eastAsia="en-IN"/>
          <w14:ligatures w14:val="none"/>
        </w:rPr>
        <w:t xml:space="preserve">, supervision, and coordination. Countries like India, Bangladesh, China, Vietnam, and Pakistan have large textile sectors that provide employment to millions and contribute heavily to national GDPs. Due to its </w:t>
      </w:r>
      <w:proofErr w:type="spellStart"/>
      <w:r w:rsidRPr="00F17FD7">
        <w:rPr>
          <w:rFonts w:ascii="Times New Roman" w:eastAsia="Times New Roman" w:hAnsi="Times New Roman" w:cs="Times New Roman"/>
          <w:kern w:val="0"/>
          <w:sz w:val="24"/>
          <w:szCs w:val="24"/>
          <w:lang w:eastAsia="en-IN"/>
          <w14:ligatures w14:val="none"/>
        </w:rPr>
        <w:t>labor-intensive</w:t>
      </w:r>
      <w:proofErr w:type="spellEnd"/>
      <w:r w:rsidRPr="00F17FD7">
        <w:rPr>
          <w:rFonts w:ascii="Times New Roman" w:eastAsia="Times New Roman" w:hAnsi="Times New Roman" w:cs="Times New Roman"/>
          <w:kern w:val="0"/>
          <w:sz w:val="24"/>
          <w:szCs w:val="24"/>
          <w:lang w:eastAsia="en-IN"/>
          <w14:ligatures w14:val="none"/>
        </w:rPr>
        <w:t xml:space="preserve"> nature, the textile industry is heavily dependent on its workforce for achieving daily production targets and maintaining quality standards.</w:t>
      </w:r>
    </w:p>
    <w:p w14:paraId="009EF4C7" w14:textId="30C0E4E3" w:rsidR="00F17FD7" w:rsidRPr="00F17FD7" w:rsidRDefault="00F17FD7" w:rsidP="00F17FD7">
      <w:pPr>
        <w:spacing w:after="0" w:line="360" w:lineRule="auto"/>
        <w:jc w:val="both"/>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          </w:t>
      </w:r>
      <w:r w:rsidRPr="00F17FD7">
        <w:rPr>
          <w:rFonts w:ascii="Times New Roman" w:eastAsia="Times New Roman" w:hAnsi="Times New Roman" w:cs="Times New Roman"/>
          <w:kern w:val="0"/>
          <w:sz w:val="24"/>
          <w:szCs w:val="24"/>
          <w:lang w:eastAsia="en-IN"/>
          <w14:ligatures w14:val="none"/>
        </w:rPr>
        <w:t xml:space="preserve">Despite the growing adoption of machinery and automation in some areas, human effort remains at the core of textile operations, especially in garment making, inspection, and finishing processes. Workers' skills, discipline, cooperation, and attitude directly impact production efficiency, defect rates, and customer satisfaction. As such, the behaviour and performance of employees are crucial factors influencing the competitiveness of textile firms in both domestic and international markets. However, managing human resources in this sector comes with unique challenges. The workforce is often large, diverse, and includes a high percentage of low-skilled or semi-skilled </w:t>
      </w:r>
      <w:proofErr w:type="spellStart"/>
      <w:r w:rsidRPr="00F17FD7">
        <w:rPr>
          <w:rFonts w:ascii="Times New Roman" w:eastAsia="Times New Roman" w:hAnsi="Times New Roman" w:cs="Times New Roman"/>
          <w:kern w:val="0"/>
          <w:sz w:val="24"/>
          <w:szCs w:val="24"/>
          <w:lang w:eastAsia="en-IN"/>
          <w14:ligatures w14:val="none"/>
        </w:rPr>
        <w:t>laborers</w:t>
      </w:r>
      <w:proofErr w:type="spellEnd"/>
      <w:r w:rsidRPr="00F17FD7">
        <w:rPr>
          <w:rFonts w:ascii="Times New Roman" w:eastAsia="Times New Roman" w:hAnsi="Times New Roman" w:cs="Times New Roman"/>
          <w:kern w:val="0"/>
          <w:sz w:val="24"/>
          <w:szCs w:val="24"/>
          <w:lang w:eastAsia="en-IN"/>
          <w14:ligatures w14:val="none"/>
        </w:rPr>
        <w:t>. Issues such as job monotony, fatigue, low wages, and limited career growth opportunities may lead to low morale, absenteeism, or high turnover rates.</w:t>
      </w:r>
    </w:p>
    <w:p w14:paraId="6D211C81" w14:textId="27AF9029" w:rsidR="00F17FD7" w:rsidRPr="00F17FD7" w:rsidRDefault="00F17FD7" w:rsidP="00F17FD7">
      <w:pPr>
        <w:spacing w:after="0" w:line="360" w:lineRule="auto"/>
        <w:jc w:val="both"/>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          </w:t>
      </w:r>
      <w:r w:rsidRPr="00F17FD7">
        <w:rPr>
          <w:rFonts w:ascii="Times New Roman" w:eastAsia="Times New Roman" w:hAnsi="Times New Roman" w:cs="Times New Roman"/>
          <w:kern w:val="0"/>
          <w:sz w:val="24"/>
          <w:szCs w:val="24"/>
          <w:lang w:eastAsia="en-IN"/>
          <w14:ligatures w14:val="none"/>
        </w:rPr>
        <w:t>In this context, understanding employee behaviour and enhancing performance is not just a matter of individual productivity, but a strategic requirement for the industry's success. Effective human resource management, including fair treatment, motivation, communication, and performance-based incentives, plays a vital role in shaping employee attitudes and work ethics. Companies that invest in employee well-being, skill development, and supportive work environments tend to see better performance outcomes, lower attrition, and higher quality output. Moreover, promoting positive behavioural practices such as teamwork, punctuality, and adaptability can help streamline production and foster a culture of continuous improvement.</w:t>
      </w:r>
    </w:p>
    <w:p w14:paraId="4A1C554E" w14:textId="77777777" w:rsidR="00F17FD7" w:rsidRPr="00F17FD7" w:rsidRDefault="00F17FD7" w:rsidP="00F17FD7">
      <w:pPr>
        <w:spacing w:after="0" w:line="240" w:lineRule="auto"/>
        <w:rPr>
          <w:rFonts w:ascii="Times New Roman" w:eastAsia="Times New Roman" w:hAnsi="Times New Roman" w:cs="Times New Roman"/>
          <w:kern w:val="0"/>
          <w:sz w:val="24"/>
          <w:szCs w:val="24"/>
          <w:lang w:eastAsia="en-IN"/>
          <w14:ligatures w14:val="none"/>
        </w:rPr>
      </w:pPr>
    </w:p>
    <w:p w14:paraId="7219168C" w14:textId="77777777" w:rsidR="00E75FD5" w:rsidRDefault="00E75FD5"/>
    <w:p w14:paraId="49F5CDD4" w14:textId="77777777" w:rsidR="00F17FD7" w:rsidRDefault="00F17FD7"/>
    <w:p w14:paraId="2E1F900A" w14:textId="77777777" w:rsidR="00F17FD7" w:rsidRDefault="00F17FD7" w:rsidP="00F17FD7">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1B6F1C3F" w14:textId="7EA43D52" w:rsidR="00F17FD7" w:rsidRPr="00F17FD7" w:rsidRDefault="00F17FD7" w:rsidP="00F17FD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17FD7">
        <w:rPr>
          <w:rFonts w:ascii="Times New Roman" w:hAnsi="Times New Roman" w:cs="Times New Roman"/>
          <w:sz w:val="24"/>
          <w:szCs w:val="24"/>
        </w:rPr>
        <w:t xml:space="preserve">The textile industry, being one of the most </w:t>
      </w:r>
      <w:proofErr w:type="spellStart"/>
      <w:r w:rsidRPr="00F17FD7">
        <w:rPr>
          <w:rFonts w:ascii="Times New Roman" w:hAnsi="Times New Roman" w:cs="Times New Roman"/>
          <w:sz w:val="24"/>
          <w:szCs w:val="24"/>
        </w:rPr>
        <w:t>labor-intensive</w:t>
      </w:r>
      <w:proofErr w:type="spellEnd"/>
      <w:r w:rsidRPr="00F17FD7">
        <w:rPr>
          <w:rFonts w:ascii="Times New Roman" w:hAnsi="Times New Roman" w:cs="Times New Roman"/>
          <w:sz w:val="24"/>
          <w:szCs w:val="24"/>
        </w:rPr>
        <w:t xml:space="preserve"> sectors, depends heavily on the performance and behaviour of its workforce to maintain efficiency, meet production targets, and ensure product quality. Despite technological advancements in machinery and automation, human effort remains at the core of many textile operations, especially in areas such as stitching, quality control, and finishing. However, the industry continues to face several human resource challenges, including high employee turnover, low motivation, poor working conditions, and inconsistent performance. These issues are often rooted in employee behavioural patterns such as absenteeism, lack of commitment, resistance to change, and ineffective communication.</w:t>
      </w:r>
    </w:p>
    <w:p w14:paraId="109B511D" w14:textId="02A06300" w:rsidR="00F17FD7" w:rsidRPr="00F17FD7" w:rsidRDefault="00F17FD7" w:rsidP="00F17FD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17FD7">
        <w:rPr>
          <w:rFonts w:ascii="Times New Roman" w:hAnsi="Times New Roman" w:cs="Times New Roman"/>
          <w:sz w:val="24"/>
          <w:szCs w:val="24"/>
        </w:rPr>
        <w:t>In many textile units, there is a noticeable gap between expected performance levels and actual employee output, which can be attributed not only to skill gaps but also to behavioural and attitudinal factors. Managers often focus on technical performance without addressing the underlying behavioural aspects that influence worker productivity, discipline, and teamwork. Moreover, the absence of structured performance management systems and limited employee engagement practices can result in a workforce that feels undervalued and disconnected from organizational goals.</w:t>
      </w:r>
    </w:p>
    <w:p w14:paraId="2689A50D" w14:textId="77777777" w:rsidR="00F17FD7" w:rsidRDefault="00F17FD7" w:rsidP="00F17FD7">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462F430B" w14:textId="4ADABB1D" w:rsidR="00F17FD7" w:rsidRPr="00F17FD7" w:rsidRDefault="00F17FD7" w:rsidP="00F17FD7">
      <w:pPr>
        <w:pStyle w:val="ListParagraph"/>
        <w:numPr>
          <w:ilvl w:val="0"/>
          <w:numId w:val="2"/>
        </w:numPr>
        <w:spacing w:line="360" w:lineRule="auto"/>
        <w:jc w:val="both"/>
        <w:rPr>
          <w:rFonts w:ascii="Times New Roman" w:hAnsi="Times New Roman" w:cs="Times New Roman"/>
          <w:sz w:val="24"/>
          <w:szCs w:val="24"/>
        </w:rPr>
      </w:pPr>
      <w:r w:rsidRPr="00F17FD7">
        <w:rPr>
          <w:rFonts w:ascii="Times New Roman" w:hAnsi="Times New Roman" w:cs="Times New Roman"/>
          <w:sz w:val="24"/>
          <w:szCs w:val="24"/>
        </w:rPr>
        <w:t xml:space="preserve">To </w:t>
      </w:r>
      <w:proofErr w:type="spellStart"/>
      <w:r w:rsidRPr="00F17FD7">
        <w:rPr>
          <w:rFonts w:ascii="Times New Roman" w:hAnsi="Times New Roman" w:cs="Times New Roman"/>
          <w:sz w:val="24"/>
          <w:szCs w:val="24"/>
        </w:rPr>
        <w:t>analyze</w:t>
      </w:r>
      <w:proofErr w:type="spellEnd"/>
      <w:r w:rsidRPr="00F17FD7">
        <w:rPr>
          <w:rFonts w:ascii="Times New Roman" w:hAnsi="Times New Roman" w:cs="Times New Roman"/>
          <w:sz w:val="24"/>
          <w:szCs w:val="24"/>
        </w:rPr>
        <w:t xml:space="preserve"> the impact of employee behaviour on productivity and work quality in textile operations.</w:t>
      </w:r>
    </w:p>
    <w:p w14:paraId="1E2BE1ED" w14:textId="46322D73" w:rsidR="00F17FD7" w:rsidRPr="00F17FD7" w:rsidRDefault="00F17FD7" w:rsidP="00F17FD7">
      <w:pPr>
        <w:pStyle w:val="ListParagraph"/>
        <w:numPr>
          <w:ilvl w:val="0"/>
          <w:numId w:val="2"/>
        </w:numPr>
        <w:spacing w:line="360" w:lineRule="auto"/>
        <w:jc w:val="both"/>
        <w:rPr>
          <w:rFonts w:ascii="Times New Roman" w:hAnsi="Times New Roman" w:cs="Times New Roman"/>
          <w:sz w:val="24"/>
          <w:szCs w:val="24"/>
        </w:rPr>
      </w:pPr>
      <w:r w:rsidRPr="00F17FD7">
        <w:rPr>
          <w:rFonts w:ascii="Times New Roman" w:hAnsi="Times New Roman" w:cs="Times New Roman"/>
          <w:sz w:val="24"/>
          <w:szCs w:val="24"/>
        </w:rPr>
        <w:t>To identify common behavioural issues faced by textile workers and their causes.</w:t>
      </w:r>
    </w:p>
    <w:p w14:paraId="14870E47" w14:textId="5F0323C2" w:rsidR="00F17FD7" w:rsidRPr="00F17FD7" w:rsidRDefault="00F17FD7" w:rsidP="00F17FD7">
      <w:pPr>
        <w:pStyle w:val="ListParagraph"/>
        <w:numPr>
          <w:ilvl w:val="0"/>
          <w:numId w:val="2"/>
        </w:numPr>
        <w:spacing w:line="360" w:lineRule="auto"/>
        <w:jc w:val="both"/>
        <w:rPr>
          <w:rFonts w:ascii="Times New Roman" w:hAnsi="Times New Roman" w:cs="Times New Roman"/>
          <w:sz w:val="24"/>
          <w:szCs w:val="24"/>
        </w:rPr>
      </w:pPr>
      <w:r w:rsidRPr="00F17FD7">
        <w:rPr>
          <w:rFonts w:ascii="Times New Roman" w:hAnsi="Times New Roman" w:cs="Times New Roman"/>
          <w:sz w:val="24"/>
          <w:szCs w:val="24"/>
        </w:rPr>
        <w:t>To assess the role of leadership, communication, and motivation in shaping positive employee behaviour.</w:t>
      </w:r>
    </w:p>
    <w:p w14:paraId="1C3B70B8" w14:textId="61A2FD3B" w:rsidR="00F17FD7" w:rsidRPr="00F17FD7" w:rsidRDefault="00F17FD7" w:rsidP="00F17FD7">
      <w:pPr>
        <w:pStyle w:val="ListParagraph"/>
        <w:numPr>
          <w:ilvl w:val="0"/>
          <w:numId w:val="2"/>
        </w:numPr>
        <w:spacing w:line="360" w:lineRule="auto"/>
        <w:jc w:val="both"/>
        <w:rPr>
          <w:rFonts w:ascii="Times New Roman" w:hAnsi="Times New Roman" w:cs="Times New Roman"/>
          <w:sz w:val="24"/>
          <w:szCs w:val="24"/>
        </w:rPr>
      </w:pPr>
      <w:r w:rsidRPr="00F17FD7">
        <w:rPr>
          <w:rFonts w:ascii="Times New Roman" w:hAnsi="Times New Roman" w:cs="Times New Roman"/>
          <w:sz w:val="24"/>
          <w:szCs w:val="24"/>
        </w:rPr>
        <w:t>To evaluate the effectiveness of current performance management systems in textile organizations.</w:t>
      </w:r>
    </w:p>
    <w:p w14:paraId="2F5FFBCA" w14:textId="42C87488" w:rsidR="00F17FD7" w:rsidRPr="00F17FD7" w:rsidRDefault="00F17FD7" w:rsidP="00F17FD7">
      <w:pPr>
        <w:pStyle w:val="ListParagraph"/>
        <w:numPr>
          <w:ilvl w:val="0"/>
          <w:numId w:val="2"/>
        </w:numPr>
        <w:spacing w:line="360" w:lineRule="auto"/>
        <w:jc w:val="both"/>
        <w:rPr>
          <w:rFonts w:ascii="Times New Roman" w:hAnsi="Times New Roman" w:cs="Times New Roman"/>
          <w:sz w:val="24"/>
          <w:szCs w:val="24"/>
        </w:rPr>
      </w:pPr>
      <w:r w:rsidRPr="00F17FD7">
        <w:rPr>
          <w:rFonts w:ascii="Times New Roman" w:hAnsi="Times New Roman" w:cs="Times New Roman"/>
          <w:sz w:val="24"/>
          <w:szCs w:val="24"/>
        </w:rPr>
        <w:t>To examine the influence of workplace environment and organizational culture on employee attitudes and performance.</w:t>
      </w:r>
    </w:p>
    <w:p w14:paraId="104B5006" w14:textId="24B9F95A" w:rsidR="00F17FD7" w:rsidRPr="00F17FD7" w:rsidRDefault="00F17FD7" w:rsidP="00F17FD7">
      <w:pPr>
        <w:pStyle w:val="ListParagraph"/>
        <w:numPr>
          <w:ilvl w:val="0"/>
          <w:numId w:val="2"/>
        </w:numPr>
        <w:spacing w:line="360" w:lineRule="auto"/>
        <w:jc w:val="both"/>
        <w:rPr>
          <w:rFonts w:ascii="Times New Roman" w:hAnsi="Times New Roman" w:cs="Times New Roman"/>
          <w:sz w:val="24"/>
          <w:szCs w:val="24"/>
        </w:rPr>
      </w:pPr>
      <w:r w:rsidRPr="00F17FD7">
        <w:rPr>
          <w:rFonts w:ascii="Times New Roman" w:hAnsi="Times New Roman" w:cs="Times New Roman"/>
          <w:sz w:val="24"/>
          <w:szCs w:val="24"/>
        </w:rPr>
        <w:t>To suggest practical recommendations for improving employee behaviour and enhancing performance in the textile industry.</w:t>
      </w:r>
    </w:p>
    <w:p w14:paraId="185BD0A7" w14:textId="77777777" w:rsidR="00F17FD7" w:rsidRDefault="00F17FD7" w:rsidP="00F17FD7">
      <w:pPr>
        <w:spacing w:line="360" w:lineRule="auto"/>
        <w:jc w:val="both"/>
        <w:rPr>
          <w:rFonts w:ascii="Times New Roman" w:hAnsi="Times New Roman" w:cs="Times New Roman"/>
          <w:sz w:val="24"/>
          <w:szCs w:val="24"/>
        </w:rPr>
      </w:pPr>
    </w:p>
    <w:p w14:paraId="75A647DD" w14:textId="77777777" w:rsidR="00F17FD7" w:rsidRDefault="00F17FD7" w:rsidP="00F17FD7">
      <w:pPr>
        <w:spacing w:line="360" w:lineRule="auto"/>
        <w:jc w:val="both"/>
        <w:rPr>
          <w:rFonts w:ascii="Times New Roman" w:hAnsi="Times New Roman" w:cs="Times New Roman"/>
          <w:sz w:val="24"/>
          <w:szCs w:val="24"/>
        </w:rPr>
      </w:pPr>
    </w:p>
    <w:p w14:paraId="63CE08B1" w14:textId="77777777" w:rsidR="00F17FD7" w:rsidRPr="001A008C" w:rsidRDefault="00F17FD7" w:rsidP="00F17FD7">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3CE31312" w14:textId="3F1A181A" w:rsidR="00CD456D" w:rsidRPr="00CD456D" w:rsidRDefault="00CD456D" w:rsidP="00CD45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D456D">
        <w:rPr>
          <w:rFonts w:ascii="Times New Roman" w:hAnsi="Times New Roman" w:cs="Times New Roman"/>
          <w:sz w:val="24"/>
          <w:szCs w:val="24"/>
        </w:rPr>
        <w:t xml:space="preserve">This study is focused on exploring the intricate relationship between employee behaviour and performance within the textile industry. It aims to understand how different behavioural patterns—such as attitude towards work, interpersonal relations, motivation, punctuality, discipline, and adaptability—impact the overall productivity and quality of output in textile manufacturing units. The textile industry, being </w:t>
      </w:r>
      <w:proofErr w:type="spellStart"/>
      <w:r w:rsidRPr="00CD456D">
        <w:rPr>
          <w:rFonts w:ascii="Times New Roman" w:hAnsi="Times New Roman" w:cs="Times New Roman"/>
          <w:sz w:val="24"/>
          <w:szCs w:val="24"/>
        </w:rPr>
        <w:t>labor-intensive</w:t>
      </w:r>
      <w:proofErr w:type="spellEnd"/>
      <w:r w:rsidRPr="00CD456D">
        <w:rPr>
          <w:rFonts w:ascii="Times New Roman" w:hAnsi="Times New Roman" w:cs="Times New Roman"/>
          <w:sz w:val="24"/>
          <w:szCs w:val="24"/>
        </w:rPr>
        <w:t>, heavily depends on the active participation and cooperation of its workforce across various departments such as spinning, weaving, dyeing, cutting, stitching, finishing, and quality control. Therefore, the human factor becomes a key area of concern for ensuring efficiency and operational success.</w:t>
      </w:r>
    </w:p>
    <w:p w14:paraId="6E5F6C42" w14:textId="5869F7E5" w:rsidR="00CD456D" w:rsidRPr="00CD456D" w:rsidRDefault="00CD456D" w:rsidP="00CD45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D456D">
        <w:rPr>
          <w:rFonts w:ascii="Times New Roman" w:hAnsi="Times New Roman" w:cs="Times New Roman"/>
          <w:sz w:val="24"/>
          <w:szCs w:val="24"/>
        </w:rPr>
        <w:t>The study covers a broad range of behavioural dimensions including job satisfaction, commitment to organizational goals, resistance to change, communication behaviour, teamwork, and conflict management. It also investigates the influence of external factors like wages, job security, work environment, shift systems, and supervisory practices on employee behaviour and performance. While there may be technological and operational improvements within the industry, the focus here is specifically on human behavioural issues and their contribution to or hindrance of overall performance.</w:t>
      </w:r>
    </w:p>
    <w:p w14:paraId="5DC90E32" w14:textId="6801A883" w:rsidR="00CD456D" w:rsidRPr="00CD456D" w:rsidRDefault="00CD456D" w:rsidP="00CD45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D456D">
        <w:rPr>
          <w:rFonts w:ascii="Times New Roman" w:hAnsi="Times New Roman" w:cs="Times New Roman"/>
          <w:sz w:val="24"/>
          <w:szCs w:val="24"/>
        </w:rPr>
        <w:t xml:space="preserve">This research will be conducted within selected textile companies, focusing on both supervisory staff and shop floor workers to offer a balanced perspective. The respondents will include workers of different age groups, genders, income levels, and departments to understand the diverse behavioural traits and performance patterns. It will </w:t>
      </w:r>
      <w:proofErr w:type="spellStart"/>
      <w:r w:rsidRPr="00CD456D">
        <w:rPr>
          <w:rFonts w:ascii="Times New Roman" w:hAnsi="Times New Roman" w:cs="Times New Roman"/>
          <w:sz w:val="24"/>
          <w:szCs w:val="24"/>
        </w:rPr>
        <w:t>analyze</w:t>
      </w:r>
      <w:proofErr w:type="spellEnd"/>
      <w:r w:rsidRPr="00CD456D">
        <w:rPr>
          <w:rFonts w:ascii="Times New Roman" w:hAnsi="Times New Roman" w:cs="Times New Roman"/>
          <w:sz w:val="24"/>
          <w:szCs w:val="24"/>
        </w:rPr>
        <w:t xml:space="preserve"> both positive and negative behaviours, their frequency, causes, and consequences, and how these behaviours translate into individual and team performance outcomes.</w:t>
      </w:r>
    </w:p>
    <w:p w14:paraId="05327580" w14:textId="6DC32284" w:rsidR="00CD456D" w:rsidRPr="00CD456D" w:rsidRDefault="00CD456D" w:rsidP="00CD45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D456D">
        <w:rPr>
          <w:rFonts w:ascii="Times New Roman" w:hAnsi="Times New Roman" w:cs="Times New Roman"/>
          <w:sz w:val="24"/>
          <w:szCs w:val="24"/>
        </w:rPr>
        <w:t>Geographically, the study will be confined to a specific industrial region known for textile activity (e.g., Tirupur, Coimbatore, Surat, or Dhaka), though the insights gained may have wider relevance for other textile hubs nationally and internationally. The study will also assess the role of performance management systems currently in place, and how they can be aligned with behavioural management for improved outcomes.</w:t>
      </w:r>
    </w:p>
    <w:p w14:paraId="19BA2E4B" w14:textId="77777777" w:rsidR="00CD456D" w:rsidRDefault="00CD456D" w:rsidP="00CD456D">
      <w:pPr>
        <w:spacing w:line="360" w:lineRule="auto"/>
        <w:jc w:val="both"/>
        <w:rPr>
          <w:rFonts w:ascii="Times New Roman" w:hAnsi="Times New Roman" w:cs="Times New Roman"/>
          <w:b/>
          <w:bCs/>
          <w:sz w:val="24"/>
          <w:szCs w:val="24"/>
          <w:lang w:val="en-US"/>
        </w:rPr>
      </w:pPr>
      <w:bookmarkStart w:id="1" w:name="_Hlk199674907"/>
      <w:r w:rsidRPr="001A008C">
        <w:rPr>
          <w:rFonts w:ascii="Times New Roman" w:hAnsi="Times New Roman" w:cs="Times New Roman"/>
          <w:b/>
          <w:bCs/>
          <w:sz w:val="24"/>
          <w:szCs w:val="24"/>
          <w:lang w:val="en-US"/>
        </w:rPr>
        <w:t>1.7 LIMITATIONS OF THE STUDY</w:t>
      </w:r>
    </w:p>
    <w:p w14:paraId="4E69F71D" w14:textId="19C11E95" w:rsidR="00CD456D" w:rsidRPr="00CD456D" w:rsidRDefault="00CD456D" w:rsidP="00CD456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D456D">
        <w:rPr>
          <w:rFonts w:ascii="Times New Roman" w:hAnsi="Times New Roman" w:cs="Times New Roman"/>
          <w:bCs/>
          <w:sz w:val="24"/>
          <w:szCs w:val="24"/>
        </w:rPr>
        <w:t xml:space="preserve">While this study aims to provide comprehensive insights into the relationship between employee behaviour and performance in the textile industry, certain limitations must be acknowledged. First, the research is geographically limited to specific textile clusters or </w:t>
      </w:r>
      <w:r w:rsidRPr="00CD456D">
        <w:rPr>
          <w:rFonts w:ascii="Times New Roman" w:hAnsi="Times New Roman" w:cs="Times New Roman"/>
          <w:bCs/>
          <w:sz w:val="24"/>
          <w:szCs w:val="24"/>
        </w:rPr>
        <w:lastRenderedPageBreak/>
        <w:t>regions, which may affect the generalizability of the findings to the broader textile sector across different countries or industrial environments. Differences in cultural, economic, and regulatory conditions in other regions might influence employee behaviour in ways not captured by this study.</w:t>
      </w:r>
    </w:p>
    <w:p w14:paraId="523A0474" w14:textId="53CCAB57" w:rsidR="00CD456D" w:rsidRPr="00CD456D" w:rsidRDefault="00CD456D" w:rsidP="00CD456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D456D">
        <w:rPr>
          <w:rFonts w:ascii="Times New Roman" w:hAnsi="Times New Roman" w:cs="Times New Roman"/>
          <w:bCs/>
          <w:sz w:val="24"/>
          <w:szCs w:val="24"/>
        </w:rPr>
        <w:t>Second, the scope of the study primarily focuses on human behaviour and performance factors, excluding technical, technological, and operational aspects of textile manufacturing. As a result, the interplay between machinery efficiency and employee performance remains unexplored, even though such factors can significantly impact overall productivity.</w:t>
      </w:r>
    </w:p>
    <w:p w14:paraId="16C9A5B8" w14:textId="02D912D6" w:rsidR="00CD456D" w:rsidRPr="00CD456D" w:rsidRDefault="00CD456D" w:rsidP="00CD456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D456D">
        <w:rPr>
          <w:rFonts w:ascii="Times New Roman" w:hAnsi="Times New Roman" w:cs="Times New Roman"/>
          <w:bCs/>
          <w:sz w:val="24"/>
          <w:szCs w:val="24"/>
        </w:rPr>
        <w:t xml:space="preserve">Third, the data collection relies heavily on self-reported information from employees and supervisors through questionnaires and interviews. This may introduce biases such as social desirability bias, where respondents might provide </w:t>
      </w:r>
      <w:proofErr w:type="gramStart"/>
      <w:r w:rsidRPr="00CD456D">
        <w:rPr>
          <w:rFonts w:ascii="Times New Roman" w:hAnsi="Times New Roman" w:cs="Times New Roman"/>
          <w:bCs/>
          <w:sz w:val="24"/>
          <w:szCs w:val="24"/>
        </w:rPr>
        <w:t>answers</w:t>
      </w:r>
      <w:proofErr w:type="gramEnd"/>
      <w:r w:rsidRPr="00CD456D">
        <w:rPr>
          <w:rFonts w:ascii="Times New Roman" w:hAnsi="Times New Roman" w:cs="Times New Roman"/>
          <w:bCs/>
          <w:sz w:val="24"/>
          <w:szCs w:val="24"/>
        </w:rPr>
        <w:t xml:space="preserve"> they believe are expected rather than fully truthful or objective responses. Additionally, worker absenteeism or reluctance to participate fully could limit the sample size and the diversity of responses.</w:t>
      </w:r>
    </w:p>
    <w:p w14:paraId="50E73393" w14:textId="3C377768" w:rsidR="00CD456D" w:rsidRPr="00CD456D" w:rsidRDefault="00CD456D" w:rsidP="00CD456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D456D">
        <w:rPr>
          <w:rFonts w:ascii="Times New Roman" w:hAnsi="Times New Roman" w:cs="Times New Roman"/>
          <w:bCs/>
          <w:sz w:val="24"/>
          <w:szCs w:val="24"/>
        </w:rPr>
        <w:t>Fourth, due to time and resource constraints, the study may not cover all departments or levels within the textile organizations comprehensively. Some areas such as contract workers, temporary staff, or administrative personnel might be underrepresented, which could skew the overall understanding of behavioural patterns.</w:t>
      </w:r>
    </w:p>
    <w:p w14:paraId="50B25CED" w14:textId="117AB4F1" w:rsidR="00CD456D" w:rsidRPr="00CD456D" w:rsidRDefault="00CD456D" w:rsidP="00CD456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D456D">
        <w:rPr>
          <w:rFonts w:ascii="Times New Roman" w:hAnsi="Times New Roman" w:cs="Times New Roman"/>
          <w:bCs/>
          <w:sz w:val="24"/>
          <w:szCs w:val="24"/>
        </w:rPr>
        <w:t xml:space="preserve">Fifth, external economic factors like market fluctuations, government policies, or global trade issues affecting the textile industry during the study period may influence employee behaviour and performance but fall outside the control of this research. These macro-level factors could affect the results without being explicitly measured or </w:t>
      </w:r>
      <w:proofErr w:type="spellStart"/>
      <w:r w:rsidRPr="00CD456D">
        <w:rPr>
          <w:rFonts w:ascii="Times New Roman" w:hAnsi="Times New Roman" w:cs="Times New Roman"/>
          <w:bCs/>
          <w:sz w:val="24"/>
          <w:szCs w:val="24"/>
        </w:rPr>
        <w:t>analyzed</w:t>
      </w:r>
      <w:proofErr w:type="spellEnd"/>
      <w:r w:rsidRPr="00CD456D">
        <w:rPr>
          <w:rFonts w:ascii="Times New Roman" w:hAnsi="Times New Roman" w:cs="Times New Roman"/>
          <w:bCs/>
          <w:sz w:val="24"/>
          <w:szCs w:val="24"/>
        </w:rPr>
        <w:t>.</w:t>
      </w:r>
    </w:p>
    <w:p w14:paraId="277BC5F6" w14:textId="77777777" w:rsidR="00CD456D" w:rsidRPr="001A008C" w:rsidRDefault="00CD456D" w:rsidP="00CD456D">
      <w:pPr>
        <w:spacing w:line="360" w:lineRule="auto"/>
        <w:jc w:val="both"/>
        <w:rPr>
          <w:rFonts w:ascii="Times New Roman" w:hAnsi="Times New Roman" w:cs="Times New Roman"/>
          <w:bCs/>
          <w:sz w:val="24"/>
          <w:szCs w:val="24"/>
          <w:lang w:val="en-US"/>
        </w:rPr>
      </w:pPr>
    </w:p>
    <w:bookmarkEnd w:id="1"/>
    <w:p w14:paraId="6EF3EAA7" w14:textId="77777777" w:rsidR="00F17FD7" w:rsidRDefault="00F17FD7" w:rsidP="00F17FD7">
      <w:pPr>
        <w:spacing w:line="360" w:lineRule="auto"/>
        <w:jc w:val="both"/>
        <w:rPr>
          <w:rFonts w:ascii="Times New Roman" w:hAnsi="Times New Roman" w:cs="Times New Roman"/>
          <w:sz w:val="24"/>
          <w:szCs w:val="24"/>
        </w:rPr>
      </w:pPr>
    </w:p>
    <w:p w14:paraId="5A99835B" w14:textId="77777777" w:rsidR="00CD456D" w:rsidRDefault="00CD456D" w:rsidP="00F17FD7">
      <w:pPr>
        <w:spacing w:line="360" w:lineRule="auto"/>
        <w:jc w:val="both"/>
        <w:rPr>
          <w:rFonts w:ascii="Times New Roman" w:hAnsi="Times New Roman" w:cs="Times New Roman"/>
          <w:sz w:val="24"/>
          <w:szCs w:val="24"/>
        </w:rPr>
      </w:pPr>
    </w:p>
    <w:p w14:paraId="17CB6C59" w14:textId="77777777" w:rsidR="00CD456D" w:rsidRDefault="00CD456D" w:rsidP="00F17FD7">
      <w:pPr>
        <w:spacing w:line="360" w:lineRule="auto"/>
        <w:jc w:val="both"/>
        <w:rPr>
          <w:rFonts w:ascii="Times New Roman" w:hAnsi="Times New Roman" w:cs="Times New Roman"/>
          <w:sz w:val="24"/>
          <w:szCs w:val="24"/>
        </w:rPr>
      </w:pPr>
    </w:p>
    <w:p w14:paraId="46D1B52D" w14:textId="77777777" w:rsidR="00CD456D" w:rsidRDefault="00CD456D" w:rsidP="00F17FD7">
      <w:pPr>
        <w:spacing w:line="360" w:lineRule="auto"/>
        <w:jc w:val="both"/>
        <w:rPr>
          <w:rFonts w:ascii="Times New Roman" w:hAnsi="Times New Roman" w:cs="Times New Roman"/>
          <w:sz w:val="24"/>
          <w:szCs w:val="24"/>
        </w:rPr>
      </w:pPr>
    </w:p>
    <w:p w14:paraId="515DDFDE" w14:textId="77777777" w:rsidR="00CD456D" w:rsidRDefault="00CD456D" w:rsidP="00F17FD7">
      <w:pPr>
        <w:spacing w:line="360" w:lineRule="auto"/>
        <w:jc w:val="both"/>
        <w:rPr>
          <w:rFonts w:ascii="Times New Roman" w:hAnsi="Times New Roman" w:cs="Times New Roman"/>
          <w:sz w:val="24"/>
          <w:szCs w:val="24"/>
        </w:rPr>
      </w:pPr>
    </w:p>
    <w:p w14:paraId="672F6D1C" w14:textId="77777777" w:rsidR="00CD456D" w:rsidRDefault="00CD456D" w:rsidP="00F17FD7">
      <w:pPr>
        <w:spacing w:line="360" w:lineRule="auto"/>
        <w:jc w:val="both"/>
        <w:rPr>
          <w:rFonts w:ascii="Times New Roman" w:hAnsi="Times New Roman" w:cs="Times New Roman"/>
          <w:sz w:val="24"/>
          <w:szCs w:val="24"/>
        </w:rPr>
      </w:pPr>
    </w:p>
    <w:p w14:paraId="2889CE70" w14:textId="77777777" w:rsidR="00CD456D" w:rsidRDefault="00CD456D" w:rsidP="00F17FD7">
      <w:pPr>
        <w:spacing w:line="360" w:lineRule="auto"/>
        <w:jc w:val="both"/>
        <w:rPr>
          <w:rFonts w:ascii="Times New Roman" w:hAnsi="Times New Roman" w:cs="Times New Roman"/>
          <w:sz w:val="24"/>
          <w:szCs w:val="24"/>
        </w:rPr>
      </w:pPr>
    </w:p>
    <w:p w14:paraId="43049EFA" w14:textId="77777777" w:rsidR="00CD456D" w:rsidRPr="00AD7255" w:rsidRDefault="00CD456D" w:rsidP="00CD456D">
      <w:pPr>
        <w:spacing w:line="360" w:lineRule="auto"/>
        <w:jc w:val="center"/>
        <w:rPr>
          <w:rFonts w:ascii="Times New Roman" w:hAnsi="Times New Roman" w:cs="Times New Roman"/>
          <w:b/>
          <w:bCs/>
          <w:sz w:val="24"/>
          <w:szCs w:val="24"/>
          <w:lang w:val="en-US"/>
        </w:rPr>
      </w:pPr>
      <w:bookmarkStart w:id="2" w:name="_Hlk199674985"/>
      <w:r w:rsidRPr="00AD7255">
        <w:rPr>
          <w:rFonts w:ascii="Times New Roman" w:hAnsi="Times New Roman" w:cs="Times New Roman"/>
          <w:b/>
          <w:bCs/>
          <w:sz w:val="24"/>
          <w:szCs w:val="24"/>
          <w:lang w:val="en-US"/>
        </w:rPr>
        <w:lastRenderedPageBreak/>
        <w:t>CHAPTER – II</w:t>
      </w:r>
    </w:p>
    <w:p w14:paraId="2353C62C" w14:textId="77777777" w:rsidR="00CD456D" w:rsidRDefault="00CD456D" w:rsidP="00CD456D">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2"/>
    <w:p w14:paraId="749380B9" w14:textId="5CB5A249" w:rsidR="00CD456D" w:rsidRPr="00CD456D" w:rsidRDefault="00CD456D" w:rsidP="00CD456D">
      <w:pPr>
        <w:spacing w:line="360" w:lineRule="auto"/>
        <w:jc w:val="both"/>
        <w:rPr>
          <w:rFonts w:ascii="Times New Roman" w:hAnsi="Times New Roman" w:cs="Times New Roman"/>
          <w:sz w:val="24"/>
          <w:szCs w:val="24"/>
        </w:rPr>
      </w:pPr>
      <w:r w:rsidRPr="00CD456D">
        <w:rPr>
          <w:rFonts w:ascii="Times New Roman" w:hAnsi="Times New Roman" w:cs="Times New Roman"/>
          <w:sz w:val="24"/>
          <w:szCs w:val="24"/>
        </w:rPr>
        <w:t xml:space="preserve">Employee behaviour and performance have been widely studied across various industries, yet the textile sector presents unique challenges due to its </w:t>
      </w:r>
      <w:proofErr w:type="spellStart"/>
      <w:r w:rsidRPr="00CD456D">
        <w:rPr>
          <w:rFonts w:ascii="Times New Roman" w:hAnsi="Times New Roman" w:cs="Times New Roman"/>
          <w:sz w:val="24"/>
          <w:szCs w:val="24"/>
        </w:rPr>
        <w:t>labor-intensive</w:t>
      </w:r>
      <w:proofErr w:type="spellEnd"/>
      <w:r w:rsidRPr="00CD456D">
        <w:rPr>
          <w:rFonts w:ascii="Times New Roman" w:hAnsi="Times New Roman" w:cs="Times New Roman"/>
          <w:sz w:val="24"/>
          <w:szCs w:val="24"/>
        </w:rPr>
        <w:t xml:space="preserve"> nature and reliance on manual processes. Various researchers have emphasized the critical role of workforce behaviour in determining productivity, quality, and organizational effectiveness in textiles. According to</w:t>
      </w:r>
      <w:r w:rsidRPr="00CD456D">
        <w:rPr>
          <w:rFonts w:ascii="Times New Roman" w:hAnsi="Times New Roman" w:cs="Times New Roman"/>
          <w:b/>
          <w:bCs/>
          <w:sz w:val="24"/>
          <w:szCs w:val="24"/>
        </w:rPr>
        <w:t xml:space="preserve"> Gupta and Sharma (2018)</w:t>
      </w:r>
      <w:r w:rsidRPr="00CD456D">
        <w:rPr>
          <w:rFonts w:ascii="Times New Roman" w:hAnsi="Times New Roman" w:cs="Times New Roman"/>
          <w:sz w:val="24"/>
          <w:szCs w:val="24"/>
        </w:rPr>
        <w:t>, employee motivation and positive workplace behaviour significantly impact the overall efficiency of textile manufacturing units. Their study highlighted that motivated employees tend to show higher commitment, resulting in reduced absenteeism and improved output quality.</w:t>
      </w:r>
    </w:p>
    <w:p w14:paraId="59BE20D5" w14:textId="77777777" w:rsidR="00CD456D" w:rsidRPr="00CD456D" w:rsidRDefault="00CD456D" w:rsidP="00CD456D">
      <w:pPr>
        <w:spacing w:line="360" w:lineRule="auto"/>
        <w:jc w:val="both"/>
        <w:rPr>
          <w:rFonts w:ascii="Times New Roman" w:hAnsi="Times New Roman" w:cs="Times New Roman"/>
          <w:sz w:val="24"/>
          <w:szCs w:val="24"/>
        </w:rPr>
      </w:pPr>
      <w:r w:rsidRPr="00CD456D">
        <w:rPr>
          <w:rFonts w:ascii="Times New Roman" w:hAnsi="Times New Roman" w:cs="Times New Roman"/>
          <w:sz w:val="24"/>
          <w:szCs w:val="24"/>
        </w:rPr>
        <w:t xml:space="preserve">Several studies also point to the influence of leadership and management practices on employee behaviour in industrial settings. For instance, </w:t>
      </w:r>
      <w:r w:rsidRPr="00CD456D">
        <w:rPr>
          <w:rFonts w:ascii="Times New Roman" w:hAnsi="Times New Roman" w:cs="Times New Roman"/>
          <w:b/>
          <w:bCs/>
          <w:sz w:val="24"/>
          <w:szCs w:val="24"/>
        </w:rPr>
        <w:t>Kumar and Singh (2017)</w:t>
      </w:r>
      <w:r w:rsidRPr="00CD456D">
        <w:rPr>
          <w:rFonts w:ascii="Times New Roman" w:hAnsi="Times New Roman" w:cs="Times New Roman"/>
          <w:sz w:val="24"/>
          <w:szCs w:val="24"/>
        </w:rPr>
        <w:t xml:space="preserve"> found that participative leadership styles in textile factories foster better communication, trust, and cooperation among workers, leading to enhanced performance. Conversely, authoritarian management often leads to dissatisfaction, low morale, and poor productivity. The importance of a supportive work environment was also stressed by Patel et al. (2019), who showed that factors such as workplace safety, fair treatment, and recognition programs contribute to positive employee attitudes and better performance outcomes.</w:t>
      </w:r>
    </w:p>
    <w:p w14:paraId="6DFE6D4F" w14:textId="77777777" w:rsidR="00CD456D" w:rsidRPr="00CD456D" w:rsidRDefault="00CD456D" w:rsidP="00CD456D">
      <w:pPr>
        <w:spacing w:line="360" w:lineRule="auto"/>
        <w:jc w:val="both"/>
        <w:rPr>
          <w:rFonts w:ascii="Times New Roman" w:hAnsi="Times New Roman" w:cs="Times New Roman"/>
          <w:sz w:val="24"/>
          <w:szCs w:val="24"/>
        </w:rPr>
      </w:pPr>
      <w:r w:rsidRPr="00CD456D">
        <w:rPr>
          <w:rFonts w:ascii="Times New Roman" w:hAnsi="Times New Roman" w:cs="Times New Roman"/>
          <w:sz w:val="24"/>
          <w:szCs w:val="24"/>
        </w:rPr>
        <w:t xml:space="preserve">The relationship between job satisfaction and employee performance has been extensively explored in textile contexts. Studies by </w:t>
      </w:r>
      <w:r w:rsidRPr="00CD456D">
        <w:rPr>
          <w:rFonts w:ascii="Times New Roman" w:hAnsi="Times New Roman" w:cs="Times New Roman"/>
          <w:b/>
          <w:bCs/>
          <w:sz w:val="24"/>
          <w:szCs w:val="24"/>
        </w:rPr>
        <w:t>Ahmed and Begum (2020)</w:t>
      </w:r>
      <w:r w:rsidRPr="00CD456D">
        <w:rPr>
          <w:rFonts w:ascii="Times New Roman" w:hAnsi="Times New Roman" w:cs="Times New Roman"/>
          <w:sz w:val="24"/>
          <w:szCs w:val="24"/>
        </w:rPr>
        <w:t xml:space="preserve"> demonstrate that job satisfaction, driven by factors like fair wages, job security, and career advancement opportunities, correlates strongly with higher productivity and reduced turnover rates. In contrast, dissatisfaction often results in negative behaviours such as absenteeism, resistance to work, and conflict, which hamper organizational goals.</w:t>
      </w:r>
    </w:p>
    <w:p w14:paraId="54B4590C" w14:textId="77777777" w:rsidR="00CD456D" w:rsidRPr="00CD456D" w:rsidRDefault="00CD456D" w:rsidP="00CD456D">
      <w:pPr>
        <w:spacing w:line="360" w:lineRule="auto"/>
        <w:jc w:val="both"/>
        <w:rPr>
          <w:rFonts w:ascii="Times New Roman" w:hAnsi="Times New Roman" w:cs="Times New Roman"/>
          <w:sz w:val="24"/>
          <w:szCs w:val="24"/>
        </w:rPr>
      </w:pPr>
      <w:r w:rsidRPr="00CD456D">
        <w:rPr>
          <w:rFonts w:ascii="Times New Roman" w:hAnsi="Times New Roman" w:cs="Times New Roman"/>
          <w:sz w:val="24"/>
          <w:szCs w:val="24"/>
        </w:rPr>
        <w:t xml:space="preserve">Training and skill development also play a vital role in shaping employee behaviour and enhancing performance. Research by </w:t>
      </w:r>
      <w:r w:rsidRPr="00CD456D">
        <w:rPr>
          <w:rFonts w:ascii="Times New Roman" w:hAnsi="Times New Roman" w:cs="Times New Roman"/>
          <w:b/>
          <w:bCs/>
          <w:sz w:val="24"/>
          <w:szCs w:val="24"/>
        </w:rPr>
        <w:t>Zhang and Lee (2016)</w:t>
      </w:r>
      <w:r w:rsidRPr="00CD456D">
        <w:rPr>
          <w:rFonts w:ascii="Times New Roman" w:hAnsi="Times New Roman" w:cs="Times New Roman"/>
          <w:sz w:val="24"/>
          <w:szCs w:val="24"/>
        </w:rPr>
        <w:t xml:space="preserve"> in textile manufacturing showed that continuous learning opportunities and on-the-job training improve workers’ competence and confidence, thereby fostering a positive attitude toward work and greater efficiency. Additionally, the introduction of performance appraisal systems linked to behavioural metrics encourages employees to align their actions with organizational objectives.</w:t>
      </w:r>
    </w:p>
    <w:p w14:paraId="25C90A30" w14:textId="77777777" w:rsidR="00CD456D" w:rsidRPr="00CD456D" w:rsidRDefault="00CD456D" w:rsidP="00CD456D">
      <w:pPr>
        <w:spacing w:line="360" w:lineRule="auto"/>
        <w:jc w:val="both"/>
        <w:rPr>
          <w:rFonts w:ascii="Times New Roman" w:hAnsi="Times New Roman" w:cs="Times New Roman"/>
          <w:sz w:val="24"/>
          <w:szCs w:val="24"/>
        </w:rPr>
      </w:pPr>
      <w:r w:rsidRPr="00CD456D">
        <w:rPr>
          <w:rFonts w:ascii="Times New Roman" w:hAnsi="Times New Roman" w:cs="Times New Roman"/>
          <w:sz w:val="24"/>
          <w:szCs w:val="24"/>
        </w:rPr>
        <w:lastRenderedPageBreak/>
        <w:t xml:space="preserve">Cultural and demographic factors have also been found to influence behaviour and performance in textile industries. For example, studies by </w:t>
      </w:r>
      <w:r w:rsidRPr="00CD456D">
        <w:rPr>
          <w:rFonts w:ascii="Times New Roman" w:hAnsi="Times New Roman" w:cs="Times New Roman"/>
          <w:b/>
          <w:bCs/>
          <w:sz w:val="24"/>
          <w:szCs w:val="24"/>
        </w:rPr>
        <w:t>Choudhury (2018)</w:t>
      </w:r>
      <w:r w:rsidRPr="00CD456D">
        <w:rPr>
          <w:rFonts w:ascii="Times New Roman" w:hAnsi="Times New Roman" w:cs="Times New Roman"/>
          <w:sz w:val="24"/>
          <w:szCs w:val="24"/>
        </w:rPr>
        <w:t xml:space="preserve"> revealed that workers’ age, education level, and socio-economic background affect their workplace behaviour and response to management practices. Younger employees tend to be more adaptable to technological changes, while older workers may require additional support and motivation to maintain high performance.</w:t>
      </w:r>
    </w:p>
    <w:p w14:paraId="2C988B56" w14:textId="77777777" w:rsidR="00CD456D" w:rsidRPr="00CD456D" w:rsidRDefault="00CD456D" w:rsidP="00CD456D">
      <w:pPr>
        <w:spacing w:line="360" w:lineRule="auto"/>
        <w:jc w:val="both"/>
        <w:rPr>
          <w:rFonts w:ascii="Times New Roman" w:hAnsi="Times New Roman" w:cs="Times New Roman"/>
          <w:sz w:val="24"/>
          <w:szCs w:val="24"/>
        </w:rPr>
      </w:pPr>
      <w:r w:rsidRPr="00CD456D">
        <w:rPr>
          <w:rFonts w:ascii="Times New Roman" w:hAnsi="Times New Roman" w:cs="Times New Roman"/>
          <w:sz w:val="24"/>
          <w:szCs w:val="24"/>
        </w:rPr>
        <w:t>Despite these insights, the literature also identifies gaps, particularly in the context of rapidly changing global textile markets and the increasing pressure for sustainability and ethical practices. New behavioural challenges arise as firms adopt automation and face stricter regulatory standards. Hence, ongoing research is essential to address these evolving dynamics and to develop comprehensive strategies for managing employee behaviour and performance effectively.</w:t>
      </w:r>
    </w:p>
    <w:p w14:paraId="7326290C" w14:textId="77777777" w:rsidR="00CD456D" w:rsidRPr="00CD456D" w:rsidRDefault="00CD456D" w:rsidP="00CD456D">
      <w:pPr>
        <w:spacing w:line="360" w:lineRule="auto"/>
        <w:jc w:val="both"/>
        <w:rPr>
          <w:rFonts w:ascii="Times New Roman" w:hAnsi="Times New Roman" w:cs="Times New Roman"/>
          <w:sz w:val="24"/>
          <w:szCs w:val="24"/>
        </w:rPr>
      </w:pPr>
      <w:r w:rsidRPr="00CD456D">
        <w:rPr>
          <w:rFonts w:ascii="Times New Roman" w:hAnsi="Times New Roman" w:cs="Times New Roman"/>
          <w:sz w:val="24"/>
          <w:szCs w:val="24"/>
        </w:rPr>
        <w:t>Overall, the reviewed literature underscores that employee behaviour is a multifaceted phenomenon influenced by individual, organizational, and external factors. In the textile industry, where human effort remains a cornerstone of production, understanding and managing these behavioural aspects is vital for achieving competitive advantage and long-term success.</w:t>
      </w:r>
    </w:p>
    <w:p w14:paraId="1A5CD135" w14:textId="77777777" w:rsidR="00CD456D" w:rsidRDefault="00CD456D" w:rsidP="00F17FD7">
      <w:pPr>
        <w:spacing w:line="360" w:lineRule="auto"/>
        <w:jc w:val="both"/>
        <w:rPr>
          <w:rFonts w:ascii="Times New Roman" w:hAnsi="Times New Roman" w:cs="Times New Roman"/>
          <w:sz w:val="24"/>
          <w:szCs w:val="24"/>
        </w:rPr>
      </w:pPr>
    </w:p>
    <w:p w14:paraId="3FF0810E" w14:textId="77777777" w:rsidR="00CD456D" w:rsidRDefault="00CD456D" w:rsidP="00F17FD7">
      <w:pPr>
        <w:spacing w:line="360" w:lineRule="auto"/>
        <w:jc w:val="both"/>
        <w:rPr>
          <w:rFonts w:ascii="Times New Roman" w:hAnsi="Times New Roman" w:cs="Times New Roman"/>
          <w:sz w:val="24"/>
          <w:szCs w:val="24"/>
        </w:rPr>
      </w:pPr>
    </w:p>
    <w:p w14:paraId="2826D995" w14:textId="77777777" w:rsidR="00CD456D" w:rsidRDefault="00CD456D" w:rsidP="00F17FD7">
      <w:pPr>
        <w:spacing w:line="360" w:lineRule="auto"/>
        <w:jc w:val="both"/>
        <w:rPr>
          <w:rFonts w:ascii="Times New Roman" w:hAnsi="Times New Roman" w:cs="Times New Roman"/>
          <w:sz w:val="24"/>
          <w:szCs w:val="24"/>
        </w:rPr>
      </w:pPr>
    </w:p>
    <w:p w14:paraId="4B17B8DE" w14:textId="77777777" w:rsidR="00CD456D" w:rsidRDefault="00CD456D" w:rsidP="00F17FD7">
      <w:pPr>
        <w:spacing w:line="360" w:lineRule="auto"/>
        <w:jc w:val="both"/>
        <w:rPr>
          <w:rFonts w:ascii="Times New Roman" w:hAnsi="Times New Roman" w:cs="Times New Roman"/>
          <w:sz w:val="24"/>
          <w:szCs w:val="24"/>
        </w:rPr>
      </w:pPr>
    </w:p>
    <w:p w14:paraId="17134552" w14:textId="77777777" w:rsidR="00CD456D" w:rsidRDefault="00CD456D" w:rsidP="00F17FD7">
      <w:pPr>
        <w:spacing w:line="360" w:lineRule="auto"/>
        <w:jc w:val="both"/>
        <w:rPr>
          <w:rFonts w:ascii="Times New Roman" w:hAnsi="Times New Roman" w:cs="Times New Roman"/>
          <w:sz w:val="24"/>
          <w:szCs w:val="24"/>
        </w:rPr>
      </w:pPr>
    </w:p>
    <w:p w14:paraId="7F5D2F3F" w14:textId="77777777" w:rsidR="00CD456D" w:rsidRDefault="00CD456D" w:rsidP="00F17FD7">
      <w:pPr>
        <w:spacing w:line="360" w:lineRule="auto"/>
        <w:jc w:val="both"/>
        <w:rPr>
          <w:rFonts w:ascii="Times New Roman" w:hAnsi="Times New Roman" w:cs="Times New Roman"/>
          <w:sz w:val="24"/>
          <w:szCs w:val="24"/>
        </w:rPr>
      </w:pPr>
    </w:p>
    <w:p w14:paraId="22DD437C" w14:textId="77777777" w:rsidR="00CD456D" w:rsidRDefault="00CD456D" w:rsidP="00F17FD7">
      <w:pPr>
        <w:spacing w:line="360" w:lineRule="auto"/>
        <w:jc w:val="both"/>
        <w:rPr>
          <w:rFonts w:ascii="Times New Roman" w:hAnsi="Times New Roman" w:cs="Times New Roman"/>
          <w:sz w:val="24"/>
          <w:szCs w:val="24"/>
        </w:rPr>
      </w:pPr>
    </w:p>
    <w:p w14:paraId="54F3A018" w14:textId="77777777" w:rsidR="00CD456D" w:rsidRDefault="00CD456D" w:rsidP="00F17FD7">
      <w:pPr>
        <w:spacing w:line="360" w:lineRule="auto"/>
        <w:jc w:val="both"/>
        <w:rPr>
          <w:rFonts w:ascii="Times New Roman" w:hAnsi="Times New Roman" w:cs="Times New Roman"/>
          <w:sz w:val="24"/>
          <w:szCs w:val="24"/>
        </w:rPr>
      </w:pPr>
    </w:p>
    <w:p w14:paraId="5594F9E6" w14:textId="77777777" w:rsidR="00CD456D" w:rsidRDefault="00CD456D" w:rsidP="00F17FD7">
      <w:pPr>
        <w:spacing w:line="360" w:lineRule="auto"/>
        <w:jc w:val="both"/>
        <w:rPr>
          <w:rFonts w:ascii="Times New Roman" w:hAnsi="Times New Roman" w:cs="Times New Roman"/>
          <w:sz w:val="24"/>
          <w:szCs w:val="24"/>
        </w:rPr>
      </w:pPr>
    </w:p>
    <w:p w14:paraId="78216B36" w14:textId="77777777" w:rsidR="00CD456D" w:rsidRDefault="00CD456D" w:rsidP="00F17FD7">
      <w:pPr>
        <w:spacing w:line="360" w:lineRule="auto"/>
        <w:jc w:val="both"/>
        <w:rPr>
          <w:rFonts w:ascii="Times New Roman" w:hAnsi="Times New Roman" w:cs="Times New Roman"/>
          <w:sz w:val="24"/>
          <w:szCs w:val="24"/>
        </w:rPr>
      </w:pPr>
    </w:p>
    <w:p w14:paraId="202E87EE" w14:textId="77777777" w:rsidR="00CD456D" w:rsidRDefault="00CD456D" w:rsidP="00F17FD7">
      <w:pPr>
        <w:spacing w:line="360" w:lineRule="auto"/>
        <w:jc w:val="both"/>
        <w:rPr>
          <w:rFonts w:ascii="Times New Roman" w:hAnsi="Times New Roman" w:cs="Times New Roman"/>
          <w:sz w:val="24"/>
          <w:szCs w:val="24"/>
        </w:rPr>
      </w:pPr>
    </w:p>
    <w:p w14:paraId="12003038" w14:textId="77777777" w:rsidR="00CD456D" w:rsidRPr="0078607C" w:rsidRDefault="00CD456D" w:rsidP="00CD456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2C469BFA" w14:textId="77777777" w:rsidR="00CD456D" w:rsidRPr="0078607C" w:rsidRDefault="00CD456D" w:rsidP="00CD456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77A990AA" w14:textId="77777777" w:rsidR="00CD456D" w:rsidRPr="00CD456D" w:rsidRDefault="00CD456D" w:rsidP="00CD456D">
      <w:pPr>
        <w:spacing w:line="360" w:lineRule="auto"/>
        <w:jc w:val="both"/>
        <w:rPr>
          <w:rFonts w:ascii="Times New Roman" w:hAnsi="Times New Roman" w:cs="Times New Roman"/>
          <w:sz w:val="24"/>
          <w:szCs w:val="24"/>
        </w:rPr>
      </w:pPr>
      <w:r w:rsidRPr="00CD456D">
        <w:rPr>
          <w:rFonts w:ascii="Times New Roman" w:hAnsi="Times New Roman" w:cs="Times New Roman"/>
          <w:sz w:val="24"/>
          <w:szCs w:val="24"/>
        </w:rPr>
        <w:t>This chapter outlines the research methodology adopted to study employee behaviour and performance in the textile industry. It describes the research design, data collection methods, sampling techniques, tools used for analysis, and the overall approach to achieving the study’s objectives.</w:t>
      </w:r>
    </w:p>
    <w:p w14:paraId="3F1FCA69" w14:textId="77777777" w:rsidR="00CD456D" w:rsidRPr="00CD456D" w:rsidRDefault="00CD456D" w:rsidP="00CD456D">
      <w:pPr>
        <w:spacing w:line="360" w:lineRule="auto"/>
        <w:jc w:val="both"/>
        <w:rPr>
          <w:rFonts w:ascii="Times New Roman" w:hAnsi="Times New Roman" w:cs="Times New Roman"/>
          <w:b/>
          <w:bCs/>
          <w:sz w:val="24"/>
          <w:szCs w:val="24"/>
        </w:rPr>
      </w:pPr>
      <w:r w:rsidRPr="00CD456D">
        <w:rPr>
          <w:rFonts w:ascii="Times New Roman" w:hAnsi="Times New Roman" w:cs="Times New Roman"/>
          <w:b/>
          <w:bCs/>
          <w:sz w:val="24"/>
          <w:szCs w:val="24"/>
        </w:rPr>
        <w:t>Research Design</w:t>
      </w:r>
    </w:p>
    <w:p w14:paraId="41A4F357" w14:textId="77777777" w:rsidR="00CD456D" w:rsidRPr="00CD456D" w:rsidRDefault="00CD456D" w:rsidP="00CD456D">
      <w:pPr>
        <w:spacing w:line="360" w:lineRule="auto"/>
        <w:jc w:val="both"/>
        <w:rPr>
          <w:rFonts w:ascii="Times New Roman" w:hAnsi="Times New Roman" w:cs="Times New Roman"/>
          <w:sz w:val="24"/>
          <w:szCs w:val="24"/>
        </w:rPr>
      </w:pPr>
      <w:r w:rsidRPr="00CD456D">
        <w:rPr>
          <w:rFonts w:ascii="Times New Roman" w:hAnsi="Times New Roman" w:cs="Times New Roman"/>
          <w:sz w:val="24"/>
          <w:szCs w:val="24"/>
        </w:rPr>
        <w:t>The study uses a descriptive research design aimed at providing an in-depth understanding of the relationship between employee behaviour and performance in textile units. Descriptive research is suitable as it helps in identifying patterns, trends, and correlations among variables such as motivation, communication, job satisfaction, and their impact on work performance.</w:t>
      </w:r>
    </w:p>
    <w:p w14:paraId="7018183C" w14:textId="77777777" w:rsidR="00CD456D" w:rsidRPr="00CD456D" w:rsidRDefault="00CD456D" w:rsidP="00CD456D">
      <w:pPr>
        <w:spacing w:line="360" w:lineRule="auto"/>
        <w:jc w:val="both"/>
        <w:rPr>
          <w:rFonts w:ascii="Times New Roman" w:hAnsi="Times New Roman" w:cs="Times New Roman"/>
          <w:b/>
          <w:bCs/>
          <w:sz w:val="24"/>
          <w:szCs w:val="24"/>
        </w:rPr>
      </w:pPr>
      <w:r w:rsidRPr="00CD456D">
        <w:rPr>
          <w:rFonts w:ascii="Times New Roman" w:hAnsi="Times New Roman" w:cs="Times New Roman"/>
          <w:b/>
          <w:bCs/>
          <w:sz w:val="24"/>
          <w:szCs w:val="24"/>
        </w:rPr>
        <w:t>Population and Sample</w:t>
      </w:r>
    </w:p>
    <w:p w14:paraId="6766A883" w14:textId="77777777" w:rsidR="00CD456D" w:rsidRPr="00CD456D" w:rsidRDefault="00CD456D" w:rsidP="00CD456D">
      <w:pPr>
        <w:spacing w:line="360" w:lineRule="auto"/>
        <w:jc w:val="both"/>
        <w:rPr>
          <w:rFonts w:ascii="Times New Roman" w:hAnsi="Times New Roman" w:cs="Times New Roman"/>
          <w:sz w:val="24"/>
          <w:szCs w:val="24"/>
        </w:rPr>
      </w:pPr>
      <w:r w:rsidRPr="00CD456D">
        <w:rPr>
          <w:rFonts w:ascii="Times New Roman" w:hAnsi="Times New Roman" w:cs="Times New Roman"/>
          <w:sz w:val="24"/>
          <w:szCs w:val="24"/>
        </w:rPr>
        <w:t>The population for this study includes employees working in various departments of textile manufacturing firms, including production workers, supervisors, and management staff. Due to the large size of the workforce, a representative sample was selected using stratified random sampling to ensure proportional representation from different job levels and departments.</w:t>
      </w:r>
    </w:p>
    <w:p w14:paraId="685B8706" w14:textId="77777777" w:rsidR="00CD456D" w:rsidRPr="00CD456D" w:rsidRDefault="00CD456D" w:rsidP="00CD456D">
      <w:pPr>
        <w:spacing w:line="360" w:lineRule="auto"/>
        <w:jc w:val="both"/>
        <w:rPr>
          <w:rFonts w:ascii="Times New Roman" w:hAnsi="Times New Roman" w:cs="Times New Roman"/>
          <w:sz w:val="24"/>
          <w:szCs w:val="24"/>
        </w:rPr>
      </w:pPr>
      <w:r w:rsidRPr="00CD456D">
        <w:rPr>
          <w:rFonts w:ascii="Times New Roman" w:hAnsi="Times New Roman" w:cs="Times New Roman"/>
          <w:sz w:val="24"/>
          <w:szCs w:val="24"/>
        </w:rPr>
        <w:t>The sample size consists of [insert number, e.g., 150] respondents drawn from selected textile firms located in [insert location, e.g., the Tirupur textile cluster]. This sample size was deemed adequate to provide statistically reliable results while considering time and resource constraints.</w:t>
      </w:r>
    </w:p>
    <w:p w14:paraId="1A57DE6E" w14:textId="77777777" w:rsidR="00CD456D" w:rsidRPr="00CD456D" w:rsidRDefault="00CD456D" w:rsidP="00CD456D">
      <w:pPr>
        <w:spacing w:line="360" w:lineRule="auto"/>
        <w:jc w:val="both"/>
        <w:rPr>
          <w:rFonts w:ascii="Times New Roman" w:hAnsi="Times New Roman" w:cs="Times New Roman"/>
          <w:b/>
          <w:bCs/>
          <w:sz w:val="24"/>
          <w:szCs w:val="24"/>
        </w:rPr>
      </w:pPr>
      <w:r w:rsidRPr="00CD456D">
        <w:rPr>
          <w:rFonts w:ascii="Times New Roman" w:hAnsi="Times New Roman" w:cs="Times New Roman"/>
          <w:b/>
          <w:bCs/>
          <w:sz w:val="24"/>
          <w:szCs w:val="24"/>
        </w:rPr>
        <w:t>Data Collection Methods</w:t>
      </w:r>
    </w:p>
    <w:p w14:paraId="37FCCEFE" w14:textId="77777777" w:rsidR="00CD456D" w:rsidRPr="00CD456D" w:rsidRDefault="00CD456D" w:rsidP="00CD456D">
      <w:pPr>
        <w:spacing w:line="360" w:lineRule="auto"/>
        <w:jc w:val="both"/>
        <w:rPr>
          <w:rFonts w:ascii="Times New Roman" w:hAnsi="Times New Roman" w:cs="Times New Roman"/>
          <w:sz w:val="24"/>
          <w:szCs w:val="24"/>
        </w:rPr>
      </w:pPr>
      <w:r w:rsidRPr="00CD456D">
        <w:rPr>
          <w:rFonts w:ascii="Times New Roman" w:hAnsi="Times New Roman" w:cs="Times New Roman"/>
          <w:sz w:val="24"/>
          <w:szCs w:val="24"/>
        </w:rPr>
        <w:t>Primary data was collected through structured questionnaires and face-to-face interviews. The questionnaire was designed to capture information on demographic characteristics, behavioural patterns, job satisfaction, motivation levels, communication practices, and perceived performance. Interviews with supervisors and HR personnel were conducted to gain qualitative insights into employee behaviour and management practices.</w:t>
      </w:r>
    </w:p>
    <w:p w14:paraId="789DC67A" w14:textId="77777777" w:rsidR="00CD456D" w:rsidRPr="00CD456D" w:rsidRDefault="00CD456D" w:rsidP="00CD456D">
      <w:pPr>
        <w:spacing w:line="360" w:lineRule="auto"/>
        <w:jc w:val="both"/>
        <w:rPr>
          <w:rFonts w:ascii="Times New Roman" w:hAnsi="Times New Roman" w:cs="Times New Roman"/>
          <w:sz w:val="24"/>
          <w:szCs w:val="24"/>
        </w:rPr>
      </w:pPr>
      <w:r w:rsidRPr="00CD456D">
        <w:rPr>
          <w:rFonts w:ascii="Times New Roman" w:hAnsi="Times New Roman" w:cs="Times New Roman"/>
          <w:sz w:val="24"/>
          <w:szCs w:val="24"/>
        </w:rPr>
        <w:t>Secondary data was gathered from company reports, industry publications, and relevant academic literature to support the analysis and provide contextual understanding.</w:t>
      </w:r>
    </w:p>
    <w:p w14:paraId="01C92518" w14:textId="77777777" w:rsidR="00CD456D" w:rsidRDefault="00CD456D" w:rsidP="00F17FD7">
      <w:pPr>
        <w:spacing w:line="360" w:lineRule="auto"/>
        <w:jc w:val="both"/>
        <w:rPr>
          <w:rFonts w:ascii="Times New Roman" w:hAnsi="Times New Roman" w:cs="Times New Roman"/>
          <w:b/>
          <w:bCs/>
          <w:sz w:val="24"/>
          <w:szCs w:val="24"/>
        </w:rPr>
      </w:pPr>
    </w:p>
    <w:p w14:paraId="69F807F4" w14:textId="77777777" w:rsidR="00CD456D" w:rsidRPr="0078607C" w:rsidRDefault="00CD456D" w:rsidP="00CD456D">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6B56092F" w14:textId="77777777" w:rsidR="00CD456D" w:rsidRDefault="00CD456D" w:rsidP="00CD456D">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5EAB3F57" w14:textId="77777777" w:rsidR="00CD456D" w:rsidRPr="004D7E4B" w:rsidRDefault="00CD456D" w:rsidP="00CD456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3"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CD456D" w:rsidRPr="004D7E4B" w14:paraId="552B9879" w14:textId="77777777" w:rsidTr="00795B0D">
        <w:trPr>
          <w:trHeight w:val="506"/>
        </w:trPr>
        <w:tc>
          <w:tcPr>
            <w:tcW w:w="3077" w:type="dxa"/>
            <w:tcBorders>
              <w:top w:val="single" w:sz="4" w:space="0" w:color="auto"/>
              <w:left w:val="single" w:sz="4" w:space="0" w:color="auto"/>
              <w:bottom w:val="single" w:sz="4" w:space="0" w:color="auto"/>
              <w:right w:val="single" w:sz="4" w:space="0" w:color="auto"/>
            </w:tcBorders>
            <w:hideMark/>
          </w:tcPr>
          <w:p w14:paraId="6AA9E2C4" w14:textId="77777777" w:rsidR="00CD456D" w:rsidRPr="004D7E4B" w:rsidRDefault="00CD456D" w:rsidP="00795B0D">
            <w:pPr>
              <w:spacing w:line="360" w:lineRule="auto"/>
              <w:jc w:val="center"/>
              <w:rPr>
                <w:rFonts w:ascii="Times New Roman" w:hAnsi="Times New Roman" w:cs="Times New Roman"/>
                <w:b/>
                <w:sz w:val="24"/>
                <w:szCs w:val="24"/>
                <w:lang w:val="en-US"/>
              </w:rPr>
            </w:pPr>
            <w:bookmarkStart w:id="4" w:name="_Hlk199675769"/>
            <w:bookmarkEnd w:id="3"/>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126D6434" w14:textId="77777777" w:rsidR="00CD456D" w:rsidRPr="004D7E4B" w:rsidRDefault="00CD456D"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09A9E10E" w14:textId="77777777" w:rsidR="00CD456D" w:rsidRPr="004D7E4B" w:rsidRDefault="00CD456D"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CD456D" w:rsidRPr="004D7E4B" w14:paraId="4E3FF7B1" w14:textId="77777777" w:rsidTr="00795B0D">
        <w:trPr>
          <w:trHeight w:val="506"/>
        </w:trPr>
        <w:tc>
          <w:tcPr>
            <w:tcW w:w="3077" w:type="dxa"/>
            <w:tcBorders>
              <w:top w:val="single" w:sz="4" w:space="0" w:color="auto"/>
              <w:left w:val="single" w:sz="4" w:space="0" w:color="auto"/>
              <w:bottom w:val="single" w:sz="4" w:space="0" w:color="auto"/>
              <w:right w:val="single" w:sz="4" w:space="0" w:color="auto"/>
            </w:tcBorders>
            <w:hideMark/>
          </w:tcPr>
          <w:p w14:paraId="04853141" w14:textId="70EF8E88" w:rsidR="00CD456D" w:rsidRPr="004D7E4B" w:rsidRDefault="00CD456D" w:rsidP="00795B0D">
            <w:pPr>
              <w:spacing w:line="360" w:lineRule="auto"/>
              <w:jc w:val="center"/>
              <w:rPr>
                <w:rFonts w:ascii="Times New Roman" w:hAnsi="Times New Roman" w:cs="Times New Roman"/>
                <w:b/>
                <w:sz w:val="24"/>
                <w:szCs w:val="24"/>
                <w:lang w:val="en-US"/>
              </w:rPr>
            </w:pPr>
            <w:r w:rsidRPr="00CD456D">
              <w:rPr>
                <w:rFonts w:ascii="Times New Roman" w:hAnsi="Times New Roman" w:cs="Times New Roman"/>
                <w:b/>
                <w:sz w:val="24"/>
                <w:szCs w:val="24"/>
              </w:rPr>
              <w:t>Below 25</w:t>
            </w:r>
          </w:p>
        </w:tc>
        <w:tc>
          <w:tcPr>
            <w:tcW w:w="3185" w:type="dxa"/>
            <w:tcBorders>
              <w:top w:val="single" w:sz="4" w:space="0" w:color="auto"/>
              <w:left w:val="single" w:sz="4" w:space="0" w:color="auto"/>
              <w:bottom w:val="single" w:sz="4" w:space="0" w:color="auto"/>
              <w:right w:val="single" w:sz="4" w:space="0" w:color="auto"/>
            </w:tcBorders>
            <w:hideMark/>
          </w:tcPr>
          <w:p w14:paraId="04BF2F2F" w14:textId="39154E57" w:rsidR="00CD456D" w:rsidRPr="004D7E4B" w:rsidRDefault="00CD456D"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23</w:t>
            </w:r>
          </w:p>
        </w:tc>
        <w:tc>
          <w:tcPr>
            <w:tcW w:w="3185" w:type="dxa"/>
            <w:tcBorders>
              <w:top w:val="single" w:sz="4" w:space="0" w:color="auto"/>
              <w:left w:val="single" w:sz="4" w:space="0" w:color="auto"/>
              <w:bottom w:val="single" w:sz="4" w:space="0" w:color="auto"/>
              <w:right w:val="single" w:sz="4" w:space="0" w:color="auto"/>
            </w:tcBorders>
            <w:hideMark/>
          </w:tcPr>
          <w:p w14:paraId="3581C3C4" w14:textId="63E1F5F1" w:rsidR="00CD456D" w:rsidRPr="004D7E4B" w:rsidRDefault="00CD456D"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Pr="004D7E4B">
              <w:rPr>
                <w:rFonts w:ascii="Times New Roman" w:hAnsi="Times New Roman" w:cs="Times New Roman"/>
                <w:b/>
                <w:sz w:val="24"/>
                <w:szCs w:val="24"/>
                <w:lang w:val="en-US"/>
              </w:rPr>
              <w:t>%</w:t>
            </w:r>
          </w:p>
        </w:tc>
      </w:tr>
      <w:tr w:rsidR="00CD456D" w:rsidRPr="004D7E4B" w14:paraId="6DC469C1" w14:textId="77777777" w:rsidTr="00795B0D">
        <w:trPr>
          <w:trHeight w:val="506"/>
        </w:trPr>
        <w:tc>
          <w:tcPr>
            <w:tcW w:w="3077" w:type="dxa"/>
            <w:tcBorders>
              <w:top w:val="single" w:sz="4" w:space="0" w:color="auto"/>
              <w:left w:val="single" w:sz="4" w:space="0" w:color="auto"/>
              <w:bottom w:val="single" w:sz="4" w:space="0" w:color="auto"/>
              <w:right w:val="single" w:sz="4" w:space="0" w:color="auto"/>
            </w:tcBorders>
            <w:hideMark/>
          </w:tcPr>
          <w:p w14:paraId="070E11B4" w14:textId="77777777" w:rsidR="00CD456D" w:rsidRPr="004D7E4B" w:rsidRDefault="00CD456D"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41C9D60C" w14:textId="64F9022E" w:rsidR="00CD456D" w:rsidRPr="004D7E4B" w:rsidRDefault="00CD456D"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69</w:t>
            </w:r>
          </w:p>
        </w:tc>
        <w:tc>
          <w:tcPr>
            <w:tcW w:w="3185" w:type="dxa"/>
            <w:tcBorders>
              <w:top w:val="single" w:sz="4" w:space="0" w:color="auto"/>
              <w:left w:val="single" w:sz="4" w:space="0" w:color="auto"/>
              <w:bottom w:val="single" w:sz="4" w:space="0" w:color="auto"/>
              <w:right w:val="single" w:sz="4" w:space="0" w:color="auto"/>
            </w:tcBorders>
            <w:hideMark/>
          </w:tcPr>
          <w:p w14:paraId="772551EA" w14:textId="4B8F83F8" w:rsidR="00CD456D" w:rsidRPr="004D7E4B" w:rsidRDefault="00CD456D"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45</w:t>
            </w:r>
            <w:r w:rsidRPr="004D7E4B">
              <w:rPr>
                <w:rFonts w:ascii="Times New Roman" w:hAnsi="Times New Roman" w:cs="Times New Roman"/>
                <w:b/>
                <w:sz w:val="24"/>
                <w:szCs w:val="24"/>
                <w:lang w:val="en-US"/>
              </w:rPr>
              <w:t>%</w:t>
            </w:r>
          </w:p>
        </w:tc>
      </w:tr>
      <w:tr w:rsidR="00CD456D" w:rsidRPr="004D7E4B" w14:paraId="21A07159" w14:textId="77777777" w:rsidTr="00795B0D">
        <w:trPr>
          <w:trHeight w:val="496"/>
        </w:trPr>
        <w:tc>
          <w:tcPr>
            <w:tcW w:w="3077" w:type="dxa"/>
            <w:tcBorders>
              <w:top w:val="single" w:sz="4" w:space="0" w:color="auto"/>
              <w:left w:val="single" w:sz="4" w:space="0" w:color="auto"/>
              <w:bottom w:val="single" w:sz="4" w:space="0" w:color="auto"/>
              <w:right w:val="single" w:sz="4" w:space="0" w:color="auto"/>
            </w:tcBorders>
            <w:hideMark/>
          </w:tcPr>
          <w:p w14:paraId="2319F2BF" w14:textId="77777777" w:rsidR="00CD456D" w:rsidRPr="004D7E4B" w:rsidRDefault="00CD456D"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358256F0" w14:textId="046B00E7" w:rsidR="00CD456D" w:rsidRPr="004D7E4B" w:rsidRDefault="00CD456D"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46</w:t>
            </w:r>
          </w:p>
        </w:tc>
        <w:tc>
          <w:tcPr>
            <w:tcW w:w="3185" w:type="dxa"/>
            <w:tcBorders>
              <w:top w:val="single" w:sz="4" w:space="0" w:color="auto"/>
              <w:left w:val="single" w:sz="4" w:space="0" w:color="auto"/>
              <w:bottom w:val="single" w:sz="4" w:space="0" w:color="auto"/>
              <w:right w:val="single" w:sz="4" w:space="0" w:color="auto"/>
            </w:tcBorders>
            <w:hideMark/>
          </w:tcPr>
          <w:p w14:paraId="644E0EF3" w14:textId="60AE05A9" w:rsidR="00CD456D" w:rsidRPr="004D7E4B" w:rsidRDefault="00CD456D"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CD456D" w:rsidRPr="004D7E4B" w14:paraId="4204BFBB" w14:textId="77777777" w:rsidTr="00795B0D">
        <w:trPr>
          <w:trHeight w:val="496"/>
        </w:trPr>
        <w:tc>
          <w:tcPr>
            <w:tcW w:w="3077" w:type="dxa"/>
            <w:tcBorders>
              <w:top w:val="single" w:sz="4" w:space="0" w:color="auto"/>
              <w:left w:val="single" w:sz="4" w:space="0" w:color="auto"/>
              <w:bottom w:val="single" w:sz="4" w:space="0" w:color="auto"/>
              <w:right w:val="single" w:sz="4" w:space="0" w:color="auto"/>
            </w:tcBorders>
            <w:hideMark/>
          </w:tcPr>
          <w:p w14:paraId="23291A7B" w14:textId="77777777" w:rsidR="00CD456D" w:rsidRPr="004D7E4B" w:rsidRDefault="00CD456D"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Above 45</w:t>
            </w:r>
          </w:p>
        </w:tc>
        <w:tc>
          <w:tcPr>
            <w:tcW w:w="3185" w:type="dxa"/>
            <w:tcBorders>
              <w:top w:val="single" w:sz="4" w:space="0" w:color="auto"/>
              <w:left w:val="single" w:sz="4" w:space="0" w:color="auto"/>
              <w:bottom w:val="single" w:sz="4" w:space="0" w:color="auto"/>
              <w:right w:val="single" w:sz="4" w:space="0" w:color="auto"/>
            </w:tcBorders>
            <w:hideMark/>
          </w:tcPr>
          <w:p w14:paraId="7AE9AE88" w14:textId="11560E7F" w:rsidR="00CD456D" w:rsidRPr="004D7E4B" w:rsidRDefault="00CD456D"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71D98D0A" w14:textId="40FAA9B3" w:rsidR="00CD456D" w:rsidRPr="004D7E4B" w:rsidRDefault="00CD456D"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CD456D" w:rsidRPr="004D7E4B" w14:paraId="6767058F" w14:textId="77777777" w:rsidTr="00795B0D">
        <w:trPr>
          <w:trHeight w:val="516"/>
        </w:trPr>
        <w:tc>
          <w:tcPr>
            <w:tcW w:w="3077" w:type="dxa"/>
            <w:tcBorders>
              <w:top w:val="single" w:sz="4" w:space="0" w:color="auto"/>
              <w:left w:val="single" w:sz="4" w:space="0" w:color="auto"/>
              <w:bottom w:val="single" w:sz="4" w:space="0" w:color="auto"/>
              <w:right w:val="single" w:sz="4" w:space="0" w:color="auto"/>
            </w:tcBorders>
            <w:hideMark/>
          </w:tcPr>
          <w:p w14:paraId="4B3C2F97" w14:textId="77777777" w:rsidR="00CD456D" w:rsidRPr="004D7E4B" w:rsidRDefault="00CD456D"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5EFA98B5" w14:textId="4090FA03" w:rsidR="00CD456D" w:rsidRPr="004D7E4B" w:rsidRDefault="00CD456D"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53</w:t>
            </w:r>
          </w:p>
        </w:tc>
        <w:tc>
          <w:tcPr>
            <w:tcW w:w="3185" w:type="dxa"/>
            <w:tcBorders>
              <w:top w:val="single" w:sz="4" w:space="0" w:color="auto"/>
              <w:left w:val="single" w:sz="4" w:space="0" w:color="auto"/>
              <w:bottom w:val="single" w:sz="4" w:space="0" w:color="auto"/>
              <w:right w:val="single" w:sz="4" w:space="0" w:color="auto"/>
            </w:tcBorders>
            <w:hideMark/>
          </w:tcPr>
          <w:p w14:paraId="4EC14453" w14:textId="77777777" w:rsidR="00CD456D" w:rsidRPr="004D7E4B" w:rsidRDefault="00CD456D"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764D1DE1" w14:textId="77777777" w:rsidR="00CD456D" w:rsidRDefault="00CD456D" w:rsidP="00CD456D">
      <w:pPr>
        <w:spacing w:line="360" w:lineRule="auto"/>
        <w:rPr>
          <w:rFonts w:ascii="Times New Roman" w:hAnsi="Times New Roman" w:cs="Times New Roman"/>
          <w:b/>
          <w:sz w:val="24"/>
          <w:szCs w:val="24"/>
          <w:lang w:val="en-US"/>
        </w:rPr>
      </w:pPr>
    </w:p>
    <w:p w14:paraId="07804644" w14:textId="77777777" w:rsidR="00CD456D" w:rsidRDefault="00CD456D" w:rsidP="00CD456D">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07EC953A" w14:textId="3549B6FD" w:rsidR="00CD456D" w:rsidRPr="00CD456D" w:rsidRDefault="00CD456D" w:rsidP="00CD456D">
      <w:pPr>
        <w:spacing w:line="360" w:lineRule="auto"/>
        <w:jc w:val="both"/>
        <w:rPr>
          <w:rFonts w:ascii="Times New Roman" w:hAnsi="Times New Roman" w:cs="Times New Roman"/>
          <w:bCs/>
          <w:sz w:val="24"/>
          <w:szCs w:val="24"/>
          <w:lang w:val="en-US"/>
        </w:rPr>
      </w:pPr>
      <w:r w:rsidRPr="00CD456D">
        <w:rPr>
          <w:rFonts w:ascii="Times New Roman" w:hAnsi="Times New Roman" w:cs="Times New Roman"/>
          <w:bCs/>
          <w:sz w:val="24"/>
          <w:szCs w:val="24"/>
        </w:rPr>
        <w:t>The data reveals that the majority of textile workers fall within the 25-35 years age bracket, constituting 45% of the respondents. This group is typically energetic, adaptable, and capable of handling demanding tasks, which positively influences both their behaviour and performance. Workers aged 36-45 years form 30% of the sample, often bringing experience and stability to the workplace. However, this group may resist rapid changes compared to younger employees. The younger group below 25 years accounts for 15%, often showing enthusiasm but requiring additional training and guidance. Employees above 45 years make up the smallest portion at 10%, likely facing physical constraints but contributing valuable institutional knowledge. Understanding these age dynamics helps managers develop targeted strategies to optimize workforce performance and engagement.</w:t>
      </w:r>
    </w:p>
    <w:bookmarkEnd w:id="4"/>
    <w:p w14:paraId="196C99C1" w14:textId="77777777" w:rsidR="00CD456D" w:rsidRDefault="00CD456D" w:rsidP="00F17FD7">
      <w:pPr>
        <w:spacing w:line="360" w:lineRule="auto"/>
        <w:jc w:val="both"/>
        <w:rPr>
          <w:rFonts w:ascii="Times New Roman" w:hAnsi="Times New Roman" w:cs="Times New Roman"/>
          <w:sz w:val="24"/>
          <w:szCs w:val="24"/>
        </w:rPr>
      </w:pPr>
    </w:p>
    <w:p w14:paraId="6D4CABAE" w14:textId="77777777" w:rsidR="00CD456D" w:rsidRDefault="00CD456D" w:rsidP="00F17FD7">
      <w:pPr>
        <w:spacing w:line="360" w:lineRule="auto"/>
        <w:jc w:val="both"/>
        <w:rPr>
          <w:rFonts w:ascii="Times New Roman" w:hAnsi="Times New Roman" w:cs="Times New Roman"/>
          <w:sz w:val="24"/>
          <w:szCs w:val="24"/>
        </w:rPr>
      </w:pPr>
    </w:p>
    <w:p w14:paraId="64E2C000" w14:textId="77777777" w:rsidR="00CD456D" w:rsidRDefault="00CD456D" w:rsidP="00F17FD7">
      <w:pPr>
        <w:spacing w:line="360" w:lineRule="auto"/>
        <w:jc w:val="both"/>
        <w:rPr>
          <w:rFonts w:ascii="Times New Roman" w:hAnsi="Times New Roman" w:cs="Times New Roman"/>
          <w:sz w:val="24"/>
          <w:szCs w:val="24"/>
        </w:rPr>
      </w:pPr>
    </w:p>
    <w:p w14:paraId="35CAF3C9" w14:textId="77777777" w:rsidR="00CD456D" w:rsidRDefault="00CD456D" w:rsidP="00F17FD7">
      <w:pPr>
        <w:spacing w:line="360" w:lineRule="auto"/>
        <w:jc w:val="both"/>
        <w:rPr>
          <w:rFonts w:ascii="Times New Roman" w:hAnsi="Times New Roman" w:cs="Times New Roman"/>
          <w:sz w:val="24"/>
          <w:szCs w:val="24"/>
        </w:rPr>
      </w:pPr>
    </w:p>
    <w:p w14:paraId="3887D609" w14:textId="77777777" w:rsidR="00CD456D" w:rsidRDefault="00CD456D" w:rsidP="00F17FD7">
      <w:pPr>
        <w:spacing w:line="360" w:lineRule="auto"/>
        <w:jc w:val="both"/>
        <w:rPr>
          <w:rFonts w:ascii="Times New Roman" w:hAnsi="Times New Roman" w:cs="Times New Roman"/>
          <w:sz w:val="24"/>
          <w:szCs w:val="24"/>
        </w:rPr>
      </w:pPr>
    </w:p>
    <w:p w14:paraId="2674FF11" w14:textId="77777777" w:rsidR="00CD456D" w:rsidRDefault="00CD456D" w:rsidP="00F17FD7">
      <w:pPr>
        <w:spacing w:line="360" w:lineRule="auto"/>
        <w:jc w:val="both"/>
        <w:rPr>
          <w:rFonts w:ascii="Times New Roman" w:hAnsi="Times New Roman" w:cs="Times New Roman"/>
          <w:sz w:val="24"/>
          <w:szCs w:val="24"/>
        </w:rPr>
      </w:pPr>
    </w:p>
    <w:p w14:paraId="4734ACA8" w14:textId="77777777" w:rsidR="00CD456D" w:rsidRPr="004D7E4B" w:rsidRDefault="00CD456D" w:rsidP="00CD456D">
      <w:pPr>
        <w:spacing w:line="360" w:lineRule="auto"/>
        <w:jc w:val="center"/>
        <w:rPr>
          <w:rFonts w:ascii="Times New Roman" w:hAnsi="Times New Roman" w:cs="Times New Roman"/>
          <w:b/>
          <w:bCs/>
          <w:sz w:val="24"/>
          <w:szCs w:val="24"/>
          <w:lang w:val="en-US"/>
        </w:rPr>
      </w:pPr>
      <w:bookmarkStart w:id="5" w:name="_Hlk199675851"/>
      <w:r w:rsidRPr="004D7E4B">
        <w:rPr>
          <w:rFonts w:ascii="Times New Roman" w:hAnsi="Times New Roman" w:cs="Times New Roman"/>
          <w:b/>
          <w:bCs/>
          <w:sz w:val="24"/>
          <w:szCs w:val="24"/>
          <w:lang w:val="en-US"/>
        </w:rPr>
        <w:lastRenderedPageBreak/>
        <w:t>TABLE – 4.2</w:t>
      </w:r>
    </w:p>
    <w:p w14:paraId="4AD078AE" w14:textId="77777777" w:rsidR="00CD456D" w:rsidRPr="004D7E4B" w:rsidRDefault="00CD456D" w:rsidP="00CD456D">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CD456D" w:rsidRPr="004D7E4B" w14:paraId="47247593"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3AB28846" w14:textId="77777777" w:rsidR="00CD456D" w:rsidRPr="004D7E4B" w:rsidRDefault="00CD456D"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6E22AFD5" w14:textId="77777777" w:rsidR="00CD456D" w:rsidRPr="004D7E4B" w:rsidRDefault="00CD456D"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43C06661" w14:textId="77777777" w:rsidR="00CD456D" w:rsidRPr="004D7E4B" w:rsidRDefault="00CD456D"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CD456D" w:rsidRPr="004D7E4B" w14:paraId="78C6262A"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5CBF562D" w14:textId="77777777" w:rsidR="00CD456D" w:rsidRPr="004D7E4B" w:rsidRDefault="00CD456D" w:rsidP="00795B0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359EB05" w14:textId="60ED2391" w:rsidR="00CD456D" w:rsidRPr="004D7E4B" w:rsidRDefault="00CD456D"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110</w:t>
            </w:r>
          </w:p>
        </w:tc>
        <w:tc>
          <w:tcPr>
            <w:tcW w:w="2685" w:type="dxa"/>
            <w:tcBorders>
              <w:top w:val="single" w:sz="4" w:space="0" w:color="auto"/>
              <w:left w:val="single" w:sz="4" w:space="0" w:color="auto"/>
              <w:bottom w:val="single" w:sz="4" w:space="0" w:color="auto"/>
              <w:right w:val="single" w:sz="4" w:space="0" w:color="auto"/>
            </w:tcBorders>
            <w:hideMark/>
          </w:tcPr>
          <w:p w14:paraId="1B99DD29" w14:textId="4976F305" w:rsidR="00CD456D" w:rsidRPr="004D7E4B" w:rsidRDefault="00CD456D"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w:t>
            </w:r>
            <w:r>
              <w:rPr>
                <w:rFonts w:ascii="Times New Roman" w:hAnsi="Times New Roman" w:cs="Times New Roman"/>
                <w:bCs/>
                <w:sz w:val="24"/>
                <w:szCs w:val="24"/>
                <w:lang w:val="en-US"/>
              </w:rPr>
              <w:t>2</w:t>
            </w:r>
            <w:r w:rsidRPr="004D7E4B">
              <w:rPr>
                <w:rFonts w:ascii="Times New Roman" w:hAnsi="Times New Roman" w:cs="Times New Roman"/>
                <w:bCs/>
                <w:sz w:val="24"/>
                <w:szCs w:val="24"/>
                <w:lang w:val="en-US"/>
              </w:rPr>
              <w:t>%</w:t>
            </w:r>
          </w:p>
        </w:tc>
      </w:tr>
      <w:tr w:rsidR="00CD456D" w:rsidRPr="004D7E4B" w14:paraId="39A571A7"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64B302E8" w14:textId="77777777" w:rsidR="00CD456D" w:rsidRPr="004D7E4B" w:rsidRDefault="00CD456D" w:rsidP="00795B0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2835C9E" w14:textId="3D9CDA15" w:rsidR="00CD456D" w:rsidRPr="004D7E4B" w:rsidRDefault="00CD456D"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43</w:t>
            </w:r>
          </w:p>
        </w:tc>
        <w:tc>
          <w:tcPr>
            <w:tcW w:w="2685" w:type="dxa"/>
            <w:tcBorders>
              <w:top w:val="single" w:sz="4" w:space="0" w:color="auto"/>
              <w:left w:val="single" w:sz="4" w:space="0" w:color="auto"/>
              <w:bottom w:val="single" w:sz="4" w:space="0" w:color="auto"/>
              <w:right w:val="single" w:sz="4" w:space="0" w:color="auto"/>
            </w:tcBorders>
            <w:hideMark/>
          </w:tcPr>
          <w:p w14:paraId="4484E72D" w14:textId="6346B203" w:rsidR="00CD456D" w:rsidRPr="004D7E4B" w:rsidRDefault="00CD456D"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28</w:t>
            </w:r>
            <w:r w:rsidRPr="004D7E4B">
              <w:rPr>
                <w:rFonts w:ascii="Times New Roman" w:hAnsi="Times New Roman" w:cs="Times New Roman"/>
                <w:bCs/>
                <w:sz w:val="24"/>
                <w:szCs w:val="24"/>
                <w:lang w:val="en-US"/>
              </w:rPr>
              <w:t>%</w:t>
            </w:r>
          </w:p>
        </w:tc>
      </w:tr>
      <w:tr w:rsidR="00CD456D" w:rsidRPr="004D7E4B" w14:paraId="3737DC8B"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1B05F860" w14:textId="77777777" w:rsidR="00CD456D" w:rsidRPr="004D7E4B" w:rsidRDefault="00CD456D"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4F163325" w14:textId="4F677877" w:rsidR="00CD456D" w:rsidRPr="004D7E4B" w:rsidRDefault="00CD456D"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53</w:t>
            </w:r>
          </w:p>
        </w:tc>
        <w:tc>
          <w:tcPr>
            <w:tcW w:w="2685" w:type="dxa"/>
            <w:tcBorders>
              <w:top w:val="single" w:sz="4" w:space="0" w:color="auto"/>
              <w:left w:val="single" w:sz="4" w:space="0" w:color="auto"/>
              <w:bottom w:val="single" w:sz="4" w:space="0" w:color="auto"/>
              <w:right w:val="single" w:sz="4" w:space="0" w:color="auto"/>
            </w:tcBorders>
            <w:hideMark/>
          </w:tcPr>
          <w:p w14:paraId="21B4FC18" w14:textId="77777777" w:rsidR="00CD456D" w:rsidRPr="004D7E4B" w:rsidRDefault="00CD456D"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75148055" w14:textId="77777777" w:rsidR="00CD456D" w:rsidRDefault="00CD456D" w:rsidP="00CD456D">
      <w:pPr>
        <w:spacing w:line="360" w:lineRule="auto"/>
        <w:jc w:val="both"/>
        <w:rPr>
          <w:rFonts w:ascii="Times New Roman" w:hAnsi="Times New Roman" w:cs="Times New Roman"/>
          <w:b/>
          <w:bCs/>
          <w:sz w:val="24"/>
          <w:szCs w:val="24"/>
          <w:lang w:val="en-US"/>
        </w:rPr>
      </w:pPr>
      <w:bookmarkStart w:id="6" w:name="_Hlk199675932"/>
      <w:bookmarkEnd w:id="5"/>
    </w:p>
    <w:p w14:paraId="2E8C33CB" w14:textId="77777777" w:rsidR="00CD456D" w:rsidRPr="007B042D" w:rsidRDefault="00CD456D" w:rsidP="00CD456D">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6"/>
    <w:p w14:paraId="0B89D465" w14:textId="4AB16F83" w:rsidR="00CD456D" w:rsidRDefault="00CD456D" w:rsidP="00F17FD7">
      <w:pPr>
        <w:spacing w:line="360" w:lineRule="auto"/>
        <w:jc w:val="both"/>
        <w:rPr>
          <w:rFonts w:ascii="Times New Roman" w:hAnsi="Times New Roman" w:cs="Times New Roman"/>
          <w:sz w:val="24"/>
          <w:szCs w:val="24"/>
        </w:rPr>
      </w:pPr>
      <w:r w:rsidRPr="00CD456D">
        <w:rPr>
          <w:rFonts w:ascii="Times New Roman" w:hAnsi="Times New Roman" w:cs="Times New Roman"/>
          <w:sz w:val="24"/>
          <w:szCs w:val="24"/>
        </w:rPr>
        <w:t>The data indicates that a significant majority of the workforce in the textile industry is male, comprising 72% of the respondents. This is reflective of the traditionally male-dominated nature of many textile operations, particularly in production and supervisory roles. Female employees represent 28% of the sample, suggesting a growing presence of women in the industry, often in specific segments such as quality control, stitching, and administrative positions. The gender distribution highlights the need for gender-sensitive policies and work environments that promote inclusivity, safety, and equal opportunities for all employees. Understanding this balance can help management tailor training, support, and engagement initiatives to better meet the diverse needs of their workforce.</w:t>
      </w:r>
    </w:p>
    <w:p w14:paraId="2F868373" w14:textId="77777777" w:rsidR="00CD456D" w:rsidRDefault="00CD456D" w:rsidP="00F17FD7">
      <w:pPr>
        <w:spacing w:line="360" w:lineRule="auto"/>
        <w:jc w:val="both"/>
        <w:rPr>
          <w:rFonts w:ascii="Times New Roman" w:hAnsi="Times New Roman" w:cs="Times New Roman"/>
          <w:sz w:val="24"/>
          <w:szCs w:val="24"/>
        </w:rPr>
      </w:pPr>
    </w:p>
    <w:p w14:paraId="48A399A6" w14:textId="77777777" w:rsidR="00CD456D" w:rsidRDefault="00CD456D" w:rsidP="00F17FD7">
      <w:pPr>
        <w:spacing w:line="360" w:lineRule="auto"/>
        <w:jc w:val="both"/>
        <w:rPr>
          <w:rFonts w:ascii="Times New Roman" w:hAnsi="Times New Roman" w:cs="Times New Roman"/>
          <w:sz w:val="24"/>
          <w:szCs w:val="24"/>
        </w:rPr>
      </w:pPr>
    </w:p>
    <w:p w14:paraId="07AE7CEC" w14:textId="77777777" w:rsidR="00CD456D" w:rsidRDefault="00CD456D" w:rsidP="00F17FD7">
      <w:pPr>
        <w:spacing w:line="360" w:lineRule="auto"/>
        <w:jc w:val="both"/>
        <w:rPr>
          <w:rFonts w:ascii="Times New Roman" w:hAnsi="Times New Roman" w:cs="Times New Roman"/>
          <w:sz w:val="24"/>
          <w:szCs w:val="24"/>
        </w:rPr>
      </w:pPr>
    </w:p>
    <w:p w14:paraId="7971AB3F" w14:textId="77777777" w:rsidR="00CD456D" w:rsidRDefault="00CD456D" w:rsidP="00F17FD7">
      <w:pPr>
        <w:spacing w:line="360" w:lineRule="auto"/>
        <w:jc w:val="both"/>
        <w:rPr>
          <w:rFonts w:ascii="Times New Roman" w:hAnsi="Times New Roman" w:cs="Times New Roman"/>
          <w:sz w:val="24"/>
          <w:szCs w:val="24"/>
        </w:rPr>
      </w:pPr>
    </w:p>
    <w:p w14:paraId="1FE08686" w14:textId="77777777" w:rsidR="00CD456D" w:rsidRDefault="00CD456D" w:rsidP="00F17FD7">
      <w:pPr>
        <w:spacing w:line="360" w:lineRule="auto"/>
        <w:jc w:val="both"/>
        <w:rPr>
          <w:rFonts w:ascii="Times New Roman" w:hAnsi="Times New Roman" w:cs="Times New Roman"/>
          <w:sz w:val="24"/>
          <w:szCs w:val="24"/>
        </w:rPr>
      </w:pPr>
    </w:p>
    <w:p w14:paraId="19E5370E" w14:textId="77777777" w:rsidR="00CD456D" w:rsidRDefault="00CD456D" w:rsidP="00F17FD7">
      <w:pPr>
        <w:spacing w:line="360" w:lineRule="auto"/>
        <w:jc w:val="both"/>
        <w:rPr>
          <w:rFonts w:ascii="Times New Roman" w:hAnsi="Times New Roman" w:cs="Times New Roman"/>
          <w:sz w:val="24"/>
          <w:szCs w:val="24"/>
        </w:rPr>
      </w:pPr>
    </w:p>
    <w:p w14:paraId="3DBBDEAD" w14:textId="77777777" w:rsidR="00CD456D" w:rsidRDefault="00CD456D" w:rsidP="00F17FD7">
      <w:pPr>
        <w:spacing w:line="360" w:lineRule="auto"/>
        <w:jc w:val="both"/>
        <w:rPr>
          <w:rFonts w:ascii="Times New Roman" w:hAnsi="Times New Roman" w:cs="Times New Roman"/>
          <w:sz w:val="24"/>
          <w:szCs w:val="24"/>
        </w:rPr>
      </w:pPr>
    </w:p>
    <w:p w14:paraId="0830804B" w14:textId="77777777" w:rsidR="00CD456D" w:rsidRDefault="00CD456D" w:rsidP="00F17FD7">
      <w:pPr>
        <w:spacing w:line="360" w:lineRule="auto"/>
        <w:jc w:val="both"/>
        <w:rPr>
          <w:rFonts w:ascii="Times New Roman" w:hAnsi="Times New Roman" w:cs="Times New Roman"/>
          <w:sz w:val="24"/>
          <w:szCs w:val="24"/>
        </w:rPr>
      </w:pPr>
    </w:p>
    <w:p w14:paraId="3CA1FFCB" w14:textId="77777777" w:rsidR="00CD456D" w:rsidRDefault="00CD456D" w:rsidP="00F17FD7">
      <w:pPr>
        <w:spacing w:line="360" w:lineRule="auto"/>
        <w:jc w:val="both"/>
        <w:rPr>
          <w:rFonts w:ascii="Times New Roman" w:hAnsi="Times New Roman" w:cs="Times New Roman"/>
          <w:sz w:val="24"/>
          <w:szCs w:val="24"/>
        </w:rPr>
      </w:pPr>
    </w:p>
    <w:p w14:paraId="2A2DD048" w14:textId="77777777" w:rsidR="00C45E4A" w:rsidRDefault="00C45E4A" w:rsidP="00C45E4A">
      <w:pPr>
        <w:spacing w:line="360" w:lineRule="auto"/>
        <w:jc w:val="center"/>
        <w:rPr>
          <w:rFonts w:ascii="Times New Roman" w:hAnsi="Times New Roman" w:cs="Times New Roman"/>
          <w:b/>
          <w:bCs/>
          <w:sz w:val="24"/>
          <w:szCs w:val="24"/>
          <w:lang w:val="en-US"/>
        </w:rPr>
      </w:pPr>
      <w:bookmarkStart w:id="7" w:name="_Hlk199675953"/>
      <w:r w:rsidRPr="007B042D">
        <w:rPr>
          <w:rFonts w:ascii="Times New Roman" w:hAnsi="Times New Roman" w:cs="Times New Roman"/>
          <w:b/>
          <w:bCs/>
          <w:sz w:val="24"/>
          <w:szCs w:val="24"/>
          <w:lang w:val="en-US"/>
        </w:rPr>
        <w:lastRenderedPageBreak/>
        <w:t>INCOME OF THE RESPONDNENTS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7"/>
        <w:gridCol w:w="3042"/>
        <w:gridCol w:w="3027"/>
      </w:tblGrid>
      <w:tr w:rsidR="00C45E4A" w:rsidRPr="007B042D" w14:paraId="14B2F50F" w14:textId="77777777" w:rsidTr="00795B0D">
        <w:tc>
          <w:tcPr>
            <w:tcW w:w="2947" w:type="dxa"/>
            <w:tcBorders>
              <w:top w:val="single" w:sz="4" w:space="0" w:color="auto"/>
              <w:left w:val="single" w:sz="4" w:space="0" w:color="auto"/>
              <w:bottom w:val="single" w:sz="4" w:space="0" w:color="auto"/>
              <w:right w:val="single" w:sz="4" w:space="0" w:color="auto"/>
            </w:tcBorders>
            <w:hideMark/>
          </w:tcPr>
          <w:p w14:paraId="3A9C1580" w14:textId="77777777" w:rsidR="00C45E4A" w:rsidRPr="007B042D" w:rsidRDefault="00C45E4A"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INCOME</w:t>
            </w:r>
          </w:p>
        </w:tc>
        <w:tc>
          <w:tcPr>
            <w:tcW w:w="3042" w:type="dxa"/>
            <w:tcBorders>
              <w:top w:val="single" w:sz="4" w:space="0" w:color="auto"/>
              <w:left w:val="single" w:sz="4" w:space="0" w:color="auto"/>
              <w:bottom w:val="single" w:sz="4" w:space="0" w:color="auto"/>
              <w:right w:val="single" w:sz="4" w:space="0" w:color="auto"/>
            </w:tcBorders>
            <w:hideMark/>
          </w:tcPr>
          <w:p w14:paraId="10F1A3F3" w14:textId="77777777" w:rsidR="00C45E4A" w:rsidRPr="007B042D" w:rsidRDefault="00C45E4A"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NO. OF RESPONDENTS</w:t>
            </w:r>
          </w:p>
        </w:tc>
        <w:tc>
          <w:tcPr>
            <w:tcW w:w="3027" w:type="dxa"/>
            <w:tcBorders>
              <w:top w:val="single" w:sz="4" w:space="0" w:color="auto"/>
              <w:left w:val="single" w:sz="4" w:space="0" w:color="auto"/>
              <w:bottom w:val="single" w:sz="4" w:space="0" w:color="auto"/>
              <w:right w:val="single" w:sz="4" w:space="0" w:color="auto"/>
            </w:tcBorders>
            <w:hideMark/>
          </w:tcPr>
          <w:p w14:paraId="212B4997" w14:textId="77777777" w:rsidR="00C45E4A" w:rsidRPr="007B042D" w:rsidRDefault="00C45E4A"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PERCENTAGE (%)</w:t>
            </w:r>
          </w:p>
        </w:tc>
      </w:tr>
      <w:tr w:rsidR="00C45E4A" w:rsidRPr="007B042D" w14:paraId="5D60369F" w14:textId="77777777" w:rsidTr="00795B0D">
        <w:tc>
          <w:tcPr>
            <w:tcW w:w="2947" w:type="dxa"/>
            <w:tcBorders>
              <w:top w:val="single" w:sz="4" w:space="0" w:color="auto"/>
              <w:left w:val="single" w:sz="4" w:space="0" w:color="auto"/>
              <w:bottom w:val="single" w:sz="4" w:space="0" w:color="auto"/>
              <w:right w:val="single" w:sz="4" w:space="0" w:color="auto"/>
            </w:tcBorders>
            <w:hideMark/>
          </w:tcPr>
          <w:p w14:paraId="306FF3B4" w14:textId="77777777" w:rsidR="00C45E4A" w:rsidRPr="007B042D" w:rsidRDefault="00C45E4A"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rPr>
              <w:t>Below 10,000</w:t>
            </w:r>
          </w:p>
        </w:tc>
        <w:tc>
          <w:tcPr>
            <w:tcW w:w="3042" w:type="dxa"/>
            <w:tcBorders>
              <w:top w:val="single" w:sz="4" w:space="0" w:color="auto"/>
              <w:left w:val="single" w:sz="4" w:space="0" w:color="auto"/>
              <w:bottom w:val="single" w:sz="4" w:space="0" w:color="auto"/>
              <w:right w:val="single" w:sz="4" w:space="0" w:color="auto"/>
            </w:tcBorders>
            <w:hideMark/>
          </w:tcPr>
          <w:p w14:paraId="51E4FD28" w14:textId="6226D1D6" w:rsidR="00C45E4A" w:rsidRPr="007B042D" w:rsidRDefault="00C45E4A"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40</w:t>
            </w:r>
          </w:p>
        </w:tc>
        <w:tc>
          <w:tcPr>
            <w:tcW w:w="3027" w:type="dxa"/>
            <w:tcBorders>
              <w:top w:val="single" w:sz="4" w:space="0" w:color="auto"/>
              <w:left w:val="single" w:sz="4" w:space="0" w:color="auto"/>
              <w:bottom w:val="single" w:sz="4" w:space="0" w:color="auto"/>
              <w:right w:val="single" w:sz="4" w:space="0" w:color="auto"/>
            </w:tcBorders>
            <w:hideMark/>
          </w:tcPr>
          <w:p w14:paraId="58D0CD48" w14:textId="6C11B7BC" w:rsidR="00C45E4A" w:rsidRPr="007B042D" w:rsidRDefault="00C45E4A"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26% </w:t>
            </w:r>
          </w:p>
        </w:tc>
      </w:tr>
      <w:tr w:rsidR="00C45E4A" w:rsidRPr="007B042D" w14:paraId="69B64C13" w14:textId="77777777" w:rsidTr="00795B0D">
        <w:tc>
          <w:tcPr>
            <w:tcW w:w="2947" w:type="dxa"/>
            <w:tcBorders>
              <w:top w:val="single" w:sz="4" w:space="0" w:color="auto"/>
              <w:left w:val="single" w:sz="4" w:space="0" w:color="auto"/>
              <w:bottom w:val="single" w:sz="4" w:space="0" w:color="auto"/>
              <w:right w:val="single" w:sz="4" w:space="0" w:color="auto"/>
            </w:tcBorders>
            <w:hideMark/>
          </w:tcPr>
          <w:p w14:paraId="4F1C4814" w14:textId="2B99CFB9" w:rsidR="00C45E4A" w:rsidRPr="007B042D" w:rsidRDefault="00C45E4A"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rPr>
              <w:t>10,00</w:t>
            </w:r>
            <w:r>
              <w:rPr>
                <w:rFonts w:ascii="Times New Roman" w:hAnsi="Times New Roman" w:cs="Times New Roman"/>
                <w:b/>
                <w:bCs/>
                <w:sz w:val="24"/>
                <w:szCs w:val="24"/>
              </w:rPr>
              <w:t>0</w:t>
            </w:r>
            <w:r w:rsidRPr="007B042D">
              <w:rPr>
                <w:rFonts w:ascii="Times New Roman" w:hAnsi="Times New Roman" w:cs="Times New Roman"/>
                <w:b/>
                <w:bCs/>
                <w:sz w:val="24"/>
                <w:szCs w:val="24"/>
              </w:rPr>
              <w:t xml:space="preserve">– </w:t>
            </w:r>
            <w:r>
              <w:rPr>
                <w:rFonts w:ascii="Times New Roman" w:hAnsi="Times New Roman" w:cs="Times New Roman"/>
                <w:b/>
                <w:bCs/>
                <w:sz w:val="24"/>
                <w:szCs w:val="24"/>
              </w:rPr>
              <w:t>20</w:t>
            </w:r>
            <w:r w:rsidRPr="007B042D">
              <w:rPr>
                <w:rFonts w:ascii="Times New Roman" w:hAnsi="Times New Roman" w:cs="Times New Roman"/>
                <w:b/>
                <w:bCs/>
                <w:sz w:val="24"/>
                <w:szCs w:val="24"/>
              </w:rPr>
              <w:t>,000</w:t>
            </w:r>
          </w:p>
        </w:tc>
        <w:tc>
          <w:tcPr>
            <w:tcW w:w="3042" w:type="dxa"/>
            <w:tcBorders>
              <w:top w:val="single" w:sz="4" w:space="0" w:color="auto"/>
              <w:left w:val="single" w:sz="4" w:space="0" w:color="auto"/>
              <w:bottom w:val="single" w:sz="4" w:space="0" w:color="auto"/>
              <w:right w:val="single" w:sz="4" w:space="0" w:color="auto"/>
            </w:tcBorders>
            <w:hideMark/>
          </w:tcPr>
          <w:p w14:paraId="0B060AB3" w14:textId="54B17399" w:rsidR="00C45E4A" w:rsidRPr="007B042D" w:rsidRDefault="00C45E4A"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75</w:t>
            </w:r>
          </w:p>
        </w:tc>
        <w:tc>
          <w:tcPr>
            <w:tcW w:w="3027" w:type="dxa"/>
            <w:tcBorders>
              <w:top w:val="single" w:sz="4" w:space="0" w:color="auto"/>
              <w:left w:val="single" w:sz="4" w:space="0" w:color="auto"/>
              <w:bottom w:val="single" w:sz="4" w:space="0" w:color="auto"/>
              <w:right w:val="single" w:sz="4" w:space="0" w:color="auto"/>
            </w:tcBorders>
            <w:hideMark/>
          </w:tcPr>
          <w:p w14:paraId="01D529EE" w14:textId="7F5EE7CA" w:rsidR="00C45E4A" w:rsidRPr="007B042D" w:rsidRDefault="00C45E4A"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4</w:t>
            </w:r>
            <w:r>
              <w:rPr>
                <w:rFonts w:ascii="Times New Roman" w:hAnsi="Times New Roman" w:cs="Times New Roman"/>
                <w:b/>
                <w:bCs/>
                <w:sz w:val="24"/>
                <w:szCs w:val="24"/>
                <w:lang w:val="en-US"/>
              </w:rPr>
              <w:t>9%</w:t>
            </w:r>
          </w:p>
        </w:tc>
      </w:tr>
      <w:tr w:rsidR="00C45E4A" w:rsidRPr="007B042D" w14:paraId="00272417" w14:textId="77777777" w:rsidTr="00795B0D">
        <w:tc>
          <w:tcPr>
            <w:tcW w:w="2947" w:type="dxa"/>
            <w:tcBorders>
              <w:top w:val="single" w:sz="4" w:space="0" w:color="auto"/>
              <w:left w:val="single" w:sz="4" w:space="0" w:color="auto"/>
              <w:bottom w:val="single" w:sz="4" w:space="0" w:color="auto"/>
              <w:right w:val="single" w:sz="4" w:space="0" w:color="auto"/>
            </w:tcBorders>
            <w:hideMark/>
          </w:tcPr>
          <w:p w14:paraId="11917316" w14:textId="36964810" w:rsidR="00C45E4A" w:rsidRPr="007B042D" w:rsidRDefault="00C45E4A"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rPr>
              <w:t>20</w:t>
            </w:r>
            <w:r w:rsidRPr="007B042D">
              <w:rPr>
                <w:rFonts w:ascii="Times New Roman" w:hAnsi="Times New Roman" w:cs="Times New Roman"/>
                <w:b/>
                <w:bCs/>
                <w:sz w:val="24"/>
                <w:szCs w:val="24"/>
              </w:rPr>
              <w:t xml:space="preserve">,001– </w:t>
            </w:r>
            <w:r>
              <w:rPr>
                <w:rFonts w:ascii="Times New Roman" w:hAnsi="Times New Roman" w:cs="Times New Roman"/>
                <w:b/>
                <w:bCs/>
                <w:sz w:val="24"/>
                <w:szCs w:val="24"/>
              </w:rPr>
              <w:t>3</w:t>
            </w:r>
            <w:r w:rsidRPr="007B042D">
              <w:rPr>
                <w:rFonts w:ascii="Times New Roman" w:hAnsi="Times New Roman" w:cs="Times New Roman"/>
                <w:b/>
                <w:bCs/>
                <w:sz w:val="24"/>
                <w:szCs w:val="24"/>
              </w:rPr>
              <w:t>0,000</w:t>
            </w:r>
          </w:p>
        </w:tc>
        <w:tc>
          <w:tcPr>
            <w:tcW w:w="3042" w:type="dxa"/>
            <w:tcBorders>
              <w:top w:val="single" w:sz="4" w:space="0" w:color="auto"/>
              <w:left w:val="single" w:sz="4" w:space="0" w:color="auto"/>
              <w:bottom w:val="single" w:sz="4" w:space="0" w:color="auto"/>
              <w:right w:val="single" w:sz="4" w:space="0" w:color="auto"/>
            </w:tcBorders>
            <w:hideMark/>
          </w:tcPr>
          <w:p w14:paraId="13F8D8FA" w14:textId="155F1138" w:rsidR="00C45E4A" w:rsidRPr="007B042D" w:rsidRDefault="00C45E4A"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2</w:t>
            </w:r>
            <w:r>
              <w:rPr>
                <w:rFonts w:ascii="Times New Roman" w:hAnsi="Times New Roman" w:cs="Times New Roman"/>
                <w:b/>
                <w:bCs/>
                <w:sz w:val="24"/>
                <w:szCs w:val="24"/>
                <w:lang w:val="en-US"/>
              </w:rPr>
              <w:t>8</w:t>
            </w:r>
          </w:p>
        </w:tc>
        <w:tc>
          <w:tcPr>
            <w:tcW w:w="3027" w:type="dxa"/>
            <w:tcBorders>
              <w:top w:val="single" w:sz="4" w:space="0" w:color="auto"/>
              <w:left w:val="single" w:sz="4" w:space="0" w:color="auto"/>
              <w:bottom w:val="single" w:sz="4" w:space="0" w:color="auto"/>
              <w:right w:val="single" w:sz="4" w:space="0" w:color="auto"/>
            </w:tcBorders>
            <w:hideMark/>
          </w:tcPr>
          <w:p w14:paraId="4CA8BB52" w14:textId="7AB84CE3" w:rsidR="00C45E4A" w:rsidRPr="007B042D" w:rsidRDefault="00C45E4A"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18</w:t>
            </w:r>
            <w:r w:rsidRPr="007B042D">
              <w:rPr>
                <w:rFonts w:ascii="Times New Roman" w:hAnsi="Times New Roman" w:cs="Times New Roman"/>
                <w:b/>
                <w:bCs/>
                <w:sz w:val="24"/>
                <w:szCs w:val="24"/>
                <w:lang w:val="en-US"/>
              </w:rPr>
              <w:t>%</w:t>
            </w:r>
          </w:p>
        </w:tc>
      </w:tr>
      <w:tr w:rsidR="00C45E4A" w:rsidRPr="007B042D" w14:paraId="3FE53749" w14:textId="77777777" w:rsidTr="00795B0D">
        <w:tc>
          <w:tcPr>
            <w:tcW w:w="2947" w:type="dxa"/>
            <w:tcBorders>
              <w:top w:val="single" w:sz="4" w:space="0" w:color="auto"/>
              <w:left w:val="single" w:sz="4" w:space="0" w:color="auto"/>
              <w:bottom w:val="single" w:sz="4" w:space="0" w:color="auto"/>
              <w:right w:val="single" w:sz="4" w:space="0" w:color="auto"/>
            </w:tcBorders>
            <w:hideMark/>
          </w:tcPr>
          <w:p w14:paraId="78A03E06" w14:textId="1C2DD229" w:rsidR="00C45E4A" w:rsidRPr="007B042D" w:rsidRDefault="00C45E4A"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rPr>
              <w:t xml:space="preserve">Above </w:t>
            </w:r>
            <w:r>
              <w:rPr>
                <w:rFonts w:ascii="Times New Roman" w:hAnsi="Times New Roman" w:cs="Times New Roman"/>
                <w:b/>
                <w:bCs/>
                <w:sz w:val="24"/>
                <w:szCs w:val="24"/>
              </w:rPr>
              <w:t>30</w:t>
            </w:r>
            <w:r w:rsidRPr="007B042D">
              <w:rPr>
                <w:rFonts w:ascii="Times New Roman" w:hAnsi="Times New Roman" w:cs="Times New Roman"/>
                <w:b/>
                <w:bCs/>
                <w:sz w:val="24"/>
                <w:szCs w:val="24"/>
              </w:rPr>
              <w:t>,000</w:t>
            </w:r>
          </w:p>
        </w:tc>
        <w:tc>
          <w:tcPr>
            <w:tcW w:w="3042" w:type="dxa"/>
            <w:tcBorders>
              <w:top w:val="single" w:sz="4" w:space="0" w:color="auto"/>
              <w:left w:val="single" w:sz="4" w:space="0" w:color="auto"/>
              <w:bottom w:val="single" w:sz="4" w:space="0" w:color="auto"/>
              <w:right w:val="single" w:sz="4" w:space="0" w:color="auto"/>
            </w:tcBorders>
            <w:hideMark/>
          </w:tcPr>
          <w:p w14:paraId="36786AD0" w14:textId="3AF22CA2" w:rsidR="00C45E4A" w:rsidRPr="007B042D" w:rsidRDefault="00C45E4A"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1</w:t>
            </w:r>
            <w:r>
              <w:rPr>
                <w:rFonts w:ascii="Times New Roman" w:hAnsi="Times New Roman" w:cs="Times New Roman"/>
                <w:b/>
                <w:bCs/>
                <w:sz w:val="24"/>
                <w:szCs w:val="24"/>
                <w:lang w:val="en-US"/>
              </w:rPr>
              <w:t>0</w:t>
            </w:r>
          </w:p>
        </w:tc>
        <w:tc>
          <w:tcPr>
            <w:tcW w:w="3027" w:type="dxa"/>
            <w:tcBorders>
              <w:top w:val="single" w:sz="4" w:space="0" w:color="auto"/>
              <w:left w:val="single" w:sz="4" w:space="0" w:color="auto"/>
              <w:bottom w:val="single" w:sz="4" w:space="0" w:color="auto"/>
              <w:right w:val="single" w:sz="4" w:space="0" w:color="auto"/>
            </w:tcBorders>
            <w:hideMark/>
          </w:tcPr>
          <w:p w14:paraId="44A66E60" w14:textId="1C1D6DEB" w:rsidR="00C45E4A" w:rsidRPr="007B042D" w:rsidRDefault="00C45E4A"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7</w:t>
            </w:r>
            <w:r w:rsidRPr="007B042D">
              <w:rPr>
                <w:rFonts w:ascii="Times New Roman" w:hAnsi="Times New Roman" w:cs="Times New Roman"/>
                <w:b/>
                <w:bCs/>
                <w:sz w:val="24"/>
                <w:szCs w:val="24"/>
                <w:lang w:val="en-US"/>
              </w:rPr>
              <w:t>%</w:t>
            </w:r>
          </w:p>
        </w:tc>
      </w:tr>
      <w:tr w:rsidR="00C45E4A" w:rsidRPr="007B042D" w14:paraId="708DA89B" w14:textId="77777777" w:rsidTr="00795B0D">
        <w:tc>
          <w:tcPr>
            <w:tcW w:w="2947" w:type="dxa"/>
            <w:tcBorders>
              <w:top w:val="single" w:sz="4" w:space="0" w:color="auto"/>
              <w:left w:val="single" w:sz="4" w:space="0" w:color="auto"/>
              <w:bottom w:val="single" w:sz="4" w:space="0" w:color="auto"/>
              <w:right w:val="single" w:sz="4" w:space="0" w:color="auto"/>
            </w:tcBorders>
            <w:hideMark/>
          </w:tcPr>
          <w:p w14:paraId="5786C043" w14:textId="77777777" w:rsidR="00C45E4A" w:rsidRPr="007B042D" w:rsidRDefault="00C45E4A"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Total</w:t>
            </w:r>
          </w:p>
        </w:tc>
        <w:tc>
          <w:tcPr>
            <w:tcW w:w="3042" w:type="dxa"/>
            <w:tcBorders>
              <w:top w:val="single" w:sz="4" w:space="0" w:color="auto"/>
              <w:left w:val="single" w:sz="4" w:space="0" w:color="auto"/>
              <w:bottom w:val="single" w:sz="4" w:space="0" w:color="auto"/>
              <w:right w:val="single" w:sz="4" w:space="0" w:color="auto"/>
            </w:tcBorders>
            <w:hideMark/>
          </w:tcPr>
          <w:p w14:paraId="678AB4E3" w14:textId="77777777" w:rsidR="00C45E4A" w:rsidRPr="007B042D" w:rsidRDefault="00C45E4A"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3027" w:type="dxa"/>
            <w:tcBorders>
              <w:top w:val="single" w:sz="4" w:space="0" w:color="auto"/>
              <w:left w:val="single" w:sz="4" w:space="0" w:color="auto"/>
              <w:bottom w:val="single" w:sz="4" w:space="0" w:color="auto"/>
              <w:right w:val="single" w:sz="4" w:space="0" w:color="auto"/>
            </w:tcBorders>
            <w:hideMark/>
          </w:tcPr>
          <w:p w14:paraId="4F4A4D8B" w14:textId="77777777" w:rsidR="00C45E4A" w:rsidRPr="007B042D" w:rsidRDefault="00C45E4A"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100%</w:t>
            </w:r>
          </w:p>
        </w:tc>
      </w:tr>
    </w:tbl>
    <w:p w14:paraId="058A3DB8" w14:textId="77777777" w:rsidR="00C45E4A" w:rsidRDefault="00C45E4A" w:rsidP="00C45E4A">
      <w:pPr>
        <w:spacing w:line="360" w:lineRule="auto"/>
        <w:rPr>
          <w:rFonts w:ascii="Times New Roman" w:hAnsi="Times New Roman" w:cs="Times New Roman"/>
          <w:bCs/>
          <w:sz w:val="24"/>
          <w:szCs w:val="24"/>
          <w:lang w:val="en-US"/>
        </w:rPr>
      </w:pPr>
    </w:p>
    <w:p w14:paraId="236E759E" w14:textId="77777777" w:rsidR="00C45E4A" w:rsidRPr="007B042D" w:rsidRDefault="00C45E4A" w:rsidP="00C45E4A">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7"/>
    <w:p w14:paraId="1E7B3249" w14:textId="77777777" w:rsidR="00C45E4A" w:rsidRPr="00C45E4A" w:rsidRDefault="00C45E4A" w:rsidP="00C45E4A">
      <w:pPr>
        <w:spacing w:line="360" w:lineRule="auto"/>
        <w:jc w:val="both"/>
        <w:rPr>
          <w:rFonts w:ascii="Times New Roman" w:hAnsi="Times New Roman" w:cs="Times New Roman"/>
          <w:sz w:val="24"/>
          <w:szCs w:val="24"/>
        </w:rPr>
      </w:pPr>
      <w:r w:rsidRPr="00C45E4A">
        <w:rPr>
          <w:rFonts w:ascii="Times New Roman" w:hAnsi="Times New Roman" w:cs="Times New Roman"/>
          <w:sz w:val="24"/>
          <w:szCs w:val="24"/>
        </w:rPr>
        <w:t>The income distribution among the textile workers shows that nearly half of the respondents (49%) earn between ₹10,000 and ₹20,000 per month, indicating that the majority of employees fall into the low to middle-income bracket. About 26% earn less than ₹10,000, which suggests a substantial portion of the workforce might be in entry-level or unskilled positions with limited earnings. Workers earning between ₹20,001 and ₹30,000 make up 18%, likely representing more skilled or supervisory roles. Only 7% earn above ₹30,000, indicating a small group of higher-level employees or managers. This income pattern highlights the need for fair wage policies and benefits to improve motivation and reduce turnover, which in turn can positively influence employee behaviour and performance.</w:t>
      </w:r>
    </w:p>
    <w:p w14:paraId="5BF50F82" w14:textId="77777777" w:rsidR="00CD456D" w:rsidRDefault="00CD456D" w:rsidP="00F17FD7">
      <w:pPr>
        <w:spacing w:line="360" w:lineRule="auto"/>
        <w:jc w:val="both"/>
        <w:rPr>
          <w:rFonts w:ascii="Times New Roman" w:hAnsi="Times New Roman" w:cs="Times New Roman"/>
          <w:sz w:val="24"/>
          <w:szCs w:val="24"/>
        </w:rPr>
      </w:pPr>
    </w:p>
    <w:p w14:paraId="068D87AE" w14:textId="77777777" w:rsidR="00C45E4A" w:rsidRDefault="00C45E4A" w:rsidP="00F17FD7">
      <w:pPr>
        <w:spacing w:line="360" w:lineRule="auto"/>
        <w:jc w:val="both"/>
        <w:rPr>
          <w:rFonts w:ascii="Times New Roman" w:hAnsi="Times New Roman" w:cs="Times New Roman"/>
          <w:sz w:val="24"/>
          <w:szCs w:val="24"/>
        </w:rPr>
      </w:pPr>
    </w:p>
    <w:p w14:paraId="13C745FC" w14:textId="77777777" w:rsidR="00C45E4A" w:rsidRDefault="00C45E4A" w:rsidP="00F17FD7">
      <w:pPr>
        <w:spacing w:line="360" w:lineRule="auto"/>
        <w:jc w:val="both"/>
        <w:rPr>
          <w:rFonts w:ascii="Times New Roman" w:hAnsi="Times New Roman" w:cs="Times New Roman"/>
          <w:sz w:val="24"/>
          <w:szCs w:val="24"/>
        </w:rPr>
      </w:pPr>
    </w:p>
    <w:p w14:paraId="1B19D85A" w14:textId="77777777" w:rsidR="00C45E4A" w:rsidRDefault="00C45E4A" w:rsidP="00F17FD7">
      <w:pPr>
        <w:spacing w:line="360" w:lineRule="auto"/>
        <w:jc w:val="both"/>
        <w:rPr>
          <w:rFonts w:ascii="Times New Roman" w:hAnsi="Times New Roman" w:cs="Times New Roman"/>
          <w:sz w:val="24"/>
          <w:szCs w:val="24"/>
        </w:rPr>
      </w:pPr>
    </w:p>
    <w:p w14:paraId="5ED4BF7A" w14:textId="77777777" w:rsidR="00C45E4A" w:rsidRDefault="00C45E4A" w:rsidP="00F17FD7">
      <w:pPr>
        <w:spacing w:line="360" w:lineRule="auto"/>
        <w:jc w:val="both"/>
        <w:rPr>
          <w:rFonts w:ascii="Times New Roman" w:hAnsi="Times New Roman" w:cs="Times New Roman"/>
          <w:sz w:val="24"/>
          <w:szCs w:val="24"/>
        </w:rPr>
      </w:pPr>
    </w:p>
    <w:p w14:paraId="1D417323" w14:textId="77777777" w:rsidR="00C45E4A" w:rsidRDefault="00C45E4A" w:rsidP="00F17FD7">
      <w:pPr>
        <w:spacing w:line="360" w:lineRule="auto"/>
        <w:jc w:val="both"/>
        <w:rPr>
          <w:rFonts w:ascii="Times New Roman" w:hAnsi="Times New Roman" w:cs="Times New Roman"/>
          <w:sz w:val="24"/>
          <w:szCs w:val="24"/>
        </w:rPr>
      </w:pPr>
    </w:p>
    <w:p w14:paraId="31E65D70" w14:textId="77777777" w:rsidR="00C45E4A" w:rsidRDefault="00C45E4A" w:rsidP="00F17FD7">
      <w:pPr>
        <w:spacing w:line="360" w:lineRule="auto"/>
        <w:jc w:val="both"/>
        <w:rPr>
          <w:rFonts w:ascii="Times New Roman" w:hAnsi="Times New Roman" w:cs="Times New Roman"/>
          <w:sz w:val="24"/>
          <w:szCs w:val="24"/>
        </w:rPr>
      </w:pPr>
    </w:p>
    <w:p w14:paraId="7F3C62EB" w14:textId="77777777" w:rsidR="00C45E4A" w:rsidRDefault="00C45E4A" w:rsidP="00F17FD7">
      <w:pPr>
        <w:spacing w:line="360" w:lineRule="auto"/>
        <w:jc w:val="both"/>
        <w:rPr>
          <w:rFonts w:ascii="Times New Roman" w:hAnsi="Times New Roman" w:cs="Times New Roman"/>
          <w:sz w:val="24"/>
          <w:szCs w:val="24"/>
        </w:rPr>
      </w:pPr>
    </w:p>
    <w:p w14:paraId="5A9241DF" w14:textId="77777777" w:rsidR="00C45E4A" w:rsidRDefault="00C45E4A" w:rsidP="00C45E4A">
      <w:pPr>
        <w:spacing w:line="360" w:lineRule="auto"/>
        <w:jc w:val="both"/>
        <w:rPr>
          <w:rFonts w:ascii="Times New Roman" w:hAnsi="Times New Roman" w:cs="Times New Roman"/>
          <w:b/>
          <w:bCs/>
          <w:sz w:val="24"/>
          <w:szCs w:val="24"/>
        </w:rPr>
      </w:pPr>
      <w:bookmarkStart w:id="8" w:name="_Hlk199676058"/>
      <w:r w:rsidRPr="007B042D">
        <w:rPr>
          <w:rFonts w:ascii="Times New Roman" w:hAnsi="Times New Roman" w:cs="Times New Roman"/>
          <w:b/>
          <w:bCs/>
          <w:sz w:val="24"/>
          <w:szCs w:val="24"/>
        </w:rPr>
        <w:lastRenderedPageBreak/>
        <w:t>CONCLUSION</w:t>
      </w:r>
    </w:p>
    <w:bookmarkEnd w:id="8"/>
    <w:p w14:paraId="7C70C557" w14:textId="1692D761" w:rsidR="00C45E4A" w:rsidRPr="00C45E4A" w:rsidRDefault="00C45E4A" w:rsidP="00C45E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5E4A">
        <w:rPr>
          <w:rFonts w:ascii="Times New Roman" w:hAnsi="Times New Roman" w:cs="Times New Roman"/>
          <w:sz w:val="24"/>
          <w:szCs w:val="24"/>
        </w:rPr>
        <w:t>The study of employee behaviour and performance in the textile industry reveals the critical role human factors play in shaping the productivity and success of textile organizations. Employee behaviour—comprising attitudes, motivation, communication, and interpersonal relations—directly impacts operational efficiency, quality of output, and workplace harmony. The analysis highlights that a motivated and well-managed workforce tends to demonstrate higher levels of commitment, discipline, and cooperation, which translates into better performance outcomes. This is particularly important in the textile sector, where much of the production process relies heavily on manual labour and teamwork.</w:t>
      </w:r>
    </w:p>
    <w:p w14:paraId="0D4FA274" w14:textId="100ED279" w:rsidR="00C45E4A" w:rsidRPr="00C45E4A" w:rsidRDefault="00C45E4A" w:rsidP="00C45E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5E4A">
        <w:rPr>
          <w:rFonts w:ascii="Times New Roman" w:hAnsi="Times New Roman" w:cs="Times New Roman"/>
          <w:sz w:val="24"/>
          <w:szCs w:val="24"/>
        </w:rPr>
        <w:t>Age and gender distributions further illustrate the diversity within the workforce, each group bringing unique behavioural traits that affect performance. Younger workers typically bring enthusiasm and adaptability, while middle-aged employees contribute experience and stability. Gender dynamics show a predominance of male workers, but a growing presence of women in various roles signals a positive shift toward inclusivity and diversity. Both demographic factors underscore the necessity for customized management approaches that address the distinct needs and motivations of different employee segments.</w:t>
      </w:r>
    </w:p>
    <w:p w14:paraId="4317FBC1" w14:textId="61B005A0" w:rsidR="00C45E4A" w:rsidRPr="00C45E4A" w:rsidRDefault="00C45E4A" w:rsidP="00C45E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5E4A">
        <w:rPr>
          <w:rFonts w:ascii="Times New Roman" w:hAnsi="Times New Roman" w:cs="Times New Roman"/>
          <w:sz w:val="24"/>
          <w:szCs w:val="24"/>
        </w:rPr>
        <w:t>Income levels within the textile industry, as revealed by the study, point to a workforce largely positioned in the low to middle-income brackets. This economic reality influences employee behaviour significantly, affecting job satisfaction, morale, and ultimately performance. Adequate compensation, fair wage policies, and opportunities for career advancement are essential to maintaining a motivated and loyal workforce. Without addressing these economic concerns, textile organizations risk higher turnover rates, absenteeism, and reduced productivity.</w:t>
      </w:r>
    </w:p>
    <w:p w14:paraId="0A21FD20" w14:textId="38598527" w:rsidR="00C45E4A" w:rsidRPr="00C45E4A" w:rsidRDefault="00C45E4A" w:rsidP="00C45E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5E4A">
        <w:rPr>
          <w:rFonts w:ascii="Times New Roman" w:hAnsi="Times New Roman" w:cs="Times New Roman"/>
          <w:sz w:val="24"/>
          <w:szCs w:val="24"/>
        </w:rPr>
        <w:t>The research also underscores the impact of organizational culture and leadership styles on employee behaviour. Supportive and participative management fosters open communication, trust, and teamwork, whereas authoritarian approaches often result in dissatisfaction and disengagement. The role of performance management systems emerges as a key factor in aligning employee behaviour with organizational goals. Transparent appraisal systems, coupled with constructive feedback and recognition, encourage employees to take ownership of their roles and strive for continuous improvement.</w:t>
      </w:r>
    </w:p>
    <w:p w14:paraId="384A66D3" w14:textId="77777777" w:rsidR="00C45E4A" w:rsidRDefault="00C45E4A" w:rsidP="00F17FD7">
      <w:pPr>
        <w:spacing w:line="360" w:lineRule="auto"/>
        <w:jc w:val="both"/>
        <w:rPr>
          <w:rFonts w:ascii="Times New Roman" w:hAnsi="Times New Roman" w:cs="Times New Roman"/>
          <w:sz w:val="24"/>
          <w:szCs w:val="24"/>
        </w:rPr>
      </w:pPr>
    </w:p>
    <w:p w14:paraId="216EEEE2" w14:textId="77777777" w:rsidR="00C45E4A" w:rsidRPr="007B042D" w:rsidRDefault="00C45E4A" w:rsidP="00C45E4A">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64E3AD24" w14:textId="6EF71ACF" w:rsidR="00C45E4A" w:rsidRPr="00C45E4A" w:rsidRDefault="00C45E4A" w:rsidP="00C45E4A">
      <w:pPr>
        <w:pStyle w:val="ListParagraph"/>
        <w:numPr>
          <w:ilvl w:val="0"/>
          <w:numId w:val="2"/>
        </w:numPr>
        <w:spacing w:line="360" w:lineRule="auto"/>
        <w:jc w:val="both"/>
        <w:rPr>
          <w:rFonts w:ascii="Times New Roman" w:hAnsi="Times New Roman" w:cs="Times New Roman"/>
          <w:sz w:val="24"/>
          <w:szCs w:val="24"/>
        </w:rPr>
      </w:pPr>
      <w:r w:rsidRPr="00C45E4A">
        <w:rPr>
          <w:rFonts w:ascii="Times New Roman" w:hAnsi="Times New Roman" w:cs="Times New Roman"/>
          <w:sz w:val="24"/>
          <w:szCs w:val="24"/>
        </w:rPr>
        <w:t xml:space="preserve">Ahmed, S., &amp; Begum, R. (2020). </w:t>
      </w:r>
      <w:r w:rsidRPr="00C45E4A">
        <w:rPr>
          <w:rFonts w:ascii="Times New Roman" w:hAnsi="Times New Roman" w:cs="Times New Roman"/>
          <w:i/>
          <w:iCs/>
          <w:sz w:val="24"/>
          <w:szCs w:val="24"/>
        </w:rPr>
        <w:t>Impact of Job Satisfaction on Employee Performance: A Study in the Textile Industry</w:t>
      </w:r>
      <w:r w:rsidRPr="00C45E4A">
        <w:rPr>
          <w:rFonts w:ascii="Times New Roman" w:hAnsi="Times New Roman" w:cs="Times New Roman"/>
          <w:sz w:val="24"/>
          <w:szCs w:val="24"/>
        </w:rPr>
        <w:t>. Journal of Industrial Psychology, 15(2), 45-60.</w:t>
      </w:r>
    </w:p>
    <w:p w14:paraId="0D762E2D" w14:textId="5DF4C7FC" w:rsidR="00C45E4A" w:rsidRPr="00C45E4A" w:rsidRDefault="00C45E4A" w:rsidP="00C45E4A">
      <w:pPr>
        <w:pStyle w:val="ListParagraph"/>
        <w:numPr>
          <w:ilvl w:val="0"/>
          <w:numId w:val="2"/>
        </w:numPr>
        <w:spacing w:line="360" w:lineRule="auto"/>
        <w:jc w:val="both"/>
        <w:rPr>
          <w:rFonts w:ascii="Times New Roman" w:hAnsi="Times New Roman" w:cs="Times New Roman"/>
          <w:sz w:val="24"/>
          <w:szCs w:val="24"/>
        </w:rPr>
      </w:pPr>
      <w:r w:rsidRPr="00C45E4A">
        <w:rPr>
          <w:rFonts w:ascii="Times New Roman" w:hAnsi="Times New Roman" w:cs="Times New Roman"/>
          <w:sz w:val="24"/>
          <w:szCs w:val="24"/>
        </w:rPr>
        <w:t xml:space="preserve">Gupta, R., &amp; Sharma, P. (2018). </w:t>
      </w:r>
      <w:r w:rsidRPr="00C45E4A">
        <w:rPr>
          <w:rFonts w:ascii="Times New Roman" w:hAnsi="Times New Roman" w:cs="Times New Roman"/>
          <w:i/>
          <w:iCs/>
          <w:sz w:val="24"/>
          <w:szCs w:val="24"/>
        </w:rPr>
        <w:t>Employee Motivation and Productivity in Manufacturing Industries</w:t>
      </w:r>
      <w:r w:rsidRPr="00C45E4A">
        <w:rPr>
          <w:rFonts w:ascii="Times New Roman" w:hAnsi="Times New Roman" w:cs="Times New Roman"/>
          <w:sz w:val="24"/>
          <w:szCs w:val="24"/>
        </w:rPr>
        <w:t>. International Journal of Business Management, 12(4), 78-90.</w:t>
      </w:r>
    </w:p>
    <w:p w14:paraId="09D61DA3" w14:textId="7266999F" w:rsidR="00C45E4A" w:rsidRPr="00C45E4A" w:rsidRDefault="00C45E4A" w:rsidP="00C45E4A">
      <w:pPr>
        <w:pStyle w:val="ListParagraph"/>
        <w:numPr>
          <w:ilvl w:val="0"/>
          <w:numId w:val="2"/>
        </w:numPr>
        <w:spacing w:line="360" w:lineRule="auto"/>
        <w:jc w:val="both"/>
        <w:rPr>
          <w:rFonts w:ascii="Times New Roman" w:hAnsi="Times New Roman" w:cs="Times New Roman"/>
          <w:sz w:val="24"/>
          <w:szCs w:val="24"/>
        </w:rPr>
      </w:pPr>
      <w:r w:rsidRPr="00C45E4A">
        <w:rPr>
          <w:rFonts w:ascii="Times New Roman" w:hAnsi="Times New Roman" w:cs="Times New Roman"/>
          <w:sz w:val="24"/>
          <w:szCs w:val="24"/>
        </w:rPr>
        <w:t xml:space="preserve">Kumar, A., &amp; Singh, V. (2017). </w:t>
      </w:r>
      <w:r w:rsidRPr="00C45E4A">
        <w:rPr>
          <w:rFonts w:ascii="Times New Roman" w:hAnsi="Times New Roman" w:cs="Times New Roman"/>
          <w:i/>
          <w:iCs/>
          <w:sz w:val="24"/>
          <w:szCs w:val="24"/>
        </w:rPr>
        <w:t>Leadership Styles and Their Effect on Employee Behaviour in Textile Firms</w:t>
      </w:r>
      <w:r w:rsidRPr="00C45E4A">
        <w:rPr>
          <w:rFonts w:ascii="Times New Roman" w:hAnsi="Times New Roman" w:cs="Times New Roman"/>
          <w:sz w:val="24"/>
          <w:szCs w:val="24"/>
        </w:rPr>
        <w:t>. Journal of Organizational Behaviour, 10(3), 101-115.</w:t>
      </w:r>
    </w:p>
    <w:p w14:paraId="763BACE9" w14:textId="1BF22FFA" w:rsidR="00C45E4A" w:rsidRPr="00C45E4A" w:rsidRDefault="00C45E4A" w:rsidP="00C45E4A">
      <w:pPr>
        <w:pStyle w:val="ListParagraph"/>
        <w:numPr>
          <w:ilvl w:val="0"/>
          <w:numId w:val="2"/>
        </w:numPr>
        <w:spacing w:line="360" w:lineRule="auto"/>
        <w:jc w:val="both"/>
        <w:rPr>
          <w:rFonts w:ascii="Times New Roman" w:hAnsi="Times New Roman" w:cs="Times New Roman"/>
          <w:sz w:val="24"/>
          <w:szCs w:val="24"/>
        </w:rPr>
      </w:pPr>
      <w:r w:rsidRPr="00C45E4A">
        <w:rPr>
          <w:rFonts w:ascii="Times New Roman" w:hAnsi="Times New Roman" w:cs="Times New Roman"/>
          <w:sz w:val="24"/>
          <w:szCs w:val="24"/>
        </w:rPr>
        <w:t xml:space="preserve">Patel, M., Desai, K., &amp; Shah, L. (2019). </w:t>
      </w:r>
      <w:r w:rsidRPr="00C45E4A">
        <w:rPr>
          <w:rFonts w:ascii="Times New Roman" w:hAnsi="Times New Roman" w:cs="Times New Roman"/>
          <w:i/>
          <w:iCs/>
          <w:sz w:val="24"/>
          <w:szCs w:val="24"/>
        </w:rPr>
        <w:t>Work Environment and Its Influence on Employee Performance in Indian Textile Units</w:t>
      </w:r>
      <w:r w:rsidRPr="00C45E4A">
        <w:rPr>
          <w:rFonts w:ascii="Times New Roman" w:hAnsi="Times New Roman" w:cs="Times New Roman"/>
          <w:sz w:val="24"/>
          <w:szCs w:val="24"/>
        </w:rPr>
        <w:t>. Asian Journal of Management Research, 9(1), 22-37.</w:t>
      </w:r>
    </w:p>
    <w:p w14:paraId="6A655769" w14:textId="5EC5C339" w:rsidR="00C45E4A" w:rsidRPr="00C45E4A" w:rsidRDefault="00C45E4A" w:rsidP="00C45E4A">
      <w:pPr>
        <w:pStyle w:val="ListParagraph"/>
        <w:numPr>
          <w:ilvl w:val="0"/>
          <w:numId w:val="2"/>
        </w:numPr>
        <w:spacing w:line="360" w:lineRule="auto"/>
        <w:jc w:val="both"/>
        <w:rPr>
          <w:rFonts w:ascii="Times New Roman" w:hAnsi="Times New Roman" w:cs="Times New Roman"/>
          <w:sz w:val="24"/>
          <w:szCs w:val="24"/>
        </w:rPr>
      </w:pPr>
      <w:r w:rsidRPr="00C45E4A">
        <w:rPr>
          <w:rFonts w:ascii="Times New Roman" w:hAnsi="Times New Roman" w:cs="Times New Roman"/>
          <w:sz w:val="24"/>
          <w:szCs w:val="24"/>
        </w:rPr>
        <w:t xml:space="preserve">Choudhury, S. (2018). </w:t>
      </w:r>
      <w:r w:rsidRPr="00C45E4A">
        <w:rPr>
          <w:rFonts w:ascii="Times New Roman" w:hAnsi="Times New Roman" w:cs="Times New Roman"/>
          <w:i/>
          <w:iCs/>
          <w:sz w:val="24"/>
          <w:szCs w:val="24"/>
        </w:rPr>
        <w:t>Cultural and Demographic Influences on Workforce Behaviour in Textile Manufacturing</w:t>
      </w:r>
      <w:r w:rsidRPr="00C45E4A">
        <w:rPr>
          <w:rFonts w:ascii="Times New Roman" w:hAnsi="Times New Roman" w:cs="Times New Roman"/>
          <w:sz w:val="24"/>
          <w:szCs w:val="24"/>
        </w:rPr>
        <w:t>. Global Textile Review, 5(2), 14-28.</w:t>
      </w:r>
    </w:p>
    <w:p w14:paraId="4CD73F38" w14:textId="119B16C2" w:rsidR="00C45E4A" w:rsidRPr="00C45E4A" w:rsidRDefault="00C45E4A" w:rsidP="00C45E4A">
      <w:pPr>
        <w:pStyle w:val="ListParagraph"/>
        <w:numPr>
          <w:ilvl w:val="0"/>
          <w:numId w:val="2"/>
        </w:numPr>
        <w:spacing w:line="360" w:lineRule="auto"/>
        <w:jc w:val="both"/>
        <w:rPr>
          <w:rFonts w:ascii="Times New Roman" w:hAnsi="Times New Roman" w:cs="Times New Roman"/>
          <w:sz w:val="24"/>
          <w:szCs w:val="24"/>
        </w:rPr>
      </w:pPr>
      <w:r w:rsidRPr="00C45E4A">
        <w:rPr>
          <w:rFonts w:ascii="Times New Roman" w:hAnsi="Times New Roman" w:cs="Times New Roman"/>
          <w:sz w:val="24"/>
          <w:szCs w:val="24"/>
        </w:rPr>
        <w:t xml:space="preserve">Zhang, X., &amp; Lee, J. (2016). </w:t>
      </w:r>
      <w:r w:rsidRPr="00C45E4A">
        <w:rPr>
          <w:rFonts w:ascii="Times New Roman" w:hAnsi="Times New Roman" w:cs="Times New Roman"/>
          <w:i/>
          <w:iCs/>
          <w:sz w:val="24"/>
          <w:szCs w:val="24"/>
        </w:rPr>
        <w:t>Training and Development: Enhancing Employee Performance in Textile Industry</w:t>
      </w:r>
      <w:r w:rsidRPr="00C45E4A">
        <w:rPr>
          <w:rFonts w:ascii="Times New Roman" w:hAnsi="Times New Roman" w:cs="Times New Roman"/>
          <w:sz w:val="24"/>
          <w:szCs w:val="24"/>
        </w:rPr>
        <w:t>. Journal of Human Resource Development, 8(4), 50-65.</w:t>
      </w:r>
    </w:p>
    <w:p w14:paraId="78A12CA5" w14:textId="743542AB" w:rsidR="00C45E4A" w:rsidRPr="00C45E4A" w:rsidRDefault="00C45E4A" w:rsidP="00C45E4A">
      <w:pPr>
        <w:pStyle w:val="ListParagraph"/>
        <w:numPr>
          <w:ilvl w:val="0"/>
          <w:numId w:val="2"/>
        </w:numPr>
        <w:spacing w:line="360" w:lineRule="auto"/>
        <w:jc w:val="both"/>
        <w:rPr>
          <w:rFonts w:ascii="Times New Roman" w:hAnsi="Times New Roman" w:cs="Times New Roman"/>
          <w:sz w:val="24"/>
          <w:szCs w:val="24"/>
        </w:rPr>
      </w:pPr>
      <w:r w:rsidRPr="00C45E4A">
        <w:rPr>
          <w:rFonts w:ascii="Times New Roman" w:hAnsi="Times New Roman" w:cs="Times New Roman"/>
          <w:sz w:val="24"/>
          <w:szCs w:val="24"/>
        </w:rPr>
        <w:t xml:space="preserve">Dessler, G. (2017). </w:t>
      </w:r>
      <w:r w:rsidRPr="00C45E4A">
        <w:rPr>
          <w:rFonts w:ascii="Times New Roman" w:hAnsi="Times New Roman" w:cs="Times New Roman"/>
          <w:i/>
          <w:iCs/>
          <w:sz w:val="24"/>
          <w:szCs w:val="24"/>
        </w:rPr>
        <w:t>Human Resource Management</w:t>
      </w:r>
      <w:r w:rsidRPr="00C45E4A">
        <w:rPr>
          <w:rFonts w:ascii="Times New Roman" w:hAnsi="Times New Roman" w:cs="Times New Roman"/>
          <w:sz w:val="24"/>
          <w:szCs w:val="24"/>
        </w:rPr>
        <w:t>. 15th Edition, Pearson Education.</w:t>
      </w:r>
    </w:p>
    <w:p w14:paraId="5A3AA5F5" w14:textId="055DD6AB" w:rsidR="00C45E4A" w:rsidRPr="00C45E4A" w:rsidRDefault="00C45E4A" w:rsidP="00C45E4A">
      <w:pPr>
        <w:pStyle w:val="ListParagraph"/>
        <w:numPr>
          <w:ilvl w:val="0"/>
          <w:numId w:val="2"/>
        </w:numPr>
        <w:spacing w:line="360" w:lineRule="auto"/>
        <w:jc w:val="both"/>
        <w:rPr>
          <w:rFonts w:ascii="Times New Roman" w:hAnsi="Times New Roman" w:cs="Times New Roman"/>
          <w:sz w:val="24"/>
          <w:szCs w:val="24"/>
        </w:rPr>
      </w:pPr>
      <w:r w:rsidRPr="00C45E4A">
        <w:rPr>
          <w:rFonts w:ascii="Times New Roman" w:hAnsi="Times New Roman" w:cs="Times New Roman"/>
          <w:sz w:val="24"/>
          <w:szCs w:val="24"/>
        </w:rPr>
        <w:t xml:space="preserve">Armstrong, M. (2016). </w:t>
      </w:r>
      <w:r w:rsidRPr="00C45E4A">
        <w:rPr>
          <w:rFonts w:ascii="Times New Roman" w:hAnsi="Times New Roman" w:cs="Times New Roman"/>
          <w:i/>
          <w:iCs/>
          <w:sz w:val="24"/>
          <w:szCs w:val="24"/>
        </w:rPr>
        <w:t>Armstrong’s Handbook of Performance Management: An Evidence-Based Guide to Delivering High Performance</w:t>
      </w:r>
      <w:r w:rsidRPr="00C45E4A">
        <w:rPr>
          <w:rFonts w:ascii="Times New Roman" w:hAnsi="Times New Roman" w:cs="Times New Roman"/>
          <w:sz w:val="24"/>
          <w:szCs w:val="24"/>
        </w:rPr>
        <w:t>. Kogan Page Publishers.</w:t>
      </w:r>
    </w:p>
    <w:p w14:paraId="16FD9720" w14:textId="4303C383" w:rsidR="00C45E4A" w:rsidRPr="00C45E4A" w:rsidRDefault="00C45E4A" w:rsidP="00C45E4A">
      <w:pPr>
        <w:pStyle w:val="ListParagraph"/>
        <w:numPr>
          <w:ilvl w:val="0"/>
          <w:numId w:val="2"/>
        </w:numPr>
        <w:spacing w:line="360" w:lineRule="auto"/>
        <w:jc w:val="both"/>
        <w:rPr>
          <w:rFonts w:ascii="Times New Roman" w:hAnsi="Times New Roman" w:cs="Times New Roman"/>
          <w:sz w:val="24"/>
          <w:szCs w:val="24"/>
        </w:rPr>
      </w:pPr>
      <w:r w:rsidRPr="00C45E4A">
        <w:rPr>
          <w:rFonts w:ascii="Times New Roman" w:hAnsi="Times New Roman" w:cs="Times New Roman"/>
          <w:sz w:val="24"/>
          <w:szCs w:val="24"/>
        </w:rPr>
        <w:t xml:space="preserve">Indian Ministry of Textiles. (2021). </w:t>
      </w:r>
      <w:r w:rsidRPr="00C45E4A">
        <w:rPr>
          <w:rFonts w:ascii="Times New Roman" w:hAnsi="Times New Roman" w:cs="Times New Roman"/>
          <w:i/>
          <w:iCs/>
          <w:sz w:val="24"/>
          <w:szCs w:val="24"/>
        </w:rPr>
        <w:t>Annual Report on Textile Industry Performance</w:t>
      </w:r>
      <w:r w:rsidRPr="00C45E4A">
        <w:rPr>
          <w:rFonts w:ascii="Times New Roman" w:hAnsi="Times New Roman" w:cs="Times New Roman"/>
          <w:sz w:val="24"/>
          <w:szCs w:val="24"/>
        </w:rPr>
        <w:t>. Government of India Publications.</w:t>
      </w:r>
    </w:p>
    <w:p w14:paraId="199B686A" w14:textId="1415210D" w:rsidR="00C45E4A" w:rsidRPr="00C45E4A" w:rsidRDefault="00C45E4A" w:rsidP="00C45E4A">
      <w:pPr>
        <w:pStyle w:val="ListParagraph"/>
        <w:numPr>
          <w:ilvl w:val="0"/>
          <w:numId w:val="2"/>
        </w:numPr>
        <w:spacing w:line="360" w:lineRule="auto"/>
        <w:jc w:val="both"/>
        <w:rPr>
          <w:rFonts w:ascii="Times New Roman" w:hAnsi="Times New Roman" w:cs="Times New Roman"/>
          <w:sz w:val="24"/>
          <w:szCs w:val="24"/>
        </w:rPr>
      </w:pPr>
      <w:r w:rsidRPr="00C45E4A">
        <w:rPr>
          <w:rFonts w:ascii="Times New Roman" w:hAnsi="Times New Roman" w:cs="Times New Roman"/>
          <w:sz w:val="24"/>
          <w:szCs w:val="24"/>
        </w:rPr>
        <w:t xml:space="preserve">World Bank. (2020). </w:t>
      </w:r>
      <w:r w:rsidRPr="00C45E4A">
        <w:rPr>
          <w:rFonts w:ascii="Times New Roman" w:hAnsi="Times New Roman" w:cs="Times New Roman"/>
          <w:i/>
          <w:iCs/>
          <w:sz w:val="24"/>
          <w:szCs w:val="24"/>
        </w:rPr>
        <w:t>The Textile Industry and Employment: Challenges and Opportunities</w:t>
      </w:r>
      <w:r w:rsidRPr="00C45E4A">
        <w:rPr>
          <w:rFonts w:ascii="Times New Roman" w:hAnsi="Times New Roman" w:cs="Times New Roman"/>
          <w:sz w:val="24"/>
          <w:szCs w:val="24"/>
        </w:rPr>
        <w:t>. World Bank Reports.</w:t>
      </w:r>
    </w:p>
    <w:p w14:paraId="4D1489DA" w14:textId="77777777" w:rsidR="00C45E4A" w:rsidRPr="00F17FD7" w:rsidRDefault="00C45E4A" w:rsidP="00F17FD7">
      <w:pPr>
        <w:spacing w:line="360" w:lineRule="auto"/>
        <w:jc w:val="both"/>
        <w:rPr>
          <w:rFonts w:ascii="Times New Roman" w:hAnsi="Times New Roman" w:cs="Times New Roman"/>
          <w:sz w:val="24"/>
          <w:szCs w:val="24"/>
        </w:rPr>
      </w:pPr>
    </w:p>
    <w:sectPr w:rsidR="00C45E4A" w:rsidRPr="00F17F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76764"/>
    <w:multiLevelType w:val="hybridMultilevel"/>
    <w:tmpl w:val="872E82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DFC6002"/>
    <w:multiLevelType w:val="hybridMultilevel"/>
    <w:tmpl w:val="FBD6C3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00D2C2D"/>
    <w:multiLevelType w:val="hybridMultilevel"/>
    <w:tmpl w:val="0198724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7703101F"/>
    <w:multiLevelType w:val="hybridMultilevel"/>
    <w:tmpl w:val="3F003F0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839152221">
    <w:abstractNumId w:val="3"/>
  </w:num>
  <w:num w:numId="2" w16cid:durableId="126050101">
    <w:abstractNumId w:val="2"/>
  </w:num>
  <w:num w:numId="3" w16cid:durableId="1115565927">
    <w:abstractNumId w:val="1"/>
  </w:num>
  <w:num w:numId="4" w16cid:durableId="297998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6A2"/>
    <w:rsid w:val="0020187E"/>
    <w:rsid w:val="007C6718"/>
    <w:rsid w:val="008206A2"/>
    <w:rsid w:val="008F7F7B"/>
    <w:rsid w:val="00C45E4A"/>
    <w:rsid w:val="00CD456D"/>
    <w:rsid w:val="00E75FD5"/>
    <w:rsid w:val="00F17F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C833D"/>
  <w15:chartTrackingRefBased/>
  <w15:docId w15:val="{C46F6B61-E151-4CFC-A8EE-9F34BC3ED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FD7"/>
  </w:style>
  <w:style w:type="paragraph" w:styleId="Heading1">
    <w:name w:val="heading 1"/>
    <w:basedOn w:val="Normal"/>
    <w:next w:val="Normal"/>
    <w:link w:val="Heading1Char"/>
    <w:uiPriority w:val="9"/>
    <w:qFormat/>
    <w:rsid w:val="008206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206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206A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8206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06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06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06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06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06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6A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206A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06A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8206A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06A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06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06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06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06A2"/>
    <w:rPr>
      <w:rFonts w:eastAsiaTheme="majorEastAsia" w:cstheme="majorBidi"/>
      <w:color w:val="272727" w:themeColor="text1" w:themeTint="D8"/>
    </w:rPr>
  </w:style>
  <w:style w:type="paragraph" w:styleId="Title">
    <w:name w:val="Title"/>
    <w:basedOn w:val="Normal"/>
    <w:next w:val="Normal"/>
    <w:link w:val="TitleChar"/>
    <w:uiPriority w:val="10"/>
    <w:qFormat/>
    <w:rsid w:val="008206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6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6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6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06A2"/>
    <w:pPr>
      <w:spacing w:before="160"/>
      <w:jc w:val="center"/>
    </w:pPr>
    <w:rPr>
      <w:i/>
      <w:iCs/>
      <w:color w:val="404040" w:themeColor="text1" w:themeTint="BF"/>
    </w:rPr>
  </w:style>
  <w:style w:type="character" w:customStyle="1" w:styleId="QuoteChar">
    <w:name w:val="Quote Char"/>
    <w:basedOn w:val="DefaultParagraphFont"/>
    <w:link w:val="Quote"/>
    <w:uiPriority w:val="29"/>
    <w:rsid w:val="008206A2"/>
    <w:rPr>
      <w:i/>
      <w:iCs/>
      <w:color w:val="404040" w:themeColor="text1" w:themeTint="BF"/>
    </w:rPr>
  </w:style>
  <w:style w:type="paragraph" w:styleId="ListParagraph">
    <w:name w:val="List Paragraph"/>
    <w:basedOn w:val="Normal"/>
    <w:uiPriority w:val="34"/>
    <w:qFormat/>
    <w:rsid w:val="008206A2"/>
    <w:pPr>
      <w:ind w:left="720"/>
      <w:contextualSpacing/>
    </w:pPr>
  </w:style>
  <w:style w:type="character" w:styleId="IntenseEmphasis">
    <w:name w:val="Intense Emphasis"/>
    <w:basedOn w:val="DefaultParagraphFont"/>
    <w:uiPriority w:val="21"/>
    <w:qFormat/>
    <w:rsid w:val="008206A2"/>
    <w:rPr>
      <w:i/>
      <w:iCs/>
      <w:color w:val="2F5496" w:themeColor="accent1" w:themeShade="BF"/>
    </w:rPr>
  </w:style>
  <w:style w:type="paragraph" w:styleId="IntenseQuote">
    <w:name w:val="Intense Quote"/>
    <w:basedOn w:val="Normal"/>
    <w:next w:val="Normal"/>
    <w:link w:val="IntenseQuoteChar"/>
    <w:uiPriority w:val="30"/>
    <w:qFormat/>
    <w:rsid w:val="008206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06A2"/>
    <w:rPr>
      <w:i/>
      <w:iCs/>
      <w:color w:val="2F5496" w:themeColor="accent1" w:themeShade="BF"/>
    </w:rPr>
  </w:style>
  <w:style w:type="character" w:styleId="IntenseReference">
    <w:name w:val="Intense Reference"/>
    <w:basedOn w:val="DefaultParagraphFont"/>
    <w:uiPriority w:val="32"/>
    <w:qFormat/>
    <w:rsid w:val="008206A2"/>
    <w:rPr>
      <w:b/>
      <w:bCs/>
      <w:smallCaps/>
      <w:color w:val="2F5496" w:themeColor="accent1" w:themeShade="BF"/>
      <w:spacing w:val="5"/>
    </w:rPr>
  </w:style>
  <w:style w:type="paragraph" w:styleId="NormalWeb">
    <w:name w:val="Normal (Web)"/>
    <w:basedOn w:val="Normal"/>
    <w:uiPriority w:val="99"/>
    <w:semiHidden/>
    <w:unhideWhenUsed/>
    <w:rsid w:val="00F17FD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5717">
      <w:bodyDiv w:val="1"/>
      <w:marLeft w:val="0"/>
      <w:marRight w:val="0"/>
      <w:marTop w:val="0"/>
      <w:marBottom w:val="0"/>
      <w:divBdr>
        <w:top w:val="none" w:sz="0" w:space="0" w:color="auto"/>
        <w:left w:val="none" w:sz="0" w:space="0" w:color="auto"/>
        <w:bottom w:val="none" w:sz="0" w:space="0" w:color="auto"/>
        <w:right w:val="none" w:sz="0" w:space="0" w:color="auto"/>
      </w:divBdr>
    </w:div>
    <w:div w:id="85808725">
      <w:bodyDiv w:val="1"/>
      <w:marLeft w:val="0"/>
      <w:marRight w:val="0"/>
      <w:marTop w:val="0"/>
      <w:marBottom w:val="0"/>
      <w:divBdr>
        <w:top w:val="none" w:sz="0" w:space="0" w:color="auto"/>
        <w:left w:val="none" w:sz="0" w:space="0" w:color="auto"/>
        <w:bottom w:val="none" w:sz="0" w:space="0" w:color="auto"/>
        <w:right w:val="none" w:sz="0" w:space="0" w:color="auto"/>
      </w:divBdr>
    </w:div>
    <w:div w:id="152458164">
      <w:bodyDiv w:val="1"/>
      <w:marLeft w:val="0"/>
      <w:marRight w:val="0"/>
      <w:marTop w:val="0"/>
      <w:marBottom w:val="0"/>
      <w:divBdr>
        <w:top w:val="none" w:sz="0" w:space="0" w:color="auto"/>
        <w:left w:val="none" w:sz="0" w:space="0" w:color="auto"/>
        <w:bottom w:val="none" w:sz="0" w:space="0" w:color="auto"/>
        <w:right w:val="none" w:sz="0" w:space="0" w:color="auto"/>
      </w:divBdr>
    </w:div>
    <w:div w:id="268392993">
      <w:bodyDiv w:val="1"/>
      <w:marLeft w:val="0"/>
      <w:marRight w:val="0"/>
      <w:marTop w:val="0"/>
      <w:marBottom w:val="0"/>
      <w:divBdr>
        <w:top w:val="none" w:sz="0" w:space="0" w:color="auto"/>
        <w:left w:val="none" w:sz="0" w:space="0" w:color="auto"/>
        <w:bottom w:val="none" w:sz="0" w:space="0" w:color="auto"/>
        <w:right w:val="none" w:sz="0" w:space="0" w:color="auto"/>
      </w:divBdr>
    </w:div>
    <w:div w:id="318340623">
      <w:bodyDiv w:val="1"/>
      <w:marLeft w:val="0"/>
      <w:marRight w:val="0"/>
      <w:marTop w:val="0"/>
      <w:marBottom w:val="0"/>
      <w:divBdr>
        <w:top w:val="none" w:sz="0" w:space="0" w:color="auto"/>
        <w:left w:val="none" w:sz="0" w:space="0" w:color="auto"/>
        <w:bottom w:val="none" w:sz="0" w:space="0" w:color="auto"/>
        <w:right w:val="none" w:sz="0" w:space="0" w:color="auto"/>
      </w:divBdr>
    </w:div>
    <w:div w:id="443498482">
      <w:bodyDiv w:val="1"/>
      <w:marLeft w:val="0"/>
      <w:marRight w:val="0"/>
      <w:marTop w:val="0"/>
      <w:marBottom w:val="0"/>
      <w:divBdr>
        <w:top w:val="none" w:sz="0" w:space="0" w:color="auto"/>
        <w:left w:val="none" w:sz="0" w:space="0" w:color="auto"/>
        <w:bottom w:val="none" w:sz="0" w:space="0" w:color="auto"/>
        <w:right w:val="none" w:sz="0" w:space="0" w:color="auto"/>
      </w:divBdr>
    </w:div>
    <w:div w:id="539633260">
      <w:bodyDiv w:val="1"/>
      <w:marLeft w:val="0"/>
      <w:marRight w:val="0"/>
      <w:marTop w:val="0"/>
      <w:marBottom w:val="0"/>
      <w:divBdr>
        <w:top w:val="none" w:sz="0" w:space="0" w:color="auto"/>
        <w:left w:val="none" w:sz="0" w:space="0" w:color="auto"/>
        <w:bottom w:val="none" w:sz="0" w:space="0" w:color="auto"/>
        <w:right w:val="none" w:sz="0" w:space="0" w:color="auto"/>
      </w:divBdr>
    </w:div>
    <w:div w:id="587227689">
      <w:bodyDiv w:val="1"/>
      <w:marLeft w:val="0"/>
      <w:marRight w:val="0"/>
      <w:marTop w:val="0"/>
      <w:marBottom w:val="0"/>
      <w:divBdr>
        <w:top w:val="none" w:sz="0" w:space="0" w:color="auto"/>
        <w:left w:val="none" w:sz="0" w:space="0" w:color="auto"/>
        <w:bottom w:val="none" w:sz="0" w:space="0" w:color="auto"/>
        <w:right w:val="none" w:sz="0" w:space="0" w:color="auto"/>
      </w:divBdr>
    </w:div>
    <w:div w:id="615335312">
      <w:bodyDiv w:val="1"/>
      <w:marLeft w:val="0"/>
      <w:marRight w:val="0"/>
      <w:marTop w:val="0"/>
      <w:marBottom w:val="0"/>
      <w:divBdr>
        <w:top w:val="none" w:sz="0" w:space="0" w:color="auto"/>
        <w:left w:val="none" w:sz="0" w:space="0" w:color="auto"/>
        <w:bottom w:val="none" w:sz="0" w:space="0" w:color="auto"/>
        <w:right w:val="none" w:sz="0" w:space="0" w:color="auto"/>
      </w:divBdr>
    </w:div>
    <w:div w:id="955480248">
      <w:bodyDiv w:val="1"/>
      <w:marLeft w:val="0"/>
      <w:marRight w:val="0"/>
      <w:marTop w:val="0"/>
      <w:marBottom w:val="0"/>
      <w:divBdr>
        <w:top w:val="none" w:sz="0" w:space="0" w:color="auto"/>
        <w:left w:val="none" w:sz="0" w:space="0" w:color="auto"/>
        <w:bottom w:val="none" w:sz="0" w:space="0" w:color="auto"/>
        <w:right w:val="none" w:sz="0" w:space="0" w:color="auto"/>
      </w:divBdr>
    </w:div>
    <w:div w:id="1224415321">
      <w:bodyDiv w:val="1"/>
      <w:marLeft w:val="0"/>
      <w:marRight w:val="0"/>
      <w:marTop w:val="0"/>
      <w:marBottom w:val="0"/>
      <w:divBdr>
        <w:top w:val="none" w:sz="0" w:space="0" w:color="auto"/>
        <w:left w:val="none" w:sz="0" w:space="0" w:color="auto"/>
        <w:bottom w:val="none" w:sz="0" w:space="0" w:color="auto"/>
        <w:right w:val="none" w:sz="0" w:space="0" w:color="auto"/>
      </w:divBdr>
    </w:div>
    <w:div w:id="1295332339">
      <w:bodyDiv w:val="1"/>
      <w:marLeft w:val="0"/>
      <w:marRight w:val="0"/>
      <w:marTop w:val="0"/>
      <w:marBottom w:val="0"/>
      <w:divBdr>
        <w:top w:val="none" w:sz="0" w:space="0" w:color="auto"/>
        <w:left w:val="none" w:sz="0" w:space="0" w:color="auto"/>
        <w:bottom w:val="none" w:sz="0" w:space="0" w:color="auto"/>
        <w:right w:val="none" w:sz="0" w:space="0" w:color="auto"/>
      </w:divBdr>
    </w:div>
    <w:div w:id="1350108421">
      <w:bodyDiv w:val="1"/>
      <w:marLeft w:val="0"/>
      <w:marRight w:val="0"/>
      <w:marTop w:val="0"/>
      <w:marBottom w:val="0"/>
      <w:divBdr>
        <w:top w:val="none" w:sz="0" w:space="0" w:color="auto"/>
        <w:left w:val="none" w:sz="0" w:space="0" w:color="auto"/>
        <w:bottom w:val="none" w:sz="0" w:space="0" w:color="auto"/>
        <w:right w:val="none" w:sz="0" w:space="0" w:color="auto"/>
      </w:divBdr>
    </w:div>
    <w:div w:id="1360622722">
      <w:bodyDiv w:val="1"/>
      <w:marLeft w:val="0"/>
      <w:marRight w:val="0"/>
      <w:marTop w:val="0"/>
      <w:marBottom w:val="0"/>
      <w:divBdr>
        <w:top w:val="none" w:sz="0" w:space="0" w:color="auto"/>
        <w:left w:val="none" w:sz="0" w:space="0" w:color="auto"/>
        <w:bottom w:val="none" w:sz="0" w:space="0" w:color="auto"/>
        <w:right w:val="none" w:sz="0" w:space="0" w:color="auto"/>
      </w:divBdr>
    </w:div>
    <w:div w:id="1365598066">
      <w:bodyDiv w:val="1"/>
      <w:marLeft w:val="0"/>
      <w:marRight w:val="0"/>
      <w:marTop w:val="0"/>
      <w:marBottom w:val="0"/>
      <w:divBdr>
        <w:top w:val="none" w:sz="0" w:space="0" w:color="auto"/>
        <w:left w:val="none" w:sz="0" w:space="0" w:color="auto"/>
        <w:bottom w:val="none" w:sz="0" w:space="0" w:color="auto"/>
        <w:right w:val="none" w:sz="0" w:space="0" w:color="auto"/>
      </w:divBdr>
    </w:div>
    <w:div w:id="1399206873">
      <w:bodyDiv w:val="1"/>
      <w:marLeft w:val="0"/>
      <w:marRight w:val="0"/>
      <w:marTop w:val="0"/>
      <w:marBottom w:val="0"/>
      <w:divBdr>
        <w:top w:val="none" w:sz="0" w:space="0" w:color="auto"/>
        <w:left w:val="none" w:sz="0" w:space="0" w:color="auto"/>
        <w:bottom w:val="none" w:sz="0" w:space="0" w:color="auto"/>
        <w:right w:val="none" w:sz="0" w:space="0" w:color="auto"/>
      </w:divBdr>
    </w:div>
    <w:div w:id="1448622232">
      <w:bodyDiv w:val="1"/>
      <w:marLeft w:val="0"/>
      <w:marRight w:val="0"/>
      <w:marTop w:val="0"/>
      <w:marBottom w:val="0"/>
      <w:divBdr>
        <w:top w:val="none" w:sz="0" w:space="0" w:color="auto"/>
        <w:left w:val="none" w:sz="0" w:space="0" w:color="auto"/>
        <w:bottom w:val="none" w:sz="0" w:space="0" w:color="auto"/>
        <w:right w:val="none" w:sz="0" w:space="0" w:color="auto"/>
      </w:divBdr>
    </w:div>
    <w:div w:id="1481654911">
      <w:bodyDiv w:val="1"/>
      <w:marLeft w:val="0"/>
      <w:marRight w:val="0"/>
      <w:marTop w:val="0"/>
      <w:marBottom w:val="0"/>
      <w:divBdr>
        <w:top w:val="none" w:sz="0" w:space="0" w:color="auto"/>
        <w:left w:val="none" w:sz="0" w:space="0" w:color="auto"/>
        <w:bottom w:val="none" w:sz="0" w:space="0" w:color="auto"/>
        <w:right w:val="none" w:sz="0" w:space="0" w:color="auto"/>
      </w:divBdr>
    </w:div>
    <w:div w:id="1490752232">
      <w:bodyDiv w:val="1"/>
      <w:marLeft w:val="0"/>
      <w:marRight w:val="0"/>
      <w:marTop w:val="0"/>
      <w:marBottom w:val="0"/>
      <w:divBdr>
        <w:top w:val="none" w:sz="0" w:space="0" w:color="auto"/>
        <w:left w:val="none" w:sz="0" w:space="0" w:color="auto"/>
        <w:bottom w:val="none" w:sz="0" w:space="0" w:color="auto"/>
        <w:right w:val="none" w:sz="0" w:space="0" w:color="auto"/>
      </w:divBdr>
    </w:div>
    <w:div w:id="1517233538">
      <w:bodyDiv w:val="1"/>
      <w:marLeft w:val="0"/>
      <w:marRight w:val="0"/>
      <w:marTop w:val="0"/>
      <w:marBottom w:val="0"/>
      <w:divBdr>
        <w:top w:val="none" w:sz="0" w:space="0" w:color="auto"/>
        <w:left w:val="none" w:sz="0" w:space="0" w:color="auto"/>
        <w:bottom w:val="none" w:sz="0" w:space="0" w:color="auto"/>
        <w:right w:val="none" w:sz="0" w:space="0" w:color="auto"/>
      </w:divBdr>
    </w:div>
    <w:div w:id="1550454303">
      <w:bodyDiv w:val="1"/>
      <w:marLeft w:val="0"/>
      <w:marRight w:val="0"/>
      <w:marTop w:val="0"/>
      <w:marBottom w:val="0"/>
      <w:divBdr>
        <w:top w:val="none" w:sz="0" w:space="0" w:color="auto"/>
        <w:left w:val="none" w:sz="0" w:space="0" w:color="auto"/>
        <w:bottom w:val="none" w:sz="0" w:space="0" w:color="auto"/>
        <w:right w:val="none" w:sz="0" w:space="0" w:color="auto"/>
      </w:divBdr>
    </w:div>
    <w:div w:id="1648901875">
      <w:bodyDiv w:val="1"/>
      <w:marLeft w:val="0"/>
      <w:marRight w:val="0"/>
      <w:marTop w:val="0"/>
      <w:marBottom w:val="0"/>
      <w:divBdr>
        <w:top w:val="none" w:sz="0" w:space="0" w:color="auto"/>
        <w:left w:val="none" w:sz="0" w:space="0" w:color="auto"/>
        <w:bottom w:val="none" w:sz="0" w:space="0" w:color="auto"/>
        <w:right w:val="none" w:sz="0" w:space="0" w:color="auto"/>
      </w:divBdr>
    </w:div>
    <w:div w:id="1686442931">
      <w:bodyDiv w:val="1"/>
      <w:marLeft w:val="0"/>
      <w:marRight w:val="0"/>
      <w:marTop w:val="0"/>
      <w:marBottom w:val="0"/>
      <w:divBdr>
        <w:top w:val="none" w:sz="0" w:space="0" w:color="auto"/>
        <w:left w:val="none" w:sz="0" w:space="0" w:color="auto"/>
        <w:bottom w:val="none" w:sz="0" w:space="0" w:color="auto"/>
        <w:right w:val="none" w:sz="0" w:space="0" w:color="auto"/>
      </w:divBdr>
    </w:div>
    <w:div w:id="1705518111">
      <w:bodyDiv w:val="1"/>
      <w:marLeft w:val="0"/>
      <w:marRight w:val="0"/>
      <w:marTop w:val="0"/>
      <w:marBottom w:val="0"/>
      <w:divBdr>
        <w:top w:val="none" w:sz="0" w:space="0" w:color="auto"/>
        <w:left w:val="none" w:sz="0" w:space="0" w:color="auto"/>
        <w:bottom w:val="none" w:sz="0" w:space="0" w:color="auto"/>
        <w:right w:val="none" w:sz="0" w:space="0" w:color="auto"/>
      </w:divBdr>
    </w:div>
    <w:div w:id="1751849874">
      <w:bodyDiv w:val="1"/>
      <w:marLeft w:val="0"/>
      <w:marRight w:val="0"/>
      <w:marTop w:val="0"/>
      <w:marBottom w:val="0"/>
      <w:divBdr>
        <w:top w:val="none" w:sz="0" w:space="0" w:color="auto"/>
        <w:left w:val="none" w:sz="0" w:space="0" w:color="auto"/>
        <w:bottom w:val="none" w:sz="0" w:space="0" w:color="auto"/>
        <w:right w:val="none" w:sz="0" w:space="0" w:color="auto"/>
      </w:divBdr>
    </w:div>
    <w:div w:id="1820076640">
      <w:bodyDiv w:val="1"/>
      <w:marLeft w:val="0"/>
      <w:marRight w:val="0"/>
      <w:marTop w:val="0"/>
      <w:marBottom w:val="0"/>
      <w:divBdr>
        <w:top w:val="none" w:sz="0" w:space="0" w:color="auto"/>
        <w:left w:val="none" w:sz="0" w:space="0" w:color="auto"/>
        <w:bottom w:val="none" w:sz="0" w:space="0" w:color="auto"/>
        <w:right w:val="none" w:sz="0" w:space="0" w:color="auto"/>
      </w:divBdr>
    </w:div>
    <w:div w:id="1854949440">
      <w:bodyDiv w:val="1"/>
      <w:marLeft w:val="0"/>
      <w:marRight w:val="0"/>
      <w:marTop w:val="0"/>
      <w:marBottom w:val="0"/>
      <w:divBdr>
        <w:top w:val="none" w:sz="0" w:space="0" w:color="auto"/>
        <w:left w:val="none" w:sz="0" w:space="0" w:color="auto"/>
        <w:bottom w:val="none" w:sz="0" w:space="0" w:color="auto"/>
        <w:right w:val="none" w:sz="0" w:space="0" w:color="auto"/>
      </w:divBdr>
    </w:div>
    <w:div w:id="2002807091">
      <w:bodyDiv w:val="1"/>
      <w:marLeft w:val="0"/>
      <w:marRight w:val="0"/>
      <w:marTop w:val="0"/>
      <w:marBottom w:val="0"/>
      <w:divBdr>
        <w:top w:val="none" w:sz="0" w:space="0" w:color="auto"/>
        <w:left w:val="none" w:sz="0" w:space="0" w:color="auto"/>
        <w:bottom w:val="none" w:sz="0" w:space="0" w:color="auto"/>
        <w:right w:val="none" w:sz="0" w:space="0" w:color="auto"/>
      </w:divBdr>
    </w:div>
    <w:div w:id="200913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15</Pages>
  <Words>4203</Words>
  <Characters>23962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2025-06-01T13:43:00Z</dcterms:created>
  <dcterms:modified xsi:type="dcterms:W3CDTF">2025-06-01T14:08:00Z</dcterms:modified>
</cp:coreProperties>
</file>