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37DA52" w14:textId="77777777" w:rsidR="005C04EF" w:rsidRPr="00DA2E13" w:rsidRDefault="005C04EF" w:rsidP="005C04EF">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2EBF4DB0" w14:textId="77777777" w:rsidR="005C04EF" w:rsidRPr="00DA2E13" w:rsidRDefault="005C04EF" w:rsidP="005C04EF">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4785D578" w14:textId="1493955D" w:rsidR="005C04EF" w:rsidRPr="005C04EF" w:rsidRDefault="005C04EF" w:rsidP="005C04E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C04EF">
        <w:rPr>
          <w:rFonts w:ascii="Times New Roman" w:hAnsi="Times New Roman" w:cs="Times New Roman"/>
          <w:sz w:val="24"/>
          <w:szCs w:val="24"/>
        </w:rPr>
        <w:t xml:space="preserve">In recent years, the digital revolution has profoundly transformed the way businesses operate and how consumers engage with products and services. The emergence of e-commerce platforms has not only altered traditional retail models but has also significantly influenced consumer purchasing </w:t>
      </w:r>
      <w:proofErr w:type="spellStart"/>
      <w:r w:rsidRPr="005C04EF">
        <w:rPr>
          <w:rFonts w:ascii="Times New Roman" w:hAnsi="Times New Roman" w:cs="Times New Roman"/>
          <w:sz w:val="24"/>
          <w:szCs w:val="24"/>
        </w:rPr>
        <w:t>behavior</w:t>
      </w:r>
      <w:proofErr w:type="spellEnd"/>
      <w:r w:rsidRPr="005C04EF">
        <w:rPr>
          <w:rFonts w:ascii="Times New Roman" w:hAnsi="Times New Roman" w:cs="Times New Roman"/>
          <w:sz w:val="24"/>
          <w:szCs w:val="24"/>
        </w:rPr>
        <w:t xml:space="preserve"> across various industries, including construction and home improvement. Among these, the </w:t>
      </w:r>
      <w:r w:rsidRPr="005C04EF">
        <w:rPr>
          <w:rFonts w:ascii="Times New Roman" w:hAnsi="Times New Roman" w:cs="Times New Roman"/>
          <w:b/>
          <w:bCs/>
          <w:sz w:val="24"/>
          <w:szCs w:val="24"/>
        </w:rPr>
        <w:t>tile industry</w:t>
      </w:r>
      <w:r w:rsidRPr="005C04EF">
        <w:rPr>
          <w:rFonts w:ascii="Times New Roman" w:hAnsi="Times New Roman" w:cs="Times New Roman"/>
          <w:sz w:val="24"/>
          <w:szCs w:val="24"/>
        </w:rPr>
        <w:t xml:space="preserve">, traditionally dependent on physical showrooms and in-person consultations, has gradually begun to adopt online sales channels. This shift has been driven by changing consumer expectations, the growth of digital infrastructure, and the convenience of virtual shopping experiences. The present study focuses on understanding customer purchase </w:t>
      </w:r>
      <w:proofErr w:type="spellStart"/>
      <w:r w:rsidRPr="005C04EF">
        <w:rPr>
          <w:rFonts w:ascii="Times New Roman" w:hAnsi="Times New Roman" w:cs="Times New Roman"/>
          <w:sz w:val="24"/>
          <w:szCs w:val="24"/>
        </w:rPr>
        <w:t>behavior</w:t>
      </w:r>
      <w:proofErr w:type="spellEnd"/>
      <w:r w:rsidRPr="005C04EF">
        <w:rPr>
          <w:rFonts w:ascii="Times New Roman" w:hAnsi="Times New Roman" w:cs="Times New Roman"/>
          <w:sz w:val="24"/>
          <w:szCs w:val="24"/>
        </w:rPr>
        <w:t xml:space="preserve"> towards online sales of tiles, with specific reference to how preferences, decisions, and perceptions are shaped in this new digital retail environment.</w:t>
      </w:r>
    </w:p>
    <w:p w14:paraId="745B2A11" w14:textId="16F35F59" w:rsidR="005C04EF" w:rsidRPr="005C04EF" w:rsidRDefault="005C04EF" w:rsidP="005C04E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C04EF">
        <w:rPr>
          <w:rFonts w:ascii="Times New Roman" w:hAnsi="Times New Roman" w:cs="Times New Roman"/>
          <w:sz w:val="24"/>
          <w:szCs w:val="24"/>
        </w:rPr>
        <w:t xml:space="preserve">Tiles, being a critical element in construction and interior design, were once considered products that required physical inspection due to their tactile and visual nature. Consumers preferred to visit showrooms to assess the quality, texture, </w:t>
      </w:r>
      <w:proofErr w:type="spellStart"/>
      <w:r w:rsidRPr="005C04EF">
        <w:rPr>
          <w:rFonts w:ascii="Times New Roman" w:hAnsi="Times New Roman" w:cs="Times New Roman"/>
          <w:sz w:val="24"/>
          <w:szCs w:val="24"/>
        </w:rPr>
        <w:t>color</w:t>
      </w:r>
      <w:proofErr w:type="spellEnd"/>
      <w:r w:rsidRPr="005C04EF">
        <w:rPr>
          <w:rFonts w:ascii="Times New Roman" w:hAnsi="Times New Roman" w:cs="Times New Roman"/>
          <w:sz w:val="24"/>
          <w:szCs w:val="24"/>
        </w:rPr>
        <w:t>, and suitability of tiles in real-world lighting conditions. However, with the increasing adoption of e-commerce, even tactile products like tiles are now being explored and purchased online. Enhanced website interfaces, high-definition images, 3D visualizations, virtual room previews, and customer reviews are aiding this transition, giving consumers greater confidence to make informed choices without visiting a store. Online platforms now provide a wide range of tile options, categorized by design, material, size, price, and brand, allowing consumers to browse extensively and compare features from the comfort of their homes.</w:t>
      </w:r>
    </w:p>
    <w:p w14:paraId="6869C755" w14:textId="53B78DBF" w:rsidR="005C04EF" w:rsidRPr="005C04EF" w:rsidRDefault="005C04EF" w:rsidP="005C04E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C04EF">
        <w:rPr>
          <w:rFonts w:ascii="Times New Roman" w:hAnsi="Times New Roman" w:cs="Times New Roman"/>
          <w:sz w:val="24"/>
          <w:szCs w:val="24"/>
        </w:rPr>
        <w:t>Moreover, the COVID-19 pandemic has accelerated this digital shift. During periods of lockdown and restricted movement, online sales became not just an option but a necessity. This led to many tile companies investing in digital infrastructure, launching online stores, and offering virtual assistance, live chats, and consultation services. As a result, the customer journey for buying tiles has become more digitally integrated, with consumers seeking ease of purchase, home delivery, sample ordering, and competitive pricing online.</w:t>
      </w:r>
    </w:p>
    <w:p w14:paraId="3D10FD24" w14:textId="65DF6B40" w:rsidR="005C04EF" w:rsidRPr="005C04EF" w:rsidRDefault="005C04EF" w:rsidP="005C04E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C04EF">
        <w:rPr>
          <w:rFonts w:ascii="Times New Roman" w:hAnsi="Times New Roman" w:cs="Times New Roman"/>
          <w:sz w:val="24"/>
          <w:szCs w:val="24"/>
        </w:rPr>
        <w:t xml:space="preserve">This study aims to explore the factors that influence customer decisions when purchasing tiles online, such as product variety, pricing, brand reputation, website experience, delivery reliability, and post-sale services. It also seeks to identify the challenges and limitations customers face, such as lack of physical touch, concerns about product mismatch, breakage </w:t>
      </w:r>
      <w:r w:rsidRPr="005C04EF">
        <w:rPr>
          <w:rFonts w:ascii="Times New Roman" w:hAnsi="Times New Roman" w:cs="Times New Roman"/>
          <w:sz w:val="24"/>
          <w:szCs w:val="24"/>
        </w:rPr>
        <w:lastRenderedPageBreak/>
        <w:t xml:space="preserve">during delivery, and return difficulties. Understanding these </w:t>
      </w:r>
      <w:proofErr w:type="spellStart"/>
      <w:r w:rsidRPr="005C04EF">
        <w:rPr>
          <w:rFonts w:ascii="Times New Roman" w:hAnsi="Times New Roman" w:cs="Times New Roman"/>
          <w:sz w:val="24"/>
          <w:szCs w:val="24"/>
        </w:rPr>
        <w:t>behavioral</w:t>
      </w:r>
      <w:proofErr w:type="spellEnd"/>
      <w:r w:rsidRPr="005C04EF">
        <w:rPr>
          <w:rFonts w:ascii="Times New Roman" w:hAnsi="Times New Roman" w:cs="Times New Roman"/>
          <w:sz w:val="24"/>
          <w:szCs w:val="24"/>
        </w:rPr>
        <w:t xml:space="preserve"> patterns will help tile companies and e-commerce platforms refine their marketing strategies, improve user experience, and ultimately increase consumer trust in online tile shopping.</w:t>
      </w:r>
    </w:p>
    <w:p w14:paraId="4FCC322F" w14:textId="27CE447A" w:rsidR="005C04EF" w:rsidRPr="005C04EF" w:rsidRDefault="005C04EF" w:rsidP="005C04E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C04EF">
        <w:rPr>
          <w:rFonts w:ascii="Times New Roman" w:hAnsi="Times New Roman" w:cs="Times New Roman"/>
          <w:sz w:val="24"/>
          <w:szCs w:val="24"/>
        </w:rPr>
        <w:t xml:space="preserve">Furthermore, the study delves into demographic influences—how age, gender, income level, and profession impact online purchase </w:t>
      </w:r>
      <w:proofErr w:type="spellStart"/>
      <w:r w:rsidRPr="005C04EF">
        <w:rPr>
          <w:rFonts w:ascii="Times New Roman" w:hAnsi="Times New Roman" w:cs="Times New Roman"/>
          <w:sz w:val="24"/>
          <w:szCs w:val="24"/>
        </w:rPr>
        <w:t>behavior</w:t>
      </w:r>
      <w:proofErr w:type="spellEnd"/>
      <w:r w:rsidRPr="005C04EF">
        <w:rPr>
          <w:rFonts w:ascii="Times New Roman" w:hAnsi="Times New Roman" w:cs="Times New Roman"/>
          <w:sz w:val="24"/>
          <w:szCs w:val="24"/>
        </w:rPr>
        <w:t xml:space="preserve"> in the tile segment. It examines whether younger, tech-savvy buyers are more inclined to trust online platforms, or if traditional preferences still dominate among older consumers. By </w:t>
      </w:r>
      <w:proofErr w:type="spellStart"/>
      <w:r w:rsidRPr="005C04EF">
        <w:rPr>
          <w:rFonts w:ascii="Times New Roman" w:hAnsi="Times New Roman" w:cs="Times New Roman"/>
          <w:sz w:val="24"/>
          <w:szCs w:val="24"/>
        </w:rPr>
        <w:t>analyzing</w:t>
      </w:r>
      <w:proofErr w:type="spellEnd"/>
      <w:r w:rsidRPr="005C04EF">
        <w:rPr>
          <w:rFonts w:ascii="Times New Roman" w:hAnsi="Times New Roman" w:cs="Times New Roman"/>
          <w:sz w:val="24"/>
          <w:szCs w:val="24"/>
        </w:rPr>
        <w:t xml:space="preserve"> such trends, this research provides valuable insights into how the tile industry can better align its e-commerce strategies with consumer expectations.</w:t>
      </w:r>
    </w:p>
    <w:p w14:paraId="552367C7" w14:textId="778DD8EB" w:rsidR="005C04EF" w:rsidRDefault="005C04EF" w:rsidP="005C04EF">
      <w:pPr>
        <w:spacing w:line="360" w:lineRule="auto"/>
        <w:jc w:val="both"/>
        <w:rPr>
          <w:rFonts w:ascii="Times New Roman" w:hAnsi="Times New Roman" w:cs="Times New Roman"/>
          <w:b/>
          <w:sz w:val="24"/>
          <w:szCs w:val="24"/>
          <w:lang w:val="en-US"/>
        </w:rPr>
      </w:pPr>
      <w:r w:rsidRPr="00DA2E13">
        <w:rPr>
          <w:rFonts w:ascii="Times New Roman" w:hAnsi="Times New Roman" w:cs="Times New Roman"/>
          <w:b/>
          <w:sz w:val="24"/>
          <w:szCs w:val="24"/>
          <w:lang w:val="en-US"/>
        </w:rPr>
        <w:t>What are the benefits of</w:t>
      </w:r>
      <w:r w:rsidRPr="005C04EF">
        <w:t xml:space="preserve"> </w:t>
      </w:r>
      <w:r w:rsidRPr="005C04EF">
        <w:rPr>
          <w:rFonts w:ascii="Times New Roman" w:hAnsi="Times New Roman" w:cs="Times New Roman"/>
          <w:b/>
          <w:sz w:val="24"/>
          <w:szCs w:val="24"/>
        </w:rPr>
        <w:t>Customer purchase behaviour</w:t>
      </w:r>
      <w:r w:rsidRPr="00DA2E13">
        <w:rPr>
          <w:rFonts w:ascii="Times New Roman" w:hAnsi="Times New Roman" w:cs="Times New Roman"/>
          <w:b/>
          <w:sz w:val="24"/>
          <w:szCs w:val="24"/>
          <w:lang w:val="en-US"/>
        </w:rPr>
        <w:t>?</w:t>
      </w:r>
    </w:p>
    <w:p w14:paraId="2C869292" w14:textId="77777777" w:rsidR="005C04EF" w:rsidRPr="005C04EF" w:rsidRDefault="005C04EF" w:rsidP="005C04EF">
      <w:pPr>
        <w:pStyle w:val="ListParagraph"/>
        <w:numPr>
          <w:ilvl w:val="0"/>
          <w:numId w:val="1"/>
        </w:numPr>
        <w:spacing w:line="360" w:lineRule="auto"/>
        <w:jc w:val="both"/>
        <w:rPr>
          <w:rFonts w:ascii="Times New Roman" w:hAnsi="Times New Roman" w:cs="Times New Roman"/>
          <w:bCs/>
          <w:sz w:val="24"/>
          <w:szCs w:val="24"/>
        </w:rPr>
      </w:pPr>
      <w:r w:rsidRPr="005C04EF">
        <w:rPr>
          <w:rFonts w:ascii="Times New Roman" w:hAnsi="Times New Roman" w:cs="Times New Roman"/>
          <w:bCs/>
          <w:sz w:val="24"/>
          <w:szCs w:val="24"/>
        </w:rPr>
        <w:t>This study helps businesses understand the key factors that influence customers when buying tiles online, enabling them to develop strategies that align with consumer expectations and improve the overall buying experience.</w:t>
      </w:r>
    </w:p>
    <w:p w14:paraId="41B1BB36" w14:textId="77777777" w:rsidR="005C04EF" w:rsidRPr="005C04EF" w:rsidRDefault="005C04EF" w:rsidP="005C04EF">
      <w:pPr>
        <w:pStyle w:val="ListParagraph"/>
        <w:numPr>
          <w:ilvl w:val="0"/>
          <w:numId w:val="1"/>
        </w:numPr>
        <w:spacing w:line="360" w:lineRule="auto"/>
        <w:jc w:val="both"/>
        <w:rPr>
          <w:rFonts w:ascii="Times New Roman" w:hAnsi="Times New Roman" w:cs="Times New Roman"/>
          <w:bCs/>
          <w:sz w:val="24"/>
          <w:szCs w:val="24"/>
        </w:rPr>
      </w:pPr>
      <w:r w:rsidRPr="005C04EF">
        <w:rPr>
          <w:rFonts w:ascii="Times New Roman" w:hAnsi="Times New Roman" w:cs="Times New Roman"/>
          <w:bCs/>
          <w:sz w:val="24"/>
          <w:szCs w:val="24"/>
        </w:rPr>
        <w:t>It provides insights into the changing preferences of customers in a digital environment, especially in a traditionally offline industry, allowing companies to adapt and stay competitive in a rapidly evolving market.</w:t>
      </w:r>
    </w:p>
    <w:p w14:paraId="5A67EE18" w14:textId="77777777" w:rsidR="005C04EF" w:rsidRPr="005C04EF" w:rsidRDefault="005C04EF" w:rsidP="005C04EF">
      <w:pPr>
        <w:pStyle w:val="ListParagraph"/>
        <w:numPr>
          <w:ilvl w:val="0"/>
          <w:numId w:val="1"/>
        </w:numPr>
        <w:spacing w:line="360" w:lineRule="auto"/>
        <w:jc w:val="both"/>
        <w:rPr>
          <w:rFonts w:ascii="Times New Roman" w:hAnsi="Times New Roman" w:cs="Times New Roman"/>
          <w:bCs/>
          <w:sz w:val="24"/>
          <w:szCs w:val="24"/>
        </w:rPr>
      </w:pPr>
      <w:r w:rsidRPr="005C04EF">
        <w:rPr>
          <w:rFonts w:ascii="Times New Roman" w:hAnsi="Times New Roman" w:cs="Times New Roman"/>
          <w:bCs/>
          <w:sz w:val="24"/>
          <w:szCs w:val="24"/>
        </w:rPr>
        <w:t>By identifying the demographic segments more inclined to purchase tiles online, the study supports targeted marketing efforts and better allocation of resources for promotional activities.</w:t>
      </w:r>
    </w:p>
    <w:p w14:paraId="6025E2A3" w14:textId="77777777" w:rsidR="005C04EF" w:rsidRPr="005C04EF" w:rsidRDefault="005C04EF" w:rsidP="005C04EF">
      <w:pPr>
        <w:pStyle w:val="ListParagraph"/>
        <w:numPr>
          <w:ilvl w:val="0"/>
          <w:numId w:val="1"/>
        </w:numPr>
        <w:spacing w:line="360" w:lineRule="auto"/>
        <w:jc w:val="both"/>
        <w:rPr>
          <w:rFonts w:ascii="Times New Roman" w:hAnsi="Times New Roman" w:cs="Times New Roman"/>
          <w:bCs/>
          <w:sz w:val="24"/>
          <w:szCs w:val="24"/>
        </w:rPr>
      </w:pPr>
      <w:r w:rsidRPr="005C04EF">
        <w:rPr>
          <w:rFonts w:ascii="Times New Roman" w:hAnsi="Times New Roman" w:cs="Times New Roman"/>
          <w:bCs/>
          <w:sz w:val="24"/>
          <w:szCs w:val="24"/>
        </w:rPr>
        <w:t>The research highlights the challenges and concerns faced by customers during online tile purchases, giving companies an opportunity to improve service delivery, product presentation, and customer support.</w:t>
      </w:r>
    </w:p>
    <w:p w14:paraId="287471D7" w14:textId="77777777" w:rsidR="005C04EF" w:rsidRPr="005C04EF" w:rsidRDefault="005C04EF" w:rsidP="005C04EF">
      <w:pPr>
        <w:pStyle w:val="ListParagraph"/>
        <w:numPr>
          <w:ilvl w:val="0"/>
          <w:numId w:val="1"/>
        </w:numPr>
        <w:spacing w:line="360" w:lineRule="auto"/>
        <w:jc w:val="both"/>
        <w:rPr>
          <w:rFonts w:ascii="Times New Roman" w:hAnsi="Times New Roman" w:cs="Times New Roman"/>
          <w:bCs/>
          <w:sz w:val="24"/>
          <w:szCs w:val="24"/>
        </w:rPr>
      </w:pPr>
      <w:r w:rsidRPr="005C04EF">
        <w:rPr>
          <w:rFonts w:ascii="Times New Roman" w:hAnsi="Times New Roman" w:cs="Times New Roman"/>
          <w:bCs/>
          <w:sz w:val="24"/>
          <w:szCs w:val="24"/>
        </w:rPr>
        <w:t xml:space="preserve">It contributes to the academic and business understanding of consumer </w:t>
      </w:r>
      <w:proofErr w:type="spellStart"/>
      <w:r w:rsidRPr="005C04EF">
        <w:rPr>
          <w:rFonts w:ascii="Times New Roman" w:hAnsi="Times New Roman" w:cs="Times New Roman"/>
          <w:bCs/>
          <w:sz w:val="24"/>
          <w:szCs w:val="24"/>
        </w:rPr>
        <w:t>behavior</w:t>
      </w:r>
      <w:proofErr w:type="spellEnd"/>
      <w:r w:rsidRPr="005C04EF">
        <w:rPr>
          <w:rFonts w:ascii="Times New Roman" w:hAnsi="Times New Roman" w:cs="Times New Roman"/>
          <w:bCs/>
          <w:sz w:val="24"/>
          <w:szCs w:val="24"/>
        </w:rPr>
        <w:t xml:space="preserve"> in the construction and home décor sector, specifically in relation to e-commerce adoption and digital transformation.</w:t>
      </w:r>
    </w:p>
    <w:p w14:paraId="16400ACB" w14:textId="77777777" w:rsidR="005C04EF" w:rsidRPr="005C04EF" w:rsidRDefault="005C04EF" w:rsidP="005C04EF">
      <w:pPr>
        <w:pStyle w:val="ListParagraph"/>
        <w:numPr>
          <w:ilvl w:val="0"/>
          <w:numId w:val="1"/>
        </w:numPr>
        <w:spacing w:line="360" w:lineRule="auto"/>
        <w:jc w:val="both"/>
        <w:rPr>
          <w:rFonts w:ascii="Times New Roman" w:hAnsi="Times New Roman" w:cs="Times New Roman"/>
          <w:bCs/>
          <w:sz w:val="24"/>
          <w:szCs w:val="24"/>
        </w:rPr>
      </w:pPr>
      <w:r w:rsidRPr="005C04EF">
        <w:rPr>
          <w:rFonts w:ascii="Times New Roman" w:hAnsi="Times New Roman" w:cs="Times New Roman"/>
          <w:bCs/>
          <w:sz w:val="24"/>
          <w:szCs w:val="24"/>
        </w:rPr>
        <w:t>This study assists tile manufacturers and e-commerce platforms in optimizing their digital infrastructure, enhancing user interfaces, and offering value-added services like virtual previews and sample ordering.</w:t>
      </w:r>
    </w:p>
    <w:p w14:paraId="31EABE60" w14:textId="77777777" w:rsidR="005C04EF" w:rsidRPr="005C04EF" w:rsidRDefault="005C04EF" w:rsidP="005C04EF">
      <w:pPr>
        <w:pStyle w:val="ListParagraph"/>
        <w:numPr>
          <w:ilvl w:val="0"/>
          <w:numId w:val="1"/>
        </w:numPr>
        <w:spacing w:line="360" w:lineRule="auto"/>
        <w:jc w:val="both"/>
        <w:rPr>
          <w:rFonts w:ascii="Times New Roman" w:hAnsi="Times New Roman" w:cs="Times New Roman"/>
          <w:bCs/>
          <w:sz w:val="24"/>
          <w:szCs w:val="24"/>
        </w:rPr>
      </w:pPr>
      <w:r w:rsidRPr="005C04EF">
        <w:rPr>
          <w:rFonts w:ascii="Times New Roman" w:hAnsi="Times New Roman" w:cs="Times New Roman"/>
          <w:bCs/>
          <w:sz w:val="24"/>
          <w:szCs w:val="24"/>
        </w:rPr>
        <w:t>Overall, the findings serve as a practical guide for businesses to strengthen customer trust and satisfaction, ultimately leading to higher conversion rates and long-term customer loyalty in online tile sales.</w:t>
      </w:r>
    </w:p>
    <w:p w14:paraId="1B296580" w14:textId="77777777" w:rsidR="005C04EF" w:rsidRDefault="005C04EF" w:rsidP="005C04EF">
      <w:pPr>
        <w:spacing w:line="360" w:lineRule="auto"/>
        <w:jc w:val="both"/>
        <w:rPr>
          <w:rFonts w:ascii="Times New Roman" w:hAnsi="Times New Roman" w:cs="Times New Roman"/>
          <w:b/>
          <w:sz w:val="24"/>
          <w:szCs w:val="24"/>
        </w:rPr>
      </w:pPr>
    </w:p>
    <w:p w14:paraId="40201FB5" w14:textId="2B1BDC71" w:rsidR="005C04EF" w:rsidRDefault="005C04EF" w:rsidP="005C04EF">
      <w:pPr>
        <w:spacing w:line="360" w:lineRule="auto"/>
        <w:jc w:val="both"/>
        <w:rPr>
          <w:rFonts w:ascii="Times New Roman" w:hAnsi="Times New Roman" w:cs="Times New Roman"/>
          <w:b/>
          <w:sz w:val="24"/>
          <w:szCs w:val="24"/>
        </w:rPr>
      </w:pPr>
      <w:r w:rsidRPr="005C04EF">
        <w:rPr>
          <w:rFonts w:ascii="Times New Roman" w:hAnsi="Times New Roman" w:cs="Times New Roman"/>
          <w:b/>
          <w:sz w:val="24"/>
          <w:szCs w:val="24"/>
        </w:rPr>
        <w:lastRenderedPageBreak/>
        <w:t>Customer purchase behaviour</w:t>
      </w:r>
      <w:r w:rsidRPr="007B042D">
        <w:rPr>
          <w:rFonts w:ascii="Times New Roman" w:hAnsi="Times New Roman" w:cs="Times New Roman"/>
          <w:b/>
          <w:sz w:val="24"/>
          <w:szCs w:val="24"/>
        </w:rPr>
        <w:t xml:space="preserve"> </w:t>
      </w:r>
      <w:r w:rsidRPr="007B042D">
        <w:rPr>
          <w:rFonts w:ascii="Times New Roman" w:hAnsi="Times New Roman" w:cs="Times New Roman"/>
          <w:b/>
          <w:sz w:val="24"/>
          <w:szCs w:val="24"/>
        </w:rPr>
        <w:t>advantages</w:t>
      </w:r>
    </w:p>
    <w:p w14:paraId="0EFA1A77" w14:textId="77777777" w:rsidR="005C04EF" w:rsidRPr="005C04EF" w:rsidRDefault="005C04EF" w:rsidP="005C04EF">
      <w:pPr>
        <w:pStyle w:val="ListParagraph"/>
        <w:numPr>
          <w:ilvl w:val="0"/>
          <w:numId w:val="2"/>
        </w:numPr>
        <w:spacing w:line="360" w:lineRule="auto"/>
        <w:jc w:val="both"/>
        <w:rPr>
          <w:rFonts w:ascii="Times New Roman" w:hAnsi="Times New Roman" w:cs="Times New Roman"/>
          <w:bCs/>
          <w:sz w:val="24"/>
          <w:szCs w:val="24"/>
        </w:rPr>
      </w:pPr>
      <w:r w:rsidRPr="005C04EF">
        <w:rPr>
          <w:rFonts w:ascii="Times New Roman" w:hAnsi="Times New Roman" w:cs="Times New Roman"/>
          <w:bCs/>
          <w:sz w:val="24"/>
          <w:szCs w:val="24"/>
        </w:rPr>
        <w:t>This study helps tile businesses understand online consumer preferences more clearly, allowing them to tailor their products, services, and platforms to better meet customer needs in the digital space.</w:t>
      </w:r>
    </w:p>
    <w:p w14:paraId="2BD5F397" w14:textId="77777777" w:rsidR="005C04EF" w:rsidRPr="005C04EF" w:rsidRDefault="005C04EF" w:rsidP="005C04EF">
      <w:pPr>
        <w:pStyle w:val="ListParagraph"/>
        <w:numPr>
          <w:ilvl w:val="0"/>
          <w:numId w:val="2"/>
        </w:numPr>
        <w:spacing w:line="360" w:lineRule="auto"/>
        <w:jc w:val="both"/>
        <w:rPr>
          <w:rFonts w:ascii="Times New Roman" w:hAnsi="Times New Roman" w:cs="Times New Roman"/>
          <w:bCs/>
          <w:sz w:val="24"/>
          <w:szCs w:val="24"/>
        </w:rPr>
      </w:pPr>
      <w:r w:rsidRPr="005C04EF">
        <w:rPr>
          <w:rFonts w:ascii="Times New Roman" w:hAnsi="Times New Roman" w:cs="Times New Roman"/>
          <w:bCs/>
          <w:sz w:val="24"/>
          <w:szCs w:val="24"/>
        </w:rPr>
        <w:t>It gives valuable insights into how digital transformation is affecting purchase decisions, enabling traditional tile sellers to modernize their sales strategies and remain competitive in the market.</w:t>
      </w:r>
    </w:p>
    <w:p w14:paraId="49EEAFB6" w14:textId="77777777" w:rsidR="005C04EF" w:rsidRPr="005C04EF" w:rsidRDefault="005C04EF" w:rsidP="005C04EF">
      <w:pPr>
        <w:pStyle w:val="ListParagraph"/>
        <w:numPr>
          <w:ilvl w:val="0"/>
          <w:numId w:val="2"/>
        </w:numPr>
        <w:spacing w:line="360" w:lineRule="auto"/>
        <w:jc w:val="both"/>
        <w:rPr>
          <w:rFonts w:ascii="Times New Roman" w:hAnsi="Times New Roman" w:cs="Times New Roman"/>
          <w:bCs/>
          <w:sz w:val="24"/>
          <w:szCs w:val="24"/>
        </w:rPr>
      </w:pPr>
      <w:r w:rsidRPr="005C04EF">
        <w:rPr>
          <w:rFonts w:ascii="Times New Roman" w:hAnsi="Times New Roman" w:cs="Times New Roman"/>
          <w:bCs/>
          <w:sz w:val="24"/>
          <w:szCs w:val="24"/>
        </w:rPr>
        <w:t>The research supports data-driven decision-making by highlighting trends, pain points, and expectations of customers, helping businesses reduce guesswork and improve customer satisfaction.</w:t>
      </w:r>
    </w:p>
    <w:p w14:paraId="64D7BA5F" w14:textId="77777777" w:rsidR="005C04EF" w:rsidRPr="005C04EF" w:rsidRDefault="005C04EF" w:rsidP="005C04EF">
      <w:pPr>
        <w:pStyle w:val="ListParagraph"/>
        <w:numPr>
          <w:ilvl w:val="0"/>
          <w:numId w:val="2"/>
        </w:numPr>
        <w:spacing w:line="360" w:lineRule="auto"/>
        <w:jc w:val="both"/>
        <w:rPr>
          <w:rFonts w:ascii="Times New Roman" w:hAnsi="Times New Roman" w:cs="Times New Roman"/>
          <w:bCs/>
          <w:sz w:val="24"/>
          <w:szCs w:val="24"/>
        </w:rPr>
      </w:pPr>
      <w:r w:rsidRPr="005C04EF">
        <w:rPr>
          <w:rFonts w:ascii="Times New Roman" w:hAnsi="Times New Roman" w:cs="Times New Roman"/>
          <w:bCs/>
          <w:sz w:val="24"/>
          <w:szCs w:val="24"/>
        </w:rPr>
        <w:t>It acts as a foundation for improving the overall online buying experience, from product display to final delivery, thus enhancing trust and increasing repeat purchases among customers.</w:t>
      </w:r>
    </w:p>
    <w:p w14:paraId="4315C5DF" w14:textId="77777777" w:rsidR="005C04EF" w:rsidRPr="005C04EF" w:rsidRDefault="005C04EF" w:rsidP="005C04EF">
      <w:pPr>
        <w:pStyle w:val="ListParagraph"/>
        <w:numPr>
          <w:ilvl w:val="0"/>
          <w:numId w:val="2"/>
        </w:numPr>
        <w:spacing w:line="360" w:lineRule="auto"/>
        <w:jc w:val="both"/>
        <w:rPr>
          <w:rFonts w:ascii="Times New Roman" w:hAnsi="Times New Roman" w:cs="Times New Roman"/>
          <w:bCs/>
          <w:sz w:val="24"/>
          <w:szCs w:val="24"/>
        </w:rPr>
      </w:pPr>
      <w:r w:rsidRPr="005C04EF">
        <w:rPr>
          <w:rFonts w:ascii="Times New Roman" w:hAnsi="Times New Roman" w:cs="Times New Roman"/>
          <w:bCs/>
          <w:sz w:val="24"/>
          <w:szCs w:val="24"/>
        </w:rPr>
        <w:t xml:space="preserve">This study offers academic value by filling a knowledge gap in the construction and interior decor sectors, especially regarding the relatively new area of online tile purchasing </w:t>
      </w:r>
      <w:proofErr w:type="spellStart"/>
      <w:r w:rsidRPr="005C04EF">
        <w:rPr>
          <w:rFonts w:ascii="Times New Roman" w:hAnsi="Times New Roman" w:cs="Times New Roman"/>
          <w:bCs/>
          <w:sz w:val="24"/>
          <w:szCs w:val="24"/>
        </w:rPr>
        <w:t>behavior</w:t>
      </w:r>
      <w:proofErr w:type="spellEnd"/>
      <w:r w:rsidRPr="005C04EF">
        <w:rPr>
          <w:rFonts w:ascii="Times New Roman" w:hAnsi="Times New Roman" w:cs="Times New Roman"/>
          <w:bCs/>
          <w:sz w:val="24"/>
          <w:szCs w:val="24"/>
        </w:rPr>
        <w:t>.</w:t>
      </w:r>
    </w:p>
    <w:p w14:paraId="3554E36A" w14:textId="77777777" w:rsidR="005C04EF" w:rsidRPr="005C04EF" w:rsidRDefault="005C04EF" w:rsidP="005C04EF">
      <w:pPr>
        <w:pStyle w:val="ListParagraph"/>
        <w:numPr>
          <w:ilvl w:val="0"/>
          <w:numId w:val="2"/>
        </w:numPr>
        <w:spacing w:line="360" w:lineRule="auto"/>
        <w:jc w:val="both"/>
        <w:rPr>
          <w:rFonts w:ascii="Times New Roman" w:hAnsi="Times New Roman" w:cs="Times New Roman"/>
          <w:bCs/>
          <w:sz w:val="24"/>
          <w:szCs w:val="24"/>
        </w:rPr>
      </w:pPr>
      <w:r w:rsidRPr="005C04EF">
        <w:rPr>
          <w:rFonts w:ascii="Times New Roman" w:hAnsi="Times New Roman" w:cs="Times New Roman"/>
          <w:bCs/>
          <w:sz w:val="24"/>
          <w:szCs w:val="24"/>
        </w:rPr>
        <w:t xml:space="preserve">It enables marketers to design more effective promotional campaigns, pricing models, and customer engagement strategies based on real </w:t>
      </w:r>
      <w:proofErr w:type="spellStart"/>
      <w:r w:rsidRPr="005C04EF">
        <w:rPr>
          <w:rFonts w:ascii="Times New Roman" w:hAnsi="Times New Roman" w:cs="Times New Roman"/>
          <w:bCs/>
          <w:sz w:val="24"/>
          <w:szCs w:val="24"/>
        </w:rPr>
        <w:t>behavioral</w:t>
      </w:r>
      <w:proofErr w:type="spellEnd"/>
      <w:r w:rsidRPr="005C04EF">
        <w:rPr>
          <w:rFonts w:ascii="Times New Roman" w:hAnsi="Times New Roman" w:cs="Times New Roman"/>
          <w:bCs/>
          <w:sz w:val="24"/>
          <w:szCs w:val="24"/>
        </w:rPr>
        <w:t xml:space="preserve"> insights, increasing marketing efficiency.</w:t>
      </w:r>
    </w:p>
    <w:p w14:paraId="14A52676" w14:textId="77777777" w:rsidR="005C04EF" w:rsidRPr="005C04EF" w:rsidRDefault="005C04EF" w:rsidP="005C04EF">
      <w:pPr>
        <w:pStyle w:val="ListParagraph"/>
        <w:numPr>
          <w:ilvl w:val="0"/>
          <w:numId w:val="2"/>
        </w:numPr>
        <w:spacing w:line="360" w:lineRule="auto"/>
        <w:jc w:val="both"/>
        <w:rPr>
          <w:rFonts w:ascii="Times New Roman" w:hAnsi="Times New Roman" w:cs="Times New Roman"/>
          <w:bCs/>
          <w:sz w:val="24"/>
          <w:szCs w:val="24"/>
        </w:rPr>
      </w:pPr>
      <w:r w:rsidRPr="005C04EF">
        <w:rPr>
          <w:rFonts w:ascii="Times New Roman" w:hAnsi="Times New Roman" w:cs="Times New Roman"/>
          <w:bCs/>
          <w:sz w:val="24"/>
          <w:szCs w:val="24"/>
        </w:rPr>
        <w:t xml:space="preserve">By understanding consumer </w:t>
      </w:r>
      <w:proofErr w:type="spellStart"/>
      <w:r w:rsidRPr="005C04EF">
        <w:rPr>
          <w:rFonts w:ascii="Times New Roman" w:hAnsi="Times New Roman" w:cs="Times New Roman"/>
          <w:bCs/>
          <w:sz w:val="24"/>
          <w:szCs w:val="24"/>
        </w:rPr>
        <w:t>behavior</w:t>
      </w:r>
      <w:proofErr w:type="spellEnd"/>
      <w:r w:rsidRPr="005C04EF">
        <w:rPr>
          <w:rFonts w:ascii="Times New Roman" w:hAnsi="Times New Roman" w:cs="Times New Roman"/>
          <w:bCs/>
          <w:sz w:val="24"/>
          <w:szCs w:val="24"/>
        </w:rPr>
        <w:t xml:space="preserve"> in depth, companies can reduce return rates, manage inventory better, and streamline their logistics and customer support systems for better performance.</w:t>
      </w:r>
    </w:p>
    <w:p w14:paraId="6B98478E" w14:textId="77777777" w:rsidR="005C04EF" w:rsidRDefault="005C04EF" w:rsidP="005C04EF">
      <w:pPr>
        <w:spacing w:line="360" w:lineRule="auto"/>
        <w:jc w:val="both"/>
        <w:rPr>
          <w:rFonts w:ascii="Times New Roman" w:hAnsi="Times New Roman" w:cs="Times New Roman"/>
          <w:b/>
          <w:sz w:val="24"/>
          <w:szCs w:val="24"/>
        </w:rPr>
      </w:pPr>
    </w:p>
    <w:p w14:paraId="4DA86A9C" w14:textId="77777777" w:rsidR="005C04EF" w:rsidRDefault="005C04EF" w:rsidP="005C04EF">
      <w:pPr>
        <w:spacing w:line="360" w:lineRule="auto"/>
        <w:jc w:val="both"/>
        <w:rPr>
          <w:rFonts w:ascii="Times New Roman" w:hAnsi="Times New Roman" w:cs="Times New Roman"/>
          <w:b/>
          <w:sz w:val="24"/>
          <w:szCs w:val="24"/>
          <w:lang w:val="en-US"/>
        </w:rPr>
      </w:pPr>
    </w:p>
    <w:p w14:paraId="3F67B9CB" w14:textId="77777777" w:rsidR="005C04EF" w:rsidRDefault="005C04EF" w:rsidP="005C04EF">
      <w:pPr>
        <w:spacing w:line="360" w:lineRule="auto"/>
        <w:jc w:val="both"/>
        <w:rPr>
          <w:rFonts w:ascii="Times New Roman" w:hAnsi="Times New Roman" w:cs="Times New Roman"/>
          <w:b/>
          <w:sz w:val="24"/>
          <w:szCs w:val="24"/>
          <w:lang w:val="en-US"/>
        </w:rPr>
      </w:pPr>
    </w:p>
    <w:p w14:paraId="464D1EA0" w14:textId="77777777" w:rsidR="005C04EF" w:rsidRDefault="005C04EF" w:rsidP="005C04EF">
      <w:pPr>
        <w:spacing w:line="360" w:lineRule="auto"/>
        <w:jc w:val="both"/>
        <w:rPr>
          <w:rFonts w:ascii="Times New Roman" w:hAnsi="Times New Roman" w:cs="Times New Roman"/>
          <w:b/>
          <w:sz w:val="24"/>
          <w:szCs w:val="24"/>
          <w:lang w:val="en-US"/>
        </w:rPr>
      </w:pPr>
    </w:p>
    <w:p w14:paraId="724F2DA2" w14:textId="77777777" w:rsidR="005C04EF" w:rsidRDefault="005C04EF" w:rsidP="005C04EF">
      <w:pPr>
        <w:spacing w:line="360" w:lineRule="auto"/>
        <w:jc w:val="both"/>
        <w:rPr>
          <w:rFonts w:ascii="Times New Roman" w:hAnsi="Times New Roman" w:cs="Times New Roman"/>
          <w:b/>
          <w:sz w:val="24"/>
          <w:szCs w:val="24"/>
          <w:lang w:val="en-US"/>
        </w:rPr>
      </w:pPr>
    </w:p>
    <w:p w14:paraId="45A7005B" w14:textId="77777777" w:rsidR="005C04EF" w:rsidRDefault="005C04EF" w:rsidP="005C04EF">
      <w:pPr>
        <w:spacing w:line="360" w:lineRule="auto"/>
        <w:jc w:val="both"/>
        <w:rPr>
          <w:rFonts w:ascii="Times New Roman" w:hAnsi="Times New Roman" w:cs="Times New Roman"/>
          <w:b/>
          <w:sz w:val="24"/>
          <w:szCs w:val="24"/>
          <w:lang w:val="en-US"/>
        </w:rPr>
      </w:pPr>
    </w:p>
    <w:p w14:paraId="5CEAFA03" w14:textId="77777777" w:rsidR="005C04EF" w:rsidRDefault="005C04EF" w:rsidP="005C04EF">
      <w:pPr>
        <w:spacing w:line="360" w:lineRule="auto"/>
        <w:jc w:val="both"/>
        <w:rPr>
          <w:rFonts w:ascii="Times New Roman" w:hAnsi="Times New Roman" w:cs="Times New Roman"/>
          <w:b/>
          <w:sz w:val="24"/>
          <w:szCs w:val="24"/>
          <w:lang w:val="en-US"/>
        </w:rPr>
      </w:pPr>
    </w:p>
    <w:p w14:paraId="5D26C497" w14:textId="77777777" w:rsidR="005C04EF" w:rsidRDefault="005C04EF" w:rsidP="005C04EF">
      <w:pPr>
        <w:spacing w:line="360" w:lineRule="auto"/>
        <w:jc w:val="both"/>
        <w:rPr>
          <w:rFonts w:ascii="Times New Roman" w:hAnsi="Times New Roman" w:cs="Times New Roman"/>
          <w:b/>
          <w:sz w:val="24"/>
          <w:szCs w:val="24"/>
          <w:lang w:val="en-US"/>
        </w:rPr>
      </w:pPr>
    </w:p>
    <w:p w14:paraId="656A681E" w14:textId="77777777" w:rsidR="005C04EF" w:rsidRDefault="005C04EF" w:rsidP="005C04EF">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rPr>
        <w:lastRenderedPageBreak/>
        <w:t>INDUSTRY PROFILE</w:t>
      </w:r>
    </w:p>
    <w:p w14:paraId="644AB183" w14:textId="38683A0B" w:rsidR="005C04EF" w:rsidRPr="005C04EF" w:rsidRDefault="005C04EF" w:rsidP="005C04EF">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C04EF">
        <w:rPr>
          <w:rFonts w:ascii="Times New Roman" w:hAnsi="Times New Roman" w:cs="Times New Roman"/>
          <w:bCs/>
          <w:sz w:val="24"/>
          <w:szCs w:val="24"/>
        </w:rPr>
        <w:t xml:space="preserve">The tile industry, an integral segment of the building materials and home improvement sector, plays a vital role in both residential and commercial construction. It encompasses a wide range of products including ceramic tiles, vitrified tiles, porcelain tiles, and natural stone tiles used for flooring, walls, kitchen backsplashes, and outdoor applications. Traditionally, tiles have been purchased through physical retail outlets and exclusive showrooms, allowing customers to inspect texture, </w:t>
      </w:r>
      <w:proofErr w:type="spellStart"/>
      <w:r w:rsidRPr="005C04EF">
        <w:rPr>
          <w:rFonts w:ascii="Times New Roman" w:hAnsi="Times New Roman" w:cs="Times New Roman"/>
          <w:bCs/>
          <w:sz w:val="24"/>
          <w:szCs w:val="24"/>
        </w:rPr>
        <w:t>color</w:t>
      </w:r>
      <w:proofErr w:type="spellEnd"/>
      <w:r w:rsidRPr="005C04EF">
        <w:rPr>
          <w:rFonts w:ascii="Times New Roman" w:hAnsi="Times New Roman" w:cs="Times New Roman"/>
          <w:bCs/>
          <w:sz w:val="24"/>
          <w:szCs w:val="24"/>
        </w:rPr>
        <w:t>, and quality in person. However, with the advancement of digital technologies and the growing penetration of e-commerce platforms, the industry is gradually shifting towards online sales models, especially among urban and semi-urban consumers.</w:t>
      </w:r>
    </w:p>
    <w:p w14:paraId="2088E667" w14:textId="0D077395" w:rsidR="005C04EF" w:rsidRPr="005C04EF" w:rsidRDefault="005C04EF" w:rsidP="005C04EF">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C04EF">
        <w:rPr>
          <w:rFonts w:ascii="Times New Roman" w:hAnsi="Times New Roman" w:cs="Times New Roman"/>
          <w:bCs/>
          <w:sz w:val="24"/>
          <w:szCs w:val="24"/>
        </w:rPr>
        <w:t xml:space="preserve">Globally, the ceramic tile market has seen consistent growth, driven by rising construction activities, increasing disposable income, and changing aesthetic preferences. India is the second-largest tile producer in the world, after China, and has a well-established manufacturing base with major clusters in Gujarat, particularly Morbi. The Indian tile industry is dominated by large brands such as </w:t>
      </w:r>
      <w:proofErr w:type="spellStart"/>
      <w:r w:rsidRPr="005C04EF">
        <w:rPr>
          <w:rFonts w:ascii="Times New Roman" w:hAnsi="Times New Roman" w:cs="Times New Roman"/>
          <w:bCs/>
          <w:sz w:val="24"/>
          <w:szCs w:val="24"/>
        </w:rPr>
        <w:t>Kajaria</w:t>
      </w:r>
      <w:proofErr w:type="spellEnd"/>
      <w:r w:rsidRPr="005C04EF">
        <w:rPr>
          <w:rFonts w:ascii="Times New Roman" w:hAnsi="Times New Roman" w:cs="Times New Roman"/>
          <w:bCs/>
          <w:sz w:val="24"/>
          <w:szCs w:val="24"/>
        </w:rPr>
        <w:t xml:space="preserve"> Ceramics, </w:t>
      </w:r>
      <w:proofErr w:type="spellStart"/>
      <w:r w:rsidRPr="005C04EF">
        <w:rPr>
          <w:rFonts w:ascii="Times New Roman" w:hAnsi="Times New Roman" w:cs="Times New Roman"/>
          <w:bCs/>
          <w:sz w:val="24"/>
          <w:szCs w:val="24"/>
        </w:rPr>
        <w:t>Somany</w:t>
      </w:r>
      <w:proofErr w:type="spellEnd"/>
      <w:r w:rsidRPr="005C04EF">
        <w:rPr>
          <w:rFonts w:ascii="Times New Roman" w:hAnsi="Times New Roman" w:cs="Times New Roman"/>
          <w:bCs/>
          <w:sz w:val="24"/>
          <w:szCs w:val="24"/>
        </w:rPr>
        <w:t xml:space="preserve"> Ceramics, Asian Granito, </w:t>
      </w:r>
      <w:proofErr w:type="spellStart"/>
      <w:r w:rsidRPr="005C04EF">
        <w:rPr>
          <w:rFonts w:ascii="Times New Roman" w:hAnsi="Times New Roman" w:cs="Times New Roman"/>
          <w:bCs/>
          <w:sz w:val="24"/>
          <w:szCs w:val="24"/>
        </w:rPr>
        <w:t>Nitco</w:t>
      </w:r>
      <w:proofErr w:type="spellEnd"/>
      <w:r w:rsidRPr="005C04EF">
        <w:rPr>
          <w:rFonts w:ascii="Times New Roman" w:hAnsi="Times New Roman" w:cs="Times New Roman"/>
          <w:bCs/>
          <w:sz w:val="24"/>
          <w:szCs w:val="24"/>
        </w:rPr>
        <w:t>, and Orient Bell, along with a vast number of small and medium-sized enterprises. These companies cater to both domestic and international markets, with a growing focus on innovation, digitalization, and sustainability.</w:t>
      </w:r>
    </w:p>
    <w:p w14:paraId="3EFBC1E7" w14:textId="59FA0037" w:rsidR="005C04EF" w:rsidRPr="005C04EF" w:rsidRDefault="005C04EF" w:rsidP="005C04EF">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C04EF">
        <w:rPr>
          <w:rFonts w:ascii="Times New Roman" w:hAnsi="Times New Roman" w:cs="Times New Roman"/>
          <w:bCs/>
          <w:sz w:val="24"/>
          <w:szCs w:val="24"/>
        </w:rPr>
        <w:t xml:space="preserve">With increasing internet usage, changing shopping </w:t>
      </w:r>
      <w:proofErr w:type="spellStart"/>
      <w:r w:rsidRPr="005C04EF">
        <w:rPr>
          <w:rFonts w:ascii="Times New Roman" w:hAnsi="Times New Roman" w:cs="Times New Roman"/>
          <w:bCs/>
          <w:sz w:val="24"/>
          <w:szCs w:val="24"/>
        </w:rPr>
        <w:t>behavior</w:t>
      </w:r>
      <w:proofErr w:type="spellEnd"/>
      <w:r w:rsidRPr="005C04EF">
        <w:rPr>
          <w:rFonts w:ascii="Times New Roman" w:hAnsi="Times New Roman" w:cs="Times New Roman"/>
          <w:bCs/>
          <w:sz w:val="24"/>
          <w:szCs w:val="24"/>
        </w:rPr>
        <w:t xml:space="preserve">, and digital awareness, the online sale of tiles has become an emerging trend, particularly after the COVID-19 pandemic. E-commerce platforms, brand-owned websites, and digital aggregators now offer detailed product </w:t>
      </w:r>
      <w:proofErr w:type="spellStart"/>
      <w:r w:rsidRPr="005C04EF">
        <w:rPr>
          <w:rFonts w:ascii="Times New Roman" w:hAnsi="Times New Roman" w:cs="Times New Roman"/>
          <w:bCs/>
          <w:sz w:val="24"/>
          <w:szCs w:val="24"/>
        </w:rPr>
        <w:t>catalogs</w:t>
      </w:r>
      <w:proofErr w:type="spellEnd"/>
      <w:r w:rsidRPr="005C04EF">
        <w:rPr>
          <w:rFonts w:ascii="Times New Roman" w:hAnsi="Times New Roman" w:cs="Times New Roman"/>
          <w:bCs/>
          <w:sz w:val="24"/>
          <w:szCs w:val="24"/>
        </w:rPr>
        <w:t>, virtual visualization tools, customer reviews, and sample delivery services to support online tile shopping. Consumers are increasingly willing to browse and order tiles online, especially for small renovation projects, DIY purposes, or when provided with virtual consultation support. Brands have started investing in augmented reality (AR) tools and 3D visualization to help customers view how tiles will look in their home environment, reducing the dependency on physical inspection.</w:t>
      </w:r>
    </w:p>
    <w:p w14:paraId="3975D266" w14:textId="6B2306CE" w:rsidR="005C04EF" w:rsidRDefault="005C04EF" w:rsidP="005C04EF">
      <w:pPr>
        <w:spacing w:line="360" w:lineRule="auto"/>
        <w:jc w:val="both"/>
        <w:rPr>
          <w:rFonts w:ascii="Times New Roman" w:hAnsi="Times New Roman" w:cs="Times New Roman"/>
          <w:b/>
          <w:sz w:val="24"/>
          <w:szCs w:val="24"/>
          <w:lang w:val="en-US"/>
        </w:rPr>
      </w:pPr>
      <w:r>
        <w:rPr>
          <w:rFonts w:ascii="Times New Roman" w:hAnsi="Times New Roman" w:cs="Times New Roman"/>
          <w:bCs/>
          <w:sz w:val="24"/>
          <w:szCs w:val="24"/>
        </w:rPr>
        <w:t xml:space="preserve">          </w:t>
      </w:r>
      <w:r w:rsidRPr="005C04EF">
        <w:rPr>
          <w:rFonts w:ascii="Times New Roman" w:hAnsi="Times New Roman" w:cs="Times New Roman"/>
          <w:bCs/>
          <w:sz w:val="24"/>
          <w:szCs w:val="24"/>
        </w:rPr>
        <w:t xml:space="preserve">Despite this shift, the online tile market still faces challenges such as the inability to touch and feel the product, concerns over breakage during shipping, lack of customization, and limited awareness among older consumers. Nevertheless, as digital literacy increases and logistics improve, the adoption of online channels in the tile industry is expected to grow significantly. </w:t>
      </w:r>
    </w:p>
    <w:p w14:paraId="6FF4F697" w14:textId="77777777" w:rsidR="005C04EF" w:rsidRDefault="005C04EF" w:rsidP="005C04EF">
      <w:pPr>
        <w:spacing w:line="360" w:lineRule="auto"/>
        <w:jc w:val="both"/>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700FDC2A" w14:textId="1FD98ED0" w:rsidR="005C04EF" w:rsidRPr="005C04EF" w:rsidRDefault="005C04EF" w:rsidP="005C04E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C04EF">
        <w:rPr>
          <w:rFonts w:ascii="Times New Roman" w:hAnsi="Times New Roman" w:cs="Times New Roman"/>
          <w:sz w:val="24"/>
          <w:szCs w:val="24"/>
        </w:rPr>
        <w:t xml:space="preserve">The tile industry, traditionally reliant on physical showrooms and direct customer interaction, is witnessing a gradual shift towards online sales driven by growing internet penetration and digital adoption. Despite the convenience and expanding reach offered by e-commerce platforms, selling tiles online presents unique challenges because tiles are tactile products that customers prefer to see and feel before making a purchase decision. This has created a gap between consumer expectations and the current online buying experience. Customers often face difficulties in assessing product quality, </w:t>
      </w:r>
      <w:proofErr w:type="spellStart"/>
      <w:r w:rsidRPr="005C04EF">
        <w:rPr>
          <w:rFonts w:ascii="Times New Roman" w:hAnsi="Times New Roman" w:cs="Times New Roman"/>
          <w:sz w:val="24"/>
          <w:szCs w:val="24"/>
        </w:rPr>
        <w:t>color</w:t>
      </w:r>
      <w:proofErr w:type="spellEnd"/>
      <w:r w:rsidRPr="005C04EF">
        <w:rPr>
          <w:rFonts w:ascii="Times New Roman" w:hAnsi="Times New Roman" w:cs="Times New Roman"/>
          <w:sz w:val="24"/>
          <w:szCs w:val="24"/>
        </w:rPr>
        <w:t xml:space="preserve"> accuracy, texture, and durability when shopping online, leading to hesitation, dissatisfaction, or high return rates.</w:t>
      </w:r>
    </w:p>
    <w:p w14:paraId="2B7E3BBC" w14:textId="5AC2B3E3" w:rsidR="005C04EF" w:rsidRDefault="005C04EF" w:rsidP="005C04E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C04EF">
        <w:rPr>
          <w:rFonts w:ascii="Times New Roman" w:hAnsi="Times New Roman" w:cs="Times New Roman"/>
          <w:sz w:val="24"/>
          <w:szCs w:val="24"/>
        </w:rPr>
        <w:t xml:space="preserve">Moreover, the relatively new concept of purchasing tiles through online channels raises questions about the factors influencing customer purchase </w:t>
      </w:r>
      <w:proofErr w:type="spellStart"/>
      <w:r w:rsidRPr="005C04EF">
        <w:rPr>
          <w:rFonts w:ascii="Times New Roman" w:hAnsi="Times New Roman" w:cs="Times New Roman"/>
          <w:sz w:val="24"/>
          <w:szCs w:val="24"/>
        </w:rPr>
        <w:t>behavior</w:t>
      </w:r>
      <w:proofErr w:type="spellEnd"/>
      <w:r w:rsidRPr="005C04EF">
        <w:rPr>
          <w:rFonts w:ascii="Times New Roman" w:hAnsi="Times New Roman" w:cs="Times New Roman"/>
          <w:sz w:val="24"/>
          <w:szCs w:val="24"/>
        </w:rPr>
        <w:t>. There is limited understanding of how demographic factors, website usability, delivery reliability, product variety, pricing, and post-purchase services affect consumer decisions in the tile segment. Additionally, challenges related to logistics, breakage during shipping, sample availability, and customer trust remain largely unaddressed in many online platforms.</w:t>
      </w:r>
    </w:p>
    <w:p w14:paraId="64D1D5F9" w14:textId="77777777" w:rsidR="005C04EF" w:rsidRDefault="005C04EF" w:rsidP="005C04EF">
      <w:pPr>
        <w:spacing w:line="360" w:lineRule="auto"/>
        <w:jc w:val="both"/>
        <w:rPr>
          <w:rFonts w:ascii="Times New Roman" w:hAnsi="Times New Roman" w:cs="Times New Roman"/>
          <w:b/>
          <w:bCs/>
          <w:sz w:val="24"/>
          <w:szCs w:val="24"/>
        </w:rPr>
      </w:pPr>
      <w:r w:rsidRPr="00AD7255">
        <w:rPr>
          <w:rFonts w:ascii="Times New Roman" w:hAnsi="Times New Roman" w:cs="Times New Roman"/>
          <w:b/>
          <w:bCs/>
          <w:sz w:val="24"/>
          <w:szCs w:val="24"/>
        </w:rPr>
        <w:t>1.5 OBJECTIVES OF THE STUDY</w:t>
      </w:r>
    </w:p>
    <w:p w14:paraId="7A870C6F" w14:textId="77777777" w:rsidR="005C04EF" w:rsidRPr="005C04EF" w:rsidRDefault="005C04EF" w:rsidP="005C04EF">
      <w:pPr>
        <w:pStyle w:val="ListParagraph"/>
        <w:numPr>
          <w:ilvl w:val="0"/>
          <w:numId w:val="3"/>
        </w:numPr>
        <w:spacing w:line="360" w:lineRule="auto"/>
        <w:jc w:val="both"/>
        <w:rPr>
          <w:rFonts w:ascii="Times New Roman" w:hAnsi="Times New Roman" w:cs="Times New Roman"/>
          <w:sz w:val="24"/>
          <w:szCs w:val="24"/>
        </w:rPr>
      </w:pPr>
      <w:r w:rsidRPr="005C04EF">
        <w:rPr>
          <w:rFonts w:ascii="Times New Roman" w:hAnsi="Times New Roman" w:cs="Times New Roman"/>
          <w:sz w:val="24"/>
          <w:szCs w:val="24"/>
        </w:rPr>
        <w:t xml:space="preserve">The primary objective of this study is to </w:t>
      </w:r>
      <w:proofErr w:type="spellStart"/>
      <w:r w:rsidRPr="005C04EF">
        <w:rPr>
          <w:rFonts w:ascii="Times New Roman" w:hAnsi="Times New Roman" w:cs="Times New Roman"/>
          <w:sz w:val="24"/>
          <w:szCs w:val="24"/>
        </w:rPr>
        <w:t>analyze</w:t>
      </w:r>
      <w:proofErr w:type="spellEnd"/>
      <w:r w:rsidRPr="005C04EF">
        <w:rPr>
          <w:rFonts w:ascii="Times New Roman" w:hAnsi="Times New Roman" w:cs="Times New Roman"/>
          <w:sz w:val="24"/>
          <w:szCs w:val="24"/>
        </w:rPr>
        <w:t xml:space="preserve"> the customer purchase </w:t>
      </w:r>
      <w:proofErr w:type="spellStart"/>
      <w:r w:rsidRPr="005C04EF">
        <w:rPr>
          <w:rFonts w:ascii="Times New Roman" w:hAnsi="Times New Roman" w:cs="Times New Roman"/>
          <w:sz w:val="24"/>
          <w:szCs w:val="24"/>
        </w:rPr>
        <w:t>behavior</w:t>
      </w:r>
      <w:proofErr w:type="spellEnd"/>
      <w:r w:rsidRPr="005C04EF">
        <w:rPr>
          <w:rFonts w:ascii="Times New Roman" w:hAnsi="Times New Roman" w:cs="Times New Roman"/>
          <w:sz w:val="24"/>
          <w:szCs w:val="24"/>
        </w:rPr>
        <w:t xml:space="preserve"> towards online sales of tiles and understand the factors influencing their buying decisions. This research aims to explore how consumers interact with digital platforms when selecting tiles and what motivates or discourages them from completing purchases online.</w:t>
      </w:r>
    </w:p>
    <w:p w14:paraId="29F4EC52" w14:textId="77777777" w:rsidR="005C04EF" w:rsidRPr="005C04EF" w:rsidRDefault="005C04EF" w:rsidP="005C04EF">
      <w:pPr>
        <w:pStyle w:val="ListParagraph"/>
        <w:numPr>
          <w:ilvl w:val="0"/>
          <w:numId w:val="3"/>
        </w:numPr>
        <w:spacing w:line="360" w:lineRule="auto"/>
        <w:jc w:val="both"/>
        <w:rPr>
          <w:rFonts w:ascii="Times New Roman" w:hAnsi="Times New Roman" w:cs="Times New Roman"/>
          <w:sz w:val="24"/>
          <w:szCs w:val="24"/>
        </w:rPr>
      </w:pPr>
      <w:r w:rsidRPr="005C04EF">
        <w:rPr>
          <w:rFonts w:ascii="Times New Roman" w:hAnsi="Times New Roman" w:cs="Times New Roman"/>
          <w:sz w:val="24"/>
          <w:szCs w:val="24"/>
        </w:rPr>
        <w:t xml:space="preserve">The study also seeks to identify demographic patterns, such as age, gender, income, and profession, that affect online tile shopping </w:t>
      </w:r>
      <w:proofErr w:type="spellStart"/>
      <w:r w:rsidRPr="005C04EF">
        <w:rPr>
          <w:rFonts w:ascii="Times New Roman" w:hAnsi="Times New Roman" w:cs="Times New Roman"/>
          <w:sz w:val="24"/>
          <w:szCs w:val="24"/>
        </w:rPr>
        <w:t>behavior</w:t>
      </w:r>
      <w:proofErr w:type="spellEnd"/>
      <w:r w:rsidRPr="005C04EF">
        <w:rPr>
          <w:rFonts w:ascii="Times New Roman" w:hAnsi="Times New Roman" w:cs="Times New Roman"/>
          <w:sz w:val="24"/>
          <w:szCs w:val="24"/>
        </w:rPr>
        <w:t>. Understanding these patterns will help businesses target their marketing efforts more effectively.</w:t>
      </w:r>
    </w:p>
    <w:p w14:paraId="341AD224" w14:textId="77777777" w:rsidR="005C04EF" w:rsidRPr="005C04EF" w:rsidRDefault="005C04EF" w:rsidP="005C04EF">
      <w:pPr>
        <w:pStyle w:val="ListParagraph"/>
        <w:numPr>
          <w:ilvl w:val="0"/>
          <w:numId w:val="3"/>
        </w:numPr>
        <w:spacing w:line="360" w:lineRule="auto"/>
        <w:jc w:val="both"/>
        <w:rPr>
          <w:rFonts w:ascii="Times New Roman" w:hAnsi="Times New Roman" w:cs="Times New Roman"/>
          <w:sz w:val="24"/>
          <w:szCs w:val="24"/>
        </w:rPr>
      </w:pPr>
      <w:r w:rsidRPr="005C04EF">
        <w:rPr>
          <w:rFonts w:ascii="Times New Roman" w:hAnsi="Times New Roman" w:cs="Times New Roman"/>
          <w:sz w:val="24"/>
          <w:szCs w:val="24"/>
        </w:rPr>
        <w:t>Another key objective is to assess the role of various factors like website usability, product variety, pricing, delivery services, and after-sales support in shaping customer satisfaction and loyalty in the online tile market.</w:t>
      </w:r>
    </w:p>
    <w:p w14:paraId="03FC8C71" w14:textId="77777777" w:rsidR="005C04EF" w:rsidRPr="005C04EF" w:rsidRDefault="005C04EF" w:rsidP="005C04EF">
      <w:pPr>
        <w:pStyle w:val="ListParagraph"/>
        <w:numPr>
          <w:ilvl w:val="0"/>
          <w:numId w:val="3"/>
        </w:numPr>
        <w:spacing w:line="360" w:lineRule="auto"/>
        <w:jc w:val="both"/>
        <w:rPr>
          <w:rFonts w:ascii="Times New Roman" w:hAnsi="Times New Roman" w:cs="Times New Roman"/>
          <w:sz w:val="24"/>
          <w:szCs w:val="24"/>
        </w:rPr>
      </w:pPr>
      <w:r w:rsidRPr="005C04EF">
        <w:rPr>
          <w:rFonts w:ascii="Times New Roman" w:hAnsi="Times New Roman" w:cs="Times New Roman"/>
          <w:sz w:val="24"/>
          <w:szCs w:val="24"/>
        </w:rPr>
        <w:t>Furthermore, the study intends to highlight the challenges and barriers customers face during online purchases, such as concerns over product quality, physical inspection limitations, delivery issues, and return policies.</w:t>
      </w:r>
    </w:p>
    <w:p w14:paraId="1B723A0F" w14:textId="77777777" w:rsidR="00E75FD5" w:rsidRDefault="00E75FD5"/>
    <w:p w14:paraId="0C832F99" w14:textId="77777777" w:rsidR="005C04EF" w:rsidRDefault="005C04EF"/>
    <w:p w14:paraId="7840FF52" w14:textId="77777777" w:rsidR="005C04EF" w:rsidRPr="001A008C" w:rsidRDefault="005C04EF" w:rsidP="005C04EF">
      <w:pPr>
        <w:spacing w:line="360" w:lineRule="auto"/>
        <w:jc w:val="both"/>
        <w:rPr>
          <w:rFonts w:ascii="Times New Roman" w:hAnsi="Times New Roman" w:cs="Times New Roman"/>
          <w:bCs/>
          <w:sz w:val="24"/>
          <w:szCs w:val="24"/>
          <w:lang w:val="en-US"/>
        </w:rPr>
      </w:pPr>
      <w:bookmarkStart w:id="0" w:name="_Hlk199674845"/>
      <w:r w:rsidRPr="001A008C">
        <w:rPr>
          <w:rFonts w:ascii="Times New Roman" w:hAnsi="Times New Roman" w:cs="Times New Roman"/>
          <w:b/>
          <w:bCs/>
          <w:sz w:val="24"/>
          <w:szCs w:val="24"/>
          <w:lang w:val="en-US"/>
        </w:rPr>
        <w:lastRenderedPageBreak/>
        <w:t>1.6 SCOPE OF THE STUDY</w:t>
      </w:r>
    </w:p>
    <w:bookmarkEnd w:id="0"/>
    <w:p w14:paraId="0B5A6B70" w14:textId="23C3829C" w:rsidR="005C04EF" w:rsidRPr="005C04EF" w:rsidRDefault="005C04EF" w:rsidP="005C04E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C04EF">
        <w:rPr>
          <w:rFonts w:ascii="Times New Roman" w:hAnsi="Times New Roman" w:cs="Times New Roman"/>
          <w:sz w:val="24"/>
          <w:szCs w:val="24"/>
        </w:rPr>
        <w:t xml:space="preserve">This study focuses on understanding customer purchase </w:t>
      </w:r>
      <w:proofErr w:type="spellStart"/>
      <w:r w:rsidRPr="005C04EF">
        <w:rPr>
          <w:rFonts w:ascii="Times New Roman" w:hAnsi="Times New Roman" w:cs="Times New Roman"/>
          <w:sz w:val="24"/>
          <w:szCs w:val="24"/>
        </w:rPr>
        <w:t>behavior</w:t>
      </w:r>
      <w:proofErr w:type="spellEnd"/>
      <w:r w:rsidRPr="005C04EF">
        <w:rPr>
          <w:rFonts w:ascii="Times New Roman" w:hAnsi="Times New Roman" w:cs="Times New Roman"/>
          <w:sz w:val="24"/>
          <w:szCs w:val="24"/>
        </w:rPr>
        <w:t xml:space="preserve"> specifically in the context of buying tiles through online sales platforms. It explores how digital channels have influenced consumer decisions in the tile industry, which traditionally depended heavily on physical stores and direct product inspection. The research is confined to </w:t>
      </w:r>
      <w:proofErr w:type="spellStart"/>
      <w:r w:rsidRPr="005C04EF">
        <w:rPr>
          <w:rFonts w:ascii="Times New Roman" w:hAnsi="Times New Roman" w:cs="Times New Roman"/>
          <w:sz w:val="24"/>
          <w:szCs w:val="24"/>
        </w:rPr>
        <w:t>analyzing</w:t>
      </w:r>
      <w:proofErr w:type="spellEnd"/>
      <w:r w:rsidRPr="005C04EF">
        <w:rPr>
          <w:rFonts w:ascii="Times New Roman" w:hAnsi="Times New Roman" w:cs="Times New Roman"/>
          <w:sz w:val="24"/>
          <w:szCs w:val="24"/>
        </w:rPr>
        <w:t xml:space="preserve"> the factors that motivate customers to buy tiles online, including product variety, pricing, website experience, delivery options, and after-sales service.</w:t>
      </w:r>
    </w:p>
    <w:p w14:paraId="26D84F7A" w14:textId="750EBEEC" w:rsidR="005C04EF" w:rsidRPr="005C04EF" w:rsidRDefault="005C04EF" w:rsidP="005C04E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C04EF">
        <w:rPr>
          <w:rFonts w:ascii="Times New Roman" w:hAnsi="Times New Roman" w:cs="Times New Roman"/>
          <w:sz w:val="24"/>
          <w:szCs w:val="24"/>
        </w:rPr>
        <w:t xml:space="preserve">The scope extends to identifying demographic characteristics such as age, gender, income level, and occupation, and how these variables impact online tile purchase </w:t>
      </w:r>
      <w:proofErr w:type="spellStart"/>
      <w:r w:rsidRPr="005C04EF">
        <w:rPr>
          <w:rFonts w:ascii="Times New Roman" w:hAnsi="Times New Roman" w:cs="Times New Roman"/>
          <w:sz w:val="24"/>
          <w:szCs w:val="24"/>
        </w:rPr>
        <w:t>behavior</w:t>
      </w:r>
      <w:proofErr w:type="spellEnd"/>
      <w:r w:rsidRPr="005C04EF">
        <w:rPr>
          <w:rFonts w:ascii="Times New Roman" w:hAnsi="Times New Roman" w:cs="Times New Roman"/>
          <w:sz w:val="24"/>
          <w:szCs w:val="24"/>
        </w:rPr>
        <w:t>. It also examines the challenges and concerns faced by customers during the online buying process, including issues related to product quality, delivery, return policies, and the inability to physically examine the product before purchase.</w:t>
      </w:r>
    </w:p>
    <w:p w14:paraId="536DC01B" w14:textId="3F0ABF0E" w:rsidR="005C04EF" w:rsidRPr="005C04EF" w:rsidRDefault="005C04EF" w:rsidP="005C04E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C04EF">
        <w:rPr>
          <w:rFonts w:ascii="Times New Roman" w:hAnsi="Times New Roman" w:cs="Times New Roman"/>
          <w:sz w:val="24"/>
          <w:szCs w:val="24"/>
        </w:rPr>
        <w:t xml:space="preserve">While the study primarily focuses on consumer </w:t>
      </w:r>
      <w:proofErr w:type="spellStart"/>
      <w:r w:rsidRPr="005C04EF">
        <w:rPr>
          <w:rFonts w:ascii="Times New Roman" w:hAnsi="Times New Roman" w:cs="Times New Roman"/>
          <w:sz w:val="24"/>
          <w:szCs w:val="24"/>
        </w:rPr>
        <w:t>behavior</w:t>
      </w:r>
      <w:proofErr w:type="spellEnd"/>
      <w:r w:rsidRPr="005C04EF">
        <w:rPr>
          <w:rFonts w:ascii="Times New Roman" w:hAnsi="Times New Roman" w:cs="Times New Roman"/>
          <w:sz w:val="24"/>
          <w:szCs w:val="24"/>
        </w:rPr>
        <w:t>, it also considers the role of e-commerce platforms and tile manufacturers in shaping the online shopping experience. However, it does not delve deeply into the technical aspects of tile manufacturing or offline sales strategies.</w:t>
      </w:r>
    </w:p>
    <w:p w14:paraId="346F9BE8" w14:textId="5F266250" w:rsidR="005C04EF" w:rsidRPr="005C04EF" w:rsidRDefault="005C04EF" w:rsidP="005C04E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C04EF">
        <w:rPr>
          <w:rFonts w:ascii="Times New Roman" w:hAnsi="Times New Roman" w:cs="Times New Roman"/>
          <w:sz w:val="24"/>
          <w:szCs w:val="24"/>
        </w:rPr>
        <w:t>Geographically, the study is limited to [specify region or country, e.g., urban and semi-urban areas in India], where internet penetration and e-commerce adoption rates are sufficiently high to support online tile sales. The research covers a range of tile types commonly available online, such as ceramic, vitrified, porcelain, and natural stone tiles.</w:t>
      </w:r>
    </w:p>
    <w:p w14:paraId="38BCF3CA" w14:textId="47DE24F1" w:rsidR="005C04EF" w:rsidRDefault="005C04EF" w:rsidP="005C04E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C04EF">
        <w:rPr>
          <w:rFonts w:ascii="Times New Roman" w:hAnsi="Times New Roman" w:cs="Times New Roman"/>
          <w:sz w:val="24"/>
          <w:szCs w:val="24"/>
        </w:rPr>
        <w:t>Overall, the study aims to provide practical insights for tile manufacturers, online retailers, marketers, and other stakeholders interested in enhancing the online sales channel, improving customer satisfaction, and driving growth in the digital marketplace for tiles.</w:t>
      </w:r>
    </w:p>
    <w:p w14:paraId="6BE5AE36" w14:textId="77777777" w:rsidR="005C04EF" w:rsidRPr="001A008C" w:rsidRDefault="005C04EF" w:rsidP="005C04EF">
      <w:pPr>
        <w:spacing w:line="360" w:lineRule="auto"/>
        <w:jc w:val="both"/>
        <w:rPr>
          <w:rFonts w:ascii="Times New Roman" w:hAnsi="Times New Roman" w:cs="Times New Roman"/>
          <w:bCs/>
          <w:sz w:val="24"/>
          <w:szCs w:val="24"/>
          <w:lang w:val="en-US"/>
        </w:rPr>
      </w:pPr>
      <w:bookmarkStart w:id="1" w:name="_Hlk199674907"/>
    </w:p>
    <w:p w14:paraId="65594547" w14:textId="77777777" w:rsidR="005C04EF" w:rsidRPr="001A008C" w:rsidRDefault="005C04EF" w:rsidP="005C04EF">
      <w:pPr>
        <w:spacing w:line="360" w:lineRule="auto"/>
        <w:jc w:val="both"/>
        <w:rPr>
          <w:rFonts w:ascii="Times New Roman" w:hAnsi="Times New Roman" w:cs="Times New Roman"/>
          <w:bCs/>
          <w:sz w:val="24"/>
          <w:szCs w:val="24"/>
          <w:lang w:val="en-US"/>
        </w:rPr>
      </w:pPr>
      <w:r w:rsidRPr="001A008C">
        <w:rPr>
          <w:rFonts w:ascii="Times New Roman" w:hAnsi="Times New Roman" w:cs="Times New Roman"/>
          <w:b/>
          <w:bCs/>
          <w:sz w:val="24"/>
          <w:szCs w:val="24"/>
          <w:lang w:val="en-US"/>
        </w:rPr>
        <w:t>1.7 LIMITATIONS OF THE STUDY</w:t>
      </w:r>
    </w:p>
    <w:bookmarkEnd w:id="1"/>
    <w:p w14:paraId="5633C6E9" w14:textId="75AC3102" w:rsidR="005C04EF" w:rsidRPr="005C04EF" w:rsidRDefault="005C04EF" w:rsidP="005C04E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C04EF">
        <w:rPr>
          <w:rFonts w:ascii="Times New Roman" w:hAnsi="Times New Roman" w:cs="Times New Roman"/>
          <w:sz w:val="24"/>
          <w:szCs w:val="24"/>
        </w:rPr>
        <w:t xml:space="preserve">While this study aims to provide comprehensive insights into customer purchase </w:t>
      </w:r>
      <w:proofErr w:type="spellStart"/>
      <w:r w:rsidRPr="005C04EF">
        <w:rPr>
          <w:rFonts w:ascii="Times New Roman" w:hAnsi="Times New Roman" w:cs="Times New Roman"/>
          <w:sz w:val="24"/>
          <w:szCs w:val="24"/>
        </w:rPr>
        <w:t>behavior</w:t>
      </w:r>
      <w:proofErr w:type="spellEnd"/>
      <w:r w:rsidRPr="005C04EF">
        <w:rPr>
          <w:rFonts w:ascii="Times New Roman" w:hAnsi="Times New Roman" w:cs="Times New Roman"/>
          <w:sz w:val="24"/>
          <w:szCs w:val="24"/>
        </w:rPr>
        <w:t xml:space="preserve"> towards online sales of tiles, it is subject to certain limitations. Firstly, the research is geographically limited to [specify region or city, e.g., urban areas of India], which may affect the generalizability of the findings to other regions or countries with different market dynamics and consumer </w:t>
      </w:r>
      <w:proofErr w:type="spellStart"/>
      <w:r w:rsidRPr="005C04EF">
        <w:rPr>
          <w:rFonts w:ascii="Times New Roman" w:hAnsi="Times New Roman" w:cs="Times New Roman"/>
          <w:sz w:val="24"/>
          <w:szCs w:val="24"/>
        </w:rPr>
        <w:t>behaviors</w:t>
      </w:r>
      <w:proofErr w:type="spellEnd"/>
      <w:r w:rsidRPr="005C04EF">
        <w:rPr>
          <w:rFonts w:ascii="Times New Roman" w:hAnsi="Times New Roman" w:cs="Times New Roman"/>
          <w:sz w:val="24"/>
          <w:szCs w:val="24"/>
        </w:rPr>
        <w:t>.</w:t>
      </w:r>
    </w:p>
    <w:p w14:paraId="1B62C3F2" w14:textId="3706424B" w:rsidR="005C04EF" w:rsidRPr="005C04EF" w:rsidRDefault="005C04EF" w:rsidP="005C04E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5C04EF">
        <w:rPr>
          <w:rFonts w:ascii="Times New Roman" w:hAnsi="Times New Roman" w:cs="Times New Roman"/>
          <w:sz w:val="24"/>
          <w:szCs w:val="24"/>
        </w:rPr>
        <w:t xml:space="preserve">Secondly, the study focuses primarily on online sales channels and does not extensively cover offline purchasing </w:t>
      </w:r>
      <w:proofErr w:type="spellStart"/>
      <w:r w:rsidRPr="005C04EF">
        <w:rPr>
          <w:rFonts w:ascii="Times New Roman" w:hAnsi="Times New Roman" w:cs="Times New Roman"/>
          <w:sz w:val="24"/>
          <w:szCs w:val="24"/>
        </w:rPr>
        <w:t>behavior</w:t>
      </w:r>
      <w:proofErr w:type="spellEnd"/>
      <w:r w:rsidRPr="005C04EF">
        <w:rPr>
          <w:rFonts w:ascii="Times New Roman" w:hAnsi="Times New Roman" w:cs="Times New Roman"/>
          <w:sz w:val="24"/>
          <w:szCs w:val="24"/>
        </w:rPr>
        <w:t>, which still holds significant importance in the tile industry. As a result, the comparison between online and offline buying patterns is limited.</w:t>
      </w:r>
    </w:p>
    <w:p w14:paraId="3703D296" w14:textId="5E3DEAB1" w:rsidR="005C04EF" w:rsidRPr="005C04EF" w:rsidRDefault="005C04EF" w:rsidP="005C04E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C04EF">
        <w:rPr>
          <w:rFonts w:ascii="Times New Roman" w:hAnsi="Times New Roman" w:cs="Times New Roman"/>
          <w:sz w:val="24"/>
          <w:szCs w:val="24"/>
        </w:rPr>
        <w:t>Thirdly, the data collection relies heavily on self-reported responses from consumers, which may be subject to biases such as social desirability or recall inaccuracies. Additionally, the sample size and demographic diversity may restrict the ability to generalize results across all customer segments.</w:t>
      </w:r>
    </w:p>
    <w:p w14:paraId="28B29CC2" w14:textId="4F2D81A5" w:rsidR="005C04EF" w:rsidRPr="005C04EF" w:rsidRDefault="005C04EF" w:rsidP="005C04E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C04EF">
        <w:rPr>
          <w:rFonts w:ascii="Times New Roman" w:hAnsi="Times New Roman" w:cs="Times New Roman"/>
          <w:sz w:val="24"/>
          <w:szCs w:val="24"/>
        </w:rPr>
        <w:t>The study also does not delve deeply into the technical aspects of tile manufacturing, pricing strategies, or the operational challenges faced by e-commerce platforms, which could influence online sales but are beyond the scope of this research.</w:t>
      </w:r>
    </w:p>
    <w:p w14:paraId="67349744" w14:textId="0065AD8E" w:rsidR="005C04EF" w:rsidRPr="005C04EF" w:rsidRDefault="005C04EF" w:rsidP="005C04E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C04EF">
        <w:rPr>
          <w:rFonts w:ascii="Times New Roman" w:hAnsi="Times New Roman" w:cs="Times New Roman"/>
          <w:sz w:val="24"/>
          <w:szCs w:val="24"/>
        </w:rPr>
        <w:t xml:space="preserve">Finally, rapid technological advancements and changing market conditions mean that consumer </w:t>
      </w:r>
      <w:proofErr w:type="spellStart"/>
      <w:r w:rsidRPr="005C04EF">
        <w:rPr>
          <w:rFonts w:ascii="Times New Roman" w:hAnsi="Times New Roman" w:cs="Times New Roman"/>
          <w:sz w:val="24"/>
          <w:szCs w:val="24"/>
        </w:rPr>
        <w:t>behavior</w:t>
      </w:r>
      <w:proofErr w:type="spellEnd"/>
      <w:r w:rsidRPr="005C04EF">
        <w:rPr>
          <w:rFonts w:ascii="Times New Roman" w:hAnsi="Times New Roman" w:cs="Times New Roman"/>
          <w:sz w:val="24"/>
          <w:szCs w:val="24"/>
        </w:rPr>
        <w:t xml:space="preserve"> and e-commerce trends may evolve quickly, potentially impacting the long-term relevance of the study’s findings.</w:t>
      </w:r>
    </w:p>
    <w:p w14:paraId="09267D2B" w14:textId="77777777" w:rsidR="005C04EF" w:rsidRPr="005C04EF" w:rsidRDefault="005C04EF" w:rsidP="005C04EF">
      <w:pPr>
        <w:spacing w:line="360" w:lineRule="auto"/>
        <w:jc w:val="both"/>
        <w:rPr>
          <w:rFonts w:ascii="Times New Roman" w:hAnsi="Times New Roman" w:cs="Times New Roman"/>
          <w:sz w:val="24"/>
          <w:szCs w:val="24"/>
        </w:rPr>
      </w:pPr>
    </w:p>
    <w:p w14:paraId="7E1DDAAE" w14:textId="77777777" w:rsidR="005C04EF" w:rsidRDefault="005C04EF" w:rsidP="005C04EF">
      <w:pPr>
        <w:spacing w:line="360" w:lineRule="auto"/>
        <w:jc w:val="both"/>
        <w:rPr>
          <w:rFonts w:ascii="Times New Roman" w:hAnsi="Times New Roman" w:cs="Times New Roman"/>
          <w:sz w:val="24"/>
          <w:szCs w:val="24"/>
        </w:rPr>
      </w:pPr>
    </w:p>
    <w:p w14:paraId="79A448B0" w14:textId="77777777" w:rsidR="005C04EF" w:rsidRDefault="005C04EF" w:rsidP="005C04EF">
      <w:pPr>
        <w:spacing w:line="360" w:lineRule="auto"/>
        <w:jc w:val="both"/>
        <w:rPr>
          <w:rFonts w:ascii="Times New Roman" w:hAnsi="Times New Roman" w:cs="Times New Roman"/>
          <w:sz w:val="24"/>
          <w:szCs w:val="24"/>
        </w:rPr>
      </w:pPr>
    </w:p>
    <w:p w14:paraId="5296CC7A" w14:textId="77777777" w:rsidR="005C04EF" w:rsidRDefault="005C04EF" w:rsidP="005C04EF">
      <w:pPr>
        <w:spacing w:line="360" w:lineRule="auto"/>
        <w:jc w:val="both"/>
        <w:rPr>
          <w:rFonts w:ascii="Times New Roman" w:hAnsi="Times New Roman" w:cs="Times New Roman"/>
          <w:sz w:val="24"/>
          <w:szCs w:val="24"/>
        </w:rPr>
      </w:pPr>
    </w:p>
    <w:p w14:paraId="7910F2CA" w14:textId="77777777" w:rsidR="005C04EF" w:rsidRDefault="005C04EF" w:rsidP="005C04EF">
      <w:pPr>
        <w:spacing w:line="360" w:lineRule="auto"/>
        <w:jc w:val="both"/>
        <w:rPr>
          <w:rFonts w:ascii="Times New Roman" w:hAnsi="Times New Roman" w:cs="Times New Roman"/>
          <w:sz w:val="24"/>
          <w:szCs w:val="24"/>
        </w:rPr>
      </w:pPr>
    </w:p>
    <w:p w14:paraId="06C08BD8" w14:textId="77777777" w:rsidR="005C04EF" w:rsidRDefault="005C04EF" w:rsidP="005C04EF">
      <w:pPr>
        <w:spacing w:line="360" w:lineRule="auto"/>
        <w:jc w:val="both"/>
        <w:rPr>
          <w:rFonts w:ascii="Times New Roman" w:hAnsi="Times New Roman" w:cs="Times New Roman"/>
          <w:sz w:val="24"/>
          <w:szCs w:val="24"/>
        </w:rPr>
      </w:pPr>
    </w:p>
    <w:p w14:paraId="5435C1D6" w14:textId="77777777" w:rsidR="005C04EF" w:rsidRDefault="005C04EF" w:rsidP="005C04EF">
      <w:pPr>
        <w:spacing w:line="360" w:lineRule="auto"/>
        <w:jc w:val="both"/>
        <w:rPr>
          <w:rFonts w:ascii="Times New Roman" w:hAnsi="Times New Roman" w:cs="Times New Roman"/>
          <w:sz w:val="24"/>
          <w:szCs w:val="24"/>
        </w:rPr>
      </w:pPr>
    </w:p>
    <w:p w14:paraId="714D3634" w14:textId="77777777" w:rsidR="005C04EF" w:rsidRDefault="005C04EF" w:rsidP="005C04EF">
      <w:pPr>
        <w:spacing w:line="360" w:lineRule="auto"/>
        <w:jc w:val="both"/>
        <w:rPr>
          <w:rFonts w:ascii="Times New Roman" w:hAnsi="Times New Roman" w:cs="Times New Roman"/>
          <w:sz w:val="24"/>
          <w:szCs w:val="24"/>
        </w:rPr>
      </w:pPr>
    </w:p>
    <w:p w14:paraId="48127155" w14:textId="77777777" w:rsidR="005C04EF" w:rsidRDefault="005C04EF" w:rsidP="005C04EF">
      <w:pPr>
        <w:spacing w:line="360" w:lineRule="auto"/>
        <w:jc w:val="both"/>
        <w:rPr>
          <w:rFonts w:ascii="Times New Roman" w:hAnsi="Times New Roman" w:cs="Times New Roman"/>
          <w:sz w:val="24"/>
          <w:szCs w:val="24"/>
        </w:rPr>
      </w:pPr>
    </w:p>
    <w:p w14:paraId="40525607" w14:textId="77777777" w:rsidR="005C04EF" w:rsidRDefault="005C04EF" w:rsidP="005C04EF">
      <w:pPr>
        <w:spacing w:line="360" w:lineRule="auto"/>
        <w:jc w:val="both"/>
        <w:rPr>
          <w:rFonts w:ascii="Times New Roman" w:hAnsi="Times New Roman" w:cs="Times New Roman"/>
          <w:sz w:val="24"/>
          <w:szCs w:val="24"/>
        </w:rPr>
      </w:pPr>
    </w:p>
    <w:p w14:paraId="737DF4A0" w14:textId="77777777" w:rsidR="005C04EF" w:rsidRDefault="005C04EF" w:rsidP="005C04EF">
      <w:pPr>
        <w:spacing w:line="360" w:lineRule="auto"/>
        <w:jc w:val="both"/>
        <w:rPr>
          <w:rFonts w:ascii="Times New Roman" w:hAnsi="Times New Roman" w:cs="Times New Roman"/>
          <w:sz w:val="24"/>
          <w:szCs w:val="24"/>
        </w:rPr>
      </w:pPr>
    </w:p>
    <w:p w14:paraId="288512AE" w14:textId="77777777" w:rsidR="005C04EF" w:rsidRDefault="005C04EF" w:rsidP="005C04EF">
      <w:pPr>
        <w:spacing w:line="360" w:lineRule="auto"/>
        <w:jc w:val="both"/>
        <w:rPr>
          <w:rFonts w:ascii="Times New Roman" w:hAnsi="Times New Roman" w:cs="Times New Roman"/>
          <w:sz w:val="24"/>
          <w:szCs w:val="24"/>
        </w:rPr>
      </w:pPr>
    </w:p>
    <w:p w14:paraId="397CBE0C" w14:textId="77777777" w:rsidR="005C04EF" w:rsidRDefault="005C04EF" w:rsidP="005C04EF">
      <w:pPr>
        <w:spacing w:line="360" w:lineRule="auto"/>
        <w:jc w:val="both"/>
        <w:rPr>
          <w:rFonts w:ascii="Times New Roman" w:hAnsi="Times New Roman" w:cs="Times New Roman"/>
          <w:sz w:val="24"/>
          <w:szCs w:val="24"/>
        </w:rPr>
      </w:pPr>
    </w:p>
    <w:p w14:paraId="161476CD" w14:textId="77777777" w:rsidR="005C04EF" w:rsidRDefault="005C04EF" w:rsidP="005C04EF">
      <w:pPr>
        <w:spacing w:line="360" w:lineRule="auto"/>
        <w:jc w:val="both"/>
        <w:rPr>
          <w:rFonts w:ascii="Times New Roman" w:hAnsi="Times New Roman" w:cs="Times New Roman"/>
          <w:sz w:val="24"/>
          <w:szCs w:val="24"/>
        </w:rPr>
      </w:pPr>
    </w:p>
    <w:p w14:paraId="13F784B5" w14:textId="77777777" w:rsidR="005C04EF" w:rsidRPr="00AD7255" w:rsidRDefault="005C04EF" w:rsidP="005C04EF">
      <w:pPr>
        <w:spacing w:line="360" w:lineRule="auto"/>
        <w:jc w:val="center"/>
        <w:rPr>
          <w:rFonts w:ascii="Times New Roman" w:hAnsi="Times New Roman" w:cs="Times New Roman"/>
          <w:b/>
          <w:bCs/>
          <w:sz w:val="24"/>
          <w:szCs w:val="24"/>
          <w:lang w:val="en-US"/>
        </w:rPr>
      </w:pPr>
      <w:bookmarkStart w:id="2" w:name="_Hlk199674985"/>
      <w:r w:rsidRPr="00AD7255">
        <w:rPr>
          <w:rFonts w:ascii="Times New Roman" w:hAnsi="Times New Roman" w:cs="Times New Roman"/>
          <w:b/>
          <w:bCs/>
          <w:sz w:val="24"/>
          <w:szCs w:val="24"/>
          <w:lang w:val="en-US"/>
        </w:rPr>
        <w:lastRenderedPageBreak/>
        <w:t>CHAPTER – II</w:t>
      </w:r>
    </w:p>
    <w:p w14:paraId="19AACF8D" w14:textId="77777777" w:rsidR="005C04EF" w:rsidRDefault="005C04EF" w:rsidP="005C04EF">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2"/>
    <w:p w14:paraId="0861A2A6" w14:textId="292A26F3" w:rsidR="005C04EF" w:rsidRPr="005C04EF" w:rsidRDefault="005C04EF" w:rsidP="005C04E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C04EF">
        <w:rPr>
          <w:rFonts w:ascii="Times New Roman" w:hAnsi="Times New Roman" w:cs="Times New Roman"/>
          <w:sz w:val="24"/>
          <w:szCs w:val="24"/>
        </w:rPr>
        <w:t xml:space="preserve">The study of customer purchase </w:t>
      </w:r>
      <w:proofErr w:type="spellStart"/>
      <w:r w:rsidRPr="005C04EF">
        <w:rPr>
          <w:rFonts w:ascii="Times New Roman" w:hAnsi="Times New Roman" w:cs="Times New Roman"/>
          <w:sz w:val="24"/>
          <w:szCs w:val="24"/>
        </w:rPr>
        <w:t>behavior</w:t>
      </w:r>
      <w:proofErr w:type="spellEnd"/>
      <w:r w:rsidRPr="005C04EF">
        <w:rPr>
          <w:rFonts w:ascii="Times New Roman" w:hAnsi="Times New Roman" w:cs="Times New Roman"/>
          <w:sz w:val="24"/>
          <w:szCs w:val="24"/>
        </w:rPr>
        <w:t xml:space="preserve"> in the context of online sales has attracted significant academic and practical interest, especially with the rapid growth of e-commerce globally. Various researchers have explored the factors influencing consumer decisions, including trust, convenience, product information, price sensitivity, and technological ease of use.</w:t>
      </w:r>
    </w:p>
    <w:p w14:paraId="24A96BE9" w14:textId="210E63DF" w:rsidR="005C04EF" w:rsidRPr="005C04EF" w:rsidRDefault="005C04EF" w:rsidP="005C04EF">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5C04EF">
        <w:rPr>
          <w:rFonts w:ascii="Times New Roman" w:hAnsi="Times New Roman" w:cs="Times New Roman"/>
          <w:b/>
          <w:bCs/>
          <w:sz w:val="24"/>
          <w:szCs w:val="24"/>
        </w:rPr>
        <w:t>Kotler and Keller (2016)</w:t>
      </w:r>
      <w:r w:rsidRPr="005C04EF">
        <w:rPr>
          <w:rFonts w:ascii="Times New Roman" w:hAnsi="Times New Roman" w:cs="Times New Roman"/>
          <w:sz w:val="24"/>
          <w:szCs w:val="24"/>
        </w:rPr>
        <w:t xml:space="preserve"> emphasize that consumer </w:t>
      </w:r>
      <w:proofErr w:type="spellStart"/>
      <w:r w:rsidRPr="005C04EF">
        <w:rPr>
          <w:rFonts w:ascii="Times New Roman" w:hAnsi="Times New Roman" w:cs="Times New Roman"/>
          <w:sz w:val="24"/>
          <w:szCs w:val="24"/>
        </w:rPr>
        <w:t>behavior</w:t>
      </w:r>
      <w:proofErr w:type="spellEnd"/>
      <w:r w:rsidRPr="005C04EF">
        <w:rPr>
          <w:rFonts w:ascii="Times New Roman" w:hAnsi="Times New Roman" w:cs="Times New Roman"/>
          <w:sz w:val="24"/>
          <w:szCs w:val="24"/>
        </w:rPr>
        <w:t xml:space="preserve"> in online shopping is shaped by both psychological factors and external stimuli such as marketing communication, website usability, and social influence. Their research highlights the importance of trust and ease of navigation in digital platforms to convert browsers into buyers. This is particularly relevant in sectors like tiles, where product evaluation is traditionally tactile and visual.</w:t>
      </w:r>
    </w:p>
    <w:p w14:paraId="129D8690" w14:textId="35892C72" w:rsidR="005C04EF" w:rsidRPr="005C04EF" w:rsidRDefault="005C04EF" w:rsidP="005C04EF">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5C04EF">
        <w:rPr>
          <w:rFonts w:ascii="Times New Roman" w:hAnsi="Times New Roman" w:cs="Times New Roman"/>
          <w:b/>
          <w:bCs/>
          <w:sz w:val="24"/>
          <w:szCs w:val="24"/>
        </w:rPr>
        <w:t>Chaffey (2019)</w:t>
      </w:r>
      <w:r w:rsidRPr="005C04EF">
        <w:rPr>
          <w:rFonts w:ascii="Times New Roman" w:hAnsi="Times New Roman" w:cs="Times New Roman"/>
          <w:sz w:val="24"/>
          <w:szCs w:val="24"/>
        </w:rPr>
        <w:t xml:space="preserve"> in his work on digital marketing stresses the growing role of online platforms in transforming buying habits. He points out that augmented reality (AR) and virtual visualization tools are increasingly used to bridge the gap between physical experience and digital shopping, enabling consumers to preview tiles in their homes virtually. Such innovations can significantly reduce hesitation in buying heavy and design-sensitive products like tiles online.</w:t>
      </w:r>
    </w:p>
    <w:p w14:paraId="40400FA4" w14:textId="55998BAC" w:rsidR="005C04EF" w:rsidRPr="005C04EF" w:rsidRDefault="005C04EF" w:rsidP="005C04E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C04EF">
        <w:rPr>
          <w:rFonts w:ascii="Times New Roman" w:hAnsi="Times New Roman" w:cs="Times New Roman"/>
          <w:sz w:val="24"/>
          <w:szCs w:val="24"/>
        </w:rPr>
        <w:t xml:space="preserve">Research by </w:t>
      </w:r>
      <w:r w:rsidRPr="005C04EF">
        <w:rPr>
          <w:rFonts w:ascii="Times New Roman" w:hAnsi="Times New Roman" w:cs="Times New Roman"/>
          <w:b/>
          <w:bCs/>
          <w:sz w:val="24"/>
          <w:szCs w:val="24"/>
        </w:rPr>
        <w:t>Singh and Kaur (2020)</w:t>
      </w:r>
      <w:r w:rsidRPr="005C04EF">
        <w:rPr>
          <w:rFonts w:ascii="Times New Roman" w:hAnsi="Times New Roman" w:cs="Times New Roman"/>
          <w:sz w:val="24"/>
          <w:szCs w:val="24"/>
        </w:rPr>
        <w:t xml:space="preserve"> focused specifically on the Indian e-commerce landscape revealed that product quality perception and reliable delivery services are among the primary concerns of online buyers. Their study suggested that e-commerce retailers in sectors like home improvement need to build trust through transparent product descriptions, customer reviews, and effective return policies.</w:t>
      </w:r>
    </w:p>
    <w:p w14:paraId="74A4CB6F" w14:textId="2CC790CF" w:rsidR="005C04EF" w:rsidRPr="005C04EF" w:rsidRDefault="005C04EF" w:rsidP="005C04E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C04EF">
        <w:rPr>
          <w:rFonts w:ascii="Times New Roman" w:hAnsi="Times New Roman" w:cs="Times New Roman"/>
          <w:sz w:val="24"/>
          <w:szCs w:val="24"/>
        </w:rPr>
        <w:t xml:space="preserve">A study by </w:t>
      </w:r>
      <w:r w:rsidRPr="005C04EF">
        <w:rPr>
          <w:rFonts w:ascii="Times New Roman" w:hAnsi="Times New Roman" w:cs="Times New Roman"/>
          <w:b/>
          <w:bCs/>
          <w:sz w:val="24"/>
          <w:szCs w:val="24"/>
        </w:rPr>
        <w:t>Sharma and Verma (2021)</w:t>
      </w:r>
      <w:r w:rsidRPr="005C04EF">
        <w:rPr>
          <w:rFonts w:ascii="Times New Roman" w:hAnsi="Times New Roman" w:cs="Times New Roman"/>
          <w:sz w:val="24"/>
          <w:szCs w:val="24"/>
        </w:rPr>
        <w:t xml:space="preserve"> examined consumer preferences for purchasing building materials online, including tiles. They found that younger consumers are more inclined to shop online due to familiarity with digital tools and a preference for convenience, while older consumers tend to rely on traditional purchase methods. The study highlighted the importance of demographic segmentation in tailoring marketing strategies.</w:t>
      </w:r>
    </w:p>
    <w:p w14:paraId="711D5EC0" w14:textId="0EC4C588" w:rsidR="005C04EF" w:rsidRPr="005C04EF" w:rsidRDefault="005C04EF" w:rsidP="005C04E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C04EF">
        <w:rPr>
          <w:rFonts w:ascii="Times New Roman" w:hAnsi="Times New Roman" w:cs="Times New Roman"/>
          <w:sz w:val="24"/>
          <w:szCs w:val="24"/>
        </w:rPr>
        <w:t xml:space="preserve">According to the </w:t>
      </w:r>
      <w:r w:rsidRPr="005C04EF">
        <w:rPr>
          <w:rFonts w:ascii="Times New Roman" w:hAnsi="Times New Roman" w:cs="Times New Roman"/>
          <w:b/>
          <w:bCs/>
          <w:sz w:val="24"/>
          <w:szCs w:val="24"/>
        </w:rPr>
        <w:t>Indian Ceramic Industry Report (2023)</w:t>
      </w:r>
      <w:r w:rsidRPr="005C04EF">
        <w:rPr>
          <w:rFonts w:ascii="Times New Roman" w:hAnsi="Times New Roman" w:cs="Times New Roman"/>
          <w:sz w:val="24"/>
          <w:szCs w:val="24"/>
        </w:rPr>
        <w:t xml:space="preserve">, the adoption of e-commerce for tile sales has been steadily increasing, especially post-pandemic, which accelerated digital transformation across industries. The report points to challenges such as </w:t>
      </w:r>
      <w:r w:rsidRPr="005C04EF">
        <w:rPr>
          <w:rFonts w:ascii="Times New Roman" w:hAnsi="Times New Roman" w:cs="Times New Roman"/>
          <w:sz w:val="24"/>
          <w:szCs w:val="24"/>
        </w:rPr>
        <w:lastRenderedPageBreak/>
        <w:t>logistics management, product damage during transit, and difficulty in assessing product texture online as barriers to wider adoption.</w:t>
      </w:r>
    </w:p>
    <w:p w14:paraId="0EC8EEA7" w14:textId="5E1D429E" w:rsidR="005C04EF" w:rsidRPr="005C04EF" w:rsidRDefault="005C04EF" w:rsidP="005C04E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C04EF">
        <w:rPr>
          <w:rFonts w:ascii="Times New Roman" w:hAnsi="Times New Roman" w:cs="Times New Roman"/>
          <w:sz w:val="24"/>
          <w:szCs w:val="24"/>
        </w:rPr>
        <w:t xml:space="preserve">However, there is a noticeable gap in literature regarding detailed consumer </w:t>
      </w:r>
      <w:proofErr w:type="spellStart"/>
      <w:r w:rsidRPr="005C04EF">
        <w:rPr>
          <w:rFonts w:ascii="Times New Roman" w:hAnsi="Times New Roman" w:cs="Times New Roman"/>
          <w:sz w:val="24"/>
          <w:szCs w:val="24"/>
        </w:rPr>
        <w:t>behavior</w:t>
      </w:r>
      <w:proofErr w:type="spellEnd"/>
      <w:r w:rsidRPr="005C04EF">
        <w:rPr>
          <w:rFonts w:ascii="Times New Roman" w:hAnsi="Times New Roman" w:cs="Times New Roman"/>
          <w:sz w:val="24"/>
          <w:szCs w:val="24"/>
        </w:rPr>
        <w:t xml:space="preserve"> analysis specifically for online tile purchases, which involve unique product characteristics such as size, </w:t>
      </w:r>
      <w:proofErr w:type="spellStart"/>
      <w:r w:rsidRPr="005C04EF">
        <w:rPr>
          <w:rFonts w:ascii="Times New Roman" w:hAnsi="Times New Roman" w:cs="Times New Roman"/>
          <w:sz w:val="24"/>
          <w:szCs w:val="24"/>
        </w:rPr>
        <w:t>color</w:t>
      </w:r>
      <w:proofErr w:type="spellEnd"/>
      <w:r w:rsidRPr="005C04EF">
        <w:rPr>
          <w:rFonts w:ascii="Times New Roman" w:hAnsi="Times New Roman" w:cs="Times New Roman"/>
          <w:sz w:val="24"/>
          <w:szCs w:val="24"/>
        </w:rPr>
        <w:t xml:space="preserve"> accuracy, and tactile quality. Most existing studies focus broadly on e-commerce or general consumer goods, underscoring the need for more targeted research in this niche market.</w:t>
      </w:r>
    </w:p>
    <w:p w14:paraId="4D783CBB" w14:textId="613353AE" w:rsidR="005C04EF" w:rsidRPr="005C04EF" w:rsidRDefault="005C04EF" w:rsidP="005C04E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5C04EF">
        <w:rPr>
          <w:rFonts w:ascii="Times New Roman" w:hAnsi="Times New Roman" w:cs="Times New Roman"/>
          <w:sz w:val="24"/>
          <w:szCs w:val="24"/>
        </w:rPr>
        <w:t xml:space="preserve">In summary, while the reviewed literature provides valuable insights into online consumer </w:t>
      </w:r>
      <w:proofErr w:type="spellStart"/>
      <w:r w:rsidRPr="005C04EF">
        <w:rPr>
          <w:rFonts w:ascii="Times New Roman" w:hAnsi="Times New Roman" w:cs="Times New Roman"/>
          <w:sz w:val="24"/>
          <w:szCs w:val="24"/>
        </w:rPr>
        <w:t>behavior</w:t>
      </w:r>
      <w:proofErr w:type="spellEnd"/>
      <w:r w:rsidRPr="005C04EF">
        <w:rPr>
          <w:rFonts w:ascii="Times New Roman" w:hAnsi="Times New Roman" w:cs="Times New Roman"/>
          <w:sz w:val="24"/>
          <w:szCs w:val="24"/>
        </w:rPr>
        <w:t xml:space="preserve"> and e-commerce trends, this study aims to fill the gap by focusing on the tile industry’s specific challenges and consumer expectations. It seeks to understand how traditional buying habits are evolving and what strategies can enhance customer satisfaction and loyalty in online tile sales.</w:t>
      </w:r>
    </w:p>
    <w:p w14:paraId="6943D2B6" w14:textId="77777777" w:rsidR="005C04EF" w:rsidRDefault="005C04EF" w:rsidP="005C04EF">
      <w:pPr>
        <w:spacing w:line="360" w:lineRule="auto"/>
        <w:jc w:val="both"/>
        <w:rPr>
          <w:rFonts w:ascii="Times New Roman" w:hAnsi="Times New Roman" w:cs="Times New Roman"/>
          <w:sz w:val="24"/>
          <w:szCs w:val="24"/>
        </w:rPr>
      </w:pPr>
    </w:p>
    <w:p w14:paraId="41A66B3C" w14:textId="77777777" w:rsidR="005C04EF" w:rsidRDefault="005C04EF" w:rsidP="005C04EF">
      <w:pPr>
        <w:spacing w:line="360" w:lineRule="auto"/>
        <w:jc w:val="both"/>
        <w:rPr>
          <w:rFonts w:ascii="Times New Roman" w:hAnsi="Times New Roman" w:cs="Times New Roman"/>
          <w:sz w:val="24"/>
          <w:szCs w:val="24"/>
        </w:rPr>
      </w:pPr>
    </w:p>
    <w:p w14:paraId="6FC98450" w14:textId="77777777" w:rsidR="005C04EF" w:rsidRDefault="005C04EF" w:rsidP="005C04EF">
      <w:pPr>
        <w:spacing w:line="360" w:lineRule="auto"/>
        <w:jc w:val="both"/>
        <w:rPr>
          <w:rFonts w:ascii="Times New Roman" w:hAnsi="Times New Roman" w:cs="Times New Roman"/>
          <w:sz w:val="24"/>
          <w:szCs w:val="24"/>
        </w:rPr>
      </w:pPr>
    </w:p>
    <w:p w14:paraId="2DF8AB63" w14:textId="77777777" w:rsidR="005C04EF" w:rsidRDefault="005C04EF" w:rsidP="005C04EF">
      <w:pPr>
        <w:spacing w:line="360" w:lineRule="auto"/>
        <w:jc w:val="both"/>
        <w:rPr>
          <w:rFonts w:ascii="Times New Roman" w:hAnsi="Times New Roman" w:cs="Times New Roman"/>
          <w:sz w:val="24"/>
          <w:szCs w:val="24"/>
        </w:rPr>
      </w:pPr>
    </w:p>
    <w:p w14:paraId="5016D005" w14:textId="77777777" w:rsidR="005C04EF" w:rsidRDefault="005C04EF" w:rsidP="005C04EF">
      <w:pPr>
        <w:spacing w:line="360" w:lineRule="auto"/>
        <w:jc w:val="both"/>
        <w:rPr>
          <w:rFonts w:ascii="Times New Roman" w:hAnsi="Times New Roman" w:cs="Times New Roman"/>
          <w:sz w:val="24"/>
          <w:szCs w:val="24"/>
        </w:rPr>
      </w:pPr>
    </w:p>
    <w:p w14:paraId="5FFAA489" w14:textId="77777777" w:rsidR="005C04EF" w:rsidRDefault="005C04EF" w:rsidP="005C04EF">
      <w:pPr>
        <w:spacing w:line="360" w:lineRule="auto"/>
        <w:jc w:val="both"/>
        <w:rPr>
          <w:rFonts w:ascii="Times New Roman" w:hAnsi="Times New Roman" w:cs="Times New Roman"/>
          <w:sz w:val="24"/>
          <w:szCs w:val="24"/>
        </w:rPr>
      </w:pPr>
    </w:p>
    <w:p w14:paraId="2E1BCCC0" w14:textId="77777777" w:rsidR="005C04EF" w:rsidRDefault="005C04EF" w:rsidP="005C04EF">
      <w:pPr>
        <w:spacing w:line="360" w:lineRule="auto"/>
        <w:jc w:val="both"/>
        <w:rPr>
          <w:rFonts w:ascii="Times New Roman" w:hAnsi="Times New Roman" w:cs="Times New Roman"/>
          <w:sz w:val="24"/>
          <w:szCs w:val="24"/>
        </w:rPr>
      </w:pPr>
    </w:p>
    <w:p w14:paraId="1179E1FE" w14:textId="77777777" w:rsidR="005C04EF" w:rsidRDefault="005C04EF" w:rsidP="005C04EF">
      <w:pPr>
        <w:spacing w:line="360" w:lineRule="auto"/>
        <w:jc w:val="both"/>
        <w:rPr>
          <w:rFonts w:ascii="Times New Roman" w:hAnsi="Times New Roman" w:cs="Times New Roman"/>
          <w:sz w:val="24"/>
          <w:szCs w:val="24"/>
        </w:rPr>
      </w:pPr>
    </w:p>
    <w:p w14:paraId="18161A87" w14:textId="77777777" w:rsidR="005C04EF" w:rsidRDefault="005C04EF" w:rsidP="005C04EF">
      <w:pPr>
        <w:spacing w:line="360" w:lineRule="auto"/>
        <w:jc w:val="both"/>
        <w:rPr>
          <w:rFonts w:ascii="Times New Roman" w:hAnsi="Times New Roman" w:cs="Times New Roman"/>
          <w:sz w:val="24"/>
          <w:szCs w:val="24"/>
        </w:rPr>
      </w:pPr>
    </w:p>
    <w:p w14:paraId="7D393A7B" w14:textId="77777777" w:rsidR="005C04EF" w:rsidRDefault="005C04EF" w:rsidP="005C04EF">
      <w:pPr>
        <w:spacing w:line="360" w:lineRule="auto"/>
        <w:jc w:val="both"/>
        <w:rPr>
          <w:rFonts w:ascii="Times New Roman" w:hAnsi="Times New Roman" w:cs="Times New Roman"/>
          <w:sz w:val="24"/>
          <w:szCs w:val="24"/>
        </w:rPr>
      </w:pPr>
    </w:p>
    <w:p w14:paraId="76BCE112" w14:textId="77777777" w:rsidR="005C04EF" w:rsidRDefault="005C04EF" w:rsidP="005C04EF">
      <w:pPr>
        <w:spacing w:line="360" w:lineRule="auto"/>
        <w:jc w:val="both"/>
        <w:rPr>
          <w:rFonts w:ascii="Times New Roman" w:hAnsi="Times New Roman" w:cs="Times New Roman"/>
          <w:sz w:val="24"/>
          <w:szCs w:val="24"/>
        </w:rPr>
      </w:pPr>
    </w:p>
    <w:p w14:paraId="50CF310B" w14:textId="77777777" w:rsidR="005C04EF" w:rsidRDefault="005C04EF" w:rsidP="005C04EF">
      <w:pPr>
        <w:spacing w:line="360" w:lineRule="auto"/>
        <w:jc w:val="both"/>
        <w:rPr>
          <w:rFonts w:ascii="Times New Roman" w:hAnsi="Times New Roman" w:cs="Times New Roman"/>
          <w:sz w:val="24"/>
          <w:szCs w:val="24"/>
        </w:rPr>
      </w:pPr>
    </w:p>
    <w:p w14:paraId="0D84B22B" w14:textId="77777777" w:rsidR="005C04EF" w:rsidRDefault="005C04EF" w:rsidP="005C04EF">
      <w:pPr>
        <w:spacing w:line="360" w:lineRule="auto"/>
        <w:jc w:val="both"/>
        <w:rPr>
          <w:rFonts w:ascii="Times New Roman" w:hAnsi="Times New Roman" w:cs="Times New Roman"/>
          <w:sz w:val="24"/>
          <w:szCs w:val="24"/>
        </w:rPr>
      </w:pPr>
    </w:p>
    <w:p w14:paraId="2E5B7E61" w14:textId="77777777" w:rsidR="005C04EF" w:rsidRDefault="005C04EF" w:rsidP="005C04EF">
      <w:pPr>
        <w:spacing w:line="360" w:lineRule="auto"/>
        <w:jc w:val="both"/>
        <w:rPr>
          <w:rFonts w:ascii="Times New Roman" w:hAnsi="Times New Roman" w:cs="Times New Roman"/>
          <w:sz w:val="24"/>
          <w:szCs w:val="24"/>
        </w:rPr>
      </w:pPr>
    </w:p>
    <w:p w14:paraId="14C20B42" w14:textId="77777777" w:rsidR="005C04EF" w:rsidRDefault="005C04EF" w:rsidP="005C04EF">
      <w:pPr>
        <w:spacing w:line="360" w:lineRule="auto"/>
        <w:jc w:val="both"/>
        <w:rPr>
          <w:rFonts w:ascii="Times New Roman" w:hAnsi="Times New Roman" w:cs="Times New Roman"/>
          <w:sz w:val="24"/>
          <w:szCs w:val="24"/>
        </w:rPr>
      </w:pPr>
    </w:p>
    <w:p w14:paraId="7191C323" w14:textId="77777777" w:rsidR="005C04EF" w:rsidRPr="0078607C" w:rsidRDefault="005C04EF" w:rsidP="005C04EF">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7FF818FC" w14:textId="77777777" w:rsidR="005C04EF" w:rsidRPr="0078607C" w:rsidRDefault="005C04EF" w:rsidP="005C04EF">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797315F9" w14:textId="3B3CC7D3" w:rsidR="009679FA" w:rsidRPr="009679FA" w:rsidRDefault="009679FA" w:rsidP="009679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679FA">
        <w:rPr>
          <w:rFonts w:ascii="Times New Roman" w:hAnsi="Times New Roman" w:cs="Times New Roman"/>
          <w:sz w:val="24"/>
          <w:szCs w:val="24"/>
        </w:rPr>
        <w:t xml:space="preserve">This chapter outlines the research design, methods, and procedures adopted to study customer purchase </w:t>
      </w:r>
      <w:proofErr w:type="spellStart"/>
      <w:r w:rsidRPr="009679FA">
        <w:rPr>
          <w:rFonts w:ascii="Times New Roman" w:hAnsi="Times New Roman" w:cs="Times New Roman"/>
          <w:sz w:val="24"/>
          <w:szCs w:val="24"/>
        </w:rPr>
        <w:t>behavior</w:t>
      </w:r>
      <w:proofErr w:type="spellEnd"/>
      <w:r w:rsidRPr="009679FA">
        <w:rPr>
          <w:rFonts w:ascii="Times New Roman" w:hAnsi="Times New Roman" w:cs="Times New Roman"/>
          <w:sz w:val="24"/>
          <w:szCs w:val="24"/>
        </w:rPr>
        <w:t xml:space="preserve"> towards online sales of tiles. It explains the approach used to collect, </w:t>
      </w:r>
      <w:proofErr w:type="spellStart"/>
      <w:r w:rsidRPr="009679FA">
        <w:rPr>
          <w:rFonts w:ascii="Times New Roman" w:hAnsi="Times New Roman" w:cs="Times New Roman"/>
          <w:sz w:val="24"/>
          <w:szCs w:val="24"/>
        </w:rPr>
        <w:t>analyze</w:t>
      </w:r>
      <w:proofErr w:type="spellEnd"/>
      <w:r w:rsidRPr="009679FA">
        <w:rPr>
          <w:rFonts w:ascii="Times New Roman" w:hAnsi="Times New Roman" w:cs="Times New Roman"/>
          <w:sz w:val="24"/>
          <w:szCs w:val="24"/>
        </w:rPr>
        <w:t>, and interpret data to achieve the objectives of the study.</w:t>
      </w:r>
    </w:p>
    <w:p w14:paraId="4F1EF4BB" w14:textId="77777777" w:rsidR="009679FA" w:rsidRPr="009679FA" w:rsidRDefault="009679FA" w:rsidP="009679FA">
      <w:pPr>
        <w:spacing w:line="360" w:lineRule="auto"/>
        <w:jc w:val="both"/>
        <w:rPr>
          <w:rFonts w:ascii="Times New Roman" w:hAnsi="Times New Roman" w:cs="Times New Roman"/>
          <w:b/>
          <w:bCs/>
          <w:sz w:val="24"/>
          <w:szCs w:val="24"/>
        </w:rPr>
      </w:pPr>
      <w:r w:rsidRPr="009679FA">
        <w:rPr>
          <w:rFonts w:ascii="Times New Roman" w:hAnsi="Times New Roman" w:cs="Times New Roman"/>
          <w:b/>
          <w:bCs/>
          <w:sz w:val="24"/>
          <w:szCs w:val="24"/>
        </w:rPr>
        <w:t>3.1 Research Design</w:t>
      </w:r>
    </w:p>
    <w:p w14:paraId="719F8CC3" w14:textId="77777777" w:rsidR="009679FA" w:rsidRPr="009679FA" w:rsidRDefault="009679FA" w:rsidP="009679FA">
      <w:pPr>
        <w:spacing w:line="360" w:lineRule="auto"/>
        <w:jc w:val="both"/>
        <w:rPr>
          <w:rFonts w:ascii="Times New Roman" w:hAnsi="Times New Roman" w:cs="Times New Roman"/>
          <w:sz w:val="24"/>
          <w:szCs w:val="24"/>
        </w:rPr>
      </w:pPr>
      <w:r w:rsidRPr="009679FA">
        <w:rPr>
          <w:rFonts w:ascii="Times New Roman" w:hAnsi="Times New Roman" w:cs="Times New Roman"/>
          <w:sz w:val="24"/>
          <w:szCs w:val="24"/>
        </w:rPr>
        <w:t xml:space="preserve">The research follows a descriptive design aimed at understanding and describing the patterns of customer purchase </w:t>
      </w:r>
      <w:proofErr w:type="spellStart"/>
      <w:r w:rsidRPr="009679FA">
        <w:rPr>
          <w:rFonts w:ascii="Times New Roman" w:hAnsi="Times New Roman" w:cs="Times New Roman"/>
          <w:sz w:val="24"/>
          <w:szCs w:val="24"/>
        </w:rPr>
        <w:t>behavior</w:t>
      </w:r>
      <w:proofErr w:type="spellEnd"/>
      <w:r w:rsidRPr="009679FA">
        <w:rPr>
          <w:rFonts w:ascii="Times New Roman" w:hAnsi="Times New Roman" w:cs="Times New Roman"/>
          <w:sz w:val="24"/>
          <w:szCs w:val="24"/>
        </w:rPr>
        <w:t xml:space="preserve"> when buying tiles online. This design is appropriate as it provides insights into how consumers interact with e-commerce platforms and the factors influencing their decisions.</w:t>
      </w:r>
    </w:p>
    <w:p w14:paraId="10E80516" w14:textId="77777777" w:rsidR="009679FA" w:rsidRPr="009679FA" w:rsidRDefault="009679FA" w:rsidP="009679FA">
      <w:pPr>
        <w:spacing w:line="360" w:lineRule="auto"/>
        <w:jc w:val="both"/>
        <w:rPr>
          <w:rFonts w:ascii="Times New Roman" w:hAnsi="Times New Roman" w:cs="Times New Roman"/>
          <w:b/>
          <w:bCs/>
          <w:sz w:val="24"/>
          <w:szCs w:val="24"/>
        </w:rPr>
      </w:pPr>
      <w:r w:rsidRPr="009679FA">
        <w:rPr>
          <w:rFonts w:ascii="Times New Roman" w:hAnsi="Times New Roman" w:cs="Times New Roman"/>
          <w:b/>
          <w:bCs/>
          <w:sz w:val="24"/>
          <w:szCs w:val="24"/>
        </w:rPr>
        <w:t>3.2 Data Collection Method</w:t>
      </w:r>
    </w:p>
    <w:p w14:paraId="3017D45E" w14:textId="77777777" w:rsidR="009679FA" w:rsidRPr="009679FA" w:rsidRDefault="009679FA" w:rsidP="009679FA">
      <w:pPr>
        <w:spacing w:line="360" w:lineRule="auto"/>
        <w:jc w:val="both"/>
        <w:rPr>
          <w:rFonts w:ascii="Times New Roman" w:hAnsi="Times New Roman" w:cs="Times New Roman"/>
          <w:sz w:val="24"/>
          <w:szCs w:val="24"/>
        </w:rPr>
      </w:pPr>
      <w:r w:rsidRPr="009679FA">
        <w:rPr>
          <w:rFonts w:ascii="Times New Roman" w:hAnsi="Times New Roman" w:cs="Times New Roman"/>
          <w:sz w:val="24"/>
          <w:szCs w:val="24"/>
        </w:rPr>
        <w:t>The study relies on both primary and secondary data sources. Primary data were collected through structured questionnaires distributed to consumers who have purchased tiles online or are likely to do so. The questionnaire included questions related to demographic details, buying preferences, decision-making factors, satisfaction levels, and challenges faced during online tile purchases.</w:t>
      </w:r>
    </w:p>
    <w:p w14:paraId="1D3AD68B" w14:textId="77777777" w:rsidR="009679FA" w:rsidRPr="009679FA" w:rsidRDefault="009679FA" w:rsidP="009679FA">
      <w:pPr>
        <w:spacing w:line="360" w:lineRule="auto"/>
        <w:jc w:val="both"/>
        <w:rPr>
          <w:rFonts w:ascii="Times New Roman" w:hAnsi="Times New Roman" w:cs="Times New Roman"/>
          <w:sz w:val="24"/>
          <w:szCs w:val="24"/>
        </w:rPr>
      </w:pPr>
      <w:r w:rsidRPr="009679FA">
        <w:rPr>
          <w:rFonts w:ascii="Times New Roman" w:hAnsi="Times New Roman" w:cs="Times New Roman"/>
          <w:sz w:val="24"/>
          <w:szCs w:val="24"/>
        </w:rPr>
        <w:t>Secondary data were gathered from industry reports, academic journals, company websites, e-commerce platforms, and government publications to provide contextual background and support analysis.</w:t>
      </w:r>
    </w:p>
    <w:p w14:paraId="75455567" w14:textId="77777777" w:rsidR="009679FA" w:rsidRPr="009679FA" w:rsidRDefault="009679FA" w:rsidP="009679FA">
      <w:pPr>
        <w:spacing w:line="360" w:lineRule="auto"/>
        <w:jc w:val="both"/>
        <w:rPr>
          <w:rFonts w:ascii="Times New Roman" w:hAnsi="Times New Roman" w:cs="Times New Roman"/>
          <w:b/>
          <w:bCs/>
          <w:sz w:val="24"/>
          <w:szCs w:val="24"/>
        </w:rPr>
      </w:pPr>
      <w:r w:rsidRPr="009679FA">
        <w:rPr>
          <w:rFonts w:ascii="Times New Roman" w:hAnsi="Times New Roman" w:cs="Times New Roman"/>
          <w:b/>
          <w:bCs/>
          <w:sz w:val="24"/>
          <w:szCs w:val="24"/>
        </w:rPr>
        <w:t>3.3 Sampling Technique and Sample Size</w:t>
      </w:r>
    </w:p>
    <w:p w14:paraId="7FEA587C" w14:textId="77777777" w:rsidR="009679FA" w:rsidRPr="009679FA" w:rsidRDefault="009679FA" w:rsidP="009679FA">
      <w:pPr>
        <w:spacing w:line="360" w:lineRule="auto"/>
        <w:jc w:val="both"/>
        <w:rPr>
          <w:rFonts w:ascii="Times New Roman" w:hAnsi="Times New Roman" w:cs="Times New Roman"/>
          <w:sz w:val="24"/>
          <w:szCs w:val="24"/>
        </w:rPr>
      </w:pPr>
      <w:r w:rsidRPr="009679FA">
        <w:rPr>
          <w:rFonts w:ascii="Times New Roman" w:hAnsi="Times New Roman" w:cs="Times New Roman"/>
          <w:sz w:val="24"/>
          <w:szCs w:val="24"/>
        </w:rPr>
        <w:t>A non-probability convenience sampling method was adopted due to accessibility and time constraints. The sample consisted of [specify number, e.g., 150] respondents selected from urban and semi-urban areas where online tile sales are prevalent. The sample included a mix of different age groups, genders, income levels, and professions to ensure diversity.</w:t>
      </w:r>
    </w:p>
    <w:p w14:paraId="5C5187DA" w14:textId="77777777" w:rsidR="009679FA" w:rsidRPr="009679FA" w:rsidRDefault="009679FA" w:rsidP="009679FA">
      <w:pPr>
        <w:spacing w:line="360" w:lineRule="auto"/>
        <w:jc w:val="both"/>
        <w:rPr>
          <w:rFonts w:ascii="Times New Roman" w:hAnsi="Times New Roman" w:cs="Times New Roman"/>
          <w:b/>
          <w:bCs/>
          <w:sz w:val="24"/>
          <w:szCs w:val="24"/>
        </w:rPr>
      </w:pPr>
      <w:r w:rsidRPr="009679FA">
        <w:rPr>
          <w:rFonts w:ascii="Times New Roman" w:hAnsi="Times New Roman" w:cs="Times New Roman"/>
          <w:b/>
          <w:bCs/>
          <w:sz w:val="24"/>
          <w:szCs w:val="24"/>
        </w:rPr>
        <w:t>3.4 Data Analysis Tools</w:t>
      </w:r>
    </w:p>
    <w:p w14:paraId="3ED5AB4F" w14:textId="77777777" w:rsidR="009679FA" w:rsidRPr="009679FA" w:rsidRDefault="009679FA" w:rsidP="009679FA">
      <w:pPr>
        <w:spacing w:line="360" w:lineRule="auto"/>
        <w:jc w:val="both"/>
        <w:rPr>
          <w:rFonts w:ascii="Times New Roman" w:hAnsi="Times New Roman" w:cs="Times New Roman"/>
          <w:sz w:val="24"/>
          <w:szCs w:val="24"/>
        </w:rPr>
      </w:pPr>
      <w:r w:rsidRPr="009679FA">
        <w:rPr>
          <w:rFonts w:ascii="Times New Roman" w:hAnsi="Times New Roman" w:cs="Times New Roman"/>
          <w:sz w:val="24"/>
          <w:szCs w:val="24"/>
        </w:rPr>
        <w:t xml:space="preserve">The collected data were </w:t>
      </w:r>
      <w:proofErr w:type="spellStart"/>
      <w:r w:rsidRPr="009679FA">
        <w:rPr>
          <w:rFonts w:ascii="Times New Roman" w:hAnsi="Times New Roman" w:cs="Times New Roman"/>
          <w:sz w:val="24"/>
          <w:szCs w:val="24"/>
        </w:rPr>
        <w:t>analyzed</w:t>
      </w:r>
      <w:proofErr w:type="spellEnd"/>
      <w:r w:rsidRPr="009679FA">
        <w:rPr>
          <w:rFonts w:ascii="Times New Roman" w:hAnsi="Times New Roman" w:cs="Times New Roman"/>
          <w:sz w:val="24"/>
          <w:szCs w:val="24"/>
        </w:rPr>
        <w:t xml:space="preserve"> using both qualitative and quantitative techniques. Statistical tools such as frequency distribution, percentage analysis, and cross-tabulation were used to interpret demographic variables and buying </w:t>
      </w:r>
      <w:proofErr w:type="spellStart"/>
      <w:r w:rsidRPr="009679FA">
        <w:rPr>
          <w:rFonts w:ascii="Times New Roman" w:hAnsi="Times New Roman" w:cs="Times New Roman"/>
          <w:sz w:val="24"/>
          <w:szCs w:val="24"/>
        </w:rPr>
        <w:t>behavior</w:t>
      </w:r>
      <w:proofErr w:type="spellEnd"/>
      <w:r w:rsidRPr="009679FA">
        <w:rPr>
          <w:rFonts w:ascii="Times New Roman" w:hAnsi="Times New Roman" w:cs="Times New Roman"/>
          <w:sz w:val="24"/>
          <w:szCs w:val="24"/>
        </w:rPr>
        <w:t xml:space="preserve"> patterns. Additionally, charts and graphs were employed for visual representation of the data.</w:t>
      </w:r>
    </w:p>
    <w:p w14:paraId="2619CBDE" w14:textId="77777777" w:rsidR="009679FA" w:rsidRPr="009679FA" w:rsidRDefault="009679FA" w:rsidP="009679FA">
      <w:pPr>
        <w:spacing w:line="360" w:lineRule="auto"/>
        <w:jc w:val="both"/>
        <w:rPr>
          <w:rFonts w:ascii="Times New Roman" w:hAnsi="Times New Roman" w:cs="Times New Roman"/>
          <w:b/>
          <w:bCs/>
          <w:sz w:val="24"/>
          <w:szCs w:val="24"/>
        </w:rPr>
      </w:pPr>
      <w:r w:rsidRPr="009679FA">
        <w:rPr>
          <w:rFonts w:ascii="Times New Roman" w:hAnsi="Times New Roman" w:cs="Times New Roman"/>
          <w:b/>
          <w:bCs/>
          <w:sz w:val="24"/>
          <w:szCs w:val="24"/>
        </w:rPr>
        <w:lastRenderedPageBreak/>
        <w:t>3.5 Research Instrument</w:t>
      </w:r>
    </w:p>
    <w:p w14:paraId="46AED924" w14:textId="77777777" w:rsidR="009679FA" w:rsidRPr="009679FA" w:rsidRDefault="009679FA" w:rsidP="009679FA">
      <w:pPr>
        <w:spacing w:line="360" w:lineRule="auto"/>
        <w:jc w:val="both"/>
        <w:rPr>
          <w:rFonts w:ascii="Times New Roman" w:hAnsi="Times New Roman" w:cs="Times New Roman"/>
          <w:sz w:val="24"/>
          <w:szCs w:val="24"/>
        </w:rPr>
      </w:pPr>
      <w:r w:rsidRPr="009679FA">
        <w:rPr>
          <w:rFonts w:ascii="Times New Roman" w:hAnsi="Times New Roman" w:cs="Times New Roman"/>
          <w:sz w:val="24"/>
          <w:szCs w:val="24"/>
        </w:rPr>
        <w:t>The primary research instrument was a structured questionnaire comprising both closed-ended and Likert scale questions. The questionnaire was designed to be clear, concise, and easy to understand, ensuring reliable responses from participants.</w:t>
      </w:r>
    </w:p>
    <w:p w14:paraId="3CCD1D95" w14:textId="77777777" w:rsidR="009679FA" w:rsidRPr="009679FA" w:rsidRDefault="009679FA" w:rsidP="009679FA">
      <w:pPr>
        <w:spacing w:line="360" w:lineRule="auto"/>
        <w:jc w:val="both"/>
        <w:rPr>
          <w:rFonts w:ascii="Times New Roman" w:hAnsi="Times New Roman" w:cs="Times New Roman"/>
          <w:b/>
          <w:bCs/>
          <w:sz w:val="24"/>
          <w:szCs w:val="24"/>
        </w:rPr>
      </w:pPr>
      <w:r w:rsidRPr="009679FA">
        <w:rPr>
          <w:rFonts w:ascii="Times New Roman" w:hAnsi="Times New Roman" w:cs="Times New Roman"/>
          <w:b/>
          <w:bCs/>
          <w:sz w:val="24"/>
          <w:szCs w:val="24"/>
        </w:rPr>
        <w:t>3.6 Limitations of Methodology</w:t>
      </w:r>
    </w:p>
    <w:p w14:paraId="23F4BF5D" w14:textId="77777777" w:rsidR="009679FA" w:rsidRPr="009679FA" w:rsidRDefault="009679FA" w:rsidP="009679FA">
      <w:pPr>
        <w:spacing w:line="360" w:lineRule="auto"/>
        <w:jc w:val="both"/>
        <w:rPr>
          <w:rFonts w:ascii="Times New Roman" w:hAnsi="Times New Roman" w:cs="Times New Roman"/>
          <w:sz w:val="24"/>
          <w:szCs w:val="24"/>
        </w:rPr>
      </w:pPr>
      <w:r w:rsidRPr="009679FA">
        <w:rPr>
          <w:rFonts w:ascii="Times New Roman" w:hAnsi="Times New Roman" w:cs="Times New Roman"/>
          <w:sz w:val="24"/>
          <w:szCs w:val="24"/>
        </w:rPr>
        <w:t>The study faced limitations such as sample size constraints, geographical restrictions, and respondent bias. Additionally, since the study focused on online purchases, respondents with no experience in online tile buying were excluded, which may affect the generalizability of results.</w:t>
      </w:r>
    </w:p>
    <w:p w14:paraId="7F5E0B47" w14:textId="77777777" w:rsidR="009679FA" w:rsidRPr="009679FA" w:rsidRDefault="009679FA" w:rsidP="009679FA">
      <w:pPr>
        <w:spacing w:line="360" w:lineRule="auto"/>
        <w:jc w:val="both"/>
        <w:rPr>
          <w:rFonts w:ascii="Times New Roman" w:hAnsi="Times New Roman" w:cs="Times New Roman"/>
          <w:b/>
          <w:bCs/>
          <w:sz w:val="24"/>
          <w:szCs w:val="24"/>
        </w:rPr>
      </w:pPr>
      <w:r w:rsidRPr="009679FA">
        <w:rPr>
          <w:rFonts w:ascii="Times New Roman" w:hAnsi="Times New Roman" w:cs="Times New Roman"/>
          <w:b/>
          <w:bCs/>
          <w:sz w:val="24"/>
          <w:szCs w:val="24"/>
        </w:rPr>
        <w:t>3.7 Ethical Considerations</w:t>
      </w:r>
    </w:p>
    <w:p w14:paraId="55E3A159" w14:textId="77777777" w:rsidR="009679FA" w:rsidRPr="009679FA" w:rsidRDefault="009679FA" w:rsidP="009679FA">
      <w:pPr>
        <w:spacing w:line="360" w:lineRule="auto"/>
        <w:jc w:val="both"/>
        <w:rPr>
          <w:rFonts w:ascii="Times New Roman" w:hAnsi="Times New Roman" w:cs="Times New Roman"/>
          <w:sz w:val="24"/>
          <w:szCs w:val="24"/>
        </w:rPr>
      </w:pPr>
      <w:r w:rsidRPr="009679FA">
        <w:rPr>
          <w:rFonts w:ascii="Times New Roman" w:hAnsi="Times New Roman" w:cs="Times New Roman"/>
          <w:sz w:val="24"/>
          <w:szCs w:val="24"/>
        </w:rPr>
        <w:t>Confidentiality and anonymity of respondents were maintained throughout the study. Participation was voluntary, and informed consent was obtained before data collection.</w:t>
      </w:r>
    </w:p>
    <w:p w14:paraId="0F539C08" w14:textId="77777777" w:rsidR="005C04EF" w:rsidRDefault="005C04EF" w:rsidP="005C04EF">
      <w:pPr>
        <w:spacing w:line="360" w:lineRule="auto"/>
        <w:jc w:val="both"/>
        <w:rPr>
          <w:rFonts w:ascii="Times New Roman" w:hAnsi="Times New Roman" w:cs="Times New Roman"/>
          <w:sz w:val="24"/>
          <w:szCs w:val="24"/>
        </w:rPr>
      </w:pPr>
    </w:p>
    <w:p w14:paraId="6BD62146" w14:textId="4E6819CE" w:rsidR="005C04EF" w:rsidRDefault="005C04EF" w:rsidP="005C04EF">
      <w:pPr>
        <w:spacing w:line="360" w:lineRule="auto"/>
        <w:jc w:val="both"/>
        <w:rPr>
          <w:rFonts w:ascii="Times New Roman" w:hAnsi="Times New Roman" w:cs="Times New Roman"/>
          <w:sz w:val="24"/>
          <w:szCs w:val="24"/>
        </w:rPr>
      </w:pPr>
    </w:p>
    <w:p w14:paraId="6C3C6727" w14:textId="77777777" w:rsidR="009679FA" w:rsidRDefault="009679FA" w:rsidP="005C04EF">
      <w:pPr>
        <w:spacing w:line="360" w:lineRule="auto"/>
        <w:jc w:val="both"/>
        <w:rPr>
          <w:rFonts w:ascii="Times New Roman" w:hAnsi="Times New Roman" w:cs="Times New Roman"/>
          <w:sz w:val="24"/>
          <w:szCs w:val="24"/>
        </w:rPr>
      </w:pPr>
    </w:p>
    <w:p w14:paraId="2889F020" w14:textId="77777777" w:rsidR="009679FA" w:rsidRDefault="009679FA" w:rsidP="005C04EF">
      <w:pPr>
        <w:spacing w:line="360" w:lineRule="auto"/>
        <w:jc w:val="both"/>
        <w:rPr>
          <w:rFonts w:ascii="Times New Roman" w:hAnsi="Times New Roman" w:cs="Times New Roman"/>
          <w:sz w:val="24"/>
          <w:szCs w:val="24"/>
        </w:rPr>
      </w:pPr>
    </w:p>
    <w:p w14:paraId="44DFDD50" w14:textId="77777777" w:rsidR="009679FA" w:rsidRDefault="009679FA" w:rsidP="005C04EF">
      <w:pPr>
        <w:spacing w:line="360" w:lineRule="auto"/>
        <w:jc w:val="both"/>
        <w:rPr>
          <w:rFonts w:ascii="Times New Roman" w:hAnsi="Times New Roman" w:cs="Times New Roman"/>
          <w:sz w:val="24"/>
          <w:szCs w:val="24"/>
        </w:rPr>
      </w:pPr>
    </w:p>
    <w:p w14:paraId="61EEFB2E" w14:textId="77777777" w:rsidR="009679FA" w:rsidRDefault="009679FA" w:rsidP="005C04EF">
      <w:pPr>
        <w:spacing w:line="360" w:lineRule="auto"/>
        <w:jc w:val="both"/>
        <w:rPr>
          <w:rFonts w:ascii="Times New Roman" w:hAnsi="Times New Roman" w:cs="Times New Roman"/>
          <w:sz w:val="24"/>
          <w:szCs w:val="24"/>
        </w:rPr>
      </w:pPr>
    </w:p>
    <w:p w14:paraId="7B9607CF" w14:textId="77777777" w:rsidR="009679FA" w:rsidRDefault="009679FA" w:rsidP="005C04EF">
      <w:pPr>
        <w:spacing w:line="360" w:lineRule="auto"/>
        <w:jc w:val="both"/>
        <w:rPr>
          <w:rFonts w:ascii="Times New Roman" w:hAnsi="Times New Roman" w:cs="Times New Roman"/>
          <w:sz w:val="24"/>
          <w:szCs w:val="24"/>
        </w:rPr>
      </w:pPr>
    </w:p>
    <w:p w14:paraId="07E86FEE" w14:textId="77777777" w:rsidR="009679FA" w:rsidRDefault="009679FA" w:rsidP="005C04EF">
      <w:pPr>
        <w:spacing w:line="360" w:lineRule="auto"/>
        <w:jc w:val="both"/>
        <w:rPr>
          <w:rFonts w:ascii="Times New Roman" w:hAnsi="Times New Roman" w:cs="Times New Roman"/>
          <w:sz w:val="24"/>
          <w:szCs w:val="24"/>
        </w:rPr>
      </w:pPr>
    </w:p>
    <w:p w14:paraId="4A225770" w14:textId="77777777" w:rsidR="009679FA" w:rsidRDefault="009679FA" w:rsidP="005C04EF">
      <w:pPr>
        <w:spacing w:line="360" w:lineRule="auto"/>
        <w:jc w:val="both"/>
        <w:rPr>
          <w:rFonts w:ascii="Times New Roman" w:hAnsi="Times New Roman" w:cs="Times New Roman"/>
          <w:sz w:val="24"/>
          <w:szCs w:val="24"/>
        </w:rPr>
      </w:pPr>
    </w:p>
    <w:p w14:paraId="52088263" w14:textId="77777777" w:rsidR="009679FA" w:rsidRDefault="009679FA" w:rsidP="005C04EF">
      <w:pPr>
        <w:spacing w:line="360" w:lineRule="auto"/>
        <w:jc w:val="both"/>
        <w:rPr>
          <w:rFonts w:ascii="Times New Roman" w:hAnsi="Times New Roman" w:cs="Times New Roman"/>
          <w:sz w:val="24"/>
          <w:szCs w:val="24"/>
        </w:rPr>
      </w:pPr>
    </w:p>
    <w:p w14:paraId="41D3335E" w14:textId="77777777" w:rsidR="009679FA" w:rsidRDefault="009679FA" w:rsidP="005C04EF">
      <w:pPr>
        <w:spacing w:line="360" w:lineRule="auto"/>
        <w:jc w:val="both"/>
        <w:rPr>
          <w:rFonts w:ascii="Times New Roman" w:hAnsi="Times New Roman" w:cs="Times New Roman"/>
          <w:sz w:val="24"/>
          <w:szCs w:val="24"/>
        </w:rPr>
      </w:pPr>
    </w:p>
    <w:p w14:paraId="19CD7228" w14:textId="77777777" w:rsidR="009679FA" w:rsidRDefault="009679FA" w:rsidP="005C04EF">
      <w:pPr>
        <w:spacing w:line="360" w:lineRule="auto"/>
        <w:jc w:val="both"/>
        <w:rPr>
          <w:rFonts w:ascii="Times New Roman" w:hAnsi="Times New Roman" w:cs="Times New Roman"/>
          <w:sz w:val="24"/>
          <w:szCs w:val="24"/>
        </w:rPr>
      </w:pPr>
    </w:p>
    <w:p w14:paraId="3706B004" w14:textId="77777777" w:rsidR="009679FA" w:rsidRDefault="009679FA" w:rsidP="005C04EF">
      <w:pPr>
        <w:spacing w:line="360" w:lineRule="auto"/>
        <w:jc w:val="both"/>
        <w:rPr>
          <w:rFonts w:ascii="Times New Roman" w:hAnsi="Times New Roman" w:cs="Times New Roman"/>
          <w:sz w:val="24"/>
          <w:szCs w:val="24"/>
        </w:rPr>
      </w:pPr>
    </w:p>
    <w:p w14:paraId="0B864C2E" w14:textId="77777777" w:rsidR="009679FA" w:rsidRDefault="009679FA" w:rsidP="005C04EF">
      <w:pPr>
        <w:spacing w:line="360" w:lineRule="auto"/>
        <w:jc w:val="both"/>
        <w:rPr>
          <w:rFonts w:ascii="Times New Roman" w:hAnsi="Times New Roman" w:cs="Times New Roman"/>
          <w:sz w:val="24"/>
          <w:szCs w:val="24"/>
        </w:rPr>
      </w:pPr>
    </w:p>
    <w:p w14:paraId="634DCB2A" w14:textId="77777777" w:rsidR="009679FA" w:rsidRPr="0078607C" w:rsidRDefault="009679FA" w:rsidP="009679FA">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3A77F4BB" w14:textId="77777777" w:rsidR="009679FA" w:rsidRDefault="009679FA" w:rsidP="009679FA">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26F4880C" w14:textId="77777777" w:rsidR="009679FA" w:rsidRPr="004D7E4B" w:rsidRDefault="009679FA" w:rsidP="009679F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bookmarkStart w:id="3" w:name="_Hlk199675692"/>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9679FA" w:rsidRPr="004D7E4B" w14:paraId="34888161" w14:textId="77777777" w:rsidTr="00DE477A">
        <w:trPr>
          <w:trHeight w:val="506"/>
        </w:trPr>
        <w:tc>
          <w:tcPr>
            <w:tcW w:w="3077" w:type="dxa"/>
            <w:tcBorders>
              <w:top w:val="single" w:sz="4" w:space="0" w:color="auto"/>
              <w:left w:val="single" w:sz="4" w:space="0" w:color="auto"/>
              <w:bottom w:val="single" w:sz="4" w:space="0" w:color="auto"/>
              <w:right w:val="single" w:sz="4" w:space="0" w:color="auto"/>
            </w:tcBorders>
            <w:hideMark/>
          </w:tcPr>
          <w:p w14:paraId="0E13ED3C" w14:textId="77777777" w:rsidR="009679FA" w:rsidRPr="004D7E4B" w:rsidRDefault="009679FA" w:rsidP="00DE477A">
            <w:pPr>
              <w:spacing w:line="360" w:lineRule="auto"/>
              <w:jc w:val="center"/>
              <w:rPr>
                <w:rFonts w:ascii="Times New Roman" w:hAnsi="Times New Roman" w:cs="Times New Roman"/>
                <w:b/>
                <w:sz w:val="24"/>
                <w:szCs w:val="24"/>
                <w:lang w:val="en-US"/>
              </w:rPr>
            </w:pPr>
            <w:bookmarkStart w:id="4" w:name="_Hlk199675769"/>
            <w:bookmarkEnd w:id="3"/>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2D80C51B" w14:textId="77777777" w:rsidR="009679FA" w:rsidRPr="004D7E4B" w:rsidRDefault="009679FA"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40165A06" w14:textId="77777777" w:rsidR="009679FA" w:rsidRPr="004D7E4B" w:rsidRDefault="009679FA"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9679FA" w:rsidRPr="004D7E4B" w14:paraId="738B9E2A" w14:textId="77777777" w:rsidTr="00DE477A">
        <w:trPr>
          <w:trHeight w:val="506"/>
        </w:trPr>
        <w:tc>
          <w:tcPr>
            <w:tcW w:w="3077" w:type="dxa"/>
            <w:tcBorders>
              <w:top w:val="single" w:sz="4" w:space="0" w:color="auto"/>
              <w:left w:val="single" w:sz="4" w:space="0" w:color="auto"/>
              <w:bottom w:val="single" w:sz="4" w:space="0" w:color="auto"/>
              <w:right w:val="single" w:sz="4" w:space="0" w:color="auto"/>
            </w:tcBorders>
            <w:hideMark/>
          </w:tcPr>
          <w:p w14:paraId="73D840F9" w14:textId="77777777" w:rsidR="009679FA" w:rsidRPr="004D7E4B" w:rsidRDefault="009679FA"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18 – 25</w:t>
            </w:r>
          </w:p>
        </w:tc>
        <w:tc>
          <w:tcPr>
            <w:tcW w:w="3185" w:type="dxa"/>
            <w:tcBorders>
              <w:top w:val="single" w:sz="4" w:space="0" w:color="auto"/>
              <w:left w:val="single" w:sz="4" w:space="0" w:color="auto"/>
              <w:bottom w:val="single" w:sz="4" w:space="0" w:color="auto"/>
              <w:right w:val="single" w:sz="4" w:space="0" w:color="auto"/>
            </w:tcBorders>
            <w:hideMark/>
          </w:tcPr>
          <w:p w14:paraId="4A418F63" w14:textId="77777777" w:rsidR="009679FA" w:rsidRPr="004D7E4B" w:rsidRDefault="009679FA"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p>
        </w:tc>
        <w:tc>
          <w:tcPr>
            <w:tcW w:w="3185" w:type="dxa"/>
            <w:tcBorders>
              <w:top w:val="single" w:sz="4" w:space="0" w:color="auto"/>
              <w:left w:val="single" w:sz="4" w:space="0" w:color="auto"/>
              <w:bottom w:val="single" w:sz="4" w:space="0" w:color="auto"/>
              <w:right w:val="single" w:sz="4" w:space="0" w:color="auto"/>
            </w:tcBorders>
            <w:hideMark/>
          </w:tcPr>
          <w:p w14:paraId="5026976A" w14:textId="77777777" w:rsidR="009679FA" w:rsidRPr="004D7E4B" w:rsidRDefault="009679FA"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r w:rsidRPr="004D7E4B">
              <w:rPr>
                <w:rFonts w:ascii="Times New Roman" w:hAnsi="Times New Roman" w:cs="Times New Roman"/>
                <w:b/>
                <w:sz w:val="24"/>
                <w:szCs w:val="24"/>
                <w:lang w:val="en-US"/>
              </w:rPr>
              <w:t>%</w:t>
            </w:r>
          </w:p>
        </w:tc>
      </w:tr>
      <w:tr w:rsidR="009679FA" w:rsidRPr="004D7E4B" w14:paraId="5842A5D3" w14:textId="77777777" w:rsidTr="00DE477A">
        <w:trPr>
          <w:trHeight w:val="506"/>
        </w:trPr>
        <w:tc>
          <w:tcPr>
            <w:tcW w:w="3077" w:type="dxa"/>
            <w:tcBorders>
              <w:top w:val="single" w:sz="4" w:space="0" w:color="auto"/>
              <w:left w:val="single" w:sz="4" w:space="0" w:color="auto"/>
              <w:bottom w:val="single" w:sz="4" w:space="0" w:color="auto"/>
              <w:right w:val="single" w:sz="4" w:space="0" w:color="auto"/>
            </w:tcBorders>
            <w:hideMark/>
          </w:tcPr>
          <w:p w14:paraId="4E3F973C" w14:textId="77777777" w:rsidR="009679FA" w:rsidRPr="004D7E4B" w:rsidRDefault="009679FA"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26 – 35</w:t>
            </w:r>
          </w:p>
        </w:tc>
        <w:tc>
          <w:tcPr>
            <w:tcW w:w="3185" w:type="dxa"/>
            <w:tcBorders>
              <w:top w:val="single" w:sz="4" w:space="0" w:color="auto"/>
              <w:left w:val="single" w:sz="4" w:space="0" w:color="auto"/>
              <w:bottom w:val="single" w:sz="4" w:space="0" w:color="auto"/>
              <w:right w:val="single" w:sz="4" w:space="0" w:color="auto"/>
            </w:tcBorders>
            <w:hideMark/>
          </w:tcPr>
          <w:p w14:paraId="7899BAE0" w14:textId="77777777" w:rsidR="009679FA" w:rsidRPr="004D7E4B" w:rsidRDefault="009679FA"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p>
        </w:tc>
        <w:tc>
          <w:tcPr>
            <w:tcW w:w="3185" w:type="dxa"/>
            <w:tcBorders>
              <w:top w:val="single" w:sz="4" w:space="0" w:color="auto"/>
              <w:left w:val="single" w:sz="4" w:space="0" w:color="auto"/>
              <w:bottom w:val="single" w:sz="4" w:space="0" w:color="auto"/>
              <w:right w:val="single" w:sz="4" w:space="0" w:color="auto"/>
            </w:tcBorders>
            <w:hideMark/>
          </w:tcPr>
          <w:p w14:paraId="3CA31AA9" w14:textId="77777777" w:rsidR="009679FA" w:rsidRPr="004D7E4B" w:rsidRDefault="009679FA"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r w:rsidRPr="004D7E4B">
              <w:rPr>
                <w:rFonts w:ascii="Times New Roman" w:hAnsi="Times New Roman" w:cs="Times New Roman"/>
                <w:b/>
                <w:sz w:val="24"/>
                <w:szCs w:val="24"/>
                <w:lang w:val="en-US"/>
              </w:rPr>
              <w:t>%</w:t>
            </w:r>
          </w:p>
        </w:tc>
      </w:tr>
      <w:tr w:rsidR="009679FA" w:rsidRPr="004D7E4B" w14:paraId="69937B27" w14:textId="77777777" w:rsidTr="00DE477A">
        <w:trPr>
          <w:trHeight w:val="496"/>
        </w:trPr>
        <w:tc>
          <w:tcPr>
            <w:tcW w:w="3077" w:type="dxa"/>
            <w:tcBorders>
              <w:top w:val="single" w:sz="4" w:space="0" w:color="auto"/>
              <w:left w:val="single" w:sz="4" w:space="0" w:color="auto"/>
              <w:bottom w:val="single" w:sz="4" w:space="0" w:color="auto"/>
              <w:right w:val="single" w:sz="4" w:space="0" w:color="auto"/>
            </w:tcBorders>
            <w:hideMark/>
          </w:tcPr>
          <w:p w14:paraId="0FE08717" w14:textId="77777777" w:rsidR="009679FA" w:rsidRPr="004D7E4B" w:rsidRDefault="009679FA"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36 – 45</w:t>
            </w:r>
          </w:p>
        </w:tc>
        <w:tc>
          <w:tcPr>
            <w:tcW w:w="3185" w:type="dxa"/>
            <w:tcBorders>
              <w:top w:val="single" w:sz="4" w:space="0" w:color="auto"/>
              <w:left w:val="single" w:sz="4" w:space="0" w:color="auto"/>
              <w:bottom w:val="single" w:sz="4" w:space="0" w:color="auto"/>
              <w:right w:val="single" w:sz="4" w:space="0" w:color="auto"/>
            </w:tcBorders>
            <w:hideMark/>
          </w:tcPr>
          <w:p w14:paraId="33AB455D" w14:textId="77777777" w:rsidR="009679FA" w:rsidRPr="004D7E4B" w:rsidRDefault="009679FA"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hideMark/>
          </w:tcPr>
          <w:p w14:paraId="4C90C99D" w14:textId="77777777" w:rsidR="009679FA" w:rsidRPr="004D7E4B" w:rsidRDefault="009679FA"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r w:rsidRPr="004D7E4B">
              <w:rPr>
                <w:rFonts w:ascii="Times New Roman" w:hAnsi="Times New Roman" w:cs="Times New Roman"/>
                <w:b/>
                <w:sz w:val="24"/>
                <w:szCs w:val="24"/>
                <w:lang w:val="en-US"/>
              </w:rPr>
              <w:t>%</w:t>
            </w:r>
          </w:p>
        </w:tc>
      </w:tr>
      <w:tr w:rsidR="009679FA" w:rsidRPr="004D7E4B" w14:paraId="2616875F" w14:textId="77777777" w:rsidTr="00DE477A">
        <w:trPr>
          <w:trHeight w:val="496"/>
        </w:trPr>
        <w:tc>
          <w:tcPr>
            <w:tcW w:w="3077" w:type="dxa"/>
            <w:tcBorders>
              <w:top w:val="single" w:sz="4" w:space="0" w:color="auto"/>
              <w:left w:val="single" w:sz="4" w:space="0" w:color="auto"/>
              <w:bottom w:val="single" w:sz="4" w:space="0" w:color="auto"/>
              <w:right w:val="single" w:sz="4" w:space="0" w:color="auto"/>
            </w:tcBorders>
            <w:hideMark/>
          </w:tcPr>
          <w:p w14:paraId="59E86F51" w14:textId="77777777" w:rsidR="009679FA" w:rsidRPr="004D7E4B" w:rsidRDefault="009679FA"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Above 45</w:t>
            </w:r>
          </w:p>
        </w:tc>
        <w:tc>
          <w:tcPr>
            <w:tcW w:w="3185" w:type="dxa"/>
            <w:tcBorders>
              <w:top w:val="single" w:sz="4" w:space="0" w:color="auto"/>
              <w:left w:val="single" w:sz="4" w:space="0" w:color="auto"/>
              <w:bottom w:val="single" w:sz="4" w:space="0" w:color="auto"/>
              <w:right w:val="single" w:sz="4" w:space="0" w:color="auto"/>
            </w:tcBorders>
            <w:hideMark/>
          </w:tcPr>
          <w:p w14:paraId="450362B2" w14:textId="77777777" w:rsidR="009679FA" w:rsidRPr="004D7E4B" w:rsidRDefault="009679FA"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hideMark/>
          </w:tcPr>
          <w:p w14:paraId="2DEE3290" w14:textId="77777777" w:rsidR="009679FA" w:rsidRPr="004D7E4B" w:rsidRDefault="009679FA" w:rsidP="00DE477A">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r w:rsidRPr="004D7E4B">
              <w:rPr>
                <w:rFonts w:ascii="Times New Roman" w:hAnsi="Times New Roman" w:cs="Times New Roman"/>
                <w:b/>
                <w:sz w:val="24"/>
                <w:szCs w:val="24"/>
                <w:lang w:val="en-US"/>
              </w:rPr>
              <w:t>%</w:t>
            </w:r>
          </w:p>
        </w:tc>
      </w:tr>
      <w:tr w:rsidR="009679FA" w:rsidRPr="004D7E4B" w14:paraId="43A1C4E2" w14:textId="77777777" w:rsidTr="00DE477A">
        <w:trPr>
          <w:trHeight w:val="516"/>
        </w:trPr>
        <w:tc>
          <w:tcPr>
            <w:tcW w:w="3077" w:type="dxa"/>
            <w:tcBorders>
              <w:top w:val="single" w:sz="4" w:space="0" w:color="auto"/>
              <w:left w:val="single" w:sz="4" w:space="0" w:color="auto"/>
              <w:bottom w:val="single" w:sz="4" w:space="0" w:color="auto"/>
              <w:right w:val="single" w:sz="4" w:space="0" w:color="auto"/>
            </w:tcBorders>
            <w:hideMark/>
          </w:tcPr>
          <w:p w14:paraId="4953FECF" w14:textId="77777777" w:rsidR="009679FA" w:rsidRPr="004D7E4B" w:rsidRDefault="009679FA"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366326FD" w14:textId="77777777" w:rsidR="009679FA" w:rsidRPr="004D7E4B" w:rsidRDefault="009679FA"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w:t>
            </w:r>
            <w:r>
              <w:rPr>
                <w:rFonts w:ascii="Times New Roman" w:hAnsi="Times New Roman" w:cs="Times New Roman"/>
                <w:b/>
                <w:sz w:val="24"/>
                <w:szCs w:val="24"/>
                <w:lang w:val="en-US"/>
              </w:rPr>
              <w:t>00</w:t>
            </w:r>
          </w:p>
        </w:tc>
        <w:tc>
          <w:tcPr>
            <w:tcW w:w="3185" w:type="dxa"/>
            <w:tcBorders>
              <w:top w:val="single" w:sz="4" w:space="0" w:color="auto"/>
              <w:left w:val="single" w:sz="4" w:space="0" w:color="auto"/>
              <w:bottom w:val="single" w:sz="4" w:space="0" w:color="auto"/>
              <w:right w:val="single" w:sz="4" w:space="0" w:color="auto"/>
            </w:tcBorders>
            <w:hideMark/>
          </w:tcPr>
          <w:p w14:paraId="14DB7EF2" w14:textId="77777777" w:rsidR="009679FA" w:rsidRPr="004D7E4B" w:rsidRDefault="009679FA" w:rsidP="00DE477A">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300AEA12" w14:textId="77777777" w:rsidR="009679FA" w:rsidRDefault="009679FA" w:rsidP="009679FA">
      <w:pPr>
        <w:spacing w:line="360" w:lineRule="auto"/>
        <w:rPr>
          <w:rFonts w:ascii="Times New Roman" w:hAnsi="Times New Roman" w:cs="Times New Roman"/>
          <w:b/>
          <w:sz w:val="24"/>
          <w:szCs w:val="24"/>
          <w:lang w:val="en-US"/>
        </w:rPr>
      </w:pPr>
    </w:p>
    <w:p w14:paraId="2DC27175" w14:textId="77777777" w:rsidR="009679FA" w:rsidRDefault="009679FA" w:rsidP="009679FA">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620DF770" w14:textId="77777777" w:rsidR="009679FA" w:rsidRPr="009679FA" w:rsidRDefault="009679FA" w:rsidP="009679FA">
      <w:pPr>
        <w:spacing w:line="360" w:lineRule="auto"/>
        <w:jc w:val="both"/>
        <w:rPr>
          <w:rFonts w:ascii="Times New Roman" w:hAnsi="Times New Roman" w:cs="Times New Roman"/>
          <w:bCs/>
          <w:sz w:val="24"/>
          <w:szCs w:val="24"/>
        </w:rPr>
      </w:pPr>
      <w:r w:rsidRPr="009679FA">
        <w:rPr>
          <w:rFonts w:ascii="Times New Roman" w:hAnsi="Times New Roman" w:cs="Times New Roman"/>
          <w:bCs/>
          <w:sz w:val="24"/>
          <w:szCs w:val="24"/>
        </w:rPr>
        <w:t>The above box-type diagram clearly shows that the largest proportion of respondents who purchase tiles online falls within the 26–35 years age group, constituting 40% of the total sample. This indicates that young adults in their late twenties and early thirties are the most engaged demographic in online tile shopping, likely due to their greater familiarity with digital platforms and involvement in home renovation projects.</w:t>
      </w:r>
    </w:p>
    <w:p w14:paraId="4CDA7401" w14:textId="77777777" w:rsidR="009679FA" w:rsidRPr="009679FA" w:rsidRDefault="009679FA" w:rsidP="009679FA">
      <w:pPr>
        <w:spacing w:line="360" w:lineRule="auto"/>
        <w:jc w:val="both"/>
        <w:rPr>
          <w:rFonts w:ascii="Times New Roman" w:hAnsi="Times New Roman" w:cs="Times New Roman"/>
          <w:bCs/>
          <w:sz w:val="24"/>
          <w:szCs w:val="24"/>
        </w:rPr>
      </w:pPr>
      <w:r w:rsidRPr="009679FA">
        <w:rPr>
          <w:rFonts w:ascii="Times New Roman" w:hAnsi="Times New Roman" w:cs="Times New Roman"/>
          <w:bCs/>
          <w:sz w:val="24"/>
          <w:szCs w:val="24"/>
        </w:rPr>
        <w:t>Following this, the 18–25 years group accounts for 30%, showing that a significant portion of younger consumers are also exploring online options for purchasing tiles, possibly influenced by growing trends of online shopping and ease of access.</w:t>
      </w:r>
    </w:p>
    <w:p w14:paraId="73A12EEA" w14:textId="77777777" w:rsidR="009679FA" w:rsidRPr="009679FA" w:rsidRDefault="009679FA" w:rsidP="009679FA">
      <w:pPr>
        <w:spacing w:line="360" w:lineRule="auto"/>
        <w:jc w:val="both"/>
        <w:rPr>
          <w:rFonts w:ascii="Times New Roman" w:hAnsi="Times New Roman" w:cs="Times New Roman"/>
          <w:bCs/>
          <w:sz w:val="24"/>
          <w:szCs w:val="24"/>
        </w:rPr>
      </w:pPr>
      <w:r w:rsidRPr="009679FA">
        <w:rPr>
          <w:rFonts w:ascii="Times New Roman" w:hAnsi="Times New Roman" w:cs="Times New Roman"/>
          <w:bCs/>
          <w:sz w:val="24"/>
          <w:szCs w:val="24"/>
        </w:rPr>
        <w:t>The 36–45 years age group represents 20% of respondents, reflecting moderate engagement with online tile purchases. This may be due to their preference for a balanced approach between online convenience and traditional in-store experiences.</w:t>
      </w:r>
    </w:p>
    <w:p w14:paraId="0991BE13" w14:textId="77777777" w:rsidR="009679FA" w:rsidRPr="009679FA" w:rsidRDefault="009679FA" w:rsidP="009679FA">
      <w:pPr>
        <w:spacing w:line="360" w:lineRule="auto"/>
        <w:jc w:val="both"/>
        <w:rPr>
          <w:rFonts w:ascii="Times New Roman" w:hAnsi="Times New Roman" w:cs="Times New Roman"/>
          <w:b/>
          <w:sz w:val="24"/>
          <w:szCs w:val="24"/>
        </w:rPr>
      </w:pPr>
      <w:r w:rsidRPr="009679FA">
        <w:rPr>
          <w:rFonts w:ascii="Times New Roman" w:hAnsi="Times New Roman" w:cs="Times New Roman"/>
          <w:bCs/>
          <w:sz w:val="24"/>
          <w:szCs w:val="24"/>
        </w:rPr>
        <w:t>Lastly, consumers above 45 years constitute only 10% of the respondents, suggesting that older customers tend to be less inclined towards purchasing tiles online, possibly due to lesser comfort with technology or preference for physical inspection</w:t>
      </w:r>
      <w:r w:rsidRPr="009679FA">
        <w:rPr>
          <w:rFonts w:ascii="Times New Roman" w:hAnsi="Times New Roman" w:cs="Times New Roman"/>
          <w:b/>
          <w:sz w:val="24"/>
          <w:szCs w:val="24"/>
        </w:rPr>
        <w:t>.</w:t>
      </w:r>
    </w:p>
    <w:p w14:paraId="4F793E2D" w14:textId="3F8C740E" w:rsidR="009679FA" w:rsidRPr="009679FA" w:rsidRDefault="009679FA" w:rsidP="009679FA">
      <w:pPr>
        <w:spacing w:line="360" w:lineRule="auto"/>
        <w:rPr>
          <w:rFonts w:ascii="Times New Roman" w:hAnsi="Times New Roman" w:cs="Times New Roman"/>
          <w:b/>
          <w:sz w:val="24"/>
          <w:szCs w:val="24"/>
        </w:rPr>
      </w:pPr>
    </w:p>
    <w:bookmarkEnd w:id="4"/>
    <w:p w14:paraId="79B3D978" w14:textId="77777777" w:rsidR="009679FA" w:rsidRDefault="009679FA" w:rsidP="005C04EF">
      <w:pPr>
        <w:spacing w:line="360" w:lineRule="auto"/>
        <w:jc w:val="both"/>
        <w:rPr>
          <w:rFonts w:ascii="Times New Roman" w:hAnsi="Times New Roman" w:cs="Times New Roman"/>
          <w:sz w:val="24"/>
          <w:szCs w:val="24"/>
        </w:rPr>
      </w:pPr>
    </w:p>
    <w:p w14:paraId="18124A69" w14:textId="77777777" w:rsidR="009679FA" w:rsidRPr="004D7E4B" w:rsidRDefault="009679FA" w:rsidP="009679FA">
      <w:pPr>
        <w:spacing w:line="360" w:lineRule="auto"/>
        <w:jc w:val="center"/>
        <w:rPr>
          <w:rFonts w:ascii="Times New Roman" w:hAnsi="Times New Roman" w:cs="Times New Roman"/>
          <w:b/>
          <w:bCs/>
          <w:sz w:val="24"/>
          <w:szCs w:val="24"/>
          <w:lang w:val="en-US"/>
        </w:rPr>
      </w:pPr>
      <w:bookmarkStart w:id="5" w:name="_Hlk199675851"/>
      <w:r w:rsidRPr="004D7E4B">
        <w:rPr>
          <w:rFonts w:ascii="Times New Roman" w:hAnsi="Times New Roman" w:cs="Times New Roman"/>
          <w:b/>
          <w:bCs/>
          <w:sz w:val="24"/>
          <w:szCs w:val="24"/>
          <w:lang w:val="en-US"/>
        </w:rPr>
        <w:lastRenderedPageBreak/>
        <w:t>TABLE – 4.2</w:t>
      </w:r>
    </w:p>
    <w:p w14:paraId="10BD5FB6" w14:textId="77777777" w:rsidR="009679FA" w:rsidRPr="004D7E4B" w:rsidRDefault="009679FA" w:rsidP="009679FA">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9679FA" w:rsidRPr="004D7E4B" w14:paraId="403913E1"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4C0D7A1F" w14:textId="77777777" w:rsidR="009679FA" w:rsidRPr="004D7E4B" w:rsidRDefault="009679FA"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3C12C929" w14:textId="77777777" w:rsidR="009679FA" w:rsidRPr="004D7E4B" w:rsidRDefault="009679FA"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37BBF1D4" w14:textId="77777777" w:rsidR="009679FA" w:rsidRPr="004D7E4B" w:rsidRDefault="009679FA"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9679FA" w:rsidRPr="004D7E4B" w14:paraId="3779036A"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68BC6B9D" w14:textId="77777777" w:rsidR="009679FA" w:rsidRPr="004D7E4B" w:rsidRDefault="009679FA" w:rsidP="00DE477A">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1F794DD0" w14:textId="5173F00E" w:rsidR="009679FA" w:rsidRPr="004D7E4B" w:rsidRDefault="009679FA"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65</w:t>
            </w:r>
          </w:p>
        </w:tc>
        <w:tc>
          <w:tcPr>
            <w:tcW w:w="2685" w:type="dxa"/>
            <w:tcBorders>
              <w:top w:val="single" w:sz="4" w:space="0" w:color="auto"/>
              <w:left w:val="single" w:sz="4" w:space="0" w:color="auto"/>
              <w:bottom w:val="single" w:sz="4" w:space="0" w:color="auto"/>
              <w:right w:val="single" w:sz="4" w:space="0" w:color="auto"/>
            </w:tcBorders>
            <w:hideMark/>
          </w:tcPr>
          <w:p w14:paraId="0BAAEDFF" w14:textId="1529B91F" w:rsidR="009679FA" w:rsidRPr="004D7E4B" w:rsidRDefault="009679FA"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65</w:t>
            </w:r>
            <w:r w:rsidRPr="004D7E4B">
              <w:rPr>
                <w:rFonts w:ascii="Times New Roman" w:hAnsi="Times New Roman" w:cs="Times New Roman"/>
                <w:bCs/>
                <w:sz w:val="24"/>
                <w:szCs w:val="24"/>
                <w:lang w:val="en-US"/>
              </w:rPr>
              <w:t>%</w:t>
            </w:r>
          </w:p>
        </w:tc>
      </w:tr>
      <w:tr w:rsidR="009679FA" w:rsidRPr="004D7E4B" w14:paraId="5F03E1D9"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3884C0B1" w14:textId="77777777" w:rsidR="009679FA" w:rsidRPr="004D7E4B" w:rsidRDefault="009679FA" w:rsidP="00DE477A">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57E10F34" w14:textId="44A1E5AF" w:rsidR="009679FA" w:rsidRPr="004D7E4B" w:rsidRDefault="009679FA"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w:t>
            </w:r>
            <w:r>
              <w:rPr>
                <w:rFonts w:ascii="Times New Roman" w:hAnsi="Times New Roman" w:cs="Times New Roman"/>
                <w:bCs/>
                <w:sz w:val="24"/>
                <w:szCs w:val="24"/>
                <w:lang w:val="en-US"/>
              </w:rPr>
              <w:t>5</w:t>
            </w:r>
          </w:p>
        </w:tc>
        <w:tc>
          <w:tcPr>
            <w:tcW w:w="2685" w:type="dxa"/>
            <w:tcBorders>
              <w:top w:val="single" w:sz="4" w:space="0" w:color="auto"/>
              <w:left w:val="single" w:sz="4" w:space="0" w:color="auto"/>
              <w:bottom w:val="single" w:sz="4" w:space="0" w:color="auto"/>
              <w:right w:val="single" w:sz="4" w:space="0" w:color="auto"/>
            </w:tcBorders>
            <w:hideMark/>
          </w:tcPr>
          <w:p w14:paraId="701133FA" w14:textId="0DF2274D" w:rsidR="009679FA" w:rsidRPr="004D7E4B" w:rsidRDefault="009679FA" w:rsidP="00DE477A">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3</w:t>
            </w:r>
            <w:r>
              <w:rPr>
                <w:rFonts w:ascii="Times New Roman" w:hAnsi="Times New Roman" w:cs="Times New Roman"/>
                <w:bCs/>
                <w:sz w:val="24"/>
                <w:szCs w:val="24"/>
                <w:lang w:val="en-US"/>
              </w:rPr>
              <w:t>5</w:t>
            </w:r>
            <w:r w:rsidRPr="004D7E4B">
              <w:rPr>
                <w:rFonts w:ascii="Times New Roman" w:hAnsi="Times New Roman" w:cs="Times New Roman"/>
                <w:bCs/>
                <w:sz w:val="24"/>
                <w:szCs w:val="24"/>
                <w:lang w:val="en-US"/>
              </w:rPr>
              <w:t>%</w:t>
            </w:r>
          </w:p>
        </w:tc>
      </w:tr>
      <w:tr w:rsidR="009679FA" w:rsidRPr="004D7E4B" w14:paraId="689B190E" w14:textId="77777777" w:rsidTr="00DE477A">
        <w:tc>
          <w:tcPr>
            <w:tcW w:w="3002" w:type="dxa"/>
            <w:tcBorders>
              <w:top w:val="single" w:sz="4" w:space="0" w:color="auto"/>
              <w:left w:val="single" w:sz="4" w:space="0" w:color="auto"/>
              <w:bottom w:val="single" w:sz="4" w:space="0" w:color="auto"/>
              <w:right w:val="single" w:sz="4" w:space="0" w:color="auto"/>
            </w:tcBorders>
            <w:hideMark/>
          </w:tcPr>
          <w:p w14:paraId="32FC2E8E" w14:textId="77777777" w:rsidR="009679FA" w:rsidRPr="004D7E4B" w:rsidRDefault="009679FA"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0F92C692" w14:textId="77777777" w:rsidR="009679FA" w:rsidRPr="004D7E4B" w:rsidRDefault="009679FA"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w:t>
            </w:r>
            <w:r>
              <w:rPr>
                <w:rFonts w:ascii="Times New Roman" w:hAnsi="Times New Roman" w:cs="Times New Roman"/>
                <w:b/>
                <w:bCs/>
                <w:sz w:val="24"/>
                <w:szCs w:val="24"/>
                <w:lang w:val="en-US"/>
              </w:rPr>
              <w:t>00</w:t>
            </w:r>
          </w:p>
        </w:tc>
        <w:tc>
          <w:tcPr>
            <w:tcW w:w="2685" w:type="dxa"/>
            <w:tcBorders>
              <w:top w:val="single" w:sz="4" w:space="0" w:color="auto"/>
              <w:left w:val="single" w:sz="4" w:space="0" w:color="auto"/>
              <w:bottom w:val="single" w:sz="4" w:space="0" w:color="auto"/>
              <w:right w:val="single" w:sz="4" w:space="0" w:color="auto"/>
            </w:tcBorders>
            <w:hideMark/>
          </w:tcPr>
          <w:p w14:paraId="0CD87F5F" w14:textId="77777777" w:rsidR="009679FA" w:rsidRPr="004D7E4B" w:rsidRDefault="009679FA" w:rsidP="00DE477A">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211D1B1C" w14:textId="77777777" w:rsidR="009679FA" w:rsidRDefault="009679FA" w:rsidP="009679FA">
      <w:pPr>
        <w:spacing w:line="360" w:lineRule="auto"/>
        <w:jc w:val="both"/>
        <w:rPr>
          <w:rFonts w:ascii="Times New Roman" w:hAnsi="Times New Roman" w:cs="Times New Roman"/>
          <w:b/>
          <w:bCs/>
          <w:sz w:val="24"/>
          <w:szCs w:val="24"/>
          <w:lang w:val="en-US"/>
        </w:rPr>
      </w:pPr>
      <w:bookmarkStart w:id="6" w:name="_Hlk199675932"/>
      <w:bookmarkEnd w:id="5"/>
    </w:p>
    <w:p w14:paraId="74A5BFA9" w14:textId="77777777" w:rsidR="009679FA" w:rsidRPr="007B042D" w:rsidRDefault="009679FA" w:rsidP="009679FA">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6"/>
    <w:p w14:paraId="0E52008E" w14:textId="77777777" w:rsidR="009679FA" w:rsidRPr="009679FA" w:rsidRDefault="009679FA" w:rsidP="009679FA">
      <w:pPr>
        <w:spacing w:line="360" w:lineRule="auto"/>
        <w:jc w:val="both"/>
        <w:rPr>
          <w:rFonts w:ascii="Times New Roman" w:hAnsi="Times New Roman" w:cs="Times New Roman"/>
          <w:sz w:val="24"/>
          <w:szCs w:val="24"/>
        </w:rPr>
      </w:pPr>
      <w:r w:rsidRPr="009679FA">
        <w:rPr>
          <w:rFonts w:ascii="Times New Roman" w:hAnsi="Times New Roman" w:cs="Times New Roman"/>
          <w:sz w:val="24"/>
          <w:szCs w:val="24"/>
        </w:rPr>
        <w:t>The data from Table 4.2 shows that a majority of the respondents, accounting for 65%, are male, while females constitute 35% of the sample. This indicates that males are more actively involved in purchasing tiles through online platforms compared to females. This trend may be influenced by traditional roles or preferences, where males often take charge of decisions related to home improvement or building materials.</w:t>
      </w:r>
    </w:p>
    <w:p w14:paraId="7AEBF25E" w14:textId="77777777" w:rsidR="009679FA" w:rsidRPr="009679FA" w:rsidRDefault="009679FA" w:rsidP="009679FA">
      <w:pPr>
        <w:spacing w:line="360" w:lineRule="auto"/>
        <w:jc w:val="both"/>
        <w:rPr>
          <w:rFonts w:ascii="Times New Roman" w:hAnsi="Times New Roman" w:cs="Times New Roman"/>
          <w:sz w:val="24"/>
          <w:szCs w:val="24"/>
        </w:rPr>
      </w:pPr>
      <w:r w:rsidRPr="009679FA">
        <w:rPr>
          <w:rFonts w:ascii="Times New Roman" w:hAnsi="Times New Roman" w:cs="Times New Roman"/>
          <w:sz w:val="24"/>
          <w:szCs w:val="24"/>
        </w:rPr>
        <w:t>However, the significant participation of females, representing over one-third of respondents, highlights the growing involvement of women in online purchasing decisions, possibly due to increased digital literacy and changing societal roles. It also reflects the inclusive nature of e-commerce platforms that allow easier access and convenience for all genders.</w:t>
      </w:r>
    </w:p>
    <w:p w14:paraId="48BDF57C" w14:textId="77777777" w:rsidR="009679FA" w:rsidRPr="009679FA" w:rsidRDefault="009679FA" w:rsidP="009679FA">
      <w:pPr>
        <w:spacing w:line="360" w:lineRule="auto"/>
        <w:jc w:val="both"/>
        <w:rPr>
          <w:rFonts w:ascii="Times New Roman" w:hAnsi="Times New Roman" w:cs="Times New Roman"/>
          <w:sz w:val="24"/>
          <w:szCs w:val="24"/>
        </w:rPr>
      </w:pPr>
      <w:r w:rsidRPr="009679FA">
        <w:rPr>
          <w:rFonts w:ascii="Times New Roman" w:hAnsi="Times New Roman" w:cs="Times New Roman"/>
          <w:sz w:val="24"/>
          <w:szCs w:val="24"/>
        </w:rPr>
        <w:t>This gender distribution suggests that marketing strategies for online tile sales should consider targeting both male and female consumers by offering personalized experiences. For instance, engaging content, product information, and interactive tools can help attract female buyers, while emphasizing technical specifications and competitive pricing may appeal more to male customers.</w:t>
      </w:r>
    </w:p>
    <w:p w14:paraId="4C0A68FE" w14:textId="77777777" w:rsidR="009679FA" w:rsidRDefault="009679FA" w:rsidP="005C04EF">
      <w:pPr>
        <w:spacing w:line="360" w:lineRule="auto"/>
        <w:jc w:val="both"/>
        <w:rPr>
          <w:rFonts w:ascii="Times New Roman" w:hAnsi="Times New Roman" w:cs="Times New Roman"/>
          <w:sz w:val="24"/>
          <w:szCs w:val="24"/>
        </w:rPr>
      </w:pPr>
    </w:p>
    <w:p w14:paraId="3A613217" w14:textId="77777777" w:rsidR="009679FA" w:rsidRDefault="009679FA" w:rsidP="005C04EF">
      <w:pPr>
        <w:spacing w:line="360" w:lineRule="auto"/>
        <w:jc w:val="both"/>
        <w:rPr>
          <w:rFonts w:ascii="Times New Roman" w:hAnsi="Times New Roman" w:cs="Times New Roman"/>
          <w:sz w:val="24"/>
          <w:szCs w:val="24"/>
        </w:rPr>
      </w:pPr>
    </w:p>
    <w:p w14:paraId="3E299460" w14:textId="77777777" w:rsidR="009679FA" w:rsidRDefault="009679FA" w:rsidP="005C04EF">
      <w:pPr>
        <w:spacing w:line="360" w:lineRule="auto"/>
        <w:jc w:val="both"/>
        <w:rPr>
          <w:rFonts w:ascii="Times New Roman" w:hAnsi="Times New Roman" w:cs="Times New Roman"/>
          <w:sz w:val="24"/>
          <w:szCs w:val="24"/>
        </w:rPr>
      </w:pPr>
    </w:p>
    <w:p w14:paraId="6BDE3E26" w14:textId="77777777" w:rsidR="009679FA" w:rsidRDefault="009679FA" w:rsidP="005C04EF">
      <w:pPr>
        <w:spacing w:line="360" w:lineRule="auto"/>
        <w:jc w:val="both"/>
        <w:rPr>
          <w:rFonts w:ascii="Times New Roman" w:hAnsi="Times New Roman" w:cs="Times New Roman"/>
          <w:sz w:val="24"/>
          <w:szCs w:val="24"/>
        </w:rPr>
      </w:pPr>
    </w:p>
    <w:p w14:paraId="26243B82" w14:textId="77777777" w:rsidR="009679FA" w:rsidRDefault="009679FA" w:rsidP="005C04EF">
      <w:pPr>
        <w:spacing w:line="360" w:lineRule="auto"/>
        <w:jc w:val="both"/>
        <w:rPr>
          <w:rFonts w:ascii="Times New Roman" w:hAnsi="Times New Roman" w:cs="Times New Roman"/>
          <w:sz w:val="24"/>
          <w:szCs w:val="24"/>
        </w:rPr>
      </w:pPr>
    </w:p>
    <w:p w14:paraId="781A9715" w14:textId="77777777" w:rsidR="009679FA" w:rsidRDefault="009679FA" w:rsidP="009679FA">
      <w:pPr>
        <w:spacing w:line="360" w:lineRule="auto"/>
        <w:jc w:val="both"/>
        <w:rPr>
          <w:rFonts w:ascii="Times New Roman" w:hAnsi="Times New Roman" w:cs="Times New Roman"/>
          <w:b/>
          <w:bCs/>
          <w:sz w:val="24"/>
          <w:szCs w:val="24"/>
        </w:rPr>
      </w:pPr>
      <w:bookmarkStart w:id="7" w:name="_Hlk199676058"/>
      <w:r w:rsidRPr="007B042D">
        <w:rPr>
          <w:rFonts w:ascii="Times New Roman" w:hAnsi="Times New Roman" w:cs="Times New Roman"/>
          <w:b/>
          <w:bCs/>
          <w:sz w:val="24"/>
          <w:szCs w:val="24"/>
        </w:rPr>
        <w:lastRenderedPageBreak/>
        <w:t>CONCLUSION</w:t>
      </w:r>
    </w:p>
    <w:bookmarkEnd w:id="7"/>
    <w:p w14:paraId="5E4DA532" w14:textId="741096BF" w:rsidR="009679FA" w:rsidRPr="009679FA" w:rsidRDefault="009679FA" w:rsidP="009679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679FA">
        <w:rPr>
          <w:rFonts w:ascii="Times New Roman" w:hAnsi="Times New Roman" w:cs="Times New Roman"/>
          <w:sz w:val="24"/>
          <w:szCs w:val="24"/>
        </w:rPr>
        <w:t>The present study on customer purchase behaviour towards online sales of tiles reveals several important insights into the evolving dynamics of e-commerce in the home improvement sector. It is evident that the adoption of online platforms for purchasing tiles is steadily increasing, particularly among younger and middle-aged consumers who are more comfortable with digital technologies and inclined towards the convenience offered by e-commerce.</w:t>
      </w:r>
    </w:p>
    <w:p w14:paraId="63C74A93" w14:textId="173DBC72" w:rsidR="009679FA" w:rsidRPr="009679FA" w:rsidRDefault="009679FA" w:rsidP="009679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679FA">
        <w:rPr>
          <w:rFonts w:ascii="Times New Roman" w:hAnsi="Times New Roman" w:cs="Times New Roman"/>
          <w:sz w:val="24"/>
          <w:szCs w:val="24"/>
        </w:rPr>
        <w:t>The analysis highlights that the age group of 26 to 35 years forms the largest segment of online tile buyers, indicating their significant role in driving demand in this channel. Furthermore, while males constitute a higher proportion of online buyers, the increasing participation of female consumers underscores the expanding reach of digital marketplaces across different demographics.</w:t>
      </w:r>
    </w:p>
    <w:p w14:paraId="6F84DA51" w14:textId="631737BF" w:rsidR="009679FA" w:rsidRPr="009679FA" w:rsidRDefault="009679FA" w:rsidP="009679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679FA">
        <w:rPr>
          <w:rFonts w:ascii="Times New Roman" w:hAnsi="Times New Roman" w:cs="Times New Roman"/>
          <w:sz w:val="24"/>
          <w:szCs w:val="24"/>
        </w:rPr>
        <w:t xml:space="preserve">Customers prefer online purchases due to the convenience of browsing multiple options, competitive pricing, and the ease of doorstep delivery. However, challenges such as the inability to physically inspect tile quality, concerns about </w:t>
      </w:r>
      <w:proofErr w:type="spellStart"/>
      <w:r w:rsidRPr="009679FA">
        <w:rPr>
          <w:rFonts w:ascii="Times New Roman" w:hAnsi="Times New Roman" w:cs="Times New Roman"/>
          <w:sz w:val="24"/>
          <w:szCs w:val="24"/>
        </w:rPr>
        <w:t>color</w:t>
      </w:r>
      <w:proofErr w:type="spellEnd"/>
      <w:r w:rsidRPr="009679FA">
        <w:rPr>
          <w:rFonts w:ascii="Times New Roman" w:hAnsi="Times New Roman" w:cs="Times New Roman"/>
          <w:sz w:val="24"/>
          <w:szCs w:val="24"/>
        </w:rPr>
        <w:t xml:space="preserve"> accuracy, and delivery-related issues remain key deterrents for some buyers. This indicates that while e-commerce offers numerous benefits, there is still scope for improvement in providing enhanced product visualization and robust customer support to build trust and satisfaction.</w:t>
      </w:r>
    </w:p>
    <w:p w14:paraId="56B84B5D" w14:textId="44E28BF6" w:rsidR="009679FA" w:rsidRPr="009679FA" w:rsidRDefault="009679FA" w:rsidP="009679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679FA">
        <w:rPr>
          <w:rFonts w:ascii="Times New Roman" w:hAnsi="Times New Roman" w:cs="Times New Roman"/>
          <w:sz w:val="24"/>
          <w:szCs w:val="24"/>
        </w:rPr>
        <w:t>The study also reveals that factors such as detailed product descriptions, user reviews, return policies, and efficient logistics significantly influence purchase decisions. These findings emphasize the need for tile manufacturers and online retailers to invest in customer-centric strategies that address the unique aspects of tile products, such as size, texture, and durability.</w:t>
      </w:r>
    </w:p>
    <w:p w14:paraId="77300506" w14:textId="367EE05D" w:rsidR="009679FA" w:rsidRPr="009679FA" w:rsidRDefault="009679FA" w:rsidP="009679F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9679FA">
        <w:rPr>
          <w:rFonts w:ascii="Times New Roman" w:hAnsi="Times New Roman" w:cs="Times New Roman"/>
          <w:sz w:val="24"/>
          <w:szCs w:val="24"/>
        </w:rPr>
        <w:t>In conclusion, the shift towards online purchasing of tiles presents a promising opportunity for the industry. By leveraging technology to improve the online shopping experience and tailoring marketing efforts to the preferences of different customer segments, businesses can enhance customer engagement, increase sales, and foster loyalty. The findings of this study provide valuable guidance for stakeholders aiming to capitalize on the growing trend of e-commerce in the tile market and contribute to more informed decision-making in this domain.</w:t>
      </w:r>
    </w:p>
    <w:p w14:paraId="740F8FAA" w14:textId="77777777" w:rsidR="009679FA" w:rsidRDefault="009679FA" w:rsidP="005C04EF">
      <w:pPr>
        <w:spacing w:line="360" w:lineRule="auto"/>
        <w:jc w:val="both"/>
        <w:rPr>
          <w:rFonts w:ascii="Times New Roman" w:hAnsi="Times New Roman" w:cs="Times New Roman"/>
          <w:sz w:val="24"/>
          <w:szCs w:val="24"/>
        </w:rPr>
      </w:pPr>
    </w:p>
    <w:p w14:paraId="08135CD3" w14:textId="77777777" w:rsidR="005C04EF" w:rsidRDefault="005C04EF" w:rsidP="005C04EF">
      <w:pPr>
        <w:spacing w:line="360" w:lineRule="auto"/>
        <w:jc w:val="both"/>
        <w:rPr>
          <w:rFonts w:ascii="Times New Roman" w:hAnsi="Times New Roman" w:cs="Times New Roman"/>
          <w:sz w:val="24"/>
          <w:szCs w:val="24"/>
        </w:rPr>
      </w:pPr>
    </w:p>
    <w:p w14:paraId="7733E411" w14:textId="77777777" w:rsidR="009679FA" w:rsidRPr="007B042D" w:rsidRDefault="009679FA" w:rsidP="009679FA">
      <w:pPr>
        <w:spacing w:line="360" w:lineRule="auto"/>
        <w:jc w:val="center"/>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lastRenderedPageBreak/>
        <w:t>BIBLIOGRAPHY</w:t>
      </w:r>
    </w:p>
    <w:p w14:paraId="5642B648" w14:textId="4CDDA2D5" w:rsidR="009679FA" w:rsidRPr="009679FA" w:rsidRDefault="009679FA" w:rsidP="005748C5">
      <w:pPr>
        <w:pStyle w:val="ListParagraph"/>
        <w:numPr>
          <w:ilvl w:val="0"/>
          <w:numId w:val="5"/>
        </w:numPr>
        <w:spacing w:line="360" w:lineRule="auto"/>
        <w:jc w:val="both"/>
        <w:rPr>
          <w:rFonts w:ascii="Times New Roman" w:hAnsi="Times New Roman" w:cs="Times New Roman"/>
          <w:sz w:val="24"/>
          <w:szCs w:val="24"/>
        </w:rPr>
      </w:pPr>
      <w:r w:rsidRPr="009679FA">
        <w:rPr>
          <w:rFonts w:ascii="Times New Roman" w:hAnsi="Times New Roman" w:cs="Times New Roman"/>
          <w:sz w:val="24"/>
          <w:szCs w:val="24"/>
        </w:rPr>
        <w:t>Kotler, P., &amp; Keller, K. L. (2016). Marketing Management (15th Edition). Pearson Education.</w:t>
      </w:r>
      <w:r w:rsidRPr="009679FA">
        <w:rPr>
          <w:rFonts w:ascii="Times New Roman" w:hAnsi="Times New Roman" w:cs="Times New Roman"/>
          <w:sz w:val="24"/>
          <w:szCs w:val="24"/>
        </w:rPr>
        <w:br/>
        <w:t xml:space="preserve">— A foundational text on consumer </w:t>
      </w:r>
      <w:proofErr w:type="spellStart"/>
      <w:r w:rsidRPr="009679FA">
        <w:rPr>
          <w:rFonts w:ascii="Times New Roman" w:hAnsi="Times New Roman" w:cs="Times New Roman"/>
          <w:sz w:val="24"/>
          <w:szCs w:val="24"/>
        </w:rPr>
        <w:t>behavior</w:t>
      </w:r>
      <w:proofErr w:type="spellEnd"/>
      <w:r w:rsidRPr="009679FA">
        <w:rPr>
          <w:rFonts w:ascii="Times New Roman" w:hAnsi="Times New Roman" w:cs="Times New Roman"/>
          <w:sz w:val="24"/>
          <w:szCs w:val="24"/>
        </w:rPr>
        <w:t xml:space="preserve"> and marketing strategies, providing insights into factors influencing online purchase decisions.</w:t>
      </w:r>
    </w:p>
    <w:p w14:paraId="5857D70D" w14:textId="35E6429C" w:rsidR="009679FA" w:rsidRPr="009679FA" w:rsidRDefault="009679FA" w:rsidP="005748C5">
      <w:pPr>
        <w:pStyle w:val="ListParagraph"/>
        <w:numPr>
          <w:ilvl w:val="0"/>
          <w:numId w:val="5"/>
        </w:numPr>
        <w:spacing w:line="360" w:lineRule="auto"/>
        <w:jc w:val="both"/>
        <w:rPr>
          <w:rFonts w:ascii="Times New Roman" w:hAnsi="Times New Roman" w:cs="Times New Roman"/>
          <w:sz w:val="24"/>
          <w:szCs w:val="24"/>
        </w:rPr>
      </w:pPr>
      <w:r w:rsidRPr="009679FA">
        <w:rPr>
          <w:rFonts w:ascii="Times New Roman" w:hAnsi="Times New Roman" w:cs="Times New Roman"/>
          <w:sz w:val="24"/>
          <w:szCs w:val="24"/>
        </w:rPr>
        <w:t>Chaffey, D. (2019). Digital Marketing: Strategy, Implementation and Practice (7th Edition). Pearson.</w:t>
      </w:r>
      <w:r w:rsidRPr="009679FA">
        <w:rPr>
          <w:rFonts w:ascii="Times New Roman" w:hAnsi="Times New Roman" w:cs="Times New Roman"/>
          <w:sz w:val="24"/>
          <w:szCs w:val="24"/>
        </w:rPr>
        <w:br/>
        <w:t xml:space="preserve">— Discusses the impact of digital technologies on consumer buying </w:t>
      </w:r>
      <w:proofErr w:type="spellStart"/>
      <w:r w:rsidRPr="009679FA">
        <w:rPr>
          <w:rFonts w:ascii="Times New Roman" w:hAnsi="Times New Roman" w:cs="Times New Roman"/>
          <w:sz w:val="24"/>
          <w:szCs w:val="24"/>
        </w:rPr>
        <w:t>behavior</w:t>
      </w:r>
      <w:proofErr w:type="spellEnd"/>
      <w:r w:rsidRPr="009679FA">
        <w:rPr>
          <w:rFonts w:ascii="Times New Roman" w:hAnsi="Times New Roman" w:cs="Times New Roman"/>
          <w:sz w:val="24"/>
          <w:szCs w:val="24"/>
        </w:rPr>
        <w:t xml:space="preserve"> and e-commerce trends.</w:t>
      </w:r>
    </w:p>
    <w:p w14:paraId="3CE1E0F8" w14:textId="6906A603" w:rsidR="009679FA" w:rsidRPr="009679FA" w:rsidRDefault="009679FA" w:rsidP="005748C5">
      <w:pPr>
        <w:pStyle w:val="ListParagraph"/>
        <w:numPr>
          <w:ilvl w:val="0"/>
          <w:numId w:val="5"/>
        </w:numPr>
        <w:spacing w:line="360" w:lineRule="auto"/>
        <w:jc w:val="both"/>
        <w:rPr>
          <w:rFonts w:ascii="Times New Roman" w:hAnsi="Times New Roman" w:cs="Times New Roman"/>
          <w:sz w:val="24"/>
          <w:szCs w:val="24"/>
        </w:rPr>
      </w:pPr>
      <w:r w:rsidRPr="009679FA">
        <w:rPr>
          <w:rFonts w:ascii="Times New Roman" w:hAnsi="Times New Roman" w:cs="Times New Roman"/>
          <w:sz w:val="24"/>
          <w:szCs w:val="24"/>
        </w:rPr>
        <w:t xml:space="preserve">Singh, A., &amp; Kaur, J. (2020). “Consumer </w:t>
      </w:r>
      <w:proofErr w:type="spellStart"/>
      <w:r w:rsidRPr="009679FA">
        <w:rPr>
          <w:rFonts w:ascii="Times New Roman" w:hAnsi="Times New Roman" w:cs="Times New Roman"/>
          <w:sz w:val="24"/>
          <w:szCs w:val="24"/>
        </w:rPr>
        <w:t>Behavior</w:t>
      </w:r>
      <w:proofErr w:type="spellEnd"/>
      <w:r w:rsidRPr="009679FA">
        <w:rPr>
          <w:rFonts w:ascii="Times New Roman" w:hAnsi="Times New Roman" w:cs="Times New Roman"/>
          <w:sz w:val="24"/>
          <w:szCs w:val="24"/>
        </w:rPr>
        <w:t xml:space="preserve"> towards Online Shopping in India.” International Journal of Research and Analytical Reviews, 7(3), 456-465.</w:t>
      </w:r>
      <w:r w:rsidRPr="009679FA">
        <w:rPr>
          <w:rFonts w:ascii="Times New Roman" w:hAnsi="Times New Roman" w:cs="Times New Roman"/>
          <w:sz w:val="24"/>
          <w:szCs w:val="24"/>
        </w:rPr>
        <w:br/>
        <w:t>— Provides empirical data on Indian consumer preferences and concerns in online shopping.</w:t>
      </w:r>
    </w:p>
    <w:p w14:paraId="40805C5E" w14:textId="64C678BD" w:rsidR="009679FA" w:rsidRPr="009679FA" w:rsidRDefault="009679FA" w:rsidP="005748C5">
      <w:pPr>
        <w:pStyle w:val="ListParagraph"/>
        <w:numPr>
          <w:ilvl w:val="0"/>
          <w:numId w:val="5"/>
        </w:numPr>
        <w:spacing w:line="360" w:lineRule="auto"/>
        <w:jc w:val="both"/>
        <w:rPr>
          <w:rFonts w:ascii="Times New Roman" w:hAnsi="Times New Roman" w:cs="Times New Roman"/>
          <w:sz w:val="24"/>
          <w:szCs w:val="24"/>
        </w:rPr>
      </w:pPr>
      <w:r w:rsidRPr="009679FA">
        <w:rPr>
          <w:rFonts w:ascii="Times New Roman" w:hAnsi="Times New Roman" w:cs="Times New Roman"/>
          <w:sz w:val="24"/>
          <w:szCs w:val="24"/>
        </w:rPr>
        <w:t>Sharma, R., &amp; Verma, S. (2021). “Buying Patterns of Building Materials through Online Platforms.” Journal of Construction Marketing, 8(2), 112-123.</w:t>
      </w:r>
      <w:r w:rsidRPr="009679FA">
        <w:rPr>
          <w:rFonts w:ascii="Times New Roman" w:hAnsi="Times New Roman" w:cs="Times New Roman"/>
          <w:sz w:val="24"/>
          <w:szCs w:val="24"/>
        </w:rPr>
        <w:br/>
        <w:t>— Explores consumer tendencies and challenges in purchasing construction materials, including tiles, online.</w:t>
      </w:r>
    </w:p>
    <w:p w14:paraId="17644690" w14:textId="5B3D2562" w:rsidR="009679FA" w:rsidRPr="009679FA" w:rsidRDefault="009679FA" w:rsidP="005748C5">
      <w:pPr>
        <w:pStyle w:val="ListParagraph"/>
        <w:numPr>
          <w:ilvl w:val="0"/>
          <w:numId w:val="5"/>
        </w:numPr>
        <w:spacing w:line="360" w:lineRule="auto"/>
        <w:jc w:val="both"/>
        <w:rPr>
          <w:rFonts w:ascii="Times New Roman" w:hAnsi="Times New Roman" w:cs="Times New Roman"/>
          <w:sz w:val="24"/>
          <w:szCs w:val="24"/>
        </w:rPr>
      </w:pPr>
      <w:r w:rsidRPr="009679FA">
        <w:rPr>
          <w:rFonts w:ascii="Times New Roman" w:hAnsi="Times New Roman" w:cs="Times New Roman"/>
          <w:sz w:val="24"/>
          <w:szCs w:val="24"/>
        </w:rPr>
        <w:t>Indian Ceramic Industry Report. (2023). Growth and Trends in Ceramic Tiles Market in India. Indian Ceramic Federation.</w:t>
      </w:r>
      <w:r w:rsidRPr="009679FA">
        <w:rPr>
          <w:rFonts w:ascii="Times New Roman" w:hAnsi="Times New Roman" w:cs="Times New Roman"/>
          <w:sz w:val="24"/>
          <w:szCs w:val="24"/>
        </w:rPr>
        <w:br/>
        <w:t xml:space="preserve">— Offers industry-specific data on market size, e-commerce penetration, and consumer </w:t>
      </w:r>
      <w:proofErr w:type="spellStart"/>
      <w:r w:rsidRPr="009679FA">
        <w:rPr>
          <w:rFonts w:ascii="Times New Roman" w:hAnsi="Times New Roman" w:cs="Times New Roman"/>
          <w:sz w:val="24"/>
          <w:szCs w:val="24"/>
        </w:rPr>
        <w:t>behavior</w:t>
      </w:r>
      <w:proofErr w:type="spellEnd"/>
      <w:r w:rsidRPr="009679FA">
        <w:rPr>
          <w:rFonts w:ascii="Times New Roman" w:hAnsi="Times New Roman" w:cs="Times New Roman"/>
          <w:sz w:val="24"/>
          <w:szCs w:val="24"/>
        </w:rPr>
        <w:t xml:space="preserve"> trends.</w:t>
      </w:r>
    </w:p>
    <w:p w14:paraId="7CF3AF91" w14:textId="658A2E79" w:rsidR="009679FA" w:rsidRPr="009679FA" w:rsidRDefault="009679FA" w:rsidP="005748C5">
      <w:pPr>
        <w:pStyle w:val="ListParagraph"/>
        <w:numPr>
          <w:ilvl w:val="0"/>
          <w:numId w:val="5"/>
        </w:numPr>
        <w:spacing w:line="360" w:lineRule="auto"/>
        <w:jc w:val="both"/>
        <w:rPr>
          <w:rFonts w:ascii="Times New Roman" w:hAnsi="Times New Roman" w:cs="Times New Roman"/>
          <w:sz w:val="24"/>
          <w:szCs w:val="24"/>
        </w:rPr>
      </w:pPr>
      <w:r w:rsidRPr="009679FA">
        <w:rPr>
          <w:rFonts w:ascii="Times New Roman" w:hAnsi="Times New Roman" w:cs="Times New Roman"/>
          <w:sz w:val="24"/>
          <w:szCs w:val="24"/>
        </w:rPr>
        <w:t>Laudon, K. C., &amp; Traver, C. G. (2020). E-commerce 2020: Business, Technology, Society (15th Edition). Pearson.</w:t>
      </w:r>
      <w:r w:rsidRPr="009679FA">
        <w:rPr>
          <w:rFonts w:ascii="Times New Roman" w:hAnsi="Times New Roman" w:cs="Times New Roman"/>
          <w:sz w:val="24"/>
          <w:szCs w:val="24"/>
        </w:rPr>
        <w:br/>
        <w:t>— Covers the technological and societal factors affecting online shopping and consumer interaction with e-commerce platforms.</w:t>
      </w:r>
    </w:p>
    <w:p w14:paraId="2BA342CA" w14:textId="16BE1D97" w:rsidR="009679FA" w:rsidRPr="009679FA" w:rsidRDefault="009679FA" w:rsidP="005748C5">
      <w:pPr>
        <w:pStyle w:val="ListParagraph"/>
        <w:numPr>
          <w:ilvl w:val="0"/>
          <w:numId w:val="5"/>
        </w:numPr>
        <w:spacing w:line="360" w:lineRule="auto"/>
        <w:jc w:val="both"/>
        <w:rPr>
          <w:rFonts w:ascii="Times New Roman" w:hAnsi="Times New Roman" w:cs="Times New Roman"/>
          <w:sz w:val="24"/>
          <w:szCs w:val="24"/>
        </w:rPr>
      </w:pPr>
      <w:r w:rsidRPr="009679FA">
        <w:rPr>
          <w:rFonts w:ascii="Times New Roman" w:hAnsi="Times New Roman" w:cs="Times New Roman"/>
          <w:sz w:val="24"/>
          <w:szCs w:val="24"/>
        </w:rPr>
        <w:t>Kumar, V., &amp; Reinartz, W. (2018). Customer Relationship Management: Concept, Strategy, and Tools. Springer.</w:t>
      </w:r>
      <w:r w:rsidRPr="009679FA">
        <w:rPr>
          <w:rFonts w:ascii="Times New Roman" w:hAnsi="Times New Roman" w:cs="Times New Roman"/>
          <w:sz w:val="24"/>
          <w:szCs w:val="24"/>
        </w:rPr>
        <w:br/>
        <w:t>— Highlights strategies to enhance customer engagement and loyalty in digital marketplaces.</w:t>
      </w:r>
    </w:p>
    <w:p w14:paraId="314615A0" w14:textId="7F61EAD3" w:rsidR="009679FA" w:rsidRPr="009679FA" w:rsidRDefault="009679FA" w:rsidP="005748C5">
      <w:pPr>
        <w:pStyle w:val="ListParagraph"/>
        <w:numPr>
          <w:ilvl w:val="0"/>
          <w:numId w:val="5"/>
        </w:numPr>
        <w:spacing w:line="360" w:lineRule="auto"/>
        <w:jc w:val="both"/>
        <w:rPr>
          <w:rFonts w:ascii="Times New Roman" w:hAnsi="Times New Roman" w:cs="Times New Roman"/>
          <w:sz w:val="24"/>
          <w:szCs w:val="24"/>
        </w:rPr>
      </w:pPr>
      <w:r w:rsidRPr="009679FA">
        <w:rPr>
          <w:rFonts w:ascii="Times New Roman" w:hAnsi="Times New Roman" w:cs="Times New Roman"/>
          <w:sz w:val="24"/>
          <w:szCs w:val="24"/>
        </w:rPr>
        <w:t>Online sources and company websites of leading tile e-commerce platforms (2023).</w:t>
      </w:r>
      <w:r w:rsidRPr="009679FA">
        <w:rPr>
          <w:rFonts w:ascii="Times New Roman" w:hAnsi="Times New Roman" w:cs="Times New Roman"/>
          <w:sz w:val="24"/>
          <w:szCs w:val="24"/>
        </w:rPr>
        <w:br/>
        <w:t>— Used to gather recent trends, product information, and customer review mechanisms in the online tile market.</w:t>
      </w:r>
    </w:p>
    <w:p w14:paraId="714F53A3" w14:textId="77777777" w:rsidR="009679FA" w:rsidRPr="005C04EF" w:rsidRDefault="009679FA" w:rsidP="005C04EF">
      <w:pPr>
        <w:spacing w:line="360" w:lineRule="auto"/>
        <w:jc w:val="both"/>
        <w:rPr>
          <w:rFonts w:ascii="Times New Roman" w:hAnsi="Times New Roman" w:cs="Times New Roman"/>
          <w:sz w:val="24"/>
          <w:szCs w:val="24"/>
        </w:rPr>
      </w:pPr>
    </w:p>
    <w:sectPr w:rsidR="009679FA" w:rsidRPr="005C04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2800C2"/>
    <w:multiLevelType w:val="hybridMultilevel"/>
    <w:tmpl w:val="1FB01FFC"/>
    <w:lvl w:ilvl="0" w:tplc="40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569906B1"/>
    <w:multiLevelType w:val="hybridMultilevel"/>
    <w:tmpl w:val="D9F8A31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66AD5168"/>
    <w:multiLevelType w:val="hybridMultilevel"/>
    <w:tmpl w:val="954E4D2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69F227BB"/>
    <w:multiLevelType w:val="hybridMultilevel"/>
    <w:tmpl w:val="B38813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791A3814"/>
    <w:multiLevelType w:val="hybridMultilevel"/>
    <w:tmpl w:val="2796299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1876768036">
    <w:abstractNumId w:val="2"/>
  </w:num>
  <w:num w:numId="2" w16cid:durableId="611399209">
    <w:abstractNumId w:val="4"/>
  </w:num>
  <w:num w:numId="3" w16cid:durableId="2089188258">
    <w:abstractNumId w:val="1"/>
  </w:num>
  <w:num w:numId="4" w16cid:durableId="1697265563">
    <w:abstractNumId w:val="3"/>
  </w:num>
  <w:num w:numId="5" w16cid:durableId="10533130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53BC"/>
    <w:rsid w:val="001E190B"/>
    <w:rsid w:val="0020187E"/>
    <w:rsid w:val="002A53BC"/>
    <w:rsid w:val="005748C5"/>
    <w:rsid w:val="005C04EF"/>
    <w:rsid w:val="008F7F7B"/>
    <w:rsid w:val="009679FA"/>
    <w:rsid w:val="009E6E92"/>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4A130"/>
  <w15:chartTrackingRefBased/>
  <w15:docId w15:val="{1B2955C2-F28E-40E5-8BD4-8260FD31A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04EF"/>
  </w:style>
  <w:style w:type="paragraph" w:styleId="Heading1">
    <w:name w:val="heading 1"/>
    <w:basedOn w:val="Normal"/>
    <w:next w:val="Normal"/>
    <w:link w:val="Heading1Char"/>
    <w:uiPriority w:val="9"/>
    <w:qFormat/>
    <w:rsid w:val="002A53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A53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A53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A53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A53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A53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53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53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53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53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A53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A53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A53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A53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A53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53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53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53BC"/>
    <w:rPr>
      <w:rFonts w:eastAsiaTheme="majorEastAsia" w:cstheme="majorBidi"/>
      <w:color w:val="272727" w:themeColor="text1" w:themeTint="D8"/>
    </w:rPr>
  </w:style>
  <w:style w:type="paragraph" w:styleId="Title">
    <w:name w:val="Title"/>
    <w:basedOn w:val="Normal"/>
    <w:next w:val="Normal"/>
    <w:link w:val="TitleChar"/>
    <w:uiPriority w:val="10"/>
    <w:qFormat/>
    <w:rsid w:val="002A53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53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53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53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53BC"/>
    <w:pPr>
      <w:spacing w:before="160"/>
      <w:jc w:val="center"/>
    </w:pPr>
    <w:rPr>
      <w:i/>
      <w:iCs/>
      <w:color w:val="404040" w:themeColor="text1" w:themeTint="BF"/>
    </w:rPr>
  </w:style>
  <w:style w:type="character" w:customStyle="1" w:styleId="QuoteChar">
    <w:name w:val="Quote Char"/>
    <w:basedOn w:val="DefaultParagraphFont"/>
    <w:link w:val="Quote"/>
    <w:uiPriority w:val="29"/>
    <w:rsid w:val="002A53BC"/>
    <w:rPr>
      <w:i/>
      <w:iCs/>
      <w:color w:val="404040" w:themeColor="text1" w:themeTint="BF"/>
    </w:rPr>
  </w:style>
  <w:style w:type="paragraph" w:styleId="ListParagraph">
    <w:name w:val="List Paragraph"/>
    <w:basedOn w:val="Normal"/>
    <w:uiPriority w:val="34"/>
    <w:qFormat/>
    <w:rsid w:val="002A53BC"/>
    <w:pPr>
      <w:ind w:left="720"/>
      <w:contextualSpacing/>
    </w:pPr>
  </w:style>
  <w:style w:type="character" w:styleId="IntenseEmphasis">
    <w:name w:val="Intense Emphasis"/>
    <w:basedOn w:val="DefaultParagraphFont"/>
    <w:uiPriority w:val="21"/>
    <w:qFormat/>
    <w:rsid w:val="002A53BC"/>
    <w:rPr>
      <w:i/>
      <w:iCs/>
      <w:color w:val="2F5496" w:themeColor="accent1" w:themeShade="BF"/>
    </w:rPr>
  </w:style>
  <w:style w:type="paragraph" w:styleId="IntenseQuote">
    <w:name w:val="Intense Quote"/>
    <w:basedOn w:val="Normal"/>
    <w:next w:val="Normal"/>
    <w:link w:val="IntenseQuoteChar"/>
    <w:uiPriority w:val="30"/>
    <w:qFormat/>
    <w:rsid w:val="002A53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A53BC"/>
    <w:rPr>
      <w:i/>
      <w:iCs/>
      <w:color w:val="2F5496" w:themeColor="accent1" w:themeShade="BF"/>
    </w:rPr>
  </w:style>
  <w:style w:type="character" w:styleId="IntenseReference">
    <w:name w:val="Intense Reference"/>
    <w:basedOn w:val="DefaultParagraphFont"/>
    <w:uiPriority w:val="32"/>
    <w:qFormat/>
    <w:rsid w:val="002A53B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4768">
      <w:bodyDiv w:val="1"/>
      <w:marLeft w:val="0"/>
      <w:marRight w:val="0"/>
      <w:marTop w:val="0"/>
      <w:marBottom w:val="0"/>
      <w:divBdr>
        <w:top w:val="none" w:sz="0" w:space="0" w:color="auto"/>
        <w:left w:val="none" w:sz="0" w:space="0" w:color="auto"/>
        <w:bottom w:val="none" w:sz="0" w:space="0" w:color="auto"/>
        <w:right w:val="none" w:sz="0" w:space="0" w:color="auto"/>
      </w:divBdr>
    </w:div>
    <w:div w:id="20740826">
      <w:bodyDiv w:val="1"/>
      <w:marLeft w:val="0"/>
      <w:marRight w:val="0"/>
      <w:marTop w:val="0"/>
      <w:marBottom w:val="0"/>
      <w:divBdr>
        <w:top w:val="none" w:sz="0" w:space="0" w:color="auto"/>
        <w:left w:val="none" w:sz="0" w:space="0" w:color="auto"/>
        <w:bottom w:val="none" w:sz="0" w:space="0" w:color="auto"/>
        <w:right w:val="none" w:sz="0" w:space="0" w:color="auto"/>
      </w:divBdr>
    </w:div>
    <w:div w:id="30813820">
      <w:bodyDiv w:val="1"/>
      <w:marLeft w:val="0"/>
      <w:marRight w:val="0"/>
      <w:marTop w:val="0"/>
      <w:marBottom w:val="0"/>
      <w:divBdr>
        <w:top w:val="none" w:sz="0" w:space="0" w:color="auto"/>
        <w:left w:val="none" w:sz="0" w:space="0" w:color="auto"/>
        <w:bottom w:val="none" w:sz="0" w:space="0" w:color="auto"/>
        <w:right w:val="none" w:sz="0" w:space="0" w:color="auto"/>
      </w:divBdr>
    </w:div>
    <w:div w:id="61830747">
      <w:bodyDiv w:val="1"/>
      <w:marLeft w:val="0"/>
      <w:marRight w:val="0"/>
      <w:marTop w:val="0"/>
      <w:marBottom w:val="0"/>
      <w:divBdr>
        <w:top w:val="none" w:sz="0" w:space="0" w:color="auto"/>
        <w:left w:val="none" w:sz="0" w:space="0" w:color="auto"/>
        <w:bottom w:val="none" w:sz="0" w:space="0" w:color="auto"/>
        <w:right w:val="none" w:sz="0" w:space="0" w:color="auto"/>
      </w:divBdr>
    </w:div>
    <w:div w:id="224530824">
      <w:bodyDiv w:val="1"/>
      <w:marLeft w:val="0"/>
      <w:marRight w:val="0"/>
      <w:marTop w:val="0"/>
      <w:marBottom w:val="0"/>
      <w:divBdr>
        <w:top w:val="none" w:sz="0" w:space="0" w:color="auto"/>
        <w:left w:val="none" w:sz="0" w:space="0" w:color="auto"/>
        <w:bottom w:val="none" w:sz="0" w:space="0" w:color="auto"/>
        <w:right w:val="none" w:sz="0" w:space="0" w:color="auto"/>
      </w:divBdr>
    </w:div>
    <w:div w:id="228737097">
      <w:bodyDiv w:val="1"/>
      <w:marLeft w:val="0"/>
      <w:marRight w:val="0"/>
      <w:marTop w:val="0"/>
      <w:marBottom w:val="0"/>
      <w:divBdr>
        <w:top w:val="none" w:sz="0" w:space="0" w:color="auto"/>
        <w:left w:val="none" w:sz="0" w:space="0" w:color="auto"/>
        <w:bottom w:val="none" w:sz="0" w:space="0" w:color="auto"/>
        <w:right w:val="none" w:sz="0" w:space="0" w:color="auto"/>
      </w:divBdr>
    </w:div>
    <w:div w:id="284384849">
      <w:bodyDiv w:val="1"/>
      <w:marLeft w:val="0"/>
      <w:marRight w:val="0"/>
      <w:marTop w:val="0"/>
      <w:marBottom w:val="0"/>
      <w:divBdr>
        <w:top w:val="none" w:sz="0" w:space="0" w:color="auto"/>
        <w:left w:val="none" w:sz="0" w:space="0" w:color="auto"/>
        <w:bottom w:val="none" w:sz="0" w:space="0" w:color="auto"/>
        <w:right w:val="none" w:sz="0" w:space="0" w:color="auto"/>
      </w:divBdr>
    </w:div>
    <w:div w:id="341901574">
      <w:bodyDiv w:val="1"/>
      <w:marLeft w:val="0"/>
      <w:marRight w:val="0"/>
      <w:marTop w:val="0"/>
      <w:marBottom w:val="0"/>
      <w:divBdr>
        <w:top w:val="none" w:sz="0" w:space="0" w:color="auto"/>
        <w:left w:val="none" w:sz="0" w:space="0" w:color="auto"/>
        <w:bottom w:val="none" w:sz="0" w:space="0" w:color="auto"/>
        <w:right w:val="none" w:sz="0" w:space="0" w:color="auto"/>
      </w:divBdr>
    </w:div>
    <w:div w:id="385761871">
      <w:bodyDiv w:val="1"/>
      <w:marLeft w:val="0"/>
      <w:marRight w:val="0"/>
      <w:marTop w:val="0"/>
      <w:marBottom w:val="0"/>
      <w:divBdr>
        <w:top w:val="none" w:sz="0" w:space="0" w:color="auto"/>
        <w:left w:val="none" w:sz="0" w:space="0" w:color="auto"/>
        <w:bottom w:val="none" w:sz="0" w:space="0" w:color="auto"/>
        <w:right w:val="none" w:sz="0" w:space="0" w:color="auto"/>
      </w:divBdr>
    </w:div>
    <w:div w:id="386103909">
      <w:bodyDiv w:val="1"/>
      <w:marLeft w:val="0"/>
      <w:marRight w:val="0"/>
      <w:marTop w:val="0"/>
      <w:marBottom w:val="0"/>
      <w:divBdr>
        <w:top w:val="none" w:sz="0" w:space="0" w:color="auto"/>
        <w:left w:val="none" w:sz="0" w:space="0" w:color="auto"/>
        <w:bottom w:val="none" w:sz="0" w:space="0" w:color="auto"/>
        <w:right w:val="none" w:sz="0" w:space="0" w:color="auto"/>
      </w:divBdr>
    </w:div>
    <w:div w:id="536236600">
      <w:bodyDiv w:val="1"/>
      <w:marLeft w:val="0"/>
      <w:marRight w:val="0"/>
      <w:marTop w:val="0"/>
      <w:marBottom w:val="0"/>
      <w:divBdr>
        <w:top w:val="none" w:sz="0" w:space="0" w:color="auto"/>
        <w:left w:val="none" w:sz="0" w:space="0" w:color="auto"/>
        <w:bottom w:val="none" w:sz="0" w:space="0" w:color="auto"/>
        <w:right w:val="none" w:sz="0" w:space="0" w:color="auto"/>
      </w:divBdr>
    </w:div>
    <w:div w:id="558370512">
      <w:bodyDiv w:val="1"/>
      <w:marLeft w:val="0"/>
      <w:marRight w:val="0"/>
      <w:marTop w:val="0"/>
      <w:marBottom w:val="0"/>
      <w:divBdr>
        <w:top w:val="none" w:sz="0" w:space="0" w:color="auto"/>
        <w:left w:val="none" w:sz="0" w:space="0" w:color="auto"/>
        <w:bottom w:val="none" w:sz="0" w:space="0" w:color="auto"/>
        <w:right w:val="none" w:sz="0" w:space="0" w:color="auto"/>
      </w:divBdr>
    </w:div>
    <w:div w:id="583951075">
      <w:bodyDiv w:val="1"/>
      <w:marLeft w:val="0"/>
      <w:marRight w:val="0"/>
      <w:marTop w:val="0"/>
      <w:marBottom w:val="0"/>
      <w:divBdr>
        <w:top w:val="none" w:sz="0" w:space="0" w:color="auto"/>
        <w:left w:val="none" w:sz="0" w:space="0" w:color="auto"/>
        <w:bottom w:val="none" w:sz="0" w:space="0" w:color="auto"/>
        <w:right w:val="none" w:sz="0" w:space="0" w:color="auto"/>
      </w:divBdr>
    </w:div>
    <w:div w:id="704520545">
      <w:bodyDiv w:val="1"/>
      <w:marLeft w:val="0"/>
      <w:marRight w:val="0"/>
      <w:marTop w:val="0"/>
      <w:marBottom w:val="0"/>
      <w:divBdr>
        <w:top w:val="none" w:sz="0" w:space="0" w:color="auto"/>
        <w:left w:val="none" w:sz="0" w:space="0" w:color="auto"/>
        <w:bottom w:val="none" w:sz="0" w:space="0" w:color="auto"/>
        <w:right w:val="none" w:sz="0" w:space="0" w:color="auto"/>
      </w:divBdr>
    </w:div>
    <w:div w:id="800851829">
      <w:bodyDiv w:val="1"/>
      <w:marLeft w:val="0"/>
      <w:marRight w:val="0"/>
      <w:marTop w:val="0"/>
      <w:marBottom w:val="0"/>
      <w:divBdr>
        <w:top w:val="none" w:sz="0" w:space="0" w:color="auto"/>
        <w:left w:val="none" w:sz="0" w:space="0" w:color="auto"/>
        <w:bottom w:val="none" w:sz="0" w:space="0" w:color="auto"/>
        <w:right w:val="none" w:sz="0" w:space="0" w:color="auto"/>
      </w:divBdr>
    </w:div>
    <w:div w:id="832061962">
      <w:bodyDiv w:val="1"/>
      <w:marLeft w:val="0"/>
      <w:marRight w:val="0"/>
      <w:marTop w:val="0"/>
      <w:marBottom w:val="0"/>
      <w:divBdr>
        <w:top w:val="none" w:sz="0" w:space="0" w:color="auto"/>
        <w:left w:val="none" w:sz="0" w:space="0" w:color="auto"/>
        <w:bottom w:val="none" w:sz="0" w:space="0" w:color="auto"/>
        <w:right w:val="none" w:sz="0" w:space="0" w:color="auto"/>
      </w:divBdr>
    </w:div>
    <w:div w:id="937905292">
      <w:bodyDiv w:val="1"/>
      <w:marLeft w:val="0"/>
      <w:marRight w:val="0"/>
      <w:marTop w:val="0"/>
      <w:marBottom w:val="0"/>
      <w:divBdr>
        <w:top w:val="none" w:sz="0" w:space="0" w:color="auto"/>
        <w:left w:val="none" w:sz="0" w:space="0" w:color="auto"/>
        <w:bottom w:val="none" w:sz="0" w:space="0" w:color="auto"/>
        <w:right w:val="none" w:sz="0" w:space="0" w:color="auto"/>
      </w:divBdr>
    </w:div>
    <w:div w:id="1136919703">
      <w:bodyDiv w:val="1"/>
      <w:marLeft w:val="0"/>
      <w:marRight w:val="0"/>
      <w:marTop w:val="0"/>
      <w:marBottom w:val="0"/>
      <w:divBdr>
        <w:top w:val="none" w:sz="0" w:space="0" w:color="auto"/>
        <w:left w:val="none" w:sz="0" w:space="0" w:color="auto"/>
        <w:bottom w:val="none" w:sz="0" w:space="0" w:color="auto"/>
        <w:right w:val="none" w:sz="0" w:space="0" w:color="auto"/>
      </w:divBdr>
    </w:div>
    <w:div w:id="1156527701">
      <w:bodyDiv w:val="1"/>
      <w:marLeft w:val="0"/>
      <w:marRight w:val="0"/>
      <w:marTop w:val="0"/>
      <w:marBottom w:val="0"/>
      <w:divBdr>
        <w:top w:val="none" w:sz="0" w:space="0" w:color="auto"/>
        <w:left w:val="none" w:sz="0" w:space="0" w:color="auto"/>
        <w:bottom w:val="none" w:sz="0" w:space="0" w:color="auto"/>
        <w:right w:val="none" w:sz="0" w:space="0" w:color="auto"/>
      </w:divBdr>
    </w:div>
    <w:div w:id="1291325954">
      <w:bodyDiv w:val="1"/>
      <w:marLeft w:val="0"/>
      <w:marRight w:val="0"/>
      <w:marTop w:val="0"/>
      <w:marBottom w:val="0"/>
      <w:divBdr>
        <w:top w:val="none" w:sz="0" w:space="0" w:color="auto"/>
        <w:left w:val="none" w:sz="0" w:space="0" w:color="auto"/>
        <w:bottom w:val="none" w:sz="0" w:space="0" w:color="auto"/>
        <w:right w:val="none" w:sz="0" w:space="0" w:color="auto"/>
      </w:divBdr>
    </w:div>
    <w:div w:id="1447774175">
      <w:bodyDiv w:val="1"/>
      <w:marLeft w:val="0"/>
      <w:marRight w:val="0"/>
      <w:marTop w:val="0"/>
      <w:marBottom w:val="0"/>
      <w:divBdr>
        <w:top w:val="none" w:sz="0" w:space="0" w:color="auto"/>
        <w:left w:val="none" w:sz="0" w:space="0" w:color="auto"/>
        <w:bottom w:val="none" w:sz="0" w:space="0" w:color="auto"/>
        <w:right w:val="none" w:sz="0" w:space="0" w:color="auto"/>
      </w:divBdr>
    </w:div>
    <w:div w:id="1603030979">
      <w:bodyDiv w:val="1"/>
      <w:marLeft w:val="0"/>
      <w:marRight w:val="0"/>
      <w:marTop w:val="0"/>
      <w:marBottom w:val="0"/>
      <w:divBdr>
        <w:top w:val="none" w:sz="0" w:space="0" w:color="auto"/>
        <w:left w:val="none" w:sz="0" w:space="0" w:color="auto"/>
        <w:bottom w:val="none" w:sz="0" w:space="0" w:color="auto"/>
        <w:right w:val="none" w:sz="0" w:space="0" w:color="auto"/>
      </w:divBdr>
    </w:div>
    <w:div w:id="1740129822">
      <w:bodyDiv w:val="1"/>
      <w:marLeft w:val="0"/>
      <w:marRight w:val="0"/>
      <w:marTop w:val="0"/>
      <w:marBottom w:val="0"/>
      <w:divBdr>
        <w:top w:val="none" w:sz="0" w:space="0" w:color="auto"/>
        <w:left w:val="none" w:sz="0" w:space="0" w:color="auto"/>
        <w:bottom w:val="none" w:sz="0" w:space="0" w:color="auto"/>
        <w:right w:val="none" w:sz="0" w:space="0" w:color="auto"/>
      </w:divBdr>
    </w:div>
    <w:div w:id="1789079259">
      <w:bodyDiv w:val="1"/>
      <w:marLeft w:val="0"/>
      <w:marRight w:val="0"/>
      <w:marTop w:val="0"/>
      <w:marBottom w:val="0"/>
      <w:divBdr>
        <w:top w:val="none" w:sz="0" w:space="0" w:color="auto"/>
        <w:left w:val="none" w:sz="0" w:space="0" w:color="auto"/>
        <w:bottom w:val="none" w:sz="0" w:space="0" w:color="auto"/>
        <w:right w:val="none" w:sz="0" w:space="0" w:color="auto"/>
      </w:divBdr>
    </w:div>
    <w:div w:id="1827087037">
      <w:bodyDiv w:val="1"/>
      <w:marLeft w:val="0"/>
      <w:marRight w:val="0"/>
      <w:marTop w:val="0"/>
      <w:marBottom w:val="0"/>
      <w:divBdr>
        <w:top w:val="none" w:sz="0" w:space="0" w:color="auto"/>
        <w:left w:val="none" w:sz="0" w:space="0" w:color="auto"/>
        <w:bottom w:val="none" w:sz="0" w:space="0" w:color="auto"/>
        <w:right w:val="none" w:sz="0" w:space="0" w:color="auto"/>
      </w:divBdr>
    </w:div>
    <w:div w:id="1888028264">
      <w:bodyDiv w:val="1"/>
      <w:marLeft w:val="0"/>
      <w:marRight w:val="0"/>
      <w:marTop w:val="0"/>
      <w:marBottom w:val="0"/>
      <w:divBdr>
        <w:top w:val="none" w:sz="0" w:space="0" w:color="auto"/>
        <w:left w:val="none" w:sz="0" w:space="0" w:color="auto"/>
        <w:bottom w:val="none" w:sz="0" w:space="0" w:color="auto"/>
        <w:right w:val="none" w:sz="0" w:space="0" w:color="auto"/>
      </w:divBdr>
    </w:div>
    <w:div w:id="1948004101">
      <w:bodyDiv w:val="1"/>
      <w:marLeft w:val="0"/>
      <w:marRight w:val="0"/>
      <w:marTop w:val="0"/>
      <w:marBottom w:val="0"/>
      <w:divBdr>
        <w:top w:val="none" w:sz="0" w:space="0" w:color="auto"/>
        <w:left w:val="none" w:sz="0" w:space="0" w:color="auto"/>
        <w:bottom w:val="none" w:sz="0" w:space="0" w:color="auto"/>
        <w:right w:val="none" w:sz="0" w:space="0" w:color="auto"/>
      </w:divBdr>
    </w:div>
    <w:div w:id="2125926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15</Pages>
  <Words>4168</Words>
  <Characters>23761</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6</cp:revision>
  <dcterms:created xsi:type="dcterms:W3CDTF">2025-06-11T05:50:00Z</dcterms:created>
  <dcterms:modified xsi:type="dcterms:W3CDTF">2025-06-11T06:08:00Z</dcterms:modified>
</cp:coreProperties>
</file>