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 fish meat freshness detector for IOT- based seafood market application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ABSTRACT</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To help consumers enjoy healthy food, technology investigation for food freshness sensing is conducted. In this study meat is selected as the detection target based on a consumer survey CO2, TVOC, and MQ135 are investigated.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results showed that CO2 and TVOC could be a used for food freshness sensing in a closed space such as box. In today's world, food spoilage is a crucial problem as consuming spoiled food is harmful for consumers.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Our project aims at detecting spoiled food using appropriate sensors and monitoring gases released by the food item. A micro controller that senses this, issues an alert using internet of things, so that appropriate action can be taken. This has widescale application in food industries where food detection is done manually. </w:t>
      </w:r>
    </w:p>
    <w:p>
      <w:pPr>
        <w:numPr>
          <w:ilvl w:val="0"/>
          <w:numId w:val="2"/>
        </w:numPr>
        <w:tabs>
          <w:tab w:val="left" w:pos="720" w:leader="none"/>
        </w:tabs>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We plan on implementing machine learning to this model so we can estimate how likely a food is going to get spoiled and in what duration, if brought from a particular vendor.</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This will increase competition among retailers to sell more healthy and fresh food and create a safe world for all consumers alike. </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We also developing a digester. The digester is designed in a such a way that biomethenization process will take place and food waste will be converted to methane and liquid manure.</w:t>
      </w:r>
    </w:p>
    <w:p>
      <w:pPr>
        <w:numPr>
          <w:ilvl w:val="0"/>
          <w:numId w:val="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Liquid manure can be used as bio fertilizer by diluting it with equal quantity of water.</w:t>
      </w:r>
    </w:p>
    <w:p>
      <w:pPr>
        <w:numPr>
          <w:ilvl w:val="0"/>
          <w:numId w:val="2"/>
        </w:numPr>
        <w:tabs>
          <w:tab w:val="left" w:pos="720" w:leader="none"/>
        </w:tabs>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CHAPTER-1</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“Food freshness sensing” is seen as a common unmet consumer need globally. A lot of people get sick due to the consumption of spoiled food. Besides, a lot of meat that is still edible is simply wasted just because it exceeds expiration date, or the consumer is not sure about its freshness level. </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So, if food freshness can be evaluated with a simple way, it will generate great benefit for both of public health and reduction of food waste. In this study, meat is selected at the first sensing food type. </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purpose is to find a nondestructive, convenient, and rapid method to evaluate meat freshness at home &amp; on the go. We are in the 21st century and food sector is very big part of our economy. One of the biggest problems that it faces is food spoilage, i.e., food items, more specifically meat items or fruits and vegetable going stale.</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bigger problem is these spoilt items going undetected and onto the hands of the consumer. In all fruits and vegetables industries, the process of checking of quality of items is done manually, mostly by a person sitting across a conveyor belt as the items pass by. </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Hence, if an automated process is brought into place, it would not only increase the accuracy of spoilt food detection, but also reduce manual manpower required. Fresh food is easily contaminated and spoiled.</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Contaminated food is mostly responsible for food-borne illnesses that affect 48 million people annually in the US alone. The issue in a nutshell is that it’s a pain to manually test food that needs to stay at a certain temperature, but if you can monitor it constantly and wirelessly, you can save time and energy. </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Although transportation and distribution pipelines already include some level of temperature and quality monitoring at intermediate points., in this paper, a fine-grained, continuous monitoring of the products' quality.</w:t>
      </w:r>
    </w:p>
    <w:p>
      <w:pPr>
        <w:numPr>
          <w:ilvl w:val="0"/>
          <w:numId w:val="8"/>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Assisted by centralized data collection and analytics, our proposed mechanisms can substantially reduce food waste, improve transportation efficiency, and support quick removal of contaminated or spoiled food from the supply chain. Food spoilage can be mitigated by improved tracking and sensing.</w:t>
      </w:r>
    </w:p>
    <w:p>
      <w:pPr>
        <w:tabs>
          <w:tab w:val="left" w:pos="720"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2</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 SYSTEM ANALYSIS</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2.1 EXISTING SYSTEM</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numPr>
          <w:ilvl w:val="0"/>
          <w:numId w:val="1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Thus, this system proposes a design of a seafood freshness detector combining an electrochemical sensor and microcontroller system, using the TGS2603 gas sensor to detect the TMA gas concentration and to detect the TMA released by fish sensitively and quickly. </w:t>
      </w:r>
    </w:p>
    <w:p>
      <w:pPr>
        <w:numPr>
          <w:ilvl w:val="0"/>
          <w:numId w:val="1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TGS2603 gas sensor used in the detector is a metal oxide semiconductor type sensor with a sensitive element consisting of an integrated heater and a metal oxide on an alumina substrate, and the higher the TMA concentration is, the higher the conductivity of the gas sensor is during the testing of TMA [2,3,4] . </w:t>
      </w:r>
    </w:p>
    <w:p>
      <w:pPr>
        <w:numPr>
          <w:ilvl w:val="0"/>
          <w:numId w:val="1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test validation results show that the detector design can achieve TMA concentration measurement and complete data calibration and display of fish freshness.</w:t>
      </w:r>
    </w:p>
    <w:p>
      <w:pPr>
        <w:numPr>
          <w:ilvl w:val="0"/>
          <w:numId w:val="12"/>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2.1.1 DRAWBACKS OF EXISTING SYSTEM ARE </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Cost</w:t>
      </w:r>
      <w:r>
        <w:rPr>
          <w:rFonts w:ascii="Times New Roman" w:hAnsi="Times New Roman" w:cs="Times New Roman" w:eastAsia="Times New Roman"/>
          <w:color w:val="auto"/>
          <w:spacing w:val="0"/>
          <w:position w:val="0"/>
          <w:sz w:val="28"/>
          <w:shd w:fill="auto" w:val="clear"/>
        </w:rPr>
        <w:t xml:space="preserve">: Implementing IoT sensors and technology can be expensive. Initial setup costs and ongoing maintenance can be prohibitive for smaller vendors.</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Technical Complexity</w:t>
      </w:r>
      <w:r>
        <w:rPr>
          <w:rFonts w:ascii="Times New Roman" w:hAnsi="Times New Roman" w:cs="Times New Roman" w:eastAsia="Times New Roman"/>
          <w:color w:val="auto"/>
          <w:spacing w:val="0"/>
          <w:position w:val="0"/>
          <w:sz w:val="28"/>
          <w:shd w:fill="auto" w:val="clear"/>
        </w:rPr>
        <w:t xml:space="preserve">: The technology may be complex to install and operate, requiring specialized knowledge that some seafood market vendors might lack.</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Power Dependence</w:t>
      </w:r>
      <w:r>
        <w:rPr>
          <w:rFonts w:ascii="Times New Roman" w:hAnsi="Times New Roman" w:cs="Times New Roman" w:eastAsia="Times New Roman"/>
          <w:color w:val="auto"/>
          <w:spacing w:val="0"/>
          <w:position w:val="0"/>
          <w:sz w:val="28"/>
          <w:shd w:fill="auto" w:val="clear"/>
        </w:rPr>
        <w:t xml:space="preserve">: Many IoT devices rely on power sources, which could be an issue in markets without reliable electricity. Battery life and recharging can also be a concern.</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Security and Privacy</w:t>
      </w:r>
      <w:r>
        <w:rPr>
          <w:rFonts w:ascii="Times New Roman" w:hAnsi="Times New Roman" w:cs="Times New Roman" w:eastAsia="Times New Roman"/>
          <w:color w:val="auto"/>
          <w:spacing w:val="0"/>
          <w:position w:val="0"/>
          <w:sz w:val="28"/>
          <w:shd w:fill="auto" w:val="clear"/>
        </w:rPr>
        <w:t xml:space="preserve">: With IoT devices, there are risks related to data security and privacy. Sensitive information could be vulnerable to hacking or unauthorized access.</w:t>
      </w:r>
    </w:p>
    <w:p>
      <w:pPr>
        <w:numPr>
          <w:ilvl w:val="0"/>
          <w:numId w:val="1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Consumer Trust</w:t>
      </w:r>
      <w:r>
        <w:rPr>
          <w:rFonts w:ascii="Times New Roman" w:hAnsi="Times New Roman" w:cs="Times New Roman" w:eastAsia="Times New Roman"/>
          <w:color w:val="auto"/>
          <w:spacing w:val="0"/>
          <w:position w:val="0"/>
          <w:sz w:val="28"/>
          <w:shd w:fill="auto" w:val="clear"/>
        </w:rPr>
        <w:t xml:space="preserve">: Customers may be skeptical of technology-based freshness indicators, preferring traditional methods of assessing seafood quality.</w:t>
      </w:r>
    </w:p>
    <w:p>
      <w:pPr>
        <w:tabs>
          <w:tab w:val="left" w:pos="720" w:leader="none"/>
        </w:tabs>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2.2. PROPOSED SYSTEM</w:t>
      </w:r>
    </w:p>
    <w:p>
      <w:pPr>
        <w:numPr>
          <w:ilvl w:val="0"/>
          <w:numId w:val="19"/>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Machine learning model uses trained model to predict if the given food item is spoilt or not based on the TVOC and ammonia content.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ESP32 (microcontroller) sounds a buzzer when it encounters a spoilt food item. This data is sent to a cloud platform.</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Number of spoilt food occurrences can be monitored, and machine learning model can be deployed again to predict average shelf life of given food items.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Cloud Platform Integration Popular Cloud platforms like Amazon AWS can used for cloud analysis of data. For applications in food industries, we can obtain insights like:</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Occurrences of spoilt food items in a day. </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Peak time duration, in which most food items are found spoilt (day, afternoon, evening).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 How may spoilt food items are successfully separated.  A sample plot on Amazon AWS is shown below, which shows the number of spoilt food items on different days of the month, providing easy analysis. </w:t>
      </w:r>
    </w:p>
    <w:p>
      <w:pPr>
        <w:numPr>
          <w:ilvl w:val="0"/>
          <w:numId w:val="21"/>
        </w:numPr>
        <w:tabs>
          <w:tab w:val="left" w:pos="720" w:leader="none"/>
        </w:tabs>
        <w:spacing w:before="100" w:after="1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2.2.1. ADVANTAGES OF PROPOSED SYSTEM</w:t>
      </w: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2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Enhanced Freshness Monitoring</w:t>
      </w:r>
      <w:r>
        <w:rPr>
          <w:rFonts w:ascii="Times New Roman" w:hAnsi="Times New Roman" w:cs="Times New Roman" w:eastAsia="Times New Roman"/>
          <w:color w:val="auto"/>
          <w:spacing w:val="0"/>
          <w:position w:val="0"/>
          <w:sz w:val="28"/>
          <w:shd w:fill="auto" w:val="clear"/>
        </w:rPr>
        <w:t xml:space="preserve">: Continuous real-time monitoring of fish freshness can help ensure high-quality seafood, reducing spoilage and waste.</w:t>
      </w:r>
    </w:p>
    <w:p>
      <w:pPr>
        <w:numPr>
          <w:ilvl w:val="0"/>
          <w:numId w:val="2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Improved Supply Chain Management</w:t>
      </w:r>
      <w:r>
        <w:rPr>
          <w:rFonts w:ascii="Times New Roman" w:hAnsi="Times New Roman" w:cs="Times New Roman" w:eastAsia="Times New Roman"/>
          <w:color w:val="auto"/>
          <w:spacing w:val="0"/>
          <w:position w:val="0"/>
          <w:sz w:val="28"/>
          <w:shd w:fill="auto" w:val="clear"/>
        </w:rPr>
        <w:t xml:space="preserve">: IoT sensors can track freshness from the point of harvest to the market, allowing for better inventory management and minimizing losses.</w:t>
      </w:r>
    </w:p>
    <w:p>
      <w:pPr>
        <w:numPr>
          <w:ilvl w:val="0"/>
          <w:numId w:val="2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w:t>
      </w:r>
      <w:r>
        <w:rPr>
          <w:rFonts w:ascii="Times New Roman" w:hAnsi="Times New Roman" w:cs="Times New Roman" w:eastAsia="Times New Roman"/>
          <w:b/>
          <w:color w:val="auto"/>
          <w:spacing w:val="0"/>
          <w:position w:val="0"/>
          <w:sz w:val="28"/>
          <w:shd w:fill="auto" w:val="clear"/>
        </w:rPr>
        <w:t xml:space="preserve">ata-Driven Insights</w:t>
      </w:r>
      <w:r>
        <w:rPr>
          <w:rFonts w:ascii="Times New Roman" w:hAnsi="Times New Roman" w:cs="Times New Roman" w:eastAsia="Times New Roman"/>
          <w:color w:val="auto"/>
          <w:spacing w:val="0"/>
          <w:position w:val="0"/>
          <w:sz w:val="28"/>
          <w:shd w:fill="auto" w:val="clear"/>
        </w:rPr>
        <w:t xml:space="preserve">: Collecting and analyzing data on fish freshness can help vendors make informed decisions about pricing, promotions, and stock management</w:t>
      </w:r>
    </w:p>
    <w:p>
      <w:pPr>
        <w:numPr>
          <w:ilvl w:val="0"/>
          <w:numId w:val="2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Quality Assurance</w:t>
      </w:r>
      <w:r>
        <w:rPr>
          <w:rFonts w:ascii="Times New Roman" w:hAnsi="Times New Roman" w:cs="Times New Roman" w:eastAsia="Times New Roman"/>
          <w:color w:val="auto"/>
          <w:spacing w:val="0"/>
          <w:position w:val="0"/>
          <w:sz w:val="28"/>
          <w:shd w:fill="auto" w:val="clear"/>
        </w:rPr>
        <w:t xml:space="preserve">: Implementing freshness detectors can build consumer trust by assuring them that the seafood they purchase is fresh and safe to eat.</w:t>
      </w:r>
    </w:p>
    <w:p>
      <w:pPr>
        <w:numPr>
          <w:ilvl w:val="0"/>
          <w:numId w:val="25"/>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Reduced Labor Costs</w:t>
      </w:r>
      <w:r>
        <w:rPr>
          <w:rFonts w:ascii="Times New Roman" w:hAnsi="Times New Roman" w:cs="Times New Roman" w:eastAsia="Times New Roman"/>
          <w:color w:val="auto"/>
          <w:spacing w:val="0"/>
          <w:position w:val="0"/>
          <w:sz w:val="28"/>
          <w:shd w:fill="auto" w:val="clear"/>
        </w:rPr>
        <w:t xml:space="preserve">: Automation of freshness checks can decrease the need for manual inspections, freeing up staff to focus on other critical tasks.</w:t>
      </w:r>
    </w:p>
    <w:p>
      <w:pPr>
        <w:numPr>
          <w:ilvl w:val="0"/>
          <w:numId w:val="25"/>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 FEASIBILITY STUDY</w:t>
      </w:r>
    </w:p>
    <w:p>
      <w:pPr>
        <w:tabs>
          <w:tab w:val="left" w:pos="720" w:leader="none"/>
        </w:tabs>
        <w:spacing w:before="0" w:after="10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The feasibility Analysis is an analytical program through project manager determines the project success ratio and through feasibility study project manager able to see either project. The key considerations involved in the feasibility analysis are:</w:t>
      </w:r>
    </w:p>
    <w:p>
      <w:pPr>
        <w:numPr>
          <w:ilvl w:val="0"/>
          <w:numId w:val="29"/>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Economic Feasibility</w:t>
      </w:r>
    </w:p>
    <w:p>
      <w:pPr>
        <w:numPr>
          <w:ilvl w:val="0"/>
          <w:numId w:val="29"/>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Technical Feasibility</w:t>
      </w:r>
    </w:p>
    <w:p>
      <w:pPr>
        <w:numPr>
          <w:ilvl w:val="0"/>
          <w:numId w:val="29"/>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Operational Feasibility</w:t>
      </w:r>
    </w:p>
    <w:p>
      <w:pPr>
        <w:numPr>
          <w:ilvl w:val="0"/>
          <w:numId w:val="29"/>
        </w:numPr>
        <w:tabs>
          <w:tab w:val="left" w:pos="720" w:leader="none"/>
        </w:tabs>
        <w:spacing w:before="0" w:after="1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Environmental Feasibility</w:t>
      </w:r>
    </w:p>
    <w:p>
      <w:pPr>
        <w:tabs>
          <w:tab w:val="left" w:pos="720" w:leader="none"/>
          <w:tab w:val="left" w:pos="339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2.3.1 ECONOMICAL FEASIBILITY</w:t>
      </w:r>
    </w:p>
    <w:p>
      <w:pPr>
        <w:tabs>
          <w:tab w:val="left" w:pos="720" w:leader="none"/>
        </w:tabs>
        <w:spacing w:before="0" w:after="100" w:line="36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Hence this project is economically feasible there is no need to involve any cost for this project. </w:t>
      </w:r>
    </w:p>
    <w:p>
      <w:pPr>
        <w:tabs>
          <w:tab w:val="left" w:pos="720" w:leader="none"/>
          <w:tab w:val="left" w:pos="339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2.3.2 TECHNICAL FEASIBILITY</w:t>
      </w: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Software Technologies used are PHP and MySql. In the educational institutions, it is possible to update the system in future. No special hardware is required for the purpose of using this system. Hence it is declared that this project is technically feasible.</w:t>
      </w:r>
    </w:p>
    <w:p>
      <w:pPr>
        <w:tabs>
          <w:tab w:val="left" w:pos="720" w:leader="none"/>
        </w:tabs>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2.3.3 OPERATIONAL FEASIBILITY</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As the admin work mainly to maintain the Patient and Doctor .Doctor will predict patient cancer disease. Hence it is easy to operate with training. Therefore it is operationally feasible for implementation.</w:t>
      </w: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2.3.4 ENVIRONMENTAL FEASIBILITY</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project environment is correct as a admin has developed this system and no expenditure is involved under any head and this process is part of admin document management, this project environment is accessible.   </w:t>
      </w:r>
    </w:p>
    <w:p>
      <w:pPr>
        <w:spacing w:before="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 SYSTEM REQUIREMENTS</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System</w:t>
        <w:tab/>
        <w:t xml:space="preserve">:  Pentium IV 2.4 GHz.</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System</w:t>
        <w:tab/>
        <w:t xml:space="preserve">:  i3 processor</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Hard Disk</w:t>
        <w:tab/>
        <w:t xml:space="preserve">: 500 GB.</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Monitor</w:t>
        <w:tab/>
        <w:t xml:space="preserve">: 15 inch VGA Color.</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Mouse </w:t>
        <w:tab/>
        <w:tab/>
        <w:t xml:space="preserve">: Logitech Mouse.</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Ram</w:t>
        <w:tab/>
        <w:tab/>
        <w:t xml:space="preserve">: 8 gb</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Keyboard</w:t>
        <w:tab/>
        <w:t xml:space="preserve">: Standard Keyboard</w:t>
      </w:r>
    </w:p>
    <w:p>
      <w:pPr>
        <w:numPr>
          <w:ilvl w:val="0"/>
          <w:numId w:val="36"/>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2.4.1 HARDWARE REQUIREMENTS</w:t>
      </w: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Hardware of the computer consists of physical component such as Input Devices, Storage Devices, Processing &amp; Control units and Output Devices.  Computer includes external storage unit to store data in programs.</w:t>
      </w: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The Hardware Configuration involved in this project</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2.4.2 SOFTWARE REQUIREMENTS </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 </w:t>
        <w:tab/>
      </w:r>
      <w:r>
        <w:rPr>
          <w:rFonts w:ascii="Times New Roman" w:hAnsi="Times New Roman" w:cs="Times New Roman" w:eastAsia="Times New Roman"/>
          <w:color w:val="auto"/>
          <w:spacing w:val="0"/>
          <w:position w:val="0"/>
          <w:sz w:val="28"/>
          <w:shd w:fill="auto" w:val="clear"/>
        </w:rPr>
        <w:t xml:space="preserve">Software is a group of programs that computers need to do a particular task.  It is an essential requirement of Computer System. The Software used to develop the project is</w:t>
      </w:r>
    </w:p>
    <w:p>
      <w:pPr>
        <w:numPr>
          <w:ilvl w:val="0"/>
          <w:numId w:val="40"/>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Operating System</w:t>
        <w:tab/>
        <w:t xml:space="preserve">: Windows XP.</w:t>
      </w:r>
    </w:p>
    <w:p>
      <w:pPr>
        <w:numPr>
          <w:ilvl w:val="0"/>
          <w:numId w:val="40"/>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Platform</w:t>
        <w:tab/>
        <w:tab/>
        <w:t xml:space="preserve">: DOT NET TECHNOLOGY</w:t>
      </w:r>
    </w:p>
    <w:p>
      <w:pPr>
        <w:numPr>
          <w:ilvl w:val="0"/>
          <w:numId w:val="40"/>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Front End</w:t>
        <w:tab/>
        <w:tab/>
        <w:t xml:space="preserve">: ASP.Net 3.5</w:t>
      </w:r>
    </w:p>
    <w:p>
      <w:pPr>
        <w:numPr>
          <w:ilvl w:val="0"/>
          <w:numId w:val="40"/>
        </w:numPr>
        <w:spacing w:before="0" w:after="200" w:line="360"/>
        <w:ind w:right="0" w:left="72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Back End</w:t>
        <w:tab/>
        <w:tab/>
        <w:t xml:space="preserve">: SQL SERVER 2005</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2.5 MODULE DESCRIPTION</w:t>
      </w:r>
    </w:p>
    <w:p>
      <w:pPr>
        <w:numPr>
          <w:ilvl w:val="0"/>
          <w:numId w:val="43"/>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Sensing Module</w:t>
      </w:r>
    </w:p>
    <w:p>
      <w:pPr>
        <w:numPr>
          <w:ilvl w:val="0"/>
          <w:numId w:val="43"/>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Acquisition Module</w:t>
      </w:r>
    </w:p>
    <w:p>
      <w:pPr>
        <w:numPr>
          <w:ilvl w:val="0"/>
          <w:numId w:val="43"/>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Connectivity Module</w:t>
      </w:r>
    </w:p>
    <w:p>
      <w:pPr>
        <w:numPr>
          <w:ilvl w:val="0"/>
          <w:numId w:val="43"/>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Data Processing and Analytics Module</w:t>
      </w: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Sensing Module</w:t>
        <w:br/>
      </w:r>
    </w:p>
    <w:p>
      <w:pPr>
        <w:numPr>
          <w:ilvl w:val="0"/>
          <w:numId w:val="46"/>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Sensors: Incorporate sensors for temperature, humidity, and gas composition (e.g., volatile organic compounds) to assess freshness.</w:t>
      </w:r>
    </w:p>
    <w:p>
      <w:pPr>
        <w:numPr>
          <w:ilvl w:val="0"/>
          <w:numId w:val="46"/>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Bio-sensors: Use specific bio-sensors that detect bacterial growth or enzymatic changes indicative of spoilage.</w:t>
      </w:r>
    </w:p>
    <w:p>
      <w:pPr>
        <w:numPr>
          <w:ilvl w:val="0"/>
          <w:numId w:val="46"/>
        </w:numPr>
        <w:tabs>
          <w:tab w:val="left" w:pos="1440" w:leader="none"/>
        </w:tabs>
        <w:spacing w:before="0" w:after="200" w:line="360"/>
        <w:ind w:right="0" w:left="1440" w:hanging="36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36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Acquisition Module</w:t>
      </w:r>
      <w:r>
        <w:rPr>
          <w:rFonts w:ascii="Times New Roman" w:hAnsi="Times New Roman" w:cs="Times New Roman" w:eastAsia="Times New Roman"/>
          <w:b/>
          <w:color w:val="auto"/>
          <w:spacing w:val="0"/>
          <w:position w:val="0"/>
          <w:sz w:val="28"/>
          <w:shd w:fill="auto" w:val="clear"/>
        </w:rPr>
        <w:tab/>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5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Microcontroller</w:t>
      </w:r>
      <w:r>
        <w:rPr>
          <w:rFonts w:ascii="Times New Roman" w:hAnsi="Times New Roman" w:cs="Times New Roman" w:eastAsia="Times New Roman"/>
          <w:color w:val="auto"/>
          <w:spacing w:val="0"/>
          <w:position w:val="0"/>
          <w:sz w:val="28"/>
          <w:shd w:fill="auto" w:val="clear"/>
        </w:rPr>
        <w:t xml:space="preserve">: A central processing unit to collect data from sensors.</w:t>
      </w:r>
    </w:p>
    <w:p>
      <w:pPr>
        <w:numPr>
          <w:ilvl w:val="0"/>
          <w:numId w:val="51"/>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Analog/Digital Converters</w:t>
      </w:r>
      <w:r>
        <w:rPr>
          <w:rFonts w:ascii="Times New Roman" w:hAnsi="Times New Roman" w:cs="Times New Roman" w:eastAsia="Times New Roman"/>
          <w:color w:val="auto"/>
          <w:spacing w:val="0"/>
          <w:position w:val="0"/>
          <w:sz w:val="28"/>
          <w:shd w:fill="auto" w:val="clear"/>
        </w:rPr>
        <w:t xml:space="preserve">: Convert sensor outputs into a format that can be processed.</w:t>
      </w:r>
    </w:p>
    <w:p>
      <w:pPr>
        <w:numPr>
          <w:ilvl w:val="0"/>
          <w:numId w:val="51"/>
        </w:numPr>
        <w:tabs>
          <w:tab w:val="left" w:pos="720" w:leader="none"/>
        </w:tabs>
        <w:spacing w:before="100" w:after="100" w:line="360"/>
        <w:ind w:right="0" w:left="720" w:hanging="360"/>
        <w:jc w:val="both"/>
        <w:rPr>
          <w:rFonts w:ascii="Times New Roman" w:hAnsi="Times New Roman" w:cs="Times New Roman" w:eastAsia="Times New Roman"/>
          <w:color w:val="auto"/>
          <w:spacing w:val="0"/>
          <w:position w:val="0"/>
          <w:sz w:val="28"/>
          <w:shd w:fill="auto" w:val="clear"/>
        </w:rPr>
      </w:pP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w:t>
      </w:r>
    </w:p>
    <w:p>
      <w:pPr>
        <w:spacing w:before="100" w:after="100" w:line="360"/>
        <w:ind w:right="0" w:left="72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Connectivity Module</w:t>
      </w:r>
    </w:p>
    <w:p>
      <w:pPr>
        <w:numPr>
          <w:ilvl w:val="0"/>
          <w:numId w:val="56"/>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Wireless Communication</w:t>
      </w:r>
      <w:r>
        <w:rPr>
          <w:rFonts w:ascii="Times New Roman" w:hAnsi="Times New Roman" w:cs="Times New Roman" w:eastAsia="Times New Roman"/>
          <w:color w:val="auto"/>
          <w:spacing w:val="0"/>
          <w:position w:val="0"/>
          <w:sz w:val="28"/>
          <w:shd w:fill="auto" w:val="clear"/>
        </w:rPr>
        <w:t xml:space="preserve">: Implement Wi-Fi, Bluetooth, or cellular connectivity for real-time data transmission.</w:t>
      </w:r>
    </w:p>
    <w:p>
      <w:pPr>
        <w:numPr>
          <w:ilvl w:val="0"/>
          <w:numId w:val="56"/>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Cloud Integration</w:t>
      </w:r>
      <w:r>
        <w:rPr>
          <w:rFonts w:ascii="Times New Roman" w:hAnsi="Times New Roman" w:cs="Times New Roman" w:eastAsia="Times New Roman"/>
          <w:color w:val="auto"/>
          <w:spacing w:val="0"/>
          <w:position w:val="0"/>
          <w:sz w:val="28"/>
          <w:shd w:fill="auto" w:val="clear"/>
        </w:rPr>
        <w:t xml:space="preserve">: Send data to a cloud platform for storage, analysis, a</w:t>
      </w:r>
      <w:r>
        <w:rPr>
          <w:rFonts w:ascii="Times New Roman" w:hAnsi="Times New Roman" w:cs="Times New Roman" w:eastAsia="Times New Roman"/>
          <w:color w:val="auto"/>
          <w:spacing w:val="0"/>
          <w:position w:val="0"/>
          <w:sz w:val="28"/>
          <w:shd w:fill="auto" w:val="clear"/>
        </w:rPr>
        <w:t xml:space="preserve">nd accessibility.</w:t>
      </w:r>
    </w:p>
    <w:p>
      <w:pPr>
        <w:tabs>
          <w:tab w:val="left" w:pos="720" w:leader="none"/>
        </w:tabs>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36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Data Processing and Analytics Module</w:t>
      </w:r>
      <w:r>
        <w:rPr>
          <w:rFonts w:ascii="Times New Roman" w:hAnsi="Times New Roman" w:cs="Times New Roman" w:eastAsia="Times New Roman"/>
          <w:b/>
          <w:color w:val="auto"/>
          <w:spacing w:val="0"/>
          <w:position w:val="0"/>
          <w:sz w:val="28"/>
          <w:shd w:fill="auto" w:val="clear"/>
        </w:rPr>
        <w:br/>
      </w:r>
    </w:p>
    <w:p>
      <w:pPr>
        <w:numPr>
          <w:ilvl w:val="0"/>
          <w:numId w:val="6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Edge Computing</w:t>
      </w:r>
      <w:r>
        <w:rPr>
          <w:rFonts w:ascii="Times New Roman" w:hAnsi="Times New Roman" w:cs="Times New Roman" w:eastAsia="Times New Roman"/>
          <w:color w:val="auto"/>
          <w:spacing w:val="0"/>
          <w:position w:val="0"/>
          <w:sz w:val="28"/>
          <w:shd w:fill="auto" w:val="clear"/>
        </w:rPr>
        <w:t xml:space="preserve">: Perform initial data processing locally to reduce latency and bandwidth use.</w:t>
      </w:r>
    </w:p>
    <w:p>
      <w:pPr>
        <w:numPr>
          <w:ilvl w:val="0"/>
          <w:numId w:val="6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Machine Learning Algorithms</w:t>
      </w:r>
      <w:r>
        <w:rPr>
          <w:rFonts w:ascii="Times New Roman" w:hAnsi="Times New Roman" w:cs="Times New Roman" w:eastAsia="Times New Roman"/>
          <w:color w:val="auto"/>
          <w:spacing w:val="0"/>
          <w:position w:val="0"/>
          <w:sz w:val="28"/>
          <w:shd w:fill="auto" w:val="clear"/>
        </w:rPr>
        <w:t xml:space="preserve">: Analyze data patterns to predict freshness and spoilage trends.</w:t>
      </w:r>
    </w:p>
    <w:p>
      <w:pPr>
        <w:tabs>
          <w:tab w:val="left" w:pos="280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2805"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4</w:t>
      </w:r>
    </w:p>
    <w:p>
      <w:pPr>
        <w:spacing w:before="100" w:after="1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TESTING AND IMPLEMENTATION</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64"/>
        </w:numPr>
        <w:spacing w:before="100" w:after="100" w:line="360"/>
        <w:ind w:right="0" w:left="375" w:hanging="375"/>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4.1.1Unit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4.1.2 Block Box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4.2 SYSTEM IMPLEMENTATION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CHAPTER 5</w:t>
      </w:r>
    </w:p>
    <w:p>
      <w:pPr>
        <w:tabs>
          <w:tab w:val="left" w:pos="1309" w:leader="none"/>
          <w:tab w:val="center" w:pos="4680" w:leader="none"/>
        </w:tabs>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 </w:t>
      </w:r>
    </w:p>
    <w:p>
      <w:pPr>
        <w:spacing w:before="0" w:after="20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Our experience has shown that post-harvest technologies such as IoT sensors combined with cloud-based analytics can reduce fresh food waste by 50 percent or more. </w:t>
      </w: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This is far better than the seven percent cited in the report because this approach identifies where the problems arise, provides an automated mechanism to address them and ultimately ensure that each pallet of produce is delivered with sufficient freshness to prevent waste.</w:t>
      </w: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An exhaustive research has led us to conclude that the food industry can be revolutionized by a simple combination of sensors, IoT and machine learning.</w:t>
      </w:r>
    </w:p>
    <w:p>
      <w:pPr>
        <w:numPr>
          <w:ilvl w:val="0"/>
          <w:numId w:val="70"/>
        </w:numPr>
        <w:spacing w:before="0" w:after="0" w:line="360"/>
        <w:ind w:right="0" w:left="360" w:hanging="36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After integration, this model will create a competition between food manufacturers to sell more healthy food and create awareness among consumer to purchase more healthy food.</w:t>
      </w:r>
    </w:p>
    <w:p>
      <w:pPr>
        <w:tabs>
          <w:tab w:val="left" w:pos="720" w:leader="none"/>
        </w:tabs>
        <w:spacing w:before="0" w:after="0" w:line="360"/>
        <w:ind w:right="0" w:left="0" w:firstLine="0"/>
        <w:jc w:val="both"/>
        <w:rPr>
          <w:rFonts w:ascii="Times New Roman" w:hAnsi="Times New Roman" w:cs="Times New Roman" w:eastAsia="Times New Roman"/>
          <w:color w:val="auto"/>
          <w:spacing w:val="0"/>
          <w:position w:val="0"/>
          <w:sz w:val="28"/>
          <w:shd w:fill="auto" w:val="clear"/>
        </w:rPr>
      </w:pPr>
    </w:p>
    <w:p>
      <w:pPr>
        <w:numPr>
          <w:ilvl w:val="0"/>
          <w:numId w:val="72"/>
        </w:numPr>
        <w:tabs>
          <w:tab w:val="left" w:pos="720" w:leader="none"/>
        </w:tabs>
        <w:spacing w:before="0" w:after="0" w:line="360"/>
        <w:ind w:right="0" w:left="720" w:hanging="360"/>
        <w:jc w:val="both"/>
        <w:rPr>
          <w:rFonts w:ascii="Times New Roman" w:hAnsi="Times New Roman" w:cs="Times New Roman" w:eastAsia="Times New Roman"/>
          <w:color w:val="auto"/>
          <w:spacing w:val="0"/>
          <w:position w:val="0"/>
          <w:sz w:val="28"/>
          <w:shd w:fill="auto" w:val="clear"/>
        </w:rPr>
      </w:pPr>
    </w:p>
    <w:p>
      <w:pPr>
        <w:spacing w:before="0" w:after="0" w:line="360"/>
        <w:ind w:right="0" w:left="360" w:firstLine="0"/>
        <w:jc w:val="both"/>
        <w:rPr>
          <w:rFonts w:ascii="Times New Roman" w:hAnsi="Times New Roman" w:cs="Times New Roman" w:eastAsia="Times New Roman"/>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num w:numId="2">
    <w:abstractNumId w:val="102"/>
  </w:num>
  <w:num w:numId="8">
    <w:abstractNumId w:val="96"/>
  </w:num>
  <w:num w:numId="12">
    <w:abstractNumId w:val="90"/>
  </w:num>
  <w:num w:numId="15">
    <w:abstractNumId w:val="84"/>
  </w:num>
  <w:num w:numId="19">
    <w:abstractNumId w:val="78"/>
  </w:num>
  <w:num w:numId="21">
    <w:abstractNumId w:val="72"/>
  </w:num>
  <w:num w:numId="25">
    <w:abstractNumId w:val="66"/>
  </w:num>
  <w:num w:numId="29">
    <w:abstractNumId w:val="60"/>
  </w:num>
  <w:num w:numId="36">
    <w:abstractNumId w:val="54"/>
  </w:num>
  <w:num w:numId="40">
    <w:abstractNumId w:val="48"/>
  </w:num>
  <w:num w:numId="43">
    <w:abstractNumId w:val="42"/>
  </w:num>
  <w:num w:numId="46">
    <w:abstractNumId w:val="36"/>
  </w:num>
  <w:num w:numId="51">
    <w:abstractNumId w:val="30"/>
  </w:num>
  <w:num w:numId="56">
    <w:abstractNumId w:val="24"/>
  </w:num>
  <w:num w:numId="60">
    <w:abstractNumId w:val="18"/>
  </w:num>
  <w:num w:numId="64">
    <w:abstractNumId w:val="12"/>
  </w:num>
  <w:num w:numId="70">
    <w:abstractNumId w:val="6"/>
  </w:num>
  <w:num w:numId="72">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