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C6540E" w:rsidRDefault="00DA1B91" w:rsidP="00515CF3">
      <w:pPr>
        <w:spacing w:line="360" w:lineRule="auto"/>
        <w:rPr>
          <w:rFonts w:ascii="Times New Roman" w:hAnsi="Times New Roman" w:cs="Times New Roman"/>
          <w:b/>
          <w:sz w:val="28"/>
          <w:szCs w:val="28"/>
        </w:rPr>
      </w:pPr>
      <w:r w:rsidRPr="00DA1B91">
        <w:rPr>
          <w:rFonts w:ascii="Times New Roman" w:hAnsi="Times New Roman" w:cs="Times New Roman"/>
          <w:b/>
          <w:bCs/>
          <w:sz w:val="48"/>
          <w:szCs w:val="48"/>
        </w:rPr>
        <w:t xml:space="preserve">Solution for end-to-end tracking of dual use chemicals used in both legitimate industries and illicit drug production from point of manufacture to point of end </w:t>
      </w:r>
      <w:proofErr w:type="spellStart"/>
      <w:r w:rsidRPr="00DA1B91">
        <w:rPr>
          <w:rFonts w:ascii="Times New Roman" w:hAnsi="Times New Roman" w:cs="Times New Roman"/>
          <w:b/>
          <w:bCs/>
          <w:sz w:val="48"/>
          <w:szCs w:val="48"/>
        </w:rPr>
        <w:t>useexport</w:t>
      </w:r>
      <w:proofErr w:type="spellEnd"/>
      <w:r w:rsidRPr="00DA1B91">
        <w:rPr>
          <w:rFonts w:ascii="Times New Roman" w:hAnsi="Times New Roman" w:cs="Times New Roman"/>
          <w:b/>
          <w:bCs/>
          <w:sz w:val="48"/>
          <w:szCs w:val="48"/>
        </w:rPr>
        <w:t>.</w:t>
      </w:r>
      <w:r w:rsidR="006A66DC">
        <w:rPr>
          <w:rFonts w:ascii="Times New Roman" w:hAnsi="Times New Roman" w:cs="Times New Roman"/>
          <w:b/>
          <w:bCs/>
          <w:sz w:val="48"/>
          <w:szCs w:val="48"/>
        </w:rPr>
        <w:t xml:space="preserve"> </w:t>
      </w: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DA1B91" w:rsidRDefault="00DA1B91" w:rsidP="00DA1B91">
      <w:pPr>
        <w:numPr>
          <w:ilvl w:val="0"/>
          <w:numId w:val="7"/>
        </w:numPr>
        <w:spacing w:line="360" w:lineRule="auto"/>
        <w:jc w:val="both"/>
        <w:rPr>
          <w:rFonts w:ascii="Times New Roman" w:hAnsi="Times New Roman" w:cs="Times New Roman"/>
          <w:sz w:val="28"/>
          <w:szCs w:val="28"/>
          <w:lang w:val="en-IN"/>
        </w:rPr>
      </w:pPr>
      <w:r w:rsidRPr="00DA1B91">
        <w:rPr>
          <w:rFonts w:ascii="Times New Roman" w:hAnsi="Times New Roman" w:cs="Times New Roman"/>
          <w:sz w:val="28"/>
          <w:szCs w:val="28"/>
        </w:rPr>
        <w:t>Background: Dual use precursor chemicals are substances that have legitimate industrial and commercial applications but can also be used in the illicit manufacture of drugs. For e.g. Opium is converted to Heroin using Acetic Anhydride and manufacturing of Methamphetamine is done using Ephedrine or Pseudoephedrine.</w:t>
      </w:r>
    </w:p>
    <w:p w:rsidR="00000000" w:rsidRPr="00DA1B91" w:rsidRDefault="00DA1B91" w:rsidP="00DA1B91">
      <w:pPr>
        <w:numPr>
          <w:ilvl w:val="0"/>
          <w:numId w:val="7"/>
        </w:numPr>
        <w:spacing w:line="360" w:lineRule="auto"/>
        <w:jc w:val="both"/>
        <w:rPr>
          <w:rFonts w:ascii="Times New Roman" w:hAnsi="Times New Roman" w:cs="Times New Roman"/>
          <w:sz w:val="28"/>
          <w:szCs w:val="28"/>
          <w:lang w:val="en-IN"/>
        </w:rPr>
      </w:pPr>
      <w:r w:rsidRPr="00DA1B91">
        <w:rPr>
          <w:rFonts w:ascii="Times New Roman" w:hAnsi="Times New Roman" w:cs="Times New Roman"/>
          <w:sz w:val="28"/>
          <w:szCs w:val="28"/>
        </w:rPr>
        <w:t xml:space="preserve"> Precursor chemicals are essential in various legal industries such as pharmaceuticals, agriculture, manufacturing etc., but their potential for misuse necessitates strict regulation and monitoring. Appreciating this, Government of India has put different levels of regulations on some of the precursor chemicals in India under the Regulation of Controlled Substances Order, 2013. </w:t>
      </w:r>
    </w:p>
    <w:p w:rsidR="00000000" w:rsidRPr="00DA1B91" w:rsidRDefault="00DA1B91" w:rsidP="00DA1B91">
      <w:pPr>
        <w:numPr>
          <w:ilvl w:val="0"/>
          <w:numId w:val="7"/>
        </w:numPr>
        <w:spacing w:line="360" w:lineRule="auto"/>
        <w:jc w:val="both"/>
        <w:rPr>
          <w:rFonts w:ascii="Times New Roman" w:hAnsi="Times New Roman" w:cs="Times New Roman"/>
          <w:sz w:val="28"/>
          <w:szCs w:val="28"/>
          <w:lang w:val="en-IN"/>
        </w:rPr>
      </w:pPr>
      <w:r w:rsidRPr="00DA1B91">
        <w:rPr>
          <w:rFonts w:ascii="Times New Roman" w:hAnsi="Times New Roman" w:cs="Times New Roman"/>
          <w:sz w:val="28"/>
          <w:szCs w:val="28"/>
        </w:rPr>
        <w:lastRenderedPageBreak/>
        <w:t xml:space="preserve">7 widely misused precursor chemicals are put under strictest of the controls, where in any firm dealing in any of these 7 chemicals are required to maintain records and file quarterly reports with jurisdictional NCB Zonal Unit. Any activity undertaken with respect to these chemicals like manufacture, possession, storage, sale, purchase, distribution, export, consumption </w:t>
      </w:r>
      <w:proofErr w:type="spellStart"/>
      <w:r w:rsidRPr="00DA1B91">
        <w:rPr>
          <w:rFonts w:ascii="Times New Roman" w:hAnsi="Times New Roman" w:cs="Times New Roman"/>
          <w:sz w:val="28"/>
          <w:szCs w:val="28"/>
        </w:rPr>
        <w:t>etc</w:t>
      </w:r>
      <w:proofErr w:type="spellEnd"/>
      <w:r w:rsidRPr="00DA1B91">
        <w:rPr>
          <w:rFonts w:ascii="Times New Roman" w:hAnsi="Times New Roman" w:cs="Times New Roman"/>
          <w:sz w:val="28"/>
          <w:szCs w:val="28"/>
        </w:rPr>
        <w:t xml:space="preserve"> are to be reported to NCB.</w:t>
      </w:r>
    </w:p>
    <w:p w:rsidR="00000000" w:rsidRPr="00DA1B91" w:rsidRDefault="00DA1B91" w:rsidP="00DA1B91">
      <w:pPr>
        <w:numPr>
          <w:ilvl w:val="0"/>
          <w:numId w:val="7"/>
        </w:numPr>
        <w:spacing w:line="360" w:lineRule="auto"/>
        <w:jc w:val="both"/>
        <w:rPr>
          <w:rFonts w:ascii="Times New Roman" w:hAnsi="Times New Roman" w:cs="Times New Roman"/>
          <w:sz w:val="28"/>
          <w:szCs w:val="28"/>
          <w:lang w:val="en-IN"/>
        </w:rPr>
      </w:pPr>
      <w:r w:rsidRPr="00DA1B91">
        <w:rPr>
          <w:rFonts w:ascii="Times New Roman" w:hAnsi="Times New Roman" w:cs="Times New Roman"/>
          <w:sz w:val="28"/>
          <w:szCs w:val="28"/>
        </w:rPr>
        <w:t xml:space="preserve">Further, NCB also issues Unique Registration Number (URN) to the firms indulged in the said activities. </w:t>
      </w:r>
    </w:p>
    <w:p w:rsidR="00000000" w:rsidRPr="00DA1B91" w:rsidRDefault="00DA1B91" w:rsidP="00DA1B91">
      <w:pPr>
        <w:numPr>
          <w:ilvl w:val="0"/>
          <w:numId w:val="7"/>
        </w:numPr>
        <w:spacing w:line="360" w:lineRule="auto"/>
        <w:jc w:val="both"/>
        <w:rPr>
          <w:rFonts w:ascii="Times New Roman" w:hAnsi="Times New Roman" w:cs="Times New Roman"/>
          <w:sz w:val="28"/>
          <w:szCs w:val="28"/>
          <w:lang w:val="en-IN"/>
        </w:rPr>
      </w:pPr>
      <w:r w:rsidRPr="00DA1B91">
        <w:rPr>
          <w:rFonts w:ascii="Times New Roman" w:hAnsi="Times New Roman" w:cs="Times New Roman"/>
          <w:sz w:val="28"/>
          <w:szCs w:val="28"/>
        </w:rPr>
        <w:t xml:space="preserve">If any individual or firm is found to be involved in any of the activities without a valid URN are punishable under the Narcotic Drugs and Controlled Substances Act, 1985. Description: It is observed that some of the firms with valid URN to be handling any of the 7 domestically controlled </w:t>
      </w:r>
      <w:proofErr w:type="gramStart"/>
      <w:r w:rsidRPr="00DA1B91">
        <w:rPr>
          <w:rFonts w:ascii="Times New Roman" w:hAnsi="Times New Roman" w:cs="Times New Roman"/>
          <w:sz w:val="28"/>
          <w:szCs w:val="28"/>
        </w:rPr>
        <w:t>precursor</w:t>
      </w:r>
      <w:proofErr w:type="gramEnd"/>
      <w:r w:rsidRPr="00DA1B91">
        <w:rPr>
          <w:rFonts w:ascii="Times New Roman" w:hAnsi="Times New Roman" w:cs="Times New Roman"/>
          <w:sz w:val="28"/>
          <w:szCs w:val="28"/>
        </w:rPr>
        <w:t xml:space="preserve"> chemical, divert the same from licit channel and traffic it for manufacturing of narcotic drugs or psychotropic substances. </w:t>
      </w:r>
    </w:p>
    <w:p w:rsidR="00000000" w:rsidRPr="00DA1B91" w:rsidRDefault="00DA1B91" w:rsidP="00DA1B91">
      <w:pPr>
        <w:numPr>
          <w:ilvl w:val="0"/>
          <w:numId w:val="7"/>
        </w:numPr>
        <w:spacing w:line="360" w:lineRule="auto"/>
        <w:jc w:val="both"/>
        <w:rPr>
          <w:rFonts w:ascii="Times New Roman" w:hAnsi="Times New Roman" w:cs="Times New Roman"/>
          <w:sz w:val="28"/>
          <w:szCs w:val="28"/>
          <w:lang w:val="en-IN"/>
        </w:rPr>
      </w:pPr>
      <w:r w:rsidRPr="00DA1B91">
        <w:rPr>
          <w:rFonts w:ascii="Times New Roman" w:hAnsi="Times New Roman" w:cs="Times New Roman"/>
          <w:sz w:val="28"/>
          <w:szCs w:val="28"/>
        </w:rPr>
        <w:t>Further, the investigations conducted also reveal that the firms usually create documentation of the movement of precursor to a licit firm for a licit activity and divert the same for illicit activities.</w:t>
      </w:r>
    </w:p>
    <w:p w:rsidR="00000000" w:rsidRPr="00DA1B91" w:rsidRDefault="00DA1B91" w:rsidP="00DA1B91">
      <w:pPr>
        <w:numPr>
          <w:ilvl w:val="0"/>
          <w:numId w:val="7"/>
        </w:numPr>
        <w:spacing w:line="360" w:lineRule="auto"/>
        <w:jc w:val="both"/>
        <w:rPr>
          <w:rFonts w:ascii="Times New Roman" w:hAnsi="Times New Roman" w:cs="Times New Roman"/>
          <w:sz w:val="28"/>
          <w:szCs w:val="28"/>
          <w:lang w:val="en-IN"/>
        </w:rPr>
      </w:pPr>
      <w:r w:rsidRPr="00DA1B91">
        <w:rPr>
          <w:rFonts w:ascii="Times New Roman" w:hAnsi="Times New Roman" w:cs="Times New Roman"/>
          <w:sz w:val="28"/>
          <w:szCs w:val="28"/>
        </w:rPr>
        <w:t xml:space="preserve"> Therefore, there is a need for end-to-end tracking of the 7 domestically controlled precursor chemicals (controlled substances) Expected Solution: A hardware/software/chemical solution for end-to-end tracking of dual use chemicals used in both legitimate industries and illicit drug production from point of manufacture to point of end use/export.</w:t>
      </w:r>
    </w:p>
    <w:p w:rsidR="00E607C6" w:rsidRPr="00E755D7" w:rsidRDefault="00E607C6" w:rsidP="00E755D7">
      <w:pPr>
        <w:numPr>
          <w:ilvl w:val="0"/>
          <w:numId w:val="7"/>
        </w:numPr>
        <w:spacing w:line="360" w:lineRule="auto"/>
        <w:jc w:val="both"/>
        <w:rPr>
          <w:rFonts w:ascii="Times New Roman" w:hAnsi="Times New Roman" w:cs="Times New Roman"/>
          <w:sz w:val="28"/>
          <w:szCs w:val="28"/>
          <w:lang w:val="en-IN"/>
        </w:rPr>
      </w:pPr>
    </w:p>
    <w:p w:rsidR="00A45817" w:rsidRPr="00D7045F" w:rsidRDefault="00A45817" w:rsidP="00D7045F">
      <w:pPr>
        <w:numPr>
          <w:ilvl w:val="0"/>
          <w:numId w:val="7"/>
        </w:numPr>
        <w:spacing w:line="360" w:lineRule="auto"/>
        <w:jc w:val="both"/>
        <w:rPr>
          <w:rFonts w:ascii="Times New Roman" w:hAnsi="Times New Roman" w:cs="Times New Roman"/>
          <w:sz w:val="28"/>
          <w:szCs w:val="28"/>
          <w:lang w:val="en-IN"/>
        </w:rPr>
      </w:pP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DA1B91" w:rsidRDefault="00DA1B91" w:rsidP="00DA1B91">
      <w:pPr>
        <w:numPr>
          <w:ilvl w:val="0"/>
          <w:numId w:val="6"/>
        </w:numPr>
        <w:spacing w:line="360" w:lineRule="auto"/>
        <w:jc w:val="both"/>
        <w:rPr>
          <w:rFonts w:ascii="Times New Roman" w:eastAsia="AdvGulliv-R" w:hAnsi="Times New Roman" w:cs="Times New Roman"/>
          <w:sz w:val="28"/>
          <w:szCs w:val="28"/>
          <w:lang w:val="en-IN"/>
        </w:rPr>
      </w:pPr>
      <w:r w:rsidRPr="00DA1B91">
        <w:rPr>
          <w:rFonts w:ascii="Times New Roman" w:eastAsia="AdvGulliv-R" w:hAnsi="Times New Roman" w:cs="Times New Roman"/>
          <w:sz w:val="28"/>
          <w:szCs w:val="28"/>
        </w:rPr>
        <w:t xml:space="preserve">The illicit drug problem can be divided into three categories: first, those illicit drugs that are either produced or processed from natural plant products such as opium poppy: opium, morphine and heroin; secondly, synthetically produced illicit drugs, such as amphetamine; and thirdly, psychoactive pharmaceutical drugs that become illicit as a result of being diverted from licit uses or purposes. </w:t>
      </w:r>
    </w:p>
    <w:p w:rsidR="00000000" w:rsidRPr="00DA1B91" w:rsidRDefault="00DA1B91" w:rsidP="00DA1B91">
      <w:pPr>
        <w:numPr>
          <w:ilvl w:val="0"/>
          <w:numId w:val="6"/>
        </w:numPr>
        <w:spacing w:line="360" w:lineRule="auto"/>
        <w:jc w:val="both"/>
        <w:rPr>
          <w:rFonts w:ascii="Times New Roman" w:eastAsia="AdvGulliv-R" w:hAnsi="Times New Roman" w:cs="Times New Roman"/>
          <w:sz w:val="28"/>
          <w:szCs w:val="28"/>
          <w:lang w:val="en-IN"/>
        </w:rPr>
      </w:pPr>
      <w:r w:rsidRPr="00DA1B91">
        <w:rPr>
          <w:rFonts w:ascii="Times New Roman" w:eastAsia="AdvGulliv-R" w:hAnsi="Times New Roman" w:cs="Times New Roman"/>
          <w:sz w:val="28"/>
          <w:szCs w:val="28"/>
        </w:rPr>
        <w:t>The present study is concerned primarily with the first and, to a lesser extent, the second category. The third category is not considered here, not because knowledge about it is scant, but because its economic and social impact is quite different from the other two categories.</w:t>
      </w:r>
    </w:p>
    <w:p w:rsidR="00000000" w:rsidRPr="00DA1B91" w:rsidRDefault="00DA1B91" w:rsidP="00DA1B91">
      <w:pPr>
        <w:numPr>
          <w:ilvl w:val="0"/>
          <w:numId w:val="6"/>
        </w:numPr>
        <w:spacing w:line="360" w:lineRule="auto"/>
        <w:jc w:val="both"/>
        <w:rPr>
          <w:rFonts w:ascii="Times New Roman" w:eastAsia="AdvGulliv-R" w:hAnsi="Times New Roman" w:cs="Times New Roman"/>
          <w:sz w:val="28"/>
          <w:szCs w:val="28"/>
          <w:lang w:val="en-IN"/>
        </w:rPr>
      </w:pPr>
      <w:r w:rsidRPr="00DA1B91">
        <w:rPr>
          <w:rFonts w:ascii="Times New Roman" w:eastAsia="AdvGulliv-R" w:hAnsi="Times New Roman" w:cs="Times New Roman"/>
          <w:sz w:val="28"/>
          <w:szCs w:val="28"/>
        </w:rPr>
        <w:t xml:space="preserve">1 An earlier version of the present study was prepared for the Commission on Narcotic Drugs at its thirty-eighth session in 1995.2 That report </w:t>
      </w:r>
      <w:r w:rsidRPr="00DA1B91">
        <w:rPr>
          <w:rFonts w:ascii="Times New Roman" w:eastAsia="AdvGulliv-R" w:hAnsi="Times New Roman" w:cs="Times New Roman"/>
          <w:sz w:val="28"/>
          <w:szCs w:val="28"/>
        </w:rPr>
        <w:lastRenderedPageBreak/>
        <w:t xml:space="preserve">represented the culmination of a process that began in 1990, when an Intergovernmental Expert Group met at Vienna and drew up the framework of a study dealing with illicit markets and the production, distribution and consumption of illicit drugs. </w:t>
      </w:r>
    </w:p>
    <w:p w:rsidR="00000000" w:rsidRPr="00DA1B91" w:rsidRDefault="00DA1B91" w:rsidP="00DA1B91">
      <w:pPr>
        <w:numPr>
          <w:ilvl w:val="0"/>
          <w:numId w:val="6"/>
        </w:numPr>
        <w:spacing w:line="360" w:lineRule="auto"/>
        <w:jc w:val="both"/>
        <w:rPr>
          <w:rFonts w:ascii="Times New Roman" w:eastAsia="AdvGulliv-R" w:hAnsi="Times New Roman" w:cs="Times New Roman"/>
          <w:sz w:val="28"/>
          <w:szCs w:val="28"/>
          <w:lang w:val="en-IN"/>
        </w:rPr>
      </w:pPr>
      <w:r w:rsidRPr="00DA1B91">
        <w:rPr>
          <w:rFonts w:ascii="Times New Roman" w:eastAsia="AdvGulliv-R" w:hAnsi="Times New Roman" w:cs="Times New Roman"/>
          <w:sz w:val="28"/>
          <w:szCs w:val="28"/>
        </w:rPr>
        <w:t xml:space="preserve">The Expert Group adopted a set of recommendations that were presented to the General Assembly at its forty-fifth session in 1991. </w:t>
      </w:r>
    </w:p>
    <w:p w:rsidR="00000000" w:rsidRPr="00DA1B91" w:rsidRDefault="00DA1B91" w:rsidP="00DA1B91">
      <w:pPr>
        <w:numPr>
          <w:ilvl w:val="0"/>
          <w:numId w:val="6"/>
        </w:numPr>
        <w:spacing w:line="360" w:lineRule="auto"/>
        <w:jc w:val="both"/>
        <w:rPr>
          <w:rFonts w:ascii="Times New Roman" w:hAnsi="Times New Roman" w:cs="Times New Roman"/>
          <w:sz w:val="28"/>
          <w:szCs w:val="28"/>
          <w:lang w:val="en-IN"/>
        </w:rPr>
      </w:pPr>
      <w:r w:rsidRPr="00DA1B91">
        <w:rPr>
          <w:rFonts w:ascii="Times New Roman" w:hAnsi="Times New Roman" w:cs="Times New Roman"/>
          <w:sz w:val="28"/>
          <w:szCs w:val="28"/>
        </w:rPr>
        <w:t xml:space="preserve">Assessing the economic and social consequences of illicit drug abuse and trafficking, however, implies first, that some measure of the magnitude of the problem is available and secondly, that there is some conceptual clarity about the nature of the consequences of these activities. As knowledge stands, neither of those requirements is fulfilled. </w:t>
      </w:r>
    </w:p>
    <w:p w:rsidR="00000000" w:rsidRPr="00DA1B91" w:rsidRDefault="00DA1B91" w:rsidP="00DA1B91">
      <w:pPr>
        <w:numPr>
          <w:ilvl w:val="0"/>
          <w:numId w:val="6"/>
        </w:numPr>
        <w:spacing w:line="360" w:lineRule="auto"/>
        <w:jc w:val="both"/>
        <w:rPr>
          <w:rFonts w:ascii="Times New Roman" w:hAnsi="Times New Roman" w:cs="Times New Roman"/>
          <w:sz w:val="28"/>
          <w:szCs w:val="28"/>
          <w:lang w:val="en-IN"/>
        </w:rPr>
      </w:pPr>
      <w:r w:rsidRPr="00DA1B91">
        <w:rPr>
          <w:rFonts w:ascii="Times New Roman" w:hAnsi="Times New Roman" w:cs="Times New Roman"/>
          <w:sz w:val="28"/>
          <w:szCs w:val="28"/>
        </w:rPr>
        <w:t xml:space="preserve">Estimates of the extent of illicit drug production, distribution and consumption vary enormously, and are often contingent upon the methodology and political orientation of the observer. Work on setting international comparative standards for measuring the economic and social consequences of drug abuse is only just beginning4 and, given the complex nature of the problem, will evolve slowly. </w:t>
      </w:r>
    </w:p>
    <w:p w:rsidR="00000000" w:rsidRPr="00DA1B91" w:rsidRDefault="00DA1B91" w:rsidP="00DA1B91">
      <w:pPr>
        <w:numPr>
          <w:ilvl w:val="0"/>
          <w:numId w:val="6"/>
        </w:numPr>
        <w:spacing w:line="360" w:lineRule="auto"/>
        <w:jc w:val="both"/>
        <w:rPr>
          <w:rFonts w:ascii="Times New Roman" w:hAnsi="Times New Roman" w:cs="Times New Roman"/>
          <w:sz w:val="28"/>
          <w:szCs w:val="28"/>
          <w:lang w:val="en-IN"/>
        </w:rPr>
      </w:pPr>
      <w:r w:rsidRPr="00DA1B91">
        <w:rPr>
          <w:rFonts w:ascii="Times New Roman" w:hAnsi="Times New Roman" w:cs="Times New Roman"/>
          <w:sz w:val="28"/>
          <w:szCs w:val="28"/>
        </w:rPr>
        <w:t xml:space="preserve">The sources of the present study are thus as varied as its subject matter. The need to expand the information base for such conceptual </w:t>
      </w:r>
      <w:proofErr w:type="gramStart"/>
      <w:r w:rsidRPr="00DA1B91">
        <w:rPr>
          <w:rFonts w:ascii="Times New Roman" w:hAnsi="Times New Roman" w:cs="Times New Roman"/>
          <w:sz w:val="28"/>
          <w:szCs w:val="28"/>
        </w:rPr>
        <w:t>initiatives is</w:t>
      </w:r>
      <w:proofErr w:type="gramEnd"/>
      <w:r w:rsidRPr="00DA1B91">
        <w:rPr>
          <w:rFonts w:ascii="Times New Roman" w:hAnsi="Times New Roman" w:cs="Times New Roman"/>
          <w:sz w:val="28"/>
          <w:szCs w:val="28"/>
        </w:rPr>
        <w:t xml:space="preserve"> clear, for there can be analytical drawbacks in relying solely on official figures. </w:t>
      </w:r>
    </w:p>
    <w:p w:rsidR="00000000" w:rsidRPr="00DA1B91" w:rsidRDefault="00DA1B91" w:rsidP="00DA1B91">
      <w:pPr>
        <w:numPr>
          <w:ilvl w:val="0"/>
          <w:numId w:val="6"/>
        </w:numPr>
        <w:spacing w:line="360" w:lineRule="auto"/>
        <w:jc w:val="both"/>
        <w:rPr>
          <w:rFonts w:ascii="Times New Roman" w:hAnsi="Times New Roman" w:cs="Times New Roman"/>
          <w:sz w:val="28"/>
          <w:szCs w:val="28"/>
          <w:lang w:val="en-IN"/>
        </w:rPr>
      </w:pPr>
      <w:r w:rsidRPr="00DA1B91">
        <w:rPr>
          <w:rFonts w:ascii="Times New Roman" w:hAnsi="Times New Roman" w:cs="Times New Roman"/>
          <w:sz w:val="28"/>
          <w:szCs w:val="28"/>
        </w:rPr>
        <w:t>When official statistics do not fully or accurately reflect drug-related trends, there is a case for cautious use of unofficial data as long as any and all unofficial sources are clearly recognized and documented as such from the outset. Official sources can, in some cases, be out of date or focus more on the symptoms or effects of drug abuse and trafficking rather than the underlying causes.</w:t>
      </w:r>
    </w:p>
    <w:p w:rsidR="00A45817" w:rsidRPr="00D7045F" w:rsidRDefault="00A45817" w:rsidP="00DA1B91">
      <w:pPr>
        <w:spacing w:line="360" w:lineRule="auto"/>
        <w:ind w:left="720"/>
        <w:jc w:val="both"/>
        <w:rPr>
          <w:rFonts w:ascii="Times New Roman" w:hAnsi="Times New Roman" w:cs="Times New Roman"/>
          <w:sz w:val="28"/>
          <w:szCs w:val="28"/>
          <w:lang w:val="en-IN"/>
        </w:rPr>
      </w:pPr>
    </w:p>
    <w:p w:rsidR="00477FF1" w:rsidRPr="006A66DC" w:rsidRDefault="00477FF1" w:rsidP="006A66DC">
      <w:pPr>
        <w:numPr>
          <w:ilvl w:val="0"/>
          <w:numId w:val="6"/>
        </w:numPr>
        <w:spacing w:line="360" w:lineRule="auto"/>
        <w:jc w:val="both"/>
        <w:rPr>
          <w:rFonts w:ascii="Times New Roman"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DA1B91" w:rsidRDefault="00DA1B91" w:rsidP="00DA1B91">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DA1B91">
        <w:rPr>
          <w:rFonts w:ascii="Times New Roman" w:hAnsi="Times New Roman" w:cs="Times New Roman"/>
          <w:sz w:val="28"/>
          <w:szCs w:val="28"/>
        </w:rPr>
        <w:t xml:space="preserve">Precursor chemicals are indispensable; they cannot be banned; and so the best option is to control them.  But extent of control is a debatable issue.  Excessive control is undesirable because of the wide-ranging licit use of precursors.  </w:t>
      </w:r>
    </w:p>
    <w:p w:rsidR="00000000" w:rsidRPr="00DA1B91" w:rsidRDefault="00DA1B91" w:rsidP="00DA1B91">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DA1B91">
        <w:rPr>
          <w:rFonts w:ascii="Times New Roman" w:hAnsi="Times New Roman" w:cs="Times New Roman"/>
          <w:sz w:val="28"/>
          <w:szCs w:val="28"/>
        </w:rPr>
        <w:t xml:space="preserve">Hence a fine balance has to be struck; control should not hamper legitimate trade and commerce in precursors but should give a fair chance to enforcement officers to prevent them from going into illicit channels. </w:t>
      </w:r>
    </w:p>
    <w:p w:rsidR="00000000" w:rsidRPr="00DA1B91" w:rsidRDefault="00DA1B91" w:rsidP="00DA1B91">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DA1B91">
        <w:rPr>
          <w:rFonts w:ascii="Times New Roman" w:hAnsi="Times New Roman" w:cs="Times New Roman"/>
          <w:sz w:val="28"/>
          <w:szCs w:val="28"/>
        </w:rPr>
        <w:t xml:space="preserve"> 1988 UN Convention recommends monitoring of production, transport, consumption, import and export of these chemicals.  The Convention provides sufficient flexibility to the Parties to adopt a system of control they deem appropriate. </w:t>
      </w:r>
    </w:p>
    <w:p w:rsidR="00000000" w:rsidRPr="00DA1B91" w:rsidRDefault="00DA1B91" w:rsidP="00DA1B91">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DA1B91">
        <w:rPr>
          <w:rFonts w:ascii="Times New Roman" w:hAnsi="Times New Roman" w:cs="Times New Roman"/>
          <w:sz w:val="28"/>
          <w:szCs w:val="28"/>
        </w:rPr>
        <w:t xml:space="preserve"> An ideal monitoring system would involve verification of data and legitimacy of transaction in precursor trade.  Hence, the monitoring mechanism should be supported by a capability of rapid exchange of information on transactions so that consignments are not unduly held up </w:t>
      </w:r>
      <w:r w:rsidRPr="00DA1B91">
        <w:rPr>
          <w:rFonts w:ascii="Times New Roman" w:hAnsi="Times New Roman" w:cs="Times New Roman"/>
          <w:sz w:val="28"/>
          <w:szCs w:val="28"/>
        </w:rPr>
        <w:lastRenderedPageBreak/>
        <w:t>where legal but stopped immediately when they are illegal.  Continuing cooperation of the industry is vital to success of any control mechanism.</w:t>
      </w:r>
    </w:p>
    <w:p w:rsidR="001D28B0" w:rsidRPr="006B644E" w:rsidRDefault="001D28B0" w:rsidP="00CA0C8F">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DA1B91" w:rsidRDefault="00DA1B91" w:rsidP="00DA1B91">
      <w:pPr>
        <w:pStyle w:val="NormalWeb"/>
        <w:numPr>
          <w:ilvl w:val="0"/>
          <w:numId w:val="22"/>
        </w:numPr>
        <w:spacing w:line="360" w:lineRule="auto"/>
        <w:jc w:val="both"/>
        <w:rPr>
          <w:bCs/>
          <w:sz w:val="28"/>
          <w:szCs w:val="28"/>
          <w:lang w:val="en-IN"/>
        </w:rPr>
      </w:pPr>
      <w:r w:rsidRPr="00DA1B91">
        <w:rPr>
          <w:bCs/>
          <w:sz w:val="28"/>
          <w:szCs w:val="28"/>
        </w:rPr>
        <w:t>Privacy Concerns: Comprehensive tracking could raise significant privacy issues, particularly regarding the monitoring of legitimate businesses. Stringent tracking requirements might lead to intrusive scrutiny of lawful operations, potentially infringing on privacy and business confidentiality.</w:t>
      </w:r>
    </w:p>
    <w:p w:rsidR="00000000" w:rsidRPr="00DA1B91" w:rsidRDefault="00DA1B91" w:rsidP="00DA1B91">
      <w:pPr>
        <w:pStyle w:val="NormalWeb"/>
        <w:numPr>
          <w:ilvl w:val="0"/>
          <w:numId w:val="22"/>
        </w:numPr>
        <w:spacing w:line="360" w:lineRule="auto"/>
        <w:jc w:val="both"/>
        <w:rPr>
          <w:bCs/>
          <w:sz w:val="28"/>
          <w:szCs w:val="28"/>
          <w:lang w:val="en-IN"/>
        </w:rPr>
      </w:pPr>
      <w:r w:rsidRPr="00DA1B91">
        <w:rPr>
          <w:bCs/>
          <w:sz w:val="28"/>
          <w:szCs w:val="28"/>
        </w:rPr>
        <w:t>Cost and Resource Intensity: Implementing a robust tracking system involves considerable costs for technology, personnel, and maintenance. Businesses, especially smaller ones, might find it financially burdensome to comply with extensive tracking requirements.</w:t>
      </w:r>
    </w:p>
    <w:p w:rsidR="00000000" w:rsidRPr="00DA1B91" w:rsidRDefault="00DA1B91" w:rsidP="00DA1B91">
      <w:pPr>
        <w:pStyle w:val="NormalWeb"/>
        <w:numPr>
          <w:ilvl w:val="0"/>
          <w:numId w:val="22"/>
        </w:numPr>
        <w:spacing w:line="360" w:lineRule="auto"/>
        <w:jc w:val="both"/>
        <w:rPr>
          <w:bCs/>
          <w:sz w:val="28"/>
          <w:szCs w:val="28"/>
          <w:lang w:val="en-IN"/>
        </w:rPr>
      </w:pPr>
      <w:r w:rsidRPr="00DA1B91">
        <w:rPr>
          <w:bCs/>
          <w:sz w:val="28"/>
          <w:szCs w:val="28"/>
        </w:rPr>
        <w:t>Risk of Data Security Breaches: The collection and storage of sensitive data about chemical shipments and usage could be a target for cyber-attacks. Ensuring the security and integrity of this data is critical and can be a significant challenge.</w:t>
      </w:r>
    </w:p>
    <w:p w:rsidR="00000000" w:rsidRPr="00DA1B91" w:rsidRDefault="00DA1B91" w:rsidP="00DA1B91">
      <w:pPr>
        <w:pStyle w:val="NormalWeb"/>
        <w:numPr>
          <w:ilvl w:val="0"/>
          <w:numId w:val="22"/>
        </w:numPr>
        <w:spacing w:line="360" w:lineRule="auto"/>
        <w:jc w:val="both"/>
        <w:rPr>
          <w:bCs/>
          <w:sz w:val="28"/>
          <w:szCs w:val="28"/>
          <w:lang w:val="en-IN"/>
        </w:rPr>
      </w:pPr>
      <w:r w:rsidRPr="00DA1B91">
        <w:rPr>
          <w:bCs/>
          <w:sz w:val="28"/>
          <w:szCs w:val="28"/>
        </w:rPr>
        <w:t>Impact on Legitimate Trade: Increased scrutiny and tracking might complicate the supply chain for legitimate industries. This could lead to delays and increased costs for businesses that rely on dual-use chemicals for legitimate purposes, potentially affecting their competitiveness.</w:t>
      </w: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DA1B91" w:rsidRDefault="00DA1B91" w:rsidP="00DA1B91">
      <w:pPr>
        <w:numPr>
          <w:ilvl w:val="0"/>
          <w:numId w:val="8"/>
        </w:numPr>
        <w:spacing w:before="100" w:after="100" w:line="360" w:lineRule="auto"/>
        <w:jc w:val="both"/>
        <w:rPr>
          <w:rFonts w:ascii="Times New Roman" w:eastAsia="Times New Roman" w:hAnsi="Times New Roman" w:cs="Times New Roman"/>
          <w:bCs/>
          <w:sz w:val="28"/>
          <w:szCs w:val="28"/>
          <w:lang w:val="en-IN"/>
        </w:rPr>
      </w:pPr>
      <w:r w:rsidRPr="00DA1B91">
        <w:rPr>
          <w:rFonts w:ascii="Times New Roman" w:eastAsia="Times New Roman" w:hAnsi="Times New Roman" w:cs="Times New Roman"/>
          <w:bCs/>
          <w:sz w:val="28"/>
          <w:szCs w:val="28"/>
        </w:rPr>
        <w:t xml:space="preserve">To effectively manage the end-to-end tracking of dual-use chemicals, a comprehensive system is proposed that integrates multiple modules to </w:t>
      </w:r>
      <w:r w:rsidRPr="00DA1B91">
        <w:rPr>
          <w:rFonts w:ascii="Times New Roman" w:eastAsia="Times New Roman" w:hAnsi="Times New Roman" w:cs="Times New Roman"/>
          <w:bCs/>
          <w:sz w:val="28"/>
          <w:szCs w:val="28"/>
        </w:rPr>
        <w:lastRenderedPageBreak/>
        <w:t xml:space="preserve">ensure transparency and control throughout the chemical lifecycle. This system starts with the </w:t>
      </w:r>
      <w:r w:rsidRPr="00DA1B91">
        <w:rPr>
          <w:rFonts w:ascii="Times New Roman" w:eastAsia="Times New Roman" w:hAnsi="Times New Roman" w:cs="Times New Roman"/>
          <w:b/>
          <w:bCs/>
          <w:sz w:val="28"/>
          <w:szCs w:val="28"/>
        </w:rPr>
        <w:t>Manufacturing and Production Module</w:t>
      </w:r>
      <w:r w:rsidRPr="00DA1B91">
        <w:rPr>
          <w:rFonts w:ascii="Times New Roman" w:eastAsia="Times New Roman" w:hAnsi="Times New Roman" w:cs="Times New Roman"/>
          <w:bCs/>
          <w:sz w:val="28"/>
          <w:szCs w:val="28"/>
        </w:rPr>
        <w:t xml:space="preserve">, which registers manufacturers, certifies their compliance, and tracks production batches with detailed chemical information. </w:t>
      </w:r>
    </w:p>
    <w:p w:rsidR="00000000" w:rsidRPr="00DA1B91" w:rsidRDefault="00DA1B91" w:rsidP="00DA1B91">
      <w:pPr>
        <w:numPr>
          <w:ilvl w:val="0"/>
          <w:numId w:val="8"/>
        </w:numPr>
        <w:spacing w:before="100" w:after="100" w:line="360" w:lineRule="auto"/>
        <w:jc w:val="both"/>
        <w:rPr>
          <w:rFonts w:ascii="Times New Roman" w:eastAsia="Times New Roman" w:hAnsi="Times New Roman" w:cs="Times New Roman"/>
          <w:bCs/>
          <w:sz w:val="28"/>
          <w:szCs w:val="28"/>
          <w:lang w:val="en-IN"/>
        </w:rPr>
      </w:pPr>
      <w:r w:rsidRPr="00DA1B91">
        <w:rPr>
          <w:rFonts w:ascii="Times New Roman" w:eastAsia="Times New Roman" w:hAnsi="Times New Roman" w:cs="Times New Roman"/>
          <w:bCs/>
          <w:sz w:val="28"/>
          <w:szCs w:val="28"/>
        </w:rPr>
        <w:t xml:space="preserve">Following production, the </w:t>
      </w:r>
      <w:r w:rsidRPr="00DA1B91">
        <w:rPr>
          <w:rFonts w:ascii="Times New Roman" w:eastAsia="Times New Roman" w:hAnsi="Times New Roman" w:cs="Times New Roman"/>
          <w:b/>
          <w:bCs/>
          <w:sz w:val="28"/>
          <w:szCs w:val="28"/>
        </w:rPr>
        <w:t>Inventory Management Module</w:t>
      </w:r>
      <w:r w:rsidRPr="00DA1B91">
        <w:rPr>
          <w:rFonts w:ascii="Times New Roman" w:eastAsia="Times New Roman" w:hAnsi="Times New Roman" w:cs="Times New Roman"/>
          <w:bCs/>
          <w:sz w:val="28"/>
          <w:szCs w:val="28"/>
        </w:rPr>
        <w:t xml:space="preserve"> monitors the storage and movement of chemicals within facilities, providing real-time updates on inventory levels and locations.</w:t>
      </w:r>
    </w:p>
    <w:p w:rsidR="00000000" w:rsidRPr="00DA1B91" w:rsidRDefault="00DA1B91" w:rsidP="00DA1B91">
      <w:pPr>
        <w:numPr>
          <w:ilvl w:val="0"/>
          <w:numId w:val="8"/>
        </w:numPr>
        <w:spacing w:before="100" w:after="100" w:line="360" w:lineRule="auto"/>
        <w:jc w:val="both"/>
        <w:rPr>
          <w:rFonts w:ascii="Times New Roman" w:eastAsia="Times New Roman" w:hAnsi="Times New Roman" w:cs="Times New Roman"/>
          <w:bCs/>
          <w:sz w:val="28"/>
          <w:szCs w:val="28"/>
          <w:lang w:val="en-IN"/>
        </w:rPr>
      </w:pPr>
      <w:r w:rsidRPr="00DA1B91">
        <w:rPr>
          <w:rFonts w:ascii="Times New Roman" w:eastAsia="Times New Roman" w:hAnsi="Times New Roman" w:cs="Times New Roman"/>
          <w:bCs/>
          <w:sz w:val="28"/>
          <w:szCs w:val="28"/>
        </w:rPr>
        <w:t xml:space="preserve">As chemicals move through the supply chain, the </w:t>
      </w:r>
      <w:r w:rsidRPr="00DA1B91">
        <w:rPr>
          <w:rFonts w:ascii="Times New Roman" w:eastAsia="Times New Roman" w:hAnsi="Times New Roman" w:cs="Times New Roman"/>
          <w:b/>
          <w:bCs/>
          <w:sz w:val="28"/>
          <w:szCs w:val="28"/>
        </w:rPr>
        <w:t>Distribution and Logistics Module</w:t>
      </w:r>
      <w:r w:rsidRPr="00DA1B91">
        <w:rPr>
          <w:rFonts w:ascii="Times New Roman" w:eastAsia="Times New Roman" w:hAnsi="Times New Roman" w:cs="Times New Roman"/>
          <w:bCs/>
          <w:sz w:val="28"/>
          <w:szCs w:val="28"/>
        </w:rPr>
        <w:t xml:space="preserve"> tracks shipments, maintains chain of custody, and ensures transportation security with measures like tamper-evident seals. At the point of sale or use, the </w:t>
      </w:r>
      <w:r w:rsidRPr="00DA1B91">
        <w:rPr>
          <w:rFonts w:ascii="Times New Roman" w:eastAsia="Times New Roman" w:hAnsi="Times New Roman" w:cs="Times New Roman"/>
          <w:b/>
          <w:bCs/>
          <w:sz w:val="28"/>
          <w:szCs w:val="28"/>
        </w:rPr>
        <w:t>Point of Sale/Use Module</w:t>
      </w:r>
      <w:r w:rsidRPr="00DA1B91">
        <w:rPr>
          <w:rFonts w:ascii="Times New Roman" w:eastAsia="Times New Roman" w:hAnsi="Times New Roman" w:cs="Times New Roman"/>
          <w:bCs/>
          <w:sz w:val="28"/>
          <w:szCs w:val="28"/>
        </w:rPr>
        <w:t xml:space="preserve"> records transactions, verifies that chemicals are used for their intended legal purposes, and maintains necessary documentation.</w:t>
      </w:r>
    </w:p>
    <w:p w:rsidR="00000000" w:rsidRPr="00DA1B91" w:rsidRDefault="00DA1B91" w:rsidP="00DA1B91">
      <w:pPr>
        <w:numPr>
          <w:ilvl w:val="0"/>
          <w:numId w:val="8"/>
        </w:numPr>
        <w:spacing w:before="100" w:after="100" w:line="360" w:lineRule="auto"/>
        <w:jc w:val="both"/>
        <w:rPr>
          <w:rFonts w:ascii="Times New Roman" w:eastAsia="Times New Roman" w:hAnsi="Times New Roman" w:cs="Times New Roman"/>
          <w:bCs/>
          <w:sz w:val="28"/>
          <w:szCs w:val="28"/>
          <w:lang w:val="en-IN"/>
        </w:rPr>
      </w:pPr>
      <w:r w:rsidRPr="00DA1B91">
        <w:rPr>
          <w:rFonts w:ascii="Times New Roman" w:eastAsia="Times New Roman" w:hAnsi="Times New Roman" w:cs="Times New Roman"/>
          <w:bCs/>
          <w:sz w:val="28"/>
          <w:szCs w:val="28"/>
        </w:rPr>
        <w:t xml:space="preserve">To ensure adherence to legal requirements, the </w:t>
      </w:r>
      <w:r w:rsidRPr="00DA1B91">
        <w:rPr>
          <w:rFonts w:ascii="Times New Roman" w:eastAsia="Times New Roman" w:hAnsi="Times New Roman" w:cs="Times New Roman"/>
          <w:b/>
          <w:bCs/>
          <w:sz w:val="28"/>
          <w:szCs w:val="28"/>
        </w:rPr>
        <w:t>Regulatory Compliance Module</w:t>
      </w:r>
      <w:r w:rsidRPr="00DA1B91">
        <w:rPr>
          <w:rFonts w:ascii="Times New Roman" w:eastAsia="Times New Roman" w:hAnsi="Times New Roman" w:cs="Times New Roman"/>
          <w:bCs/>
          <w:sz w:val="28"/>
          <w:szCs w:val="28"/>
        </w:rPr>
        <w:t xml:space="preserve"> integrates relevant regulations, generates compliance reports, and provides alerts for any discrepancies or suspicious activities. The </w:t>
      </w:r>
      <w:r w:rsidRPr="00DA1B91">
        <w:rPr>
          <w:rFonts w:ascii="Times New Roman" w:eastAsia="Times New Roman" w:hAnsi="Times New Roman" w:cs="Times New Roman"/>
          <w:b/>
          <w:bCs/>
          <w:sz w:val="28"/>
          <w:szCs w:val="28"/>
        </w:rPr>
        <w:t>Data Management and Security Module</w:t>
      </w:r>
      <w:r w:rsidRPr="00DA1B91">
        <w:rPr>
          <w:rFonts w:ascii="Times New Roman" w:eastAsia="Times New Roman" w:hAnsi="Times New Roman" w:cs="Times New Roman"/>
          <w:bCs/>
          <w:sz w:val="28"/>
          <w:szCs w:val="28"/>
        </w:rPr>
        <w:t xml:space="preserve"> </w:t>
      </w:r>
      <w:proofErr w:type="gramStart"/>
      <w:r w:rsidRPr="00DA1B91">
        <w:rPr>
          <w:rFonts w:ascii="Times New Roman" w:eastAsia="Times New Roman" w:hAnsi="Times New Roman" w:cs="Times New Roman"/>
          <w:bCs/>
          <w:sz w:val="28"/>
          <w:szCs w:val="28"/>
        </w:rPr>
        <w:t>secures</w:t>
      </w:r>
      <w:proofErr w:type="gramEnd"/>
      <w:r w:rsidRPr="00DA1B91">
        <w:rPr>
          <w:rFonts w:ascii="Times New Roman" w:eastAsia="Times New Roman" w:hAnsi="Times New Roman" w:cs="Times New Roman"/>
          <w:bCs/>
          <w:sz w:val="28"/>
          <w:szCs w:val="28"/>
        </w:rPr>
        <w:t xml:space="preserve"> data storage, implements access controls, and uses encryption to protect sensitive information.</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65196C" w:rsidRDefault="00571521" w:rsidP="004702B4">
      <w:pPr>
        <w:tabs>
          <w:tab w:val="left" w:pos="720"/>
        </w:tabs>
        <w:spacing w:after="100" w:line="360" w:lineRule="auto"/>
        <w:jc w:val="both"/>
        <w:rPr>
          <w:rFonts w:ascii="Times New Roman" w:hAnsi="Times New Roman" w:cs="Times New Roman"/>
          <w:sz w:val="28"/>
          <w:szCs w:val="28"/>
        </w:rPr>
      </w:pPr>
    </w:p>
    <w:p w:rsidR="00000000" w:rsidRPr="00DA1B91" w:rsidRDefault="00DA1B91" w:rsidP="00DA1B91">
      <w:pPr>
        <w:numPr>
          <w:ilvl w:val="0"/>
          <w:numId w:val="14"/>
        </w:numPr>
        <w:tabs>
          <w:tab w:val="left" w:pos="720"/>
        </w:tabs>
        <w:spacing w:after="100" w:line="360" w:lineRule="auto"/>
        <w:jc w:val="both"/>
        <w:rPr>
          <w:rFonts w:ascii="Times New Roman" w:hAnsi="Times New Roman" w:cs="Times New Roman"/>
          <w:bCs/>
          <w:sz w:val="28"/>
          <w:szCs w:val="28"/>
          <w:lang w:val="en-IN"/>
        </w:rPr>
      </w:pPr>
      <w:r w:rsidRPr="00DA1B91">
        <w:rPr>
          <w:rFonts w:ascii="Times New Roman" w:hAnsi="Times New Roman" w:cs="Times New Roman"/>
          <w:b/>
          <w:bCs/>
          <w:sz w:val="28"/>
          <w:szCs w:val="28"/>
        </w:rPr>
        <w:t>Enhanced Control and Oversight</w:t>
      </w:r>
      <w:r w:rsidRPr="00DA1B91">
        <w:rPr>
          <w:rFonts w:ascii="Times New Roman" w:hAnsi="Times New Roman" w:cs="Times New Roman"/>
          <w:bCs/>
          <w:sz w:val="28"/>
          <w:szCs w:val="28"/>
        </w:rPr>
        <w:t>: Tracking systems provide greater control over the distribution and usage of dual-use chemicals, enabling authorities to monitor and prevent diversion to illicit drug production.</w:t>
      </w:r>
    </w:p>
    <w:p w:rsidR="00000000" w:rsidRPr="00DA1B91" w:rsidRDefault="00DA1B91" w:rsidP="00DA1B91">
      <w:pPr>
        <w:numPr>
          <w:ilvl w:val="0"/>
          <w:numId w:val="14"/>
        </w:numPr>
        <w:tabs>
          <w:tab w:val="left" w:pos="720"/>
        </w:tabs>
        <w:spacing w:after="100" w:line="360" w:lineRule="auto"/>
        <w:jc w:val="both"/>
        <w:rPr>
          <w:rFonts w:ascii="Times New Roman" w:hAnsi="Times New Roman" w:cs="Times New Roman"/>
          <w:bCs/>
          <w:sz w:val="28"/>
          <w:szCs w:val="28"/>
          <w:lang w:val="en-IN"/>
        </w:rPr>
      </w:pPr>
      <w:r w:rsidRPr="00DA1B91">
        <w:rPr>
          <w:rFonts w:ascii="Times New Roman" w:hAnsi="Times New Roman" w:cs="Times New Roman"/>
          <w:b/>
          <w:bCs/>
          <w:sz w:val="28"/>
          <w:szCs w:val="28"/>
        </w:rPr>
        <w:t>Prevention of Illicit Use</w:t>
      </w:r>
      <w:r w:rsidRPr="00DA1B91">
        <w:rPr>
          <w:rFonts w:ascii="Times New Roman" w:hAnsi="Times New Roman" w:cs="Times New Roman"/>
          <w:bCs/>
          <w:sz w:val="28"/>
          <w:szCs w:val="28"/>
        </w:rPr>
        <w:t xml:space="preserve">: By tracking chemicals from manufacture to end use, authorities can identify suspicious patterns or anomalies in the supply </w:t>
      </w:r>
      <w:r w:rsidRPr="00DA1B91">
        <w:rPr>
          <w:rFonts w:ascii="Times New Roman" w:hAnsi="Times New Roman" w:cs="Times New Roman"/>
          <w:bCs/>
          <w:sz w:val="28"/>
          <w:szCs w:val="28"/>
        </w:rPr>
        <w:lastRenderedPageBreak/>
        <w:t>chain, reducing the likelihood of chemicals being used for illegal drug production.</w:t>
      </w:r>
    </w:p>
    <w:p w:rsidR="00000000" w:rsidRPr="00DA1B91" w:rsidRDefault="00DA1B91" w:rsidP="00DA1B91">
      <w:pPr>
        <w:numPr>
          <w:ilvl w:val="0"/>
          <w:numId w:val="14"/>
        </w:numPr>
        <w:tabs>
          <w:tab w:val="left" w:pos="720"/>
        </w:tabs>
        <w:spacing w:after="100" w:line="360" w:lineRule="auto"/>
        <w:jc w:val="both"/>
        <w:rPr>
          <w:rFonts w:ascii="Times New Roman" w:hAnsi="Times New Roman" w:cs="Times New Roman"/>
          <w:bCs/>
          <w:sz w:val="28"/>
          <w:szCs w:val="28"/>
          <w:lang w:val="en-IN"/>
        </w:rPr>
      </w:pPr>
      <w:r w:rsidRPr="00DA1B91">
        <w:rPr>
          <w:rFonts w:ascii="Times New Roman" w:hAnsi="Times New Roman" w:cs="Times New Roman"/>
          <w:b/>
          <w:bCs/>
          <w:sz w:val="28"/>
          <w:szCs w:val="28"/>
        </w:rPr>
        <w:t>Increased Transparency</w:t>
      </w:r>
      <w:r w:rsidRPr="00DA1B91">
        <w:rPr>
          <w:rFonts w:ascii="Times New Roman" w:hAnsi="Times New Roman" w:cs="Times New Roman"/>
          <w:bCs/>
          <w:sz w:val="28"/>
          <w:szCs w:val="28"/>
        </w:rPr>
        <w:t>: End-to-end tracking enhances transparency throughout the supply chain. This visibility helps in ensuring that chemicals are used for their intended purposes and not diverted for illicit activities.</w:t>
      </w:r>
    </w:p>
    <w:p w:rsidR="00000000" w:rsidRPr="00DA1B91" w:rsidRDefault="00DA1B91" w:rsidP="00DA1B91">
      <w:pPr>
        <w:numPr>
          <w:ilvl w:val="0"/>
          <w:numId w:val="14"/>
        </w:numPr>
        <w:tabs>
          <w:tab w:val="left" w:pos="720"/>
        </w:tabs>
        <w:spacing w:after="100" w:line="360" w:lineRule="auto"/>
        <w:jc w:val="both"/>
        <w:rPr>
          <w:rFonts w:ascii="Times New Roman" w:hAnsi="Times New Roman" w:cs="Times New Roman"/>
          <w:bCs/>
          <w:sz w:val="28"/>
          <w:szCs w:val="28"/>
          <w:lang w:val="en-IN"/>
        </w:rPr>
      </w:pPr>
      <w:r w:rsidRPr="00DA1B91">
        <w:rPr>
          <w:rFonts w:ascii="Times New Roman" w:hAnsi="Times New Roman" w:cs="Times New Roman"/>
          <w:b/>
          <w:bCs/>
          <w:sz w:val="28"/>
          <w:szCs w:val="28"/>
        </w:rPr>
        <w:t>Enhanced Security</w:t>
      </w:r>
      <w:r w:rsidRPr="00DA1B91">
        <w:rPr>
          <w:rFonts w:ascii="Times New Roman" w:hAnsi="Times New Roman" w:cs="Times New Roman"/>
          <w:bCs/>
          <w:sz w:val="28"/>
          <w:szCs w:val="28"/>
        </w:rPr>
        <w:t>: Tracking systems can include security features such as tamper-evident seals and secure data transmission, reducing the risk of theft or tampering with the chemicals.</w:t>
      </w:r>
    </w:p>
    <w:p w:rsidR="00477FF1" w:rsidRPr="006B75A3" w:rsidRDefault="00477FF1" w:rsidP="00CA0C8F">
      <w:pPr>
        <w:numPr>
          <w:ilvl w:val="0"/>
          <w:numId w:val="14"/>
        </w:numPr>
        <w:tabs>
          <w:tab w:val="left" w:pos="720"/>
        </w:tabs>
        <w:spacing w:after="100" w:line="360" w:lineRule="auto"/>
        <w:jc w:val="both"/>
        <w:rPr>
          <w:rFonts w:ascii="Times New Roman" w:hAnsi="Times New Roman" w:cs="Times New Roman"/>
          <w:sz w:val="24"/>
          <w:szCs w:val="24"/>
          <w:lang w:val="en-IN"/>
        </w:rPr>
      </w:pP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FF6DB6" w:rsidRDefault="00FF6DB6" w:rsidP="00FF6DB6">
      <w:pPr>
        <w:numPr>
          <w:ilvl w:val="0"/>
          <w:numId w:val="9"/>
        </w:numPr>
        <w:spacing w:before="100" w:after="100" w:line="360" w:lineRule="auto"/>
        <w:jc w:val="both"/>
        <w:rPr>
          <w:rFonts w:ascii="Times New Roman" w:eastAsia="Times New Roman" w:hAnsi="Times New Roman" w:cs="Times New Roman"/>
          <w:b/>
          <w:bCs/>
          <w:sz w:val="28"/>
          <w:szCs w:val="28"/>
          <w:lang w:val="en-IN" w:eastAsia="en-IN"/>
        </w:rPr>
      </w:pPr>
      <w:r w:rsidRPr="00FF6DB6">
        <w:rPr>
          <w:rFonts w:ascii="Times New Roman" w:eastAsia="Times New Roman" w:hAnsi="Times New Roman" w:cs="Times New Roman"/>
          <w:b/>
          <w:bCs/>
          <w:sz w:val="28"/>
          <w:szCs w:val="28"/>
          <w:lang w:val="en-IN" w:eastAsia="en-IN"/>
        </w:rPr>
        <w:t>Manufacturing and Production Module</w:t>
      </w:r>
    </w:p>
    <w:p w:rsidR="00000000" w:rsidRPr="00FF6DB6" w:rsidRDefault="00FF6DB6" w:rsidP="00FF6DB6">
      <w:pPr>
        <w:numPr>
          <w:ilvl w:val="0"/>
          <w:numId w:val="9"/>
        </w:numPr>
        <w:spacing w:before="100" w:after="100" w:line="360" w:lineRule="auto"/>
        <w:jc w:val="both"/>
        <w:rPr>
          <w:rFonts w:ascii="Times New Roman" w:eastAsia="Times New Roman" w:hAnsi="Times New Roman" w:cs="Times New Roman"/>
          <w:b/>
          <w:bCs/>
          <w:sz w:val="28"/>
          <w:szCs w:val="28"/>
          <w:lang w:val="en-IN" w:eastAsia="en-IN"/>
        </w:rPr>
      </w:pPr>
      <w:r w:rsidRPr="00FF6DB6">
        <w:rPr>
          <w:rFonts w:ascii="Times New Roman" w:eastAsia="Times New Roman" w:hAnsi="Times New Roman" w:cs="Times New Roman"/>
          <w:b/>
          <w:bCs/>
          <w:sz w:val="28"/>
          <w:szCs w:val="28"/>
          <w:lang w:val="en-IN" w:eastAsia="en-IN"/>
        </w:rPr>
        <w:t>Inventory Management Module</w:t>
      </w:r>
    </w:p>
    <w:p w:rsidR="00000000" w:rsidRPr="00FF6DB6" w:rsidRDefault="00FF6DB6" w:rsidP="00FF6DB6">
      <w:pPr>
        <w:numPr>
          <w:ilvl w:val="0"/>
          <w:numId w:val="9"/>
        </w:numPr>
        <w:spacing w:before="100" w:after="100" w:line="360" w:lineRule="auto"/>
        <w:jc w:val="both"/>
        <w:rPr>
          <w:rFonts w:ascii="Times New Roman" w:eastAsia="Times New Roman" w:hAnsi="Times New Roman" w:cs="Times New Roman"/>
          <w:b/>
          <w:bCs/>
          <w:sz w:val="28"/>
          <w:szCs w:val="28"/>
          <w:lang w:val="en-IN" w:eastAsia="en-IN"/>
        </w:rPr>
      </w:pPr>
      <w:r w:rsidRPr="00FF6DB6">
        <w:rPr>
          <w:rFonts w:ascii="Times New Roman" w:eastAsia="Times New Roman" w:hAnsi="Times New Roman" w:cs="Times New Roman"/>
          <w:b/>
          <w:bCs/>
          <w:sz w:val="28"/>
          <w:szCs w:val="28"/>
          <w:lang w:val="en-IN" w:eastAsia="en-IN"/>
        </w:rPr>
        <w:t>Distribution and Logistics Module</w:t>
      </w:r>
    </w:p>
    <w:p w:rsidR="00000000" w:rsidRPr="00FF6DB6" w:rsidRDefault="00FF6DB6" w:rsidP="00FF6DB6">
      <w:pPr>
        <w:numPr>
          <w:ilvl w:val="0"/>
          <w:numId w:val="9"/>
        </w:numPr>
        <w:spacing w:before="100" w:after="100" w:line="360" w:lineRule="auto"/>
        <w:jc w:val="both"/>
        <w:rPr>
          <w:rFonts w:ascii="Times New Roman" w:eastAsia="Times New Roman" w:hAnsi="Times New Roman" w:cs="Times New Roman"/>
          <w:b/>
          <w:bCs/>
          <w:sz w:val="28"/>
          <w:szCs w:val="28"/>
          <w:lang w:val="en-IN" w:eastAsia="en-IN"/>
        </w:rPr>
      </w:pPr>
      <w:r w:rsidRPr="00FF6DB6">
        <w:rPr>
          <w:rFonts w:ascii="Times New Roman" w:eastAsia="Times New Roman" w:hAnsi="Times New Roman" w:cs="Times New Roman"/>
          <w:b/>
          <w:bCs/>
          <w:sz w:val="28"/>
          <w:szCs w:val="28"/>
          <w:lang w:eastAsia="en-IN"/>
        </w:rPr>
        <w:t>Point of Sale/Use Module</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3D144F" w:rsidP="001730EF">
      <w:pPr>
        <w:rPr>
          <w:rFonts w:ascii="Times New Roman" w:hAnsi="Times New Roman" w:cs="Times New Roman"/>
          <w:b/>
          <w:sz w:val="28"/>
          <w:szCs w:val="28"/>
          <w:lang w:val="en-IN"/>
        </w:rPr>
      </w:pPr>
      <w:r w:rsidRPr="003D144F">
        <w:rPr>
          <w:rFonts w:ascii="Times New Roman" w:hAnsi="Times New Roman" w:cs="Times New Roman"/>
          <w:b/>
          <w:bCs/>
          <w:sz w:val="28"/>
          <w:szCs w:val="28"/>
        </w:rPr>
        <w:t>Manufacturing and Production Module</w:t>
      </w:r>
    </w:p>
    <w:p w:rsidR="00000000" w:rsidRPr="003D144F" w:rsidRDefault="003D144F" w:rsidP="003D144F">
      <w:pPr>
        <w:numPr>
          <w:ilvl w:val="0"/>
          <w:numId w:val="10"/>
        </w:numPr>
        <w:rPr>
          <w:bCs/>
          <w:sz w:val="28"/>
          <w:szCs w:val="28"/>
          <w:lang w:val="en-IN"/>
        </w:rPr>
      </w:pPr>
      <w:r w:rsidRPr="003D144F">
        <w:rPr>
          <w:bCs/>
          <w:sz w:val="28"/>
          <w:szCs w:val="28"/>
        </w:rPr>
        <w:t>Registration and Certification: Capture and verify details about manufacturers, including certifications and licenses.</w:t>
      </w:r>
    </w:p>
    <w:p w:rsidR="00000000" w:rsidRPr="003D144F" w:rsidRDefault="003D144F" w:rsidP="003D144F">
      <w:pPr>
        <w:numPr>
          <w:ilvl w:val="0"/>
          <w:numId w:val="10"/>
        </w:numPr>
        <w:rPr>
          <w:bCs/>
          <w:sz w:val="28"/>
          <w:szCs w:val="28"/>
          <w:lang w:val="en-IN"/>
        </w:rPr>
      </w:pPr>
      <w:r w:rsidRPr="003D144F">
        <w:rPr>
          <w:bCs/>
          <w:sz w:val="28"/>
          <w:szCs w:val="28"/>
        </w:rPr>
        <w:lastRenderedPageBreak/>
        <w:t>Chemical Information: Record detailed information about each chemical, including its type, quantity, and potential uses.</w:t>
      </w:r>
    </w:p>
    <w:p w:rsidR="00000000" w:rsidRPr="003D144F" w:rsidRDefault="003D144F" w:rsidP="003D144F">
      <w:pPr>
        <w:numPr>
          <w:ilvl w:val="0"/>
          <w:numId w:val="10"/>
        </w:numPr>
        <w:rPr>
          <w:bCs/>
          <w:sz w:val="28"/>
          <w:szCs w:val="28"/>
          <w:lang w:val="en-IN"/>
        </w:rPr>
      </w:pPr>
      <w:r w:rsidRPr="003D144F">
        <w:rPr>
          <w:bCs/>
          <w:sz w:val="28"/>
          <w:szCs w:val="28"/>
        </w:rPr>
        <w:t>Batch Tracking: Track production batches, including unique identifiers for each batch and related production details.</w:t>
      </w:r>
    </w:p>
    <w:p w:rsidR="00000000" w:rsidRPr="003D144F" w:rsidRDefault="003D144F" w:rsidP="003D144F">
      <w:pPr>
        <w:numPr>
          <w:ilvl w:val="0"/>
          <w:numId w:val="10"/>
        </w:numPr>
        <w:rPr>
          <w:bCs/>
          <w:sz w:val="28"/>
          <w:szCs w:val="28"/>
          <w:lang w:val="en-IN"/>
        </w:rPr>
      </w:pPr>
      <w:r w:rsidRPr="003D144F">
        <w:rPr>
          <w:bCs/>
          <w:sz w:val="28"/>
          <w:szCs w:val="28"/>
        </w:rPr>
        <w:t>Quality Control: Document quality control processes and results to ensure compliance with safety and regulatory standards.</w:t>
      </w:r>
    </w:p>
    <w:p w:rsidR="00BD20B7" w:rsidRDefault="00BD20B7" w:rsidP="006B6C6D">
      <w:pPr>
        <w:ind w:left="720"/>
        <w:rPr>
          <w:bCs/>
          <w:sz w:val="28"/>
          <w:szCs w:val="28"/>
          <w:lang w:val="en-IN"/>
        </w:rPr>
      </w:pPr>
    </w:p>
    <w:p w:rsidR="00694AED" w:rsidRPr="006B6C6D" w:rsidRDefault="00694AED" w:rsidP="006B6C6D">
      <w:pPr>
        <w:ind w:left="720"/>
        <w:rPr>
          <w:bCs/>
          <w:sz w:val="28"/>
          <w:szCs w:val="28"/>
          <w:lang w:val="en-IN"/>
        </w:rPr>
      </w:pPr>
    </w:p>
    <w:p w:rsidR="00A90ED2" w:rsidRPr="00A90ED2" w:rsidRDefault="003D144F" w:rsidP="00A90ED2">
      <w:pPr>
        <w:ind w:left="360"/>
        <w:rPr>
          <w:b/>
          <w:sz w:val="28"/>
          <w:szCs w:val="28"/>
          <w:lang w:val="en-IN"/>
        </w:rPr>
      </w:pPr>
      <w:r w:rsidRPr="003D144F">
        <w:rPr>
          <w:b/>
          <w:bCs/>
          <w:sz w:val="28"/>
          <w:szCs w:val="28"/>
        </w:rPr>
        <w:t>Inventory Management Module</w:t>
      </w:r>
      <w:r w:rsidR="00C72146">
        <w:rPr>
          <w:b/>
          <w:bCs/>
          <w:sz w:val="28"/>
          <w:szCs w:val="28"/>
        </w:rPr>
        <w:tab/>
      </w:r>
    </w:p>
    <w:p w:rsidR="00D12B52" w:rsidRPr="000B4DBA" w:rsidRDefault="00D12B52" w:rsidP="001730EF">
      <w:pPr>
        <w:rPr>
          <w:sz w:val="28"/>
          <w:szCs w:val="28"/>
          <w:lang w:val="en-IN"/>
        </w:rPr>
      </w:pPr>
    </w:p>
    <w:p w:rsidR="00000000" w:rsidRPr="003D144F" w:rsidRDefault="003D144F" w:rsidP="003D144F">
      <w:pPr>
        <w:numPr>
          <w:ilvl w:val="0"/>
          <w:numId w:val="5"/>
        </w:numPr>
        <w:spacing w:before="100" w:after="100" w:line="360" w:lineRule="auto"/>
        <w:jc w:val="both"/>
        <w:rPr>
          <w:rFonts w:ascii="Times New Roman" w:hAnsi="Times New Roman" w:cs="Times New Roman"/>
          <w:bCs/>
          <w:sz w:val="28"/>
          <w:szCs w:val="28"/>
          <w:lang w:val="en-IN"/>
        </w:rPr>
      </w:pPr>
      <w:r w:rsidRPr="003D144F">
        <w:rPr>
          <w:rFonts w:ascii="Times New Roman" w:hAnsi="Times New Roman" w:cs="Times New Roman"/>
          <w:b/>
          <w:bCs/>
          <w:sz w:val="28"/>
          <w:szCs w:val="28"/>
        </w:rPr>
        <w:t>Storage Tracking</w:t>
      </w:r>
      <w:r w:rsidRPr="003D144F">
        <w:rPr>
          <w:rFonts w:ascii="Times New Roman" w:hAnsi="Times New Roman" w:cs="Times New Roman"/>
          <w:bCs/>
          <w:sz w:val="28"/>
          <w:szCs w:val="28"/>
        </w:rPr>
        <w:t>: Monitor the storage locations of chemicals, including inventory levels and conditions.</w:t>
      </w:r>
    </w:p>
    <w:p w:rsidR="00000000" w:rsidRPr="003D144F" w:rsidRDefault="003D144F" w:rsidP="003D144F">
      <w:pPr>
        <w:numPr>
          <w:ilvl w:val="0"/>
          <w:numId w:val="5"/>
        </w:numPr>
        <w:spacing w:before="100" w:after="100" w:line="360" w:lineRule="auto"/>
        <w:jc w:val="both"/>
        <w:rPr>
          <w:rFonts w:ascii="Times New Roman" w:hAnsi="Times New Roman" w:cs="Times New Roman"/>
          <w:bCs/>
          <w:sz w:val="28"/>
          <w:szCs w:val="28"/>
          <w:lang w:val="en-IN"/>
        </w:rPr>
      </w:pPr>
      <w:r w:rsidRPr="003D144F">
        <w:rPr>
          <w:rFonts w:ascii="Times New Roman" w:hAnsi="Times New Roman" w:cs="Times New Roman"/>
          <w:b/>
          <w:bCs/>
          <w:sz w:val="28"/>
          <w:szCs w:val="28"/>
        </w:rPr>
        <w:t>Movement Records</w:t>
      </w:r>
      <w:r w:rsidRPr="003D144F">
        <w:rPr>
          <w:rFonts w:ascii="Times New Roman" w:hAnsi="Times New Roman" w:cs="Times New Roman"/>
          <w:bCs/>
          <w:sz w:val="28"/>
          <w:szCs w:val="28"/>
        </w:rPr>
        <w:t>: Record all movements of chemicals within storage facilities, including transfers between locations.</w:t>
      </w:r>
    </w:p>
    <w:p w:rsidR="00000000" w:rsidRPr="003D144F" w:rsidRDefault="003D144F" w:rsidP="003D144F">
      <w:pPr>
        <w:numPr>
          <w:ilvl w:val="0"/>
          <w:numId w:val="5"/>
        </w:numPr>
        <w:spacing w:before="100" w:after="100" w:line="360" w:lineRule="auto"/>
        <w:jc w:val="both"/>
        <w:rPr>
          <w:rFonts w:ascii="Times New Roman" w:hAnsi="Times New Roman" w:cs="Times New Roman"/>
          <w:bCs/>
          <w:sz w:val="28"/>
          <w:szCs w:val="28"/>
          <w:lang w:val="en-IN"/>
        </w:rPr>
      </w:pPr>
      <w:r w:rsidRPr="003D144F">
        <w:rPr>
          <w:rFonts w:ascii="Times New Roman" w:hAnsi="Times New Roman" w:cs="Times New Roman"/>
          <w:b/>
          <w:bCs/>
          <w:sz w:val="28"/>
          <w:szCs w:val="28"/>
        </w:rPr>
        <w:t>Real-time Updates</w:t>
      </w:r>
      <w:r w:rsidRPr="003D144F">
        <w:rPr>
          <w:rFonts w:ascii="Times New Roman" w:hAnsi="Times New Roman" w:cs="Times New Roman"/>
          <w:bCs/>
          <w:sz w:val="28"/>
          <w:szCs w:val="28"/>
        </w:rPr>
        <w:t>: Provide real-time updates on inventory status and location to maintain current records.</w:t>
      </w:r>
    </w:p>
    <w:p w:rsidR="00563625" w:rsidRPr="0065196C" w:rsidRDefault="00563625" w:rsidP="0065196C">
      <w:pPr>
        <w:numPr>
          <w:ilvl w:val="0"/>
          <w:numId w:val="5"/>
        </w:numPr>
        <w:spacing w:before="100" w:after="100" w:line="360" w:lineRule="auto"/>
        <w:jc w:val="both"/>
        <w:rPr>
          <w:rFonts w:ascii="Times New Roman" w:hAnsi="Times New Roman" w:cs="Times New Roman"/>
          <w:bCs/>
          <w:sz w:val="28"/>
          <w:szCs w:val="28"/>
          <w:lang w:val="en-IN"/>
        </w:rPr>
      </w:pPr>
    </w:p>
    <w:p w:rsidR="00383088" w:rsidRPr="0065196C" w:rsidRDefault="00383088" w:rsidP="0065196C">
      <w:pPr>
        <w:spacing w:before="100" w:after="100" w:line="360" w:lineRule="auto"/>
        <w:ind w:left="360"/>
        <w:jc w:val="both"/>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3D144F" w:rsidP="001730EF">
      <w:pPr>
        <w:spacing w:before="100" w:after="100"/>
        <w:rPr>
          <w:rFonts w:ascii="Times New Roman" w:hAnsi="Times New Roman" w:cs="Times New Roman"/>
          <w:b/>
          <w:sz w:val="28"/>
          <w:szCs w:val="28"/>
          <w:lang w:val="en-IN"/>
        </w:rPr>
      </w:pPr>
      <w:r w:rsidRPr="003D144F">
        <w:rPr>
          <w:rFonts w:ascii="Times New Roman" w:hAnsi="Times New Roman" w:cs="Times New Roman"/>
          <w:b/>
          <w:bCs/>
          <w:sz w:val="28"/>
          <w:szCs w:val="28"/>
        </w:rPr>
        <w:t>Distribution and Logistics Module</w:t>
      </w:r>
    </w:p>
    <w:p w:rsidR="00000000" w:rsidRPr="002B5200" w:rsidRDefault="003D144F" w:rsidP="003D144F">
      <w:pPr>
        <w:numPr>
          <w:ilvl w:val="0"/>
          <w:numId w:val="11"/>
        </w:numPr>
        <w:spacing w:before="100" w:after="100" w:line="360" w:lineRule="auto"/>
        <w:jc w:val="both"/>
        <w:rPr>
          <w:rFonts w:ascii="Times New Roman" w:hAnsi="Times New Roman" w:cs="Times New Roman"/>
          <w:bCs/>
          <w:sz w:val="28"/>
          <w:szCs w:val="28"/>
          <w:lang w:val="en-IN"/>
        </w:rPr>
      </w:pPr>
      <w:r w:rsidRPr="002B5200">
        <w:rPr>
          <w:rFonts w:ascii="Times New Roman" w:hAnsi="Times New Roman" w:cs="Times New Roman"/>
          <w:bCs/>
          <w:sz w:val="28"/>
          <w:szCs w:val="28"/>
        </w:rPr>
        <w:t>Shipment Tracking: Monitor the shipment of chemicals from the manufacturer to distributors, including transportation details and delivery schedules.</w:t>
      </w:r>
    </w:p>
    <w:p w:rsidR="00000000" w:rsidRPr="002B5200" w:rsidRDefault="003D144F" w:rsidP="003D144F">
      <w:pPr>
        <w:numPr>
          <w:ilvl w:val="0"/>
          <w:numId w:val="11"/>
        </w:numPr>
        <w:spacing w:before="100" w:after="100" w:line="360" w:lineRule="auto"/>
        <w:jc w:val="both"/>
        <w:rPr>
          <w:rFonts w:ascii="Times New Roman" w:hAnsi="Times New Roman" w:cs="Times New Roman"/>
          <w:bCs/>
          <w:sz w:val="28"/>
          <w:szCs w:val="28"/>
          <w:lang w:val="en-IN"/>
        </w:rPr>
      </w:pPr>
      <w:r w:rsidRPr="002B5200">
        <w:rPr>
          <w:rFonts w:ascii="Times New Roman" w:hAnsi="Times New Roman" w:cs="Times New Roman"/>
          <w:bCs/>
          <w:sz w:val="28"/>
          <w:szCs w:val="28"/>
        </w:rPr>
        <w:t>Transport Security: Ensure security measures are in place during transportation, such as tamper-evident seals and secure packaging.</w:t>
      </w:r>
    </w:p>
    <w:p w:rsidR="00000000" w:rsidRPr="002B5200" w:rsidRDefault="003D144F" w:rsidP="003D144F">
      <w:pPr>
        <w:numPr>
          <w:ilvl w:val="0"/>
          <w:numId w:val="11"/>
        </w:numPr>
        <w:spacing w:before="100" w:after="100" w:line="360" w:lineRule="auto"/>
        <w:jc w:val="both"/>
        <w:rPr>
          <w:rFonts w:ascii="Times New Roman" w:hAnsi="Times New Roman" w:cs="Times New Roman"/>
          <w:bCs/>
          <w:sz w:val="28"/>
          <w:szCs w:val="28"/>
          <w:lang w:val="en-IN"/>
        </w:rPr>
      </w:pPr>
      <w:r w:rsidRPr="002B5200">
        <w:rPr>
          <w:rFonts w:ascii="Times New Roman" w:hAnsi="Times New Roman" w:cs="Times New Roman"/>
          <w:bCs/>
          <w:sz w:val="28"/>
          <w:szCs w:val="28"/>
        </w:rPr>
        <w:lastRenderedPageBreak/>
        <w:t>Chain of Custody: Document the chain of custody during distribution to ensure accountability at each stage.</w:t>
      </w:r>
    </w:p>
    <w:p w:rsidR="00563625" w:rsidRPr="0065196C" w:rsidRDefault="00563625" w:rsidP="00CA0C8F">
      <w:pPr>
        <w:numPr>
          <w:ilvl w:val="0"/>
          <w:numId w:val="11"/>
        </w:numPr>
        <w:spacing w:before="100" w:after="100" w:line="360" w:lineRule="auto"/>
        <w:jc w:val="both"/>
        <w:rPr>
          <w:rFonts w:ascii="Times New Roman" w:hAnsi="Times New Roman" w:cs="Times New Roman"/>
          <w:bCs/>
          <w:sz w:val="28"/>
          <w:szCs w:val="28"/>
          <w:lang w:val="en-IN"/>
        </w:rPr>
      </w:pP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2B5200" w:rsidP="00AA2071">
      <w:pPr>
        <w:spacing w:before="100" w:after="100" w:line="360" w:lineRule="auto"/>
        <w:jc w:val="both"/>
        <w:rPr>
          <w:rFonts w:ascii="Times New Roman" w:hAnsi="Times New Roman" w:cs="Times New Roman"/>
          <w:bCs/>
          <w:sz w:val="28"/>
          <w:szCs w:val="28"/>
          <w:lang w:val="en-IN"/>
        </w:rPr>
      </w:pPr>
      <w:r w:rsidRPr="002B5200">
        <w:rPr>
          <w:rFonts w:ascii="Times New Roman" w:hAnsi="Times New Roman" w:cs="Times New Roman"/>
          <w:b/>
          <w:bCs/>
          <w:sz w:val="28"/>
          <w:szCs w:val="28"/>
        </w:rPr>
        <w:t>Point of Sale/Use Module</w:t>
      </w:r>
    </w:p>
    <w:p w:rsidR="00000000" w:rsidRPr="00371AEA" w:rsidRDefault="00371AEA" w:rsidP="00371AEA">
      <w:pPr>
        <w:numPr>
          <w:ilvl w:val="0"/>
          <w:numId w:val="15"/>
        </w:numPr>
        <w:spacing w:before="100" w:after="100" w:line="360" w:lineRule="auto"/>
        <w:jc w:val="both"/>
        <w:rPr>
          <w:rFonts w:ascii="Times New Roman" w:hAnsi="Times New Roman" w:cs="Times New Roman"/>
          <w:bCs/>
          <w:sz w:val="28"/>
          <w:szCs w:val="28"/>
          <w:lang w:val="en-IN"/>
        </w:rPr>
      </w:pPr>
      <w:r w:rsidRPr="00371AEA">
        <w:rPr>
          <w:rFonts w:ascii="Times New Roman" w:hAnsi="Times New Roman" w:cs="Times New Roman"/>
          <w:b/>
          <w:bCs/>
          <w:sz w:val="28"/>
          <w:szCs w:val="28"/>
        </w:rPr>
        <w:t>Transaction Recording</w:t>
      </w:r>
      <w:r w:rsidRPr="00371AEA">
        <w:rPr>
          <w:rFonts w:ascii="Times New Roman" w:hAnsi="Times New Roman" w:cs="Times New Roman"/>
          <w:bCs/>
          <w:sz w:val="28"/>
          <w:szCs w:val="28"/>
        </w:rPr>
        <w:t>: Capture transaction details at the point of sale or use, including the buyer’s information and purpose of use.</w:t>
      </w:r>
    </w:p>
    <w:p w:rsidR="00000000" w:rsidRPr="00371AEA" w:rsidRDefault="00371AEA" w:rsidP="00371AEA">
      <w:pPr>
        <w:numPr>
          <w:ilvl w:val="0"/>
          <w:numId w:val="15"/>
        </w:numPr>
        <w:spacing w:before="100" w:after="100" w:line="360" w:lineRule="auto"/>
        <w:jc w:val="both"/>
        <w:rPr>
          <w:rFonts w:ascii="Times New Roman" w:hAnsi="Times New Roman" w:cs="Times New Roman"/>
          <w:bCs/>
          <w:sz w:val="28"/>
          <w:szCs w:val="28"/>
          <w:lang w:val="en-IN"/>
        </w:rPr>
      </w:pPr>
      <w:r w:rsidRPr="00371AEA">
        <w:rPr>
          <w:rFonts w:ascii="Times New Roman" w:hAnsi="Times New Roman" w:cs="Times New Roman"/>
          <w:b/>
          <w:bCs/>
          <w:sz w:val="28"/>
          <w:szCs w:val="28"/>
        </w:rPr>
        <w:t>End-Use Verification</w:t>
      </w:r>
      <w:r w:rsidRPr="00371AEA">
        <w:rPr>
          <w:rFonts w:ascii="Times New Roman" w:hAnsi="Times New Roman" w:cs="Times New Roman"/>
          <w:bCs/>
          <w:sz w:val="28"/>
          <w:szCs w:val="28"/>
        </w:rPr>
        <w:t>: Confirm that the chemicals are used for their intended and legal purposes, with checks for compliance.</w:t>
      </w:r>
    </w:p>
    <w:p w:rsidR="00000000" w:rsidRPr="00371AEA" w:rsidRDefault="00371AEA" w:rsidP="00371AEA">
      <w:pPr>
        <w:numPr>
          <w:ilvl w:val="0"/>
          <w:numId w:val="15"/>
        </w:numPr>
        <w:spacing w:before="100" w:after="100" w:line="360" w:lineRule="auto"/>
        <w:jc w:val="both"/>
        <w:rPr>
          <w:rFonts w:ascii="Times New Roman" w:hAnsi="Times New Roman" w:cs="Times New Roman"/>
          <w:bCs/>
          <w:sz w:val="28"/>
          <w:szCs w:val="28"/>
          <w:lang w:val="en-IN"/>
        </w:rPr>
      </w:pPr>
      <w:r w:rsidRPr="00371AEA">
        <w:rPr>
          <w:rFonts w:ascii="Times New Roman" w:hAnsi="Times New Roman" w:cs="Times New Roman"/>
          <w:b/>
          <w:bCs/>
          <w:sz w:val="28"/>
          <w:szCs w:val="28"/>
        </w:rPr>
        <w:t>Documentation</w:t>
      </w:r>
      <w:r w:rsidRPr="00371AEA">
        <w:rPr>
          <w:rFonts w:ascii="Times New Roman" w:hAnsi="Times New Roman" w:cs="Times New Roman"/>
          <w:bCs/>
          <w:sz w:val="28"/>
          <w:szCs w:val="28"/>
        </w:rPr>
        <w:t>: Maintain records of all transactions and usage, including any end-use certifications or documentation required by regulations.</w:t>
      </w:r>
    </w:p>
    <w:p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lastRenderedPageBreak/>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205C45" w:rsidRDefault="00205C45" w:rsidP="00205C45">
      <w:pPr>
        <w:pStyle w:val="BodyText"/>
        <w:numPr>
          <w:ilvl w:val="0"/>
          <w:numId w:val="16"/>
        </w:numPr>
        <w:rPr>
          <w:iCs/>
          <w:sz w:val="28"/>
          <w:szCs w:val="28"/>
          <w:lang w:val="en-IN"/>
        </w:rPr>
      </w:pPr>
      <w:r w:rsidRPr="00205C45">
        <w:rPr>
          <w:iCs/>
          <w:sz w:val="28"/>
          <w:szCs w:val="28"/>
        </w:rPr>
        <w:lastRenderedPageBreak/>
        <w:t xml:space="preserve">To effectively manage and track dual-use chemicals from production to end use or export, a comprehensive end-to-end tracking system must be implemented. This system should integrate real-time monitoring technologies, robust regulatory frameworks, and coordinated international cooperation. </w:t>
      </w:r>
    </w:p>
    <w:p w:rsidR="00000000" w:rsidRPr="00205C45" w:rsidRDefault="00205C45" w:rsidP="00205C45">
      <w:pPr>
        <w:pStyle w:val="BodyText"/>
        <w:numPr>
          <w:ilvl w:val="0"/>
          <w:numId w:val="16"/>
        </w:numPr>
        <w:rPr>
          <w:iCs/>
          <w:sz w:val="28"/>
          <w:szCs w:val="28"/>
          <w:lang w:val="en-IN"/>
        </w:rPr>
      </w:pPr>
      <w:r w:rsidRPr="00205C45">
        <w:rPr>
          <w:iCs/>
          <w:sz w:val="28"/>
          <w:szCs w:val="28"/>
        </w:rPr>
        <w:t xml:space="preserve">By leveraging advanced tracking systems, such as </w:t>
      </w:r>
      <w:proofErr w:type="spellStart"/>
      <w:r w:rsidRPr="00205C45">
        <w:rPr>
          <w:iCs/>
          <w:sz w:val="28"/>
          <w:szCs w:val="28"/>
        </w:rPr>
        <w:t>blockchain</w:t>
      </w:r>
      <w:proofErr w:type="spellEnd"/>
      <w:r w:rsidRPr="00205C45">
        <w:rPr>
          <w:iCs/>
          <w:sz w:val="28"/>
          <w:szCs w:val="28"/>
        </w:rPr>
        <w:t xml:space="preserve"> for immutable records and </w:t>
      </w:r>
      <w:proofErr w:type="spellStart"/>
      <w:r w:rsidRPr="00205C45">
        <w:rPr>
          <w:iCs/>
          <w:sz w:val="28"/>
          <w:szCs w:val="28"/>
        </w:rPr>
        <w:t>IoT</w:t>
      </w:r>
      <w:proofErr w:type="spellEnd"/>
      <w:r w:rsidRPr="00205C45">
        <w:rPr>
          <w:iCs/>
          <w:sz w:val="28"/>
          <w:szCs w:val="28"/>
        </w:rPr>
        <w:t xml:space="preserve"> for real-time data collection, alongside stringent compliance protocols and cross-border information sharing, stakeholders can ensure that these chemicals are used only for their intended, legitimate purposes. </w:t>
      </w:r>
    </w:p>
    <w:p w:rsidR="00000000" w:rsidRPr="00205C45" w:rsidRDefault="00205C45" w:rsidP="00205C45">
      <w:pPr>
        <w:pStyle w:val="BodyText"/>
        <w:numPr>
          <w:ilvl w:val="0"/>
          <w:numId w:val="16"/>
        </w:numPr>
        <w:rPr>
          <w:iCs/>
          <w:sz w:val="28"/>
          <w:szCs w:val="28"/>
          <w:lang w:val="en-IN"/>
        </w:rPr>
      </w:pPr>
      <w:r w:rsidRPr="00205C45">
        <w:rPr>
          <w:iCs/>
          <w:sz w:val="28"/>
          <w:szCs w:val="28"/>
        </w:rPr>
        <w:t>Furthermore, enhancing transparency and accountability throughout the supply chain, coupled with rigorous enforcement and inspection mechanisms, will mitigate the risk of diversion to illicit activities. Ultimately, a well-orchestrated approach will safeguard public safety, uphold industry integrity, and contribute to the global fight against illegal drug production.</w:t>
      </w:r>
    </w:p>
    <w:p w:rsidR="00477FF1" w:rsidRPr="006612FA" w:rsidRDefault="006612FA" w:rsidP="00CA0C8F">
      <w:pPr>
        <w:pStyle w:val="BodyText"/>
        <w:numPr>
          <w:ilvl w:val="0"/>
          <w:numId w:val="16"/>
        </w:numPr>
        <w:rPr>
          <w:iCs/>
          <w:sz w:val="28"/>
          <w:szCs w:val="28"/>
          <w:lang w:val="en-IN"/>
        </w:rPr>
      </w:pPr>
      <w:bookmarkStart w:id="0" w:name="_GoBack"/>
      <w:bookmarkEnd w:id="0"/>
      <w:r w:rsidRPr="006612FA">
        <w:rPr>
          <w:iCs/>
          <w:sz w:val="28"/>
          <w:szCs w:val="28"/>
        </w:rPr>
        <w:t xml:space="preserve"> </w:t>
      </w: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889" w:rsidRDefault="00F17889" w:rsidP="003654DF">
      <w:pPr>
        <w:spacing w:after="0" w:line="240" w:lineRule="auto"/>
      </w:pPr>
      <w:r>
        <w:separator/>
      </w:r>
    </w:p>
  </w:endnote>
  <w:endnote w:type="continuationSeparator" w:id="0">
    <w:p w:rsidR="00F17889" w:rsidRDefault="00F17889"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889" w:rsidRDefault="00F17889" w:rsidP="003654DF">
      <w:pPr>
        <w:spacing w:after="0" w:line="240" w:lineRule="auto"/>
      </w:pPr>
      <w:r>
        <w:separator/>
      </w:r>
    </w:p>
  </w:footnote>
  <w:footnote w:type="continuationSeparator" w:id="0">
    <w:p w:rsidR="00F17889" w:rsidRDefault="00F17889"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E607C6" w:rsidRDefault="00E607C6">
        <w:pPr>
          <w:pStyle w:val="Header"/>
          <w:jc w:val="right"/>
        </w:pPr>
        <w:r>
          <w:fldChar w:fldCharType="begin"/>
        </w:r>
        <w:r>
          <w:instrText xml:space="preserve"> PAGE   \* MERGEFORMAT </w:instrText>
        </w:r>
        <w:r>
          <w:fldChar w:fldCharType="separate"/>
        </w:r>
        <w:r w:rsidR="00205C45">
          <w:rPr>
            <w:noProof/>
          </w:rPr>
          <w:t>16</w:t>
        </w:r>
        <w:r>
          <w:rPr>
            <w:noProof/>
          </w:rPr>
          <w:fldChar w:fldCharType="end"/>
        </w:r>
      </w:p>
    </w:sdtContent>
  </w:sdt>
  <w:p w:rsidR="00E607C6" w:rsidRDefault="00E607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5BD5"/>
    <w:multiLevelType w:val="hybridMultilevel"/>
    <w:tmpl w:val="A32AECD4"/>
    <w:lvl w:ilvl="0" w:tplc="2B18B82E">
      <w:start w:val="1"/>
      <w:numFmt w:val="bullet"/>
      <w:lvlText w:val="•"/>
      <w:lvlJc w:val="left"/>
      <w:pPr>
        <w:tabs>
          <w:tab w:val="num" w:pos="720"/>
        </w:tabs>
        <w:ind w:left="720" w:hanging="360"/>
      </w:pPr>
      <w:rPr>
        <w:rFonts w:ascii="Arial" w:hAnsi="Arial" w:hint="default"/>
      </w:rPr>
    </w:lvl>
    <w:lvl w:ilvl="1" w:tplc="38FA2C20" w:tentative="1">
      <w:start w:val="1"/>
      <w:numFmt w:val="bullet"/>
      <w:lvlText w:val="•"/>
      <w:lvlJc w:val="left"/>
      <w:pPr>
        <w:tabs>
          <w:tab w:val="num" w:pos="1440"/>
        </w:tabs>
        <w:ind w:left="1440" w:hanging="360"/>
      </w:pPr>
      <w:rPr>
        <w:rFonts w:ascii="Arial" w:hAnsi="Arial" w:hint="default"/>
      </w:rPr>
    </w:lvl>
    <w:lvl w:ilvl="2" w:tplc="32D0BB8A" w:tentative="1">
      <w:start w:val="1"/>
      <w:numFmt w:val="bullet"/>
      <w:lvlText w:val="•"/>
      <w:lvlJc w:val="left"/>
      <w:pPr>
        <w:tabs>
          <w:tab w:val="num" w:pos="2160"/>
        </w:tabs>
        <w:ind w:left="2160" w:hanging="360"/>
      </w:pPr>
      <w:rPr>
        <w:rFonts w:ascii="Arial" w:hAnsi="Arial" w:hint="default"/>
      </w:rPr>
    </w:lvl>
    <w:lvl w:ilvl="3" w:tplc="34DE866E" w:tentative="1">
      <w:start w:val="1"/>
      <w:numFmt w:val="bullet"/>
      <w:lvlText w:val="•"/>
      <w:lvlJc w:val="left"/>
      <w:pPr>
        <w:tabs>
          <w:tab w:val="num" w:pos="2880"/>
        </w:tabs>
        <w:ind w:left="2880" w:hanging="360"/>
      </w:pPr>
      <w:rPr>
        <w:rFonts w:ascii="Arial" w:hAnsi="Arial" w:hint="default"/>
      </w:rPr>
    </w:lvl>
    <w:lvl w:ilvl="4" w:tplc="8CB0C0F4" w:tentative="1">
      <w:start w:val="1"/>
      <w:numFmt w:val="bullet"/>
      <w:lvlText w:val="•"/>
      <w:lvlJc w:val="left"/>
      <w:pPr>
        <w:tabs>
          <w:tab w:val="num" w:pos="3600"/>
        </w:tabs>
        <w:ind w:left="3600" w:hanging="360"/>
      </w:pPr>
      <w:rPr>
        <w:rFonts w:ascii="Arial" w:hAnsi="Arial" w:hint="default"/>
      </w:rPr>
    </w:lvl>
    <w:lvl w:ilvl="5" w:tplc="EC90FCD4" w:tentative="1">
      <w:start w:val="1"/>
      <w:numFmt w:val="bullet"/>
      <w:lvlText w:val="•"/>
      <w:lvlJc w:val="left"/>
      <w:pPr>
        <w:tabs>
          <w:tab w:val="num" w:pos="4320"/>
        </w:tabs>
        <w:ind w:left="4320" w:hanging="360"/>
      </w:pPr>
      <w:rPr>
        <w:rFonts w:ascii="Arial" w:hAnsi="Arial" w:hint="default"/>
      </w:rPr>
    </w:lvl>
    <w:lvl w:ilvl="6" w:tplc="E16A1C40" w:tentative="1">
      <w:start w:val="1"/>
      <w:numFmt w:val="bullet"/>
      <w:lvlText w:val="•"/>
      <w:lvlJc w:val="left"/>
      <w:pPr>
        <w:tabs>
          <w:tab w:val="num" w:pos="5040"/>
        </w:tabs>
        <w:ind w:left="5040" w:hanging="360"/>
      </w:pPr>
      <w:rPr>
        <w:rFonts w:ascii="Arial" w:hAnsi="Arial" w:hint="default"/>
      </w:rPr>
    </w:lvl>
    <w:lvl w:ilvl="7" w:tplc="3098C722" w:tentative="1">
      <w:start w:val="1"/>
      <w:numFmt w:val="bullet"/>
      <w:lvlText w:val="•"/>
      <w:lvlJc w:val="left"/>
      <w:pPr>
        <w:tabs>
          <w:tab w:val="num" w:pos="5760"/>
        </w:tabs>
        <w:ind w:left="5760" w:hanging="360"/>
      </w:pPr>
      <w:rPr>
        <w:rFonts w:ascii="Arial" w:hAnsi="Arial" w:hint="default"/>
      </w:rPr>
    </w:lvl>
    <w:lvl w:ilvl="8" w:tplc="D916CB40"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BB176C"/>
    <w:multiLevelType w:val="hybridMultilevel"/>
    <w:tmpl w:val="94C85648"/>
    <w:lvl w:ilvl="0" w:tplc="6FB28FA0">
      <w:start w:val="1"/>
      <w:numFmt w:val="bullet"/>
      <w:lvlText w:val="•"/>
      <w:lvlJc w:val="left"/>
      <w:pPr>
        <w:tabs>
          <w:tab w:val="num" w:pos="720"/>
        </w:tabs>
        <w:ind w:left="720" w:hanging="360"/>
      </w:pPr>
      <w:rPr>
        <w:rFonts w:ascii="Arial" w:hAnsi="Arial" w:hint="default"/>
      </w:rPr>
    </w:lvl>
    <w:lvl w:ilvl="1" w:tplc="5C3A911C" w:tentative="1">
      <w:start w:val="1"/>
      <w:numFmt w:val="bullet"/>
      <w:lvlText w:val="•"/>
      <w:lvlJc w:val="left"/>
      <w:pPr>
        <w:tabs>
          <w:tab w:val="num" w:pos="1440"/>
        </w:tabs>
        <w:ind w:left="1440" w:hanging="360"/>
      </w:pPr>
      <w:rPr>
        <w:rFonts w:ascii="Arial" w:hAnsi="Arial" w:hint="default"/>
      </w:rPr>
    </w:lvl>
    <w:lvl w:ilvl="2" w:tplc="7D6C2AB4" w:tentative="1">
      <w:start w:val="1"/>
      <w:numFmt w:val="bullet"/>
      <w:lvlText w:val="•"/>
      <w:lvlJc w:val="left"/>
      <w:pPr>
        <w:tabs>
          <w:tab w:val="num" w:pos="2160"/>
        </w:tabs>
        <w:ind w:left="2160" w:hanging="360"/>
      </w:pPr>
      <w:rPr>
        <w:rFonts w:ascii="Arial" w:hAnsi="Arial" w:hint="default"/>
      </w:rPr>
    </w:lvl>
    <w:lvl w:ilvl="3" w:tplc="C1603C16" w:tentative="1">
      <w:start w:val="1"/>
      <w:numFmt w:val="bullet"/>
      <w:lvlText w:val="•"/>
      <w:lvlJc w:val="left"/>
      <w:pPr>
        <w:tabs>
          <w:tab w:val="num" w:pos="2880"/>
        </w:tabs>
        <w:ind w:left="2880" w:hanging="360"/>
      </w:pPr>
      <w:rPr>
        <w:rFonts w:ascii="Arial" w:hAnsi="Arial" w:hint="default"/>
      </w:rPr>
    </w:lvl>
    <w:lvl w:ilvl="4" w:tplc="8AFEAFE4" w:tentative="1">
      <w:start w:val="1"/>
      <w:numFmt w:val="bullet"/>
      <w:lvlText w:val="•"/>
      <w:lvlJc w:val="left"/>
      <w:pPr>
        <w:tabs>
          <w:tab w:val="num" w:pos="3600"/>
        </w:tabs>
        <w:ind w:left="3600" w:hanging="360"/>
      </w:pPr>
      <w:rPr>
        <w:rFonts w:ascii="Arial" w:hAnsi="Arial" w:hint="default"/>
      </w:rPr>
    </w:lvl>
    <w:lvl w:ilvl="5" w:tplc="49E422C2" w:tentative="1">
      <w:start w:val="1"/>
      <w:numFmt w:val="bullet"/>
      <w:lvlText w:val="•"/>
      <w:lvlJc w:val="left"/>
      <w:pPr>
        <w:tabs>
          <w:tab w:val="num" w:pos="4320"/>
        </w:tabs>
        <w:ind w:left="4320" w:hanging="360"/>
      </w:pPr>
      <w:rPr>
        <w:rFonts w:ascii="Arial" w:hAnsi="Arial" w:hint="default"/>
      </w:rPr>
    </w:lvl>
    <w:lvl w:ilvl="6" w:tplc="F856B474" w:tentative="1">
      <w:start w:val="1"/>
      <w:numFmt w:val="bullet"/>
      <w:lvlText w:val="•"/>
      <w:lvlJc w:val="left"/>
      <w:pPr>
        <w:tabs>
          <w:tab w:val="num" w:pos="5040"/>
        </w:tabs>
        <w:ind w:left="5040" w:hanging="360"/>
      </w:pPr>
      <w:rPr>
        <w:rFonts w:ascii="Arial" w:hAnsi="Arial" w:hint="default"/>
      </w:rPr>
    </w:lvl>
    <w:lvl w:ilvl="7" w:tplc="5572925E" w:tentative="1">
      <w:start w:val="1"/>
      <w:numFmt w:val="bullet"/>
      <w:lvlText w:val="•"/>
      <w:lvlJc w:val="left"/>
      <w:pPr>
        <w:tabs>
          <w:tab w:val="num" w:pos="5760"/>
        </w:tabs>
        <w:ind w:left="5760" w:hanging="360"/>
      </w:pPr>
      <w:rPr>
        <w:rFonts w:ascii="Arial" w:hAnsi="Arial" w:hint="default"/>
      </w:rPr>
    </w:lvl>
    <w:lvl w:ilvl="8" w:tplc="C2305548" w:tentative="1">
      <w:start w:val="1"/>
      <w:numFmt w:val="bullet"/>
      <w:lvlText w:val="•"/>
      <w:lvlJc w:val="left"/>
      <w:pPr>
        <w:tabs>
          <w:tab w:val="num" w:pos="6480"/>
        </w:tabs>
        <w:ind w:left="6480" w:hanging="360"/>
      </w:pPr>
      <w:rPr>
        <w:rFonts w:ascii="Arial" w:hAnsi="Arial" w:hint="default"/>
      </w:rPr>
    </w:lvl>
  </w:abstractNum>
  <w:abstractNum w:abstractNumId="3">
    <w:nsid w:val="04D76E09"/>
    <w:multiLevelType w:val="hybridMultilevel"/>
    <w:tmpl w:val="5CD84ACA"/>
    <w:lvl w:ilvl="0" w:tplc="9C12F47C">
      <w:start w:val="1"/>
      <w:numFmt w:val="bullet"/>
      <w:lvlText w:val="•"/>
      <w:lvlJc w:val="left"/>
      <w:pPr>
        <w:tabs>
          <w:tab w:val="num" w:pos="720"/>
        </w:tabs>
        <w:ind w:left="720" w:hanging="360"/>
      </w:pPr>
      <w:rPr>
        <w:rFonts w:ascii="Arial" w:hAnsi="Arial" w:hint="default"/>
      </w:rPr>
    </w:lvl>
    <w:lvl w:ilvl="1" w:tplc="C616B4DE" w:tentative="1">
      <w:start w:val="1"/>
      <w:numFmt w:val="bullet"/>
      <w:lvlText w:val="•"/>
      <w:lvlJc w:val="left"/>
      <w:pPr>
        <w:tabs>
          <w:tab w:val="num" w:pos="1440"/>
        </w:tabs>
        <w:ind w:left="1440" w:hanging="360"/>
      </w:pPr>
      <w:rPr>
        <w:rFonts w:ascii="Arial" w:hAnsi="Arial" w:hint="default"/>
      </w:rPr>
    </w:lvl>
    <w:lvl w:ilvl="2" w:tplc="56CC2AB2" w:tentative="1">
      <w:start w:val="1"/>
      <w:numFmt w:val="bullet"/>
      <w:lvlText w:val="•"/>
      <w:lvlJc w:val="left"/>
      <w:pPr>
        <w:tabs>
          <w:tab w:val="num" w:pos="2160"/>
        </w:tabs>
        <w:ind w:left="2160" w:hanging="360"/>
      </w:pPr>
      <w:rPr>
        <w:rFonts w:ascii="Arial" w:hAnsi="Arial" w:hint="default"/>
      </w:rPr>
    </w:lvl>
    <w:lvl w:ilvl="3" w:tplc="39B67D6E" w:tentative="1">
      <w:start w:val="1"/>
      <w:numFmt w:val="bullet"/>
      <w:lvlText w:val="•"/>
      <w:lvlJc w:val="left"/>
      <w:pPr>
        <w:tabs>
          <w:tab w:val="num" w:pos="2880"/>
        </w:tabs>
        <w:ind w:left="2880" w:hanging="360"/>
      </w:pPr>
      <w:rPr>
        <w:rFonts w:ascii="Arial" w:hAnsi="Arial" w:hint="default"/>
      </w:rPr>
    </w:lvl>
    <w:lvl w:ilvl="4" w:tplc="84ECDFD6" w:tentative="1">
      <w:start w:val="1"/>
      <w:numFmt w:val="bullet"/>
      <w:lvlText w:val="•"/>
      <w:lvlJc w:val="left"/>
      <w:pPr>
        <w:tabs>
          <w:tab w:val="num" w:pos="3600"/>
        </w:tabs>
        <w:ind w:left="3600" w:hanging="360"/>
      </w:pPr>
      <w:rPr>
        <w:rFonts w:ascii="Arial" w:hAnsi="Arial" w:hint="default"/>
      </w:rPr>
    </w:lvl>
    <w:lvl w:ilvl="5" w:tplc="99387B46" w:tentative="1">
      <w:start w:val="1"/>
      <w:numFmt w:val="bullet"/>
      <w:lvlText w:val="•"/>
      <w:lvlJc w:val="left"/>
      <w:pPr>
        <w:tabs>
          <w:tab w:val="num" w:pos="4320"/>
        </w:tabs>
        <w:ind w:left="4320" w:hanging="360"/>
      </w:pPr>
      <w:rPr>
        <w:rFonts w:ascii="Arial" w:hAnsi="Arial" w:hint="default"/>
      </w:rPr>
    </w:lvl>
    <w:lvl w:ilvl="6" w:tplc="B6AEEA70" w:tentative="1">
      <w:start w:val="1"/>
      <w:numFmt w:val="bullet"/>
      <w:lvlText w:val="•"/>
      <w:lvlJc w:val="left"/>
      <w:pPr>
        <w:tabs>
          <w:tab w:val="num" w:pos="5040"/>
        </w:tabs>
        <w:ind w:left="5040" w:hanging="360"/>
      </w:pPr>
      <w:rPr>
        <w:rFonts w:ascii="Arial" w:hAnsi="Arial" w:hint="default"/>
      </w:rPr>
    </w:lvl>
    <w:lvl w:ilvl="7" w:tplc="549A10F2" w:tentative="1">
      <w:start w:val="1"/>
      <w:numFmt w:val="bullet"/>
      <w:lvlText w:val="•"/>
      <w:lvlJc w:val="left"/>
      <w:pPr>
        <w:tabs>
          <w:tab w:val="num" w:pos="5760"/>
        </w:tabs>
        <w:ind w:left="5760" w:hanging="360"/>
      </w:pPr>
      <w:rPr>
        <w:rFonts w:ascii="Arial" w:hAnsi="Arial" w:hint="default"/>
      </w:rPr>
    </w:lvl>
    <w:lvl w:ilvl="8" w:tplc="70C49554" w:tentative="1">
      <w:start w:val="1"/>
      <w:numFmt w:val="bullet"/>
      <w:lvlText w:val="•"/>
      <w:lvlJc w:val="left"/>
      <w:pPr>
        <w:tabs>
          <w:tab w:val="num" w:pos="6480"/>
        </w:tabs>
        <w:ind w:left="6480" w:hanging="360"/>
      </w:pPr>
      <w:rPr>
        <w:rFonts w:ascii="Arial" w:hAnsi="Arial" w:hint="default"/>
      </w:rPr>
    </w:lvl>
  </w:abstractNum>
  <w:abstractNum w:abstractNumId="4">
    <w:nsid w:val="05B1046B"/>
    <w:multiLevelType w:val="hybridMultilevel"/>
    <w:tmpl w:val="5B7E7F4A"/>
    <w:lvl w:ilvl="0" w:tplc="D88C02D8">
      <w:start w:val="1"/>
      <w:numFmt w:val="bullet"/>
      <w:lvlText w:val="•"/>
      <w:lvlJc w:val="left"/>
      <w:pPr>
        <w:tabs>
          <w:tab w:val="num" w:pos="720"/>
        </w:tabs>
        <w:ind w:left="720" w:hanging="360"/>
      </w:pPr>
      <w:rPr>
        <w:rFonts w:ascii="Arial" w:hAnsi="Arial" w:hint="default"/>
      </w:rPr>
    </w:lvl>
    <w:lvl w:ilvl="1" w:tplc="74821CF2" w:tentative="1">
      <w:start w:val="1"/>
      <w:numFmt w:val="bullet"/>
      <w:lvlText w:val="•"/>
      <w:lvlJc w:val="left"/>
      <w:pPr>
        <w:tabs>
          <w:tab w:val="num" w:pos="1440"/>
        </w:tabs>
        <w:ind w:left="1440" w:hanging="360"/>
      </w:pPr>
      <w:rPr>
        <w:rFonts w:ascii="Arial" w:hAnsi="Arial" w:hint="default"/>
      </w:rPr>
    </w:lvl>
    <w:lvl w:ilvl="2" w:tplc="E4CE2F98" w:tentative="1">
      <w:start w:val="1"/>
      <w:numFmt w:val="bullet"/>
      <w:lvlText w:val="•"/>
      <w:lvlJc w:val="left"/>
      <w:pPr>
        <w:tabs>
          <w:tab w:val="num" w:pos="2160"/>
        </w:tabs>
        <w:ind w:left="2160" w:hanging="360"/>
      </w:pPr>
      <w:rPr>
        <w:rFonts w:ascii="Arial" w:hAnsi="Arial" w:hint="default"/>
      </w:rPr>
    </w:lvl>
    <w:lvl w:ilvl="3" w:tplc="62B6580A" w:tentative="1">
      <w:start w:val="1"/>
      <w:numFmt w:val="bullet"/>
      <w:lvlText w:val="•"/>
      <w:lvlJc w:val="left"/>
      <w:pPr>
        <w:tabs>
          <w:tab w:val="num" w:pos="2880"/>
        </w:tabs>
        <w:ind w:left="2880" w:hanging="360"/>
      </w:pPr>
      <w:rPr>
        <w:rFonts w:ascii="Arial" w:hAnsi="Arial" w:hint="default"/>
      </w:rPr>
    </w:lvl>
    <w:lvl w:ilvl="4" w:tplc="105AD030" w:tentative="1">
      <w:start w:val="1"/>
      <w:numFmt w:val="bullet"/>
      <w:lvlText w:val="•"/>
      <w:lvlJc w:val="left"/>
      <w:pPr>
        <w:tabs>
          <w:tab w:val="num" w:pos="3600"/>
        </w:tabs>
        <w:ind w:left="3600" w:hanging="360"/>
      </w:pPr>
      <w:rPr>
        <w:rFonts w:ascii="Arial" w:hAnsi="Arial" w:hint="default"/>
      </w:rPr>
    </w:lvl>
    <w:lvl w:ilvl="5" w:tplc="3B4882C4" w:tentative="1">
      <w:start w:val="1"/>
      <w:numFmt w:val="bullet"/>
      <w:lvlText w:val="•"/>
      <w:lvlJc w:val="left"/>
      <w:pPr>
        <w:tabs>
          <w:tab w:val="num" w:pos="4320"/>
        </w:tabs>
        <w:ind w:left="4320" w:hanging="360"/>
      </w:pPr>
      <w:rPr>
        <w:rFonts w:ascii="Arial" w:hAnsi="Arial" w:hint="default"/>
      </w:rPr>
    </w:lvl>
    <w:lvl w:ilvl="6" w:tplc="21482A04" w:tentative="1">
      <w:start w:val="1"/>
      <w:numFmt w:val="bullet"/>
      <w:lvlText w:val="•"/>
      <w:lvlJc w:val="left"/>
      <w:pPr>
        <w:tabs>
          <w:tab w:val="num" w:pos="5040"/>
        </w:tabs>
        <w:ind w:left="5040" w:hanging="360"/>
      </w:pPr>
      <w:rPr>
        <w:rFonts w:ascii="Arial" w:hAnsi="Arial" w:hint="default"/>
      </w:rPr>
    </w:lvl>
    <w:lvl w:ilvl="7" w:tplc="36EC786A" w:tentative="1">
      <w:start w:val="1"/>
      <w:numFmt w:val="bullet"/>
      <w:lvlText w:val="•"/>
      <w:lvlJc w:val="left"/>
      <w:pPr>
        <w:tabs>
          <w:tab w:val="num" w:pos="5760"/>
        </w:tabs>
        <w:ind w:left="5760" w:hanging="360"/>
      </w:pPr>
      <w:rPr>
        <w:rFonts w:ascii="Arial" w:hAnsi="Arial" w:hint="default"/>
      </w:rPr>
    </w:lvl>
    <w:lvl w:ilvl="8" w:tplc="043238D2" w:tentative="1">
      <w:start w:val="1"/>
      <w:numFmt w:val="bullet"/>
      <w:lvlText w:val="•"/>
      <w:lvlJc w:val="left"/>
      <w:pPr>
        <w:tabs>
          <w:tab w:val="num" w:pos="6480"/>
        </w:tabs>
        <w:ind w:left="6480" w:hanging="360"/>
      </w:pPr>
      <w:rPr>
        <w:rFonts w:ascii="Arial" w:hAnsi="Arial" w:hint="default"/>
      </w:rPr>
    </w:lvl>
  </w:abstractNum>
  <w:abstractNum w:abstractNumId="5">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6">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7">
    <w:nsid w:val="0FED2288"/>
    <w:multiLevelType w:val="hybridMultilevel"/>
    <w:tmpl w:val="D5E2DE0E"/>
    <w:lvl w:ilvl="0" w:tplc="55D2E43E">
      <w:start w:val="1"/>
      <w:numFmt w:val="bullet"/>
      <w:lvlText w:val="•"/>
      <w:lvlJc w:val="left"/>
      <w:pPr>
        <w:tabs>
          <w:tab w:val="num" w:pos="720"/>
        </w:tabs>
        <w:ind w:left="720" w:hanging="360"/>
      </w:pPr>
      <w:rPr>
        <w:rFonts w:ascii="Arial" w:hAnsi="Arial" w:hint="default"/>
      </w:rPr>
    </w:lvl>
    <w:lvl w:ilvl="1" w:tplc="D0C474B6" w:tentative="1">
      <w:start w:val="1"/>
      <w:numFmt w:val="bullet"/>
      <w:lvlText w:val="•"/>
      <w:lvlJc w:val="left"/>
      <w:pPr>
        <w:tabs>
          <w:tab w:val="num" w:pos="1440"/>
        </w:tabs>
        <w:ind w:left="1440" w:hanging="360"/>
      </w:pPr>
      <w:rPr>
        <w:rFonts w:ascii="Arial" w:hAnsi="Arial" w:hint="default"/>
      </w:rPr>
    </w:lvl>
    <w:lvl w:ilvl="2" w:tplc="D1009618" w:tentative="1">
      <w:start w:val="1"/>
      <w:numFmt w:val="bullet"/>
      <w:lvlText w:val="•"/>
      <w:lvlJc w:val="left"/>
      <w:pPr>
        <w:tabs>
          <w:tab w:val="num" w:pos="2160"/>
        </w:tabs>
        <w:ind w:left="2160" w:hanging="360"/>
      </w:pPr>
      <w:rPr>
        <w:rFonts w:ascii="Arial" w:hAnsi="Arial" w:hint="default"/>
      </w:rPr>
    </w:lvl>
    <w:lvl w:ilvl="3" w:tplc="C2ACB2EE" w:tentative="1">
      <w:start w:val="1"/>
      <w:numFmt w:val="bullet"/>
      <w:lvlText w:val="•"/>
      <w:lvlJc w:val="left"/>
      <w:pPr>
        <w:tabs>
          <w:tab w:val="num" w:pos="2880"/>
        </w:tabs>
        <w:ind w:left="2880" w:hanging="360"/>
      </w:pPr>
      <w:rPr>
        <w:rFonts w:ascii="Arial" w:hAnsi="Arial" w:hint="default"/>
      </w:rPr>
    </w:lvl>
    <w:lvl w:ilvl="4" w:tplc="D694AD18" w:tentative="1">
      <w:start w:val="1"/>
      <w:numFmt w:val="bullet"/>
      <w:lvlText w:val="•"/>
      <w:lvlJc w:val="left"/>
      <w:pPr>
        <w:tabs>
          <w:tab w:val="num" w:pos="3600"/>
        </w:tabs>
        <w:ind w:left="3600" w:hanging="360"/>
      </w:pPr>
      <w:rPr>
        <w:rFonts w:ascii="Arial" w:hAnsi="Arial" w:hint="default"/>
      </w:rPr>
    </w:lvl>
    <w:lvl w:ilvl="5" w:tplc="280A8BB2" w:tentative="1">
      <w:start w:val="1"/>
      <w:numFmt w:val="bullet"/>
      <w:lvlText w:val="•"/>
      <w:lvlJc w:val="left"/>
      <w:pPr>
        <w:tabs>
          <w:tab w:val="num" w:pos="4320"/>
        </w:tabs>
        <w:ind w:left="4320" w:hanging="360"/>
      </w:pPr>
      <w:rPr>
        <w:rFonts w:ascii="Arial" w:hAnsi="Arial" w:hint="default"/>
      </w:rPr>
    </w:lvl>
    <w:lvl w:ilvl="6" w:tplc="8DCA1776" w:tentative="1">
      <w:start w:val="1"/>
      <w:numFmt w:val="bullet"/>
      <w:lvlText w:val="•"/>
      <w:lvlJc w:val="left"/>
      <w:pPr>
        <w:tabs>
          <w:tab w:val="num" w:pos="5040"/>
        </w:tabs>
        <w:ind w:left="5040" w:hanging="360"/>
      </w:pPr>
      <w:rPr>
        <w:rFonts w:ascii="Arial" w:hAnsi="Arial" w:hint="default"/>
      </w:rPr>
    </w:lvl>
    <w:lvl w:ilvl="7" w:tplc="85381548" w:tentative="1">
      <w:start w:val="1"/>
      <w:numFmt w:val="bullet"/>
      <w:lvlText w:val="•"/>
      <w:lvlJc w:val="left"/>
      <w:pPr>
        <w:tabs>
          <w:tab w:val="num" w:pos="5760"/>
        </w:tabs>
        <w:ind w:left="5760" w:hanging="360"/>
      </w:pPr>
      <w:rPr>
        <w:rFonts w:ascii="Arial" w:hAnsi="Arial" w:hint="default"/>
      </w:rPr>
    </w:lvl>
    <w:lvl w:ilvl="8" w:tplc="D6E497DC" w:tentative="1">
      <w:start w:val="1"/>
      <w:numFmt w:val="bullet"/>
      <w:lvlText w:val="•"/>
      <w:lvlJc w:val="left"/>
      <w:pPr>
        <w:tabs>
          <w:tab w:val="num" w:pos="6480"/>
        </w:tabs>
        <w:ind w:left="6480" w:hanging="360"/>
      </w:pPr>
      <w:rPr>
        <w:rFonts w:ascii="Arial" w:hAnsi="Arial" w:hint="default"/>
      </w:rPr>
    </w:lvl>
  </w:abstractNum>
  <w:abstractNum w:abstractNumId="8">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9">
    <w:nsid w:val="20C143B2"/>
    <w:multiLevelType w:val="hybridMultilevel"/>
    <w:tmpl w:val="930C9AB6"/>
    <w:lvl w:ilvl="0" w:tplc="C07861EE">
      <w:start w:val="1"/>
      <w:numFmt w:val="bullet"/>
      <w:lvlText w:val="•"/>
      <w:lvlJc w:val="left"/>
      <w:pPr>
        <w:tabs>
          <w:tab w:val="num" w:pos="720"/>
        </w:tabs>
        <w:ind w:left="720" w:hanging="360"/>
      </w:pPr>
      <w:rPr>
        <w:rFonts w:ascii="Arial" w:hAnsi="Arial" w:hint="default"/>
      </w:rPr>
    </w:lvl>
    <w:lvl w:ilvl="1" w:tplc="8202FC76" w:tentative="1">
      <w:start w:val="1"/>
      <w:numFmt w:val="bullet"/>
      <w:lvlText w:val="•"/>
      <w:lvlJc w:val="left"/>
      <w:pPr>
        <w:tabs>
          <w:tab w:val="num" w:pos="1440"/>
        </w:tabs>
        <w:ind w:left="1440" w:hanging="360"/>
      </w:pPr>
      <w:rPr>
        <w:rFonts w:ascii="Arial" w:hAnsi="Arial" w:hint="default"/>
      </w:rPr>
    </w:lvl>
    <w:lvl w:ilvl="2" w:tplc="D56E5F78" w:tentative="1">
      <w:start w:val="1"/>
      <w:numFmt w:val="bullet"/>
      <w:lvlText w:val="•"/>
      <w:lvlJc w:val="left"/>
      <w:pPr>
        <w:tabs>
          <w:tab w:val="num" w:pos="2160"/>
        </w:tabs>
        <w:ind w:left="2160" w:hanging="360"/>
      </w:pPr>
      <w:rPr>
        <w:rFonts w:ascii="Arial" w:hAnsi="Arial" w:hint="default"/>
      </w:rPr>
    </w:lvl>
    <w:lvl w:ilvl="3" w:tplc="1A00D61A" w:tentative="1">
      <w:start w:val="1"/>
      <w:numFmt w:val="bullet"/>
      <w:lvlText w:val="•"/>
      <w:lvlJc w:val="left"/>
      <w:pPr>
        <w:tabs>
          <w:tab w:val="num" w:pos="2880"/>
        </w:tabs>
        <w:ind w:left="2880" w:hanging="360"/>
      </w:pPr>
      <w:rPr>
        <w:rFonts w:ascii="Arial" w:hAnsi="Arial" w:hint="default"/>
      </w:rPr>
    </w:lvl>
    <w:lvl w:ilvl="4" w:tplc="5DA057AE" w:tentative="1">
      <w:start w:val="1"/>
      <w:numFmt w:val="bullet"/>
      <w:lvlText w:val="•"/>
      <w:lvlJc w:val="left"/>
      <w:pPr>
        <w:tabs>
          <w:tab w:val="num" w:pos="3600"/>
        </w:tabs>
        <w:ind w:left="3600" w:hanging="360"/>
      </w:pPr>
      <w:rPr>
        <w:rFonts w:ascii="Arial" w:hAnsi="Arial" w:hint="default"/>
      </w:rPr>
    </w:lvl>
    <w:lvl w:ilvl="5" w:tplc="18F6D698" w:tentative="1">
      <w:start w:val="1"/>
      <w:numFmt w:val="bullet"/>
      <w:lvlText w:val="•"/>
      <w:lvlJc w:val="left"/>
      <w:pPr>
        <w:tabs>
          <w:tab w:val="num" w:pos="4320"/>
        </w:tabs>
        <w:ind w:left="4320" w:hanging="360"/>
      </w:pPr>
      <w:rPr>
        <w:rFonts w:ascii="Arial" w:hAnsi="Arial" w:hint="default"/>
      </w:rPr>
    </w:lvl>
    <w:lvl w:ilvl="6" w:tplc="2EC82D7E" w:tentative="1">
      <w:start w:val="1"/>
      <w:numFmt w:val="bullet"/>
      <w:lvlText w:val="•"/>
      <w:lvlJc w:val="left"/>
      <w:pPr>
        <w:tabs>
          <w:tab w:val="num" w:pos="5040"/>
        </w:tabs>
        <w:ind w:left="5040" w:hanging="360"/>
      </w:pPr>
      <w:rPr>
        <w:rFonts w:ascii="Arial" w:hAnsi="Arial" w:hint="default"/>
      </w:rPr>
    </w:lvl>
    <w:lvl w:ilvl="7" w:tplc="B35ECE0A" w:tentative="1">
      <w:start w:val="1"/>
      <w:numFmt w:val="bullet"/>
      <w:lvlText w:val="•"/>
      <w:lvlJc w:val="left"/>
      <w:pPr>
        <w:tabs>
          <w:tab w:val="num" w:pos="5760"/>
        </w:tabs>
        <w:ind w:left="5760" w:hanging="360"/>
      </w:pPr>
      <w:rPr>
        <w:rFonts w:ascii="Arial" w:hAnsi="Arial" w:hint="default"/>
      </w:rPr>
    </w:lvl>
    <w:lvl w:ilvl="8" w:tplc="DAB4DD9C" w:tentative="1">
      <w:start w:val="1"/>
      <w:numFmt w:val="bullet"/>
      <w:lvlText w:val="•"/>
      <w:lvlJc w:val="left"/>
      <w:pPr>
        <w:tabs>
          <w:tab w:val="num" w:pos="6480"/>
        </w:tabs>
        <w:ind w:left="6480" w:hanging="360"/>
      </w:pPr>
      <w:rPr>
        <w:rFonts w:ascii="Arial" w:hAnsi="Arial" w:hint="default"/>
      </w:rPr>
    </w:lvl>
  </w:abstractNum>
  <w:abstractNum w:abstractNumId="10">
    <w:nsid w:val="25526824"/>
    <w:multiLevelType w:val="hybridMultilevel"/>
    <w:tmpl w:val="DF2AD4E2"/>
    <w:lvl w:ilvl="0" w:tplc="8196C020">
      <w:start w:val="1"/>
      <w:numFmt w:val="bullet"/>
      <w:lvlText w:val="•"/>
      <w:lvlJc w:val="left"/>
      <w:pPr>
        <w:tabs>
          <w:tab w:val="num" w:pos="720"/>
        </w:tabs>
        <w:ind w:left="720" w:hanging="360"/>
      </w:pPr>
      <w:rPr>
        <w:rFonts w:ascii="Arial" w:hAnsi="Arial" w:hint="default"/>
      </w:rPr>
    </w:lvl>
    <w:lvl w:ilvl="1" w:tplc="238E8530" w:tentative="1">
      <w:start w:val="1"/>
      <w:numFmt w:val="bullet"/>
      <w:lvlText w:val="•"/>
      <w:lvlJc w:val="left"/>
      <w:pPr>
        <w:tabs>
          <w:tab w:val="num" w:pos="1440"/>
        </w:tabs>
        <w:ind w:left="1440" w:hanging="360"/>
      </w:pPr>
      <w:rPr>
        <w:rFonts w:ascii="Arial" w:hAnsi="Arial" w:hint="default"/>
      </w:rPr>
    </w:lvl>
    <w:lvl w:ilvl="2" w:tplc="23108786" w:tentative="1">
      <w:start w:val="1"/>
      <w:numFmt w:val="bullet"/>
      <w:lvlText w:val="•"/>
      <w:lvlJc w:val="left"/>
      <w:pPr>
        <w:tabs>
          <w:tab w:val="num" w:pos="2160"/>
        </w:tabs>
        <w:ind w:left="2160" w:hanging="360"/>
      </w:pPr>
      <w:rPr>
        <w:rFonts w:ascii="Arial" w:hAnsi="Arial" w:hint="default"/>
      </w:rPr>
    </w:lvl>
    <w:lvl w:ilvl="3" w:tplc="8E061B64" w:tentative="1">
      <w:start w:val="1"/>
      <w:numFmt w:val="bullet"/>
      <w:lvlText w:val="•"/>
      <w:lvlJc w:val="left"/>
      <w:pPr>
        <w:tabs>
          <w:tab w:val="num" w:pos="2880"/>
        </w:tabs>
        <w:ind w:left="2880" w:hanging="360"/>
      </w:pPr>
      <w:rPr>
        <w:rFonts w:ascii="Arial" w:hAnsi="Arial" w:hint="default"/>
      </w:rPr>
    </w:lvl>
    <w:lvl w:ilvl="4" w:tplc="3F6C5F86" w:tentative="1">
      <w:start w:val="1"/>
      <w:numFmt w:val="bullet"/>
      <w:lvlText w:val="•"/>
      <w:lvlJc w:val="left"/>
      <w:pPr>
        <w:tabs>
          <w:tab w:val="num" w:pos="3600"/>
        </w:tabs>
        <w:ind w:left="3600" w:hanging="360"/>
      </w:pPr>
      <w:rPr>
        <w:rFonts w:ascii="Arial" w:hAnsi="Arial" w:hint="default"/>
      </w:rPr>
    </w:lvl>
    <w:lvl w:ilvl="5" w:tplc="1FBE100A" w:tentative="1">
      <w:start w:val="1"/>
      <w:numFmt w:val="bullet"/>
      <w:lvlText w:val="•"/>
      <w:lvlJc w:val="left"/>
      <w:pPr>
        <w:tabs>
          <w:tab w:val="num" w:pos="4320"/>
        </w:tabs>
        <w:ind w:left="4320" w:hanging="360"/>
      </w:pPr>
      <w:rPr>
        <w:rFonts w:ascii="Arial" w:hAnsi="Arial" w:hint="default"/>
      </w:rPr>
    </w:lvl>
    <w:lvl w:ilvl="6" w:tplc="D436A8E4" w:tentative="1">
      <w:start w:val="1"/>
      <w:numFmt w:val="bullet"/>
      <w:lvlText w:val="•"/>
      <w:lvlJc w:val="left"/>
      <w:pPr>
        <w:tabs>
          <w:tab w:val="num" w:pos="5040"/>
        </w:tabs>
        <w:ind w:left="5040" w:hanging="360"/>
      </w:pPr>
      <w:rPr>
        <w:rFonts w:ascii="Arial" w:hAnsi="Arial" w:hint="default"/>
      </w:rPr>
    </w:lvl>
    <w:lvl w:ilvl="7" w:tplc="CB08A4AE" w:tentative="1">
      <w:start w:val="1"/>
      <w:numFmt w:val="bullet"/>
      <w:lvlText w:val="•"/>
      <w:lvlJc w:val="left"/>
      <w:pPr>
        <w:tabs>
          <w:tab w:val="num" w:pos="5760"/>
        </w:tabs>
        <w:ind w:left="5760" w:hanging="360"/>
      </w:pPr>
      <w:rPr>
        <w:rFonts w:ascii="Arial" w:hAnsi="Arial" w:hint="default"/>
      </w:rPr>
    </w:lvl>
    <w:lvl w:ilvl="8" w:tplc="4F3C462A" w:tentative="1">
      <w:start w:val="1"/>
      <w:numFmt w:val="bullet"/>
      <w:lvlText w:val="•"/>
      <w:lvlJc w:val="left"/>
      <w:pPr>
        <w:tabs>
          <w:tab w:val="num" w:pos="6480"/>
        </w:tabs>
        <w:ind w:left="6480" w:hanging="360"/>
      </w:pPr>
      <w:rPr>
        <w:rFonts w:ascii="Arial" w:hAnsi="Arial" w:hint="default"/>
      </w:rPr>
    </w:lvl>
  </w:abstractNum>
  <w:abstractNum w:abstractNumId="11">
    <w:nsid w:val="2AC34424"/>
    <w:multiLevelType w:val="hybridMultilevel"/>
    <w:tmpl w:val="A08A55B8"/>
    <w:lvl w:ilvl="0" w:tplc="E9F61B8E">
      <w:start w:val="1"/>
      <w:numFmt w:val="bullet"/>
      <w:lvlText w:val="•"/>
      <w:lvlJc w:val="left"/>
      <w:pPr>
        <w:tabs>
          <w:tab w:val="num" w:pos="720"/>
        </w:tabs>
        <w:ind w:left="720" w:hanging="360"/>
      </w:pPr>
      <w:rPr>
        <w:rFonts w:ascii="Arial" w:hAnsi="Arial" w:hint="default"/>
      </w:rPr>
    </w:lvl>
    <w:lvl w:ilvl="1" w:tplc="6F743A72" w:tentative="1">
      <w:start w:val="1"/>
      <w:numFmt w:val="bullet"/>
      <w:lvlText w:val="•"/>
      <w:lvlJc w:val="left"/>
      <w:pPr>
        <w:tabs>
          <w:tab w:val="num" w:pos="1440"/>
        </w:tabs>
        <w:ind w:left="1440" w:hanging="360"/>
      </w:pPr>
      <w:rPr>
        <w:rFonts w:ascii="Arial" w:hAnsi="Arial" w:hint="default"/>
      </w:rPr>
    </w:lvl>
    <w:lvl w:ilvl="2" w:tplc="8F86AEBA" w:tentative="1">
      <w:start w:val="1"/>
      <w:numFmt w:val="bullet"/>
      <w:lvlText w:val="•"/>
      <w:lvlJc w:val="left"/>
      <w:pPr>
        <w:tabs>
          <w:tab w:val="num" w:pos="2160"/>
        </w:tabs>
        <w:ind w:left="2160" w:hanging="360"/>
      </w:pPr>
      <w:rPr>
        <w:rFonts w:ascii="Arial" w:hAnsi="Arial" w:hint="default"/>
      </w:rPr>
    </w:lvl>
    <w:lvl w:ilvl="3" w:tplc="A9B8AD20" w:tentative="1">
      <w:start w:val="1"/>
      <w:numFmt w:val="bullet"/>
      <w:lvlText w:val="•"/>
      <w:lvlJc w:val="left"/>
      <w:pPr>
        <w:tabs>
          <w:tab w:val="num" w:pos="2880"/>
        </w:tabs>
        <w:ind w:left="2880" w:hanging="360"/>
      </w:pPr>
      <w:rPr>
        <w:rFonts w:ascii="Arial" w:hAnsi="Arial" w:hint="default"/>
      </w:rPr>
    </w:lvl>
    <w:lvl w:ilvl="4" w:tplc="3856A388" w:tentative="1">
      <w:start w:val="1"/>
      <w:numFmt w:val="bullet"/>
      <w:lvlText w:val="•"/>
      <w:lvlJc w:val="left"/>
      <w:pPr>
        <w:tabs>
          <w:tab w:val="num" w:pos="3600"/>
        </w:tabs>
        <w:ind w:left="3600" w:hanging="360"/>
      </w:pPr>
      <w:rPr>
        <w:rFonts w:ascii="Arial" w:hAnsi="Arial" w:hint="default"/>
      </w:rPr>
    </w:lvl>
    <w:lvl w:ilvl="5" w:tplc="36AE2890" w:tentative="1">
      <w:start w:val="1"/>
      <w:numFmt w:val="bullet"/>
      <w:lvlText w:val="•"/>
      <w:lvlJc w:val="left"/>
      <w:pPr>
        <w:tabs>
          <w:tab w:val="num" w:pos="4320"/>
        </w:tabs>
        <w:ind w:left="4320" w:hanging="360"/>
      </w:pPr>
      <w:rPr>
        <w:rFonts w:ascii="Arial" w:hAnsi="Arial" w:hint="default"/>
      </w:rPr>
    </w:lvl>
    <w:lvl w:ilvl="6" w:tplc="638EB512" w:tentative="1">
      <w:start w:val="1"/>
      <w:numFmt w:val="bullet"/>
      <w:lvlText w:val="•"/>
      <w:lvlJc w:val="left"/>
      <w:pPr>
        <w:tabs>
          <w:tab w:val="num" w:pos="5040"/>
        </w:tabs>
        <w:ind w:left="5040" w:hanging="360"/>
      </w:pPr>
      <w:rPr>
        <w:rFonts w:ascii="Arial" w:hAnsi="Arial" w:hint="default"/>
      </w:rPr>
    </w:lvl>
    <w:lvl w:ilvl="7" w:tplc="22E8943E" w:tentative="1">
      <w:start w:val="1"/>
      <w:numFmt w:val="bullet"/>
      <w:lvlText w:val="•"/>
      <w:lvlJc w:val="left"/>
      <w:pPr>
        <w:tabs>
          <w:tab w:val="num" w:pos="5760"/>
        </w:tabs>
        <w:ind w:left="5760" w:hanging="360"/>
      </w:pPr>
      <w:rPr>
        <w:rFonts w:ascii="Arial" w:hAnsi="Arial" w:hint="default"/>
      </w:rPr>
    </w:lvl>
    <w:lvl w:ilvl="8" w:tplc="A6963802" w:tentative="1">
      <w:start w:val="1"/>
      <w:numFmt w:val="bullet"/>
      <w:lvlText w:val="•"/>
      <w:lvlJc w:val="left"/>
      <w:pPr>
        <w:tabs>
          <w:tab w:val="num" w:pos="6480"/>
        </w:tabs>
        <w:ind w:left="6480" w:hanging="360"/>
      </w:pPr>
      <w:rPr>
        <w:rFonts w:ascii="Arial" w:hAnsi="Arial" w:hint="default"/>
      </w:rPr>
    </w:lvl>
  </w:abstractNum>
  <w:abstractNum w:abstractNumId="1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0235D14"/>
    <w:multiLevelType w:val="hybridMultilevel"/>
    <w:tmpl w:val="03BA3988"/>
    <w:lvl w:ilvl="0" w:tplc="92B6D666">
      <w:start w:val="1"/>
      <w:numFmt w:val="bullet"/>
      <w:lvlText w:val="•"/>
      <w:lvlJc w:val="left"/>
      <w:pPr>
        <w:tabs>
          <w:tab w:val="num" w:pos="720"/>
        </w:tabs>
        <w:ind w:left="720" w:hanging="360"/>
      </w:pPr>
      <w:rPr>
        <w:rFonts w:ascii="Arial" w:hAnsi="Arial" w:hint="default"/>
      </w:rPr>
    </w:lvl>
    <w:lvl w:ilvl="1" w:tplc="C1E039CE" w:tentative="1">
      <w:start w:val="1"/>
      <w:numFmt w:val="bullet"/>
      <w:lvlText w:val="•"/>
      <w:lvlJc w:val="left"/>
      <w:pPr>
        <w:tabs>
          <w:tab w:val="num" w:pos="1440"/>
        </w:tabs>
        <w:ind w:left="1440" w:hanging="360"/>
      </w:pPr>
      <w:rPr>
        <w:rFonts w:ascii="Arial" w:hAnsi="Arial" w:hint="default"/>
      </w:rPr>
    </w:lvl>
    <w:lvl w:ilvl="2" w:tplc="1584CC74" w:tentative="1">
      <w:start w:val="1"/>
      <w:numFmt w:val="bullet"/>
      <w:lvlText w:val="•"/>
      <w:lvlJc w:val="left"/>
      <w:pPr>
        <w:tabs>
          <w:tab w:val="num" w:pos="2160"/>
        </w:tabs>
        <w:ind w:left="2160" w:hanging="360"/>
      </w:pPr>
      <w:rPr>
        <w:rFonts w:ascii="Arial" w:hAnsi="Arial" w:hint="default"/>
      </w:rPr>
    </w:lvl>
    <w:lvl w:ilvl="3" w:tplc="FC303F26" w:tentative="1">
      <w:start w:val="1"/>
      <w:numFmt w:val="bullet"/>
      <w:lvlText w:val="•"/>
      <w:lvlJc w:val="left"/>
      <w:pPr>
        <w:tabs>
          <w:tab w:val="num" w:pos="2880"/>
        </w:tabs>
        <w:ind w:left="2880" w:hanging="360"/>
      </w:pPr>
      <w:rPr>
        <w:rFonts w:ascii="Arial" w:hAnsi="Arial" w:hint="default"/>
      </w:rPr>
    </w:lvl>
    <w:lvl w:ilvl="4" w:tplc="F8A0DA20" w:tentative="1">
      <w:start w:val="1"/>
      <w:numFmt w:val="bullet"/>
      <w:lvlText w:val="•"/>
      <w:lvlJc w:val="left"/>
      <w:pPr>
        <w:tabs>
          <w:tab w:val="num" w:pos="3600"/>
        </w:tabs>
        <w:ind w:left="3600" w:hanging="360"/>
      </w:pPr>
      <w:rPr>
        <w:rFonts w:ascii="Arial" w:hAnsi="Arial" w:hint="default"/>
      </w:rPr>
    </w:lvl>
    <w:lvl w:ilvl="5" w:tplc="BE485F2C" w:tentative="1">
      <w:start w:val="1"/>
      <w:numFmt w:val="bullet"/>
      <w:lvlText w:val="•"/>
      <w:lvlJc w:val="left"/>
      <w:pPr>
        <w:tabs>
          <w:tab w:val="num" w:pos="4320"/>
        </w:tabs>
        <w:ind w:left="4320" w:hanging="360"/>
      </w:pPr>
      <w:rPr>
        <w:rFonts w:ascii="Arial" w:hAnsi="Arial" w:hint="default"/>
      </w:rPr>
    </w:lvl>
    <w:lvl w:ilvl="6" w:tplc="7E0ACC32" w:tentative="1">
      <w:start w:val="1"/>
      <w:numFmt w:val="bullet"/>
      <w:lvlText w:val="•"/>
      <w:lvlJc w:val="left"/>
      <w:pPr>
        <w:tabs>
          <w:tab w:val="num" w:pos="5040"/>
        </w:tabs>
        <w:ind w:left="5040" w:hanging="360"/>
      </w:pPr>
      <w:rPr>
        <w:rFonts w:ascii="Arial" w:hAnsi="Arial" w:hint="default"/>
      </w:rPr>
    </w:lvl>
    <w:lvl w:ilvl="7" w:tplc="20E08FA6" w:tentative="1">
      <w:start w:val="1"/>
      <w:numFmt w:val="bullet"/>
      <w:lvlText w:val="•"/>
      <w:lvlJc w:val="left"/>
      <w:pPr>
        <w:tabs>
          <w:tab w:val="num" w:pos="5760"/>
        </w:tabs>
        <w:ind w:left="5760" w:hanging="360"/>
      </w:pPr>
      <w:rPr>
        <w:rFonts w:ascii="Arial" w:hAnsi="Arial" w:hint="default"/>
      </w:rPr>
    </w:lvl>
    <w:lvl w:ilvl="8" w:tplc="6A689012" w:tentative="1">
      <w:start w:val="1"/>
      <w:numFmt w:val="bullet"/>
      <w:lvlText w:val="•"/>
      <w:lvlJc w:val="left"/>
      <w:pPr>
        <w:tabs>
          <w:tab w:val="num" w:pos="6480"/>
        </w:tabs>
        <w:ind w:left="6480" w:hanging="360"/>
      </w:pPr>
      <w:rPr>
        <w:rFonts w:ascii="Arial" w:hAnsi="Arial" w:hint="default"/>
      </w:rPr>
    </w:lvl>
  </w:abstractNum>
  <w:abstractNum w:abstractNumId="14">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15">
    <w:nsid w:val="330759C6"/>
    <w:multiLevelType w:val="hybridMultilevel"/>
    <w:tmpl w:val="8CB8CF70"/>
    <w:lvl w:ilvl="0" w:tplc="7B561694">
      <w:start w:val="1"/>
      <w:numFmt w:val="bullet"/>
      <w:lvlText w:val="•"/>
      <w:lvlJc w:val="left"/>
      <w:pPr>
        <w:tabs>
          <w:tab w:val="num" w:pos="720"/>
        </w:tabs>
        <w:ind w:left="720" w:hanging="360"/>
      </w:pPr>
      <w:rPr>
        <w:rFonts w:ascii="Arial" w:hAnsi="Arial" w:hint="default"/>
      </w:rPr>
    </w:lvl>
    <w:lvl w:ilvl="1" w:tplc="982E8E2E" w:tentative="1">
      <w:start w:val="1"/>
      <w:numFmt w:val="bullet"/>
      <w:lvlText w:val="•"/>
      <w:lvlJc w:val="left"/>
      <w:pPr>
        <w:tabs>
          <w:tab w:val="num" w:pos="1440"/>
        </w:tabs>
        <w:ind w:left="1440" w:hanging="360"/>
      </w:pPr>
      <w:rPr>
        <w:rFonts w:ascii="Arial" w:hAnsi="Arial" w:hint="default"/>
      </w:rPr>
    </w:lvl>
    <w:lvl w:ilvl="2" w:tplc="133A0C5A" w:tentative="1">
      <w:start w:val="1"/>
      <w:numFmt w:val="bullet"/>
      <w:lvlText w:val="•"/>
      <w:lvlJc w:val="left"/>
      <w:pPr>
        <w:tabs>
          <w:tab w:val="num" w:pos="2160"/>
        </w:tabs>
        <w:ind w:left="2160" w:hanging="360"/>
      </w:pPr>
      <w:rPr>
        <w:rFonts w:ascii="Arial" w:hAnsi="Arial" w:hint="default"/>
      </w:rPr>
    </w:lvl>
    <w:lvl w:ilvl="3" w:tplc="467EDF1A" w:tentative="1">
      <w:start w:val="1"/>
      <w:numFmt w:val="bullet"/>
      <w:lvlText w:val="•"/>
      <w:lvlJc w:val="left"/>
      <w:pPr>
        <w:tabs>
          <w:tab w:val="num" w:pos="2880"/>
        </w:tabs>
        <w:ind w:left="2880" w:hanging="360"/>
      </w:pPr>
      <w:rPr>
        <w:rFonts w:ascii="Arial" w:hAnsi="Arial" w:hint="default"/>
      </w:rPr>
    </w:lvl>
    <w:lvl w:ilvl="4" w:tplc="9A0E8D48" w:tentative="1">
      <w:start w:val="1"/>
      <w:numFmt w:val="bullet"/>
      <w:lvlText w:val="•"/>
      <w:lvlJc w:val="left"/>
      <w:pPr>
        <w:tabs>
          <w:tab w:val="num" w:pos="3600"/>
        </w:tabs>
        <w:ind w:left="3600" w:hanging="360"/>
      </w:pPr>
      <w:rPr>
        <w:rFonts w:ascii="Arial" w:hAnsi="Arial" w:hint="default"/>
      </w:rPr>
    </w:lvl>
    <w:lvl w:ilvl="5" w:tplc="8734655E" w:tentative="1">
      <w:start w:val="1"/>
      <w:numFmt w:val="bullet"/>
      <w:lvlText w:val="•"/>
      <w:lvlJc w:val="left"/>
      <w:pPr>
        <w:tabs>
          <w:tab w:val="num" w:pos="4320"/>
        </w:tabs>
        <w:ind w:left="4320" w:hanging="360"/>
      </w:pPr>
      <w:rPr>
        <w:rFonts w:ascii="Arial" w:hAnsi="Arial" w:hint="default"/>
      </w:rPr>
    </w:lvl>
    <w:lvl w:ilvl="6" w:tplc="217614BE" w:tentative="1">
      <w:start w:val="1"/>
      <w:numFmt w:val="bullet"/>
      <w:lvlText w:val="•"/>
      <w:lvlJc w:val="left"/>
      <w:pPr>
        <w:tabs>
          <w:tab w:val="num" w:pos="5040"/>
        </w:tabs>
        <w:ind w:left="5040" w:hanging="360"/>
      </w:pPr>
      <w:rPr>
        <w:rFonts w:ascii="Arial" w:hAnsi="Arial" w:hint="default"/>
      </w:rPr>
    </w:lvl>
    <w:lvl w:ilvl="7" w:tplc="0E8A33F8" w:tentative="1">
      <w:start w:val="1"/>
      <w:numFmt w:val="bullet"/>
      <w:lvlText w:val="•"/>
      <w:lvlJc w:val="left"/>
      <w:pPr>
        <w:tabs>
          <w:tab w:val="num" w:pos="5760"/>
        </w:tabs>
        <w:ind w:left="5760" w:hanging="360"/>
      </w:pPr>
      <w:rPr>
        <w:rFonts w:ascii="Arial" w:hAnsi="Arial" w:hint="default"/>
      </w:rPr>
    </w:lvl>
    <w:lvl w:ilvl="8" w:tplc="07884B2A" w:tentative="1">
      <w:start w:val="1"/>
      <w:numFmt w:val="bullet"/>
      <w:lvlText w:val="•"/>
      <w:lvlJc w:val="left"/>
      <w:pPr>
        <w:tabs>
          <w:tab w:val="num" w:pos="6480"/>
        </w:tabs>
        <w:ind w:left="6480" w:hanging="360"/>
      </w:pPr>
      <w:rPr>
        <w:rFonts w:ascii="Arial" w:hAnsi="Arial" w:hint="default"/>
      </w:rPr>
    </w:lvl>
  </w:abstractNum>
  <w:abstractNum w:abstractNumId="16">
    <w:nsid w:val="44023094"/>
    <w:multiLevelType w:val="hybridMultilevel"/>
    <w:tmpl w:val="B9AE001E"/>
    <w:lvl w:ilvl="0" w:tplc="CD164A66">
      <w:start w:val="1"/>
      <w:numFmt w:val="bullet"/>
      <w:lvlText w:val="•"/>
      <w:lvlJc w:val="left"/>
      <w:pPr>
        <w:tabs>
          <w:tab w:val="num" w:pos="720"/>
        </w:tabs>
        <w:ind w:left="720" w:hanging="360"/>
      </w:pPr>
      <w:rPr>
        <w:rFonts w:ascii="Arial" w:hAnsi="Arial" w:hint="default"/>
      </w:rPr>
    </w:lvl>
    <w:lvl w:ilvl="1" w:tplc="B46896AC">
      <w:start w:val="1"/>
      <w:numFmt w:val="bullet"/>
      <w:lvlText w:val="•"/>
      <w:lvlJc w:val="left"/>
      <w:pPr>
        <w:tabs>
          <w:tab w:val="num" w:pos="1440"/>
        </w:tabs>
        <w:ind w:left="1440" w:hanging="360"/>
      </w:pPr>
      <w:rPr>
        <w:rFonts w:ascii="Arial" w:hAnsi="Arial" w:hint="default"/>
      </w:rPr>
    </w:lvl>
    <w:lvl w:ilvl="2" w:tplc="A830AC44" w:tentative="1">
      <w:start w:val="1"/>
      <w:numFmt w:val="bullet"/>
      <w:lvlText w:val="•"/>
      <w:lvlJc w:val="left"/>
      <w:pPr>
        <w:tabs>
          <w:tab w:val="num" w:pos="2160"/>
        </w:tabs>
        <w:ind w:left="2160" w:hanging="360"/>
      </w:pPr>
      <w:rPr>
        <w:rFonts w:ascii="Arial" w:hAnsi="Arial" w:hint="default"/>
      </w:rPr>
    </w:lvl>
    <w:lvl w:ilvl="3" w:tplc="24F0819E" w:tentative="1">
      <w:start w:val="1"/>
      <w:numFmt w:val="bullet"/>
      <w:lvlText w:val="•"/>
      <w:lvlJc w:val="left"/>
      <w:pPr>
        <w:tabs>
          <w:tab w:val="num" w:pos="2880"/>
        </w:tabs>
        <w:ind w:left="2880" w:hanging="360"/>
      </w:pPr>
      <w:rPr>
        <w:rFonts w:ascii="Arial" w:hAnsi="Arial" w:hint="default"/>
      </w:rPr>
    </w:lvl>
    <w:lvl w:ilvl="4" w:tplc="EFB46890" w:tentative="1">
      <w:start w:val="1"/>
      <w:numFmt w:val="bullet"/>
      <w:lvlText w:val="•"/>
      <w:lvlJc w:val="left"/>
      <w:pPr>
        <w:tabs>
          <w:tab w:val="num" w:pos="3600"/>
        </w:tabs>
        <w:ind w:left="3600" w:hanging="360"/>
      </w:pPr>
      <w:rPr>
        <w:rFonts w:ascii="Arial" w:hAnsi="Arial" w:hint="default"/>
      </w:rPr>
    </w:lvl>
    <w:lvl w:ilvl="5" w:tplc="C0ACFB5E" w:tentative="1">
      <w:start w:val="1"/>
      <w:numFmt w:val="bullet"/>
      <w:lvlText w:val="•"/>
      <w:lvlJc w:val="left"/>
      <w:pPr>
        <w:tabs>
          <w:tab w:val="num" w:pos="4320"/>
        </w:tabs>
        <w:ind w:left="4320" w:hanging="360"/>
      </w:pPr>
      <w:rPr>
        <w:rFonts w:ascii="Arial" w:hAnsi="Arial" w:hint="default"/>
      </w:rPr>
    </w:lvl>
    <w:lvl w:ilvl="6" w:tplc="CE44C4BC" w:tentative="1">
      <w:start w:val="1"/>
      <w:numFmt w:val="bullet"/>
      <w:lvlText w:val="•"/>
      <w:lvlJc w:val="left"/>
      <w:pPr>
        <w:tabs>
          <w:tab w:val="num" w:pos="5040"/>
        </w:tabs>
        <w:ind w:left="5040" w:hanging="360"/>
      </w:pPr>
      <w:rPr>
        <w:rFonts w:ascii="Arial" w:hAnsi="Arial" w:hint="default"/>
      </w:rPr>
    </w:lvl>
    <w:lvl w:ilvl="7" w:tplc="0032D236" w:tentative="1">
      <w:start w:val="1"/>
      <w:numFmt w:val="bullet"/>
      <w:lvlText w:val="•"/>
      <w:lvlJc w:val="left"/>
      <w:pPr>
        <w:tabs>
          <w:tab w:val="num" w:pos="5760"/>
        </w:tabs>
        <w:ind w:left="5760" w:hanging="360"/>
      </w:pPr>
      <w:rPr>
        <w:rFonts w:ascii="Arial" w:hAnsi="Arial" w:hint="default"/>
      </w:rPr>
    </w:lvl>
    <w:lvl w:ilvl="8" w:tplc="DBA632EA" w:tentative="1">
      <w:start w:val="1"/>
      <w:numFmt w:val="bullet"/>
      <w:lvlText w:val="•"/>
      <w:lvlJc w:val="left"/>
      <w:pPr>
        <w:tabs>
          <w:tab w:val="num" w:pos="6480"/>
        </w:tabs>
        <w:ind w:left="6480" w:hanging="360"/>
      </w:pPr>
      <w:rPr>
        <w:rFonts w:ascii="Arial" w:hAnsi="Arial" w:hint="default"/>
      </w:rPr>
    </w:lvl>
  </w:abstractNum>
  <w:abstractNum w:abstractNumId="17">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1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4F8A18BB"/>
    <w:multiLevelType w:val="hybridMultilevel"/>
    <w:tmpl w:val="C87255F8"/>
    <w:lvl w:ilvl="0" w:tplc="94645632">
      <w:start w:val="1"/>
      <w:numFmt w:val="bullet"/>
      <w:lvlText w:val="•"/>
      <w:lvlJc w:val="left"/>
      <w:pPr>
        <w:tabs>
          <w:tab w:val="num" w:pos="720"/>
        </w:tabs>
        <w:ind w:left="720" w:hanging="360"/>
      </w:pPr>
      <w:rPr>
        <w:rFonts w:ascii="Arial" w:hAnsi="Arial" w:hint="default"/>
      </w:rPr>
    </w:lvl>
    <w:lvl w:ilvl="1" w:tplc="15829130" w:tentative="1">
      <w:start w:val="1"/>
      <w:numFmt w:val="bullet"/>
      <w:lvlText w:val="•"/>
      <w:lvlJc w:val="left"/>
      <w:pPr>
        <w:tabs>
          <w:tab w:val="num" w:pos="1440"/>
        </w:tabs>
        <w:ind w:left="1440" w:hanging="360"/>
      </w:pPr>
      <w:rPr>
        <w:rFonts w:ascii="Arial" w:hAnsi="Arial" w:hint="default"/>
      </w:rPr>
    </w:lvl>
    <w:lvl w:ilvl="2" w:tplc="699AD5EA" w:tentative="1">
      <w:start w:val="1"/>
      <w:numFmt w:val="bullet"/>
      <w:lvlText w:val="•"/>
      <w:lvlJc w:val="left"/>
      <w:pPr>
        <w:tabs>
          <w:tab w:val="num" w:pos="2160"/>
        </w:tabs>
        <w:ind w:left="2160" w:hanging="360"/>
      </w:pPr>
      <w:rPr>
        <w:rFonts w:ascii="Arial" w:hAnsi="Arial" w:hint="default"/>
      </w:rPr>
    </w:lvl>
    <w:lvl w:ilvl="3" w:tplc="0AD29A2E" w:tentative="1">
      <w:start w:val="1"/>
      <w:numFmt w:val="bullet"/>
      <w:lvlText w:val="•"/>
      <w:lvlJc w:val="left"/>
      <w:pPr>
        <w:tabs>
          <w:tab w:val="num" w:pos="2880"/>
        </w:tabs>
        <w:ind w:left="2880" w:hanging="360"/>
      </w:pPr>
      <w:rPr>
        <w:rFonts w:ascii="Arial" w:hAnsi="Arial" w:hint="default"/>
      </w:rPr>
    </w:lvl>
    <w:lvl w:ilvl="4" w:tplc="7674ACC0" w:tentative="1">
      <w:start w:val="1"/>
      <w:numFmt w:val="bullet"/>
      <w:lvlText w:val="•"/>
      <w:lvlJc w:val="left"/>
      <w:pPr>
        <w:tabs>
          <w:tab w:val="num" w:pos="3600"/>
        </w:tabs>
        <w:ind w:left="3600" w:hanging="360"/>
      </w:pPr>
      <w:rPr>
        <w:rFonts w:ascii="Arial" w:hAnsi="Arial" w:hint="default"/>
      </w:rPr>
    </w:lvl>
    <w:lvl w:ilvl="5" w:tplc="F2D0D7DA" w:tentative="1">
      <w:start w:val="1"/>
      <w:numFmt w:val="bullet"/>
      <w:lvlText w:val="•"/>
      <w:lvlJc w:val="left"/>
      <w:pPr>
        <w:tabs>
          <w:tab w:val="num" w:pos="4320"/>
        </w:tabs>
        <w:ind w:left="4320" w:hanging="360"/>
      </w:pPr>
      <w:rPr>
        <w:rFonts w:ascii="Arial" w:hAnsi="Arial" w:hint="default"/>
      </w:rPr>
    </w:lvl>
    <w:lvl w:ilvl="6" w:tplc="40E045A6" w:tentative="1">
      <w:start w:val="1"/>
      <w:numFmt w:val="bullet"/>
      <w:lvlText w:val="•"/>
      <w:lvlJc w:val="left"/>
      <w:pPr>
        <w:tabs>
          <w:tab w:val="num" w:pos="5040"/>
        </w:tabs>
        <w:ind w:left="5040" w:hanging="360"/>
      </w:pPr>
      <w:rPr>
        <w:rFonts w:ascii="Arial" w:hAnsi="Arial" w:hint="default"/>
      </w:rPr>
    </w:lvl>
    <w:lvl w:ilvl="7" w:tplc="6E9236A8" w:tentative="1">
      <w:start w:val="1"/>
      <w:numFmt w:val="bullet"/>
      <w:lvlText w:val="•"/>
      <w:lvlJc w:val="left"/>
      <w:pPr>
        <w:tabs>
          <w:tab w:val="num" w:pos="5760"/>
        </w:tabs>
        <w:ind w:left="5760" w:hanging="360"/>
      </w:pPr>
      <w:rPr>
        <w:rFonts w:ascii="Arial" w:hAnsi="Arial" w:hint="default"/>
      </w:rPr>
    </w:lvl>
    <w:lvl w:ilvl="8" w:tplc="5E267408" w:tentative="1">
      <w:start w:val="1"/>
      <w:numFmt w:val="bullet"/>
      <w:lvlText w:val="•"/>
      <w:lvlJc w:val="left"/>
      <w:pPr>
        <w:tabs>
          <w:tab w:val="num" w:pos="6480"/>
        </w:tabs>
        <w:ind w:left="6480" w:hanging="360"/>
      </w:pPr>
      <w:rPr>
        <w:rFonts w:ascii="Arial" w:hAnsi="Arial" w:hint="default"/>
      </w:rPr>
    </w:lvl>
  </w:abstractNum>
  <w:abstractNum w:abstractNumId="20">
    <w:nsid w:val="50691354"/>
    <w:multiLevelType w:val="hybridMultilevel"/>
    <w:tmpl w:val="706EB038"/>
    <w:lvl w:ilvl="0" w:tplc="DE1A47B4">
      <w:start w:val="1"/>
      <w:numFmt w:val="bullet"/>
      <w:lvlText w:val="•"/>
      <w:lvlJc w:val="left"/>
      <w:pPr>
        <w:tabs>
          <w:tab w:val="num" w:pos="720"/>
        </w:tabs>
        <w:ind w:left="720" w:hanging="360"/>
      </w:pPr>
      <w:rPr>
        <w:rFonts w:ascii="Arial" w:hAnsi="Arial" w:hint="default"/>
      </w:rPr>
    </w:lvl>
    <w:lvl w:ilvl="1" w:tplc="2B5E05E6" w:tentative="1">
      <w:start w:val="1"/>
      <w:numFmt w:val="bullet"/>
      <w:lvlText w:val="•"/>
      <w:lvlJc w:val="left"/>
      <w:pPr>
        <w:tabs>
          <w:tab w:val="num" w:pos="1440"/>
        </w:tabs>
        <w:ind w:left="1440" w:hanging="360"/>
      </w:pPr>
      <w:rPr>
        <w:rFonts w:ascii="Arial" w:hAnsi="Arial" w:hint="default"/>
      </w:rPr>
    </w:lvl>
    <w:lvl w:ilvl="2" w:tplc="B3542E5C" w:tentative="1">
      <w:start w:val="1"/>
      <w:numFmt w:val="bullet"/>
      <w:lvlText w:val="•"/>
      <w:lvlJc w:val="left"/>
      <w:pPr>
        <w:tabs>
          <w:tab w:val="num" w:pos="2160"/>
        </w:tabs>
        <w:ind w:left="2160" w:hanging="360"/>
      </w:pPr>
      <w:rPr>
        <w:rFonts w:ascii="Arial" w:hAnsi="Arial" w:hint="default"/>
      </w:rPr>
    </w:lvl>
    <w:lvl w:ilvl="3" w:tplc="0E9A6AA6" w:tentative="1">
      <w:start w:val="1"/>
      <w:numFmt w:val="bullet"/>
      <w:lvlText w:val="•"/>
      <w:lvlJc w:val="left"/>
      <w:pPr>
        <w:tabs>
          <w:tab w:val="num" w:pos="2880"/>
        </w:tabs>
        <w:ind w:left="2880" w:hanging="360"/>
      </w:pPr>
      <w:rPr>
        <w:rFonts w:ascii="Arial" w:hAnsi="Arial" w:hint="default"/>
      </w:rPr>
    </w:lvl>
    <w:lvl w:ilvl="4" w:tplc="F484F798" w:tentative="1">
      <w:start w:val="1"/>
      <w:numFmt w:val="bullet"/>
      <w:lvlText w:val="•"/>
      <w:lvlJc w:val="left"/>
      <w:pPr>
        <w:tabs>
          <w:tab w:val="num" w:pos="3600"/>
        </w:tabs>
        <w:ind w:left="3600" w:hanging="360"/>
      </w:pPr>
      <w:rPr>
        <w:rFonts w:ascii="Arial" w:hAnsi="Arial" w:hint="default"/>
      </w:rPr>
    </w:lvl>
    <w:lvl w:ilvl="5" w:tplc="3170EF84" w:tentative="1">
      <w:start w:val="1"/>
      <w:numFmt w:val="bullet"/>
      <w:lvlText w:val="•"/>
      <w:lvlJc w:val="left"/>
      <w:pPr>
        <w:tabs>
          <w:tab w:val="num" w:pos="4320"/>
        </w:tabs>
        <w:ind w:left="4320" w:hanging="360"/>
      </w:pPr>
      <w:rPr>
        <w:rFonts w:ascii="Arial" w:hAnsi="Arial" w:hint="default"/>
      </w:rPr>
    </w:lvl>
    <w:lvl w:ilvl="6" w:tplc="53C664C0" w:tentative="1">
      <w:start w:val="1"/>
      <w:numFmt w:val="bullet"/>
      <w:lvlText w:val="•"/>
      <w:lvlJc w:val="left"/>
      <w:pPr>
        <w:tabs>
          <w:tab w:val="num" w:pos="5040"/>
        </w:tabs>
        <w:ind w:left="5040" w:hanging="360"/>
      </w:pPr>
      <w:rPr>
        <w:rFonts w:ascii="Arial" w:hAnsi="Arial" w:hint="default"/>
      </w:rPr>
    </w:lvl>
    <w:lvl w:ilvl="7" w:tplc="B53A0030" w:tentative="1">
      <w:start w:val="1"/>
      <w:numFmt w:val="bullet"/>
      <w:lvlText w:val="•"/>
      <w:lvlJc w:val="left"/>
      <w:pPr>
        <w:tabs>
          <w:tab w:val="num" w:pos="5760"/>
        </w:tabs>
        <w:ind w:left="5760" w:hanging="360"/>
      </w:pPr>
      <w:rPr>
        <w:rFonts w:ascii="Arial" w:hAnsi="Arial" w:hint="default"/>
      </w:rPr>
    </w:lvl>
    <w:lvl w:ilvl="8" w:tplc="A0821F6E" w:tentative="1">
      <w:start w:val="1"/>
      <w:numFmt w:val="bullet"/>
      <w:lvlText w:val="•"/>
      <w:lvlJc w:val="left"/>
      <w:pPr>
        <w:tabs>
          <w:tab w:val="num" w:pos="6480"/>
        </w:tabs>
        <w:ind w:left="6480" w:hanging="360"/>
      </w:pPr>
      <w:rPr>
        <w:rFonts w:ascii="Arial" w:hAnsi="Arial" w:hint="default"/>
      </w:rPr>
    </w:lvl>
  </w:abstractNum>
  <w:abstractNum w:abstractNumId="21">
    <w:nsid w:val="551C67C7"/>
    <w:multiLevelType w:val="hybridMultilevel"/>
    <w:tmpl w:val="128E2BD8"/>
    <w:lvl w:ilvl="0" w:tplc="4738A9AE">
      <w:start w:val="1"/>
      <w:numFmt w:val="bullet"/>
      <w:lvlText w:val="•"/>
      <w:lvlJc w:val="left"/>
      <w:pPr>
        <w:tabs>
          <w:tab w:val="num" w:pos="720"/>
        </w:tabs>
        <w:ind w:left="720" w:hanging="360"/>
      </w:pPr>
      <w:rPr>
        <w:rFonts w:ascii="Arial" w:hAnsi="Arial" w:hint="default"/>
      </w:rPr>
    </w:lvl>
    <w:lvl w:ilvl="1" w:tplc="F728632A" w:tentative="1">
      <w:start w:val="1"/>
      <w:numFmt w:val="bullet"/>
      <w:lvlText w:val="•"/>
      <w:lvlJc w:val="left"/>
      <w:pPr>
        <w:tabs>
          <w:tab w:val="num" w:pos="1440"/>
        </w:tabs>
        <w:ind w:left="1440" w:hanging="360"/>
      </w:pPr>
      <w:rPr>
        <w:rFonts w:ascii="Arial" w:hAnsi="Arial" w:hint="default"/>
      </w:rPr>
    </w:lvl>
    <w:lvl w:ilvl="2" w:tplc="DEA875F2" w:tentative="1">
      <w:start w:val="1"/>
      <w:numFmt w:val="bullet"/>
      <w:lvlText w:val="•"/>
      <w:lvlJc w:val="left"/>
      <w:pPr>
        <w:tabs>
          <w:tab w:val="num" w:pos="2160"/>
        </w:tabs>
        <w:ind w:left="2160" w:hanging="360"/>
      </w:pPr>
      <w:rPr>
        <w:rFonts w:ascii="Arial" w:hAnsi="Arial" w:hint="default"/>
      </w:rPr>
    </w:lvl>
    <w:lvl w:ilvl="3" w:tplc="46604A84" w:tentative="1">
      <w:start w:val="1"/>
      <w:numFmt w:val="bullet"/>
      <w:lvlText w:val="•"/>
      <w:lvlJc w:val="left"/>
      <w:pPr>
        <w:tabs>
          <w:tab w:val="num" w:pos="2880"/>
        </w:tabs>
        <w:ind w:left="2880" w:hanging="360"/>
      </w:pPr>
      <w:rPr>
        <w:rFonts w:ascii="Arial" w:hAnsi="Arial" w:hint="default"/>
      </w:rPr>
    </w:lvl>
    <w:lvl w:ilvl="4" w:tplc="115C4B26" w:tentative="1">
      <w:start w:val="1"/>
      <w:numFmt w:val="bullet"/>
      <w:lvlText w:val="•"/>
      <w:lvlJc w:val="left"/>
      <w:pPr>
        <w:tabs>
          <w:tab w:val="num" w:pos="3600"/>
        </w:tabs>
        <w:ind w:left="3600" w:hanging="360"/>
      </w:pPr>
      <w:rPr>
        <w:rFonts w:ascii="Arial" w:hAnsi="Arial" w:hint="default"/>
      </w:rPr>
    </w:lvl>
    <w:lvl w:ilvl="5" w:tplc="46EE90FA" w:tentative="1">
      <w:start w:val="1"/>
      <w:numFmt w:val="bullet"/>
      <w:lvlText w:val="•"/>
      <w:lvlJc w:val="left"/>
      <w:pPr>
        <w:tabs>
          <w:tab w:val="num" w:pos="4320"/>
        </w:tabs>
        <w:ind w:left="4320" w:hanging="360"/>
      </w:pPr>
      <w:rPr>
        <w:rFonts w:ascii="Arial" w:hAnsi="Arial" w:hint="default"/>
      </w:rPr>
    </w:lvl>
    <w:lvl w:ilvl="6" w:tplc="5DE44656" w:tentative="1">
      <w:start w:val="1"/>
      <w:numFmt w:val="bullet"/>
      <w:lvlText w:val="•"/>
      <w:lvlJc w:val="left"/>
      <w:pPr>
        <w:tabs>
          <w:tab w:val="num" w:pos="5040"/>
        </w:tabs>
        <w:ind w:left="5040" w:hanging="360"/>
      </w:pPr>
      <w:rPr>
        <w:rFonts w:ascii="Arial" w:hAnsi="Arial" w:hint="default"/>
      </w:rPr>
    </w:lvl>
    <w:lvl w:ilvl="7" w:tplc="BABC49C4" w:tentative="1">
      <w:start w:val="1"/>
      <w:numFmt w:val="bullet"/>
      <w:lvlText w:val="•"/>
      <w:lvlJc w:val="left"/>
      <w:pPr>
        <w:tabs>
          <w:tab w:val="num" w:pos="5760"/>
        </w:tabs>
        <w:ind w:left="5760" w:hanging="360"/>
      </w:pPr>
      <w:rPr>
        <w:rFonts w:ascii="Arial" w:hAnsi="Arial" w:hint="default"/>
      </w:rPr>
    </w:lvl>
    <w:lvl w:ilvl="8" w:tplc="47F8657A" w:tentative="1">
      <w:start w:val="1"/>
      <w:numFmt w:val="bullet"/>
      <w:lvlText w:val="•"/>
      <w:lvlJc w:val="left"/>
      <w:pPr>
        <w:tabs>
          <w:tab w:val="num" w:pos="6480"/>
        </w:tabs>
        <w:ind w:left="6480" w:hanging="360"/>
      </w:pPr>
      <w:rPr>
        <w:rFonts w:ascii="Arial" w:hAnsi="Arial" w:hint="default"/>
      </w:rPr>
    </w:lvl>
  </w:abstractNum>
  <w:abstractNum w:abstractNumId="22">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23">
    <w:nsid w:val="5B6F04E1"/>
    <w:multiLevelType w:val="hybridMultilevel"/>
    <w:tmpl w:val="CCA452C2"/>
    <w:lvl w:ilvl="0" w:tplc="764C9FD4">
      <w:start w:val="1"/>
      <w:numFmt w:val="bullet"/>
      <w:lvlText w:val="•"/>
      <w:lvlJc w:val="left"/>
      <w:pPr>
        <w:tabs>
          <w:tab w:val="num" w:pos="720"/>
        </w:tabs>
        <w:ind w:left="720" w:hanging="360"/>
      </w:pPr>
      <w:rPr>
        <w:rFonts w:ascii="Arial" w:hAnsi="Arial" w:hint="default"/>
      </w:rPr>
    </w:lvl>
    <w:lvl w:ilvl="1" w:tplc="1C903020" w:tentative="1">
      <w:start w:val="1"/>
      <w:numFmt w:val="bullet"/>
      <w:lvlText w:val="•"/>
      <w:lvlJc w:val="left"/>
      <w:pPr>
        <w:tabs>
          <w:tab w:val="num" w:pos="1440"/>
        </w:tabs>
        <w:ind w:left="1440" w:hanging="360"/>
      </w:pPr>
      <w:rPr>
        <w:rFonts w:ascii="Arial" w:hAnsi="Arial" w:hint="default"/>
      </w:rPr>
    </w:lvl>
    <w:lvl w:ilvl="2" w:tplc="A238EEC4" w:tentative="1">
      <w:start w:val="1"/>
      <w:numFmt w:val="bullet"/>
      <w:lvlText w:val="•"/>
      <w:lvlJc w:val="left"/>
      <w:pPr>
        <w:tabs>
          <w:tab w:val="num" w:pos="2160"/>
        </w:tabs>
        <w:ind w:left="2160" w:hanging="360"/>
      </w:pPr>
      <w:rPr>
        <w:rFonts w:ascii="Arial" w:hAnsi="Arial" w:hint="default"/>
      </w:rPr>
    </w:lvl>
    <w:lvl w:ilvl="3" w:tplc="69E8851C" w:tentative="1">
      <w:start w:val="1"/>
      <w:numFmt w:val="bullet"/>
      <w:lvlText w:val="•"/>
      <w:lvlJc w:val="left"/>
      <w:pPr>
        <w:tabs>
          <w:tab w:val="num" w:pos="2880"/>
        </w:tabs>
        <w:ind w:left="2880" w:hanging="360"/>
      </w:pPr>
      <w:rPr>
        <w:rFonts w:ascii="Arial" w:hAnsi="Arial" w:hint="default"/>
      </w:rPr>
    </w:lvl>
    <w:lvl w:ilvl="4" w:tplc="E8FE1CA2" w:tentative="1">
      <w:start w:val="1"/>
      <w:numFmt w:val="bullet"/>
      <w:lvlText w:val="•"/>
      <w:lvlJc w:val="left"/>
      <w:pPr>
        <w:tabs>
          <w:tab w:val="num" w:pos="3600"/>
        </w:tabs>
        <w:ind w:left="3600" w:hanging="360"/>
      </w:pPr>
      <w:rPr>
        <w:rFonts w:ascii="Arial" w:hAnsi="Arial" w:hint="default"/>
      </w:rPr>
    </w:lvl>
    <w:lvl w:ilvl="5" w:tplc="B518D806" w:tentative="1">
      <w:start w:val="1"/>
      <w:numFmt w:val="bullet"/>
      <w:lvlText w:val="•"/>
      <w:lvlJc w:val="left"/>
      <w:pPr>
        <w:tabs>
          <w:tab w:val="num" w:pos="4320"/>
        </w:tabs>
        <w:ind w:left="4320" w:hanging="360"/>
      </w:pPr>
      <w:rPr>
        <w:rFonts w:ascii="Arial" w:hAnsi="Arial" w:hint="default"/>
      </w:rPr>
    </w:lvl>
    <w:lvl w:ilvl="6" w:tplc="0A90A072" w:tentative="1">
      <w:start w:val="1"/>
      <w:numFmt w:val="bullet"/>
      <w:lvlText w:val="•"/>
      <w:lvlJc w:val="left"/>
      <w:pPr>
        <w:tabs>
          <w:tab w:val="num" w:pos="5040"/>
        </w:tabs>
        <w:ind w:left="5040" w:hanging="360"/>
      </w:pPr>
      <w:rPr>
        <w:rFonts w:ascii="Arial" w:hAnsi="Arial" w:hint="default"/>
      </w:rPr>
    </w:lvl>
    <w:lvl w:ilvl="7" w:tplc="D4E26DA4" w:tentative="1">
      <w:start w:val="1"/>
      <w:numFmt w:val="bullet"/>
      <w:lvlText w:val="•"/>
      <w:lvlJc w:val="left"/>
      <w:pPr>
        <w:tabs>
          <w:tab w:val="num" w:pos="5760"/>
        </w:tabs>
        <w:ind w:left="5760" w:hanging="360"/>
      </w:pPr>
      <w:rPr>
        <w:rFonts w:ascii="Arial" w:hAnsi="Arial" w:hint="default"/>
      </w:rPr>
    </w:lvl>
    <w:lvl w:ilvl="8" w:tplc="A15AA06C" w:tentative="1">
      <w:start w:val="1"/>
      <w:numFmt w:val="bullet"/>
      <w:lvlText w:val="•"/>
      <w:lvlJc w:val="left"/>
      <w:pPr>
        <w:tabs>
          <w:tab w:val="num" w:pos="6480"/>
        </w:tabs>
        <w:ind w:left="6480" w:hanging="360"/>
      </w:pPr>
      <w:rPr>
        <w:rFonts w:ascii="Arial" w:hAnsi="Arial" w:hint="default"/>
      </w:rPr>
    </w:lvl>
  </w:abstractNum>
  <w:abstractNum w:abstractNumId="24">
    <w:nsid w:val="5D607F00"/>
    <w:multiLevelType w:val="hybridMultilevel"/>
    <w:tmpl w:val="CF8E2956"/>
    <w:lvl w:ilvl="0" w:tplc="46A4597E">
      <w:start w:val="1"/>
      <w:numFmt w:val="bullet"/>
      <w:lvlText w:val="•"/>
      <w:lvlJc w:val="left"/>
      <w:pPr>
        <w:tabs>
          <w:tab w:val="num" w:pos="720"/>
        </w:tabs>
        <w:ind w:left="720" w:hanging="360"/>
      </w:pPr>
      <w:rPr>
        <w:rFonts w:ascii="Arial" w:hAnsi="Arial" w:hint="default"/>
      </w:rPr>
    </w:lvl>
    <w:lvl w:ilvl="1" w:tplc="C2862AB0" w:tentative="1">
      <w:start w:val="1"/>
      <w:numFmt w:val="bullet"/>
      <w:lvlText w:val="•"/>
      <w:lvlJc w:val="left"/>
      <w:pPr>
        <w:tabs>
          <w:tab w:val="num" w:pos="1440"/>
        </w:tabs>
        <w:ind w:left="1440" w:hanging="360"/>
      </w:pPr>
      <w:rPr>
        <w:rFonts w:ascii="Arial" w:hAnsi="Arial" w:hint="default"/>
      </w:rPr>
    </w:lvl>
    <w:lvl w:ilvl="2" w:tplc="06BEEAE0" w:tentative="1">
      <w:start w:val="1"/>
      <w:numFmt w:val="bullet"/>
      <w:lvlText w:val="•"/>
      <w:lvlJc w:val="left"/>
      <w:pPr>
        <w:tabs>
          <w:tab w:val="num" w:pos="2160"/>
        </w:tabs>
        <w:ind w:left="2160" w:hanging="360"/>
      </w:pPr>
      <w:rPr>
        <w:rFonts w:ascii="Arial" w:hAnsi="Arial" w:hint="default"/>
      </w:rPr>
    </w:lvl>
    <w:lvl w:ilvl="3" w:tplc="3710C876" w:tentative="1">
      <w:start w:val="1"/>
      <w:numFmt w:val="bullet"/>
      <w:lvlText w:val="•"/>
      <w:lvlJc w:val="left"/>
      <w:pPr>
        <w:tabs>
          <w:tab w:val="num" w:pos="2880"/>
        </w:tabs>
        <w:ind w:left="2880" w:hanging="360"/>
      </w:pPr>
      <w:rPr>
        <w:rFonts w:ascii="Arial" w:hAnsi="Arial" w:hint="default"/>
      </w:rPr>
    </w:lvl>
    <w:lvl w:ilvl="4" w:tplc="CD2C8C9A" w:tentative="1">
      <w:start w:val="1"/>
      <w:numFmt w:val="bullet"/>
      <w:lvlText w:val="•"/>
      <w:lvlJc w:val="left"/>
      <w:pPr>
        <w:tabs>
          <w:tab w:val="num" w:pos="3600"/>
        </w:tabs>
        <w:ind w:left="3600" w:hanging="360"/>
      </w:pPr>
      <w:rPr>
        <w:rFonts w:ascii="Arial" w:hAnsi="Arial" w:hint="default"/>
      </w:rPr>
    </w:lvl>
    <w:lvl w:ilvl="5" w:tplc="94DC3BF4" w:tentative="1">
      <w:start w:val="1"/>
      <w:numFmt w:val="bullet"/>
      <w:lvlText w:val="•"/>
      <w:lvlJc w:val="left"/>
      <w:pPr>
        <w:tabs>
          <w:tab w:val="num" w:pos="4320"/>
        </w:tabs>
        <w:ind w:left="4320" w:hanging="360"/>
      </w:pPr>
      <w:rPr>
        <w:rFonts w:ascii="Arial" w:hAnsi="Arial" w:hint="default"/>
      </w:rPr>
    </w:lvl>
    <w:lvl w:ilvl="6" w:tplc="73AAA6E4" w:tentative="1">
      <w:start w:val="1"/>
      <w:numFmt w:val="bullet"/>
      <w:lvlText w:val="•"/>
      <w:lvlJc w:val="left"/>
      <w:pPr>
        <w:tabs>
          <w:tab w:val="num" w:pos="5040"/>
        </w:tabs>
        <w:ind w:left="5040" w:hanging="360"/>
      </w:pPr>
      <w:rPr>
        <w:rFonts w:ascii="Arial" w:hAnsi="Arial" w:hint="default"/>
      </w:rPr>
    </w:lvl>
    <w:lvl w:ilvl="7" w:tplc="1BBECA84" w:tentative="1">
      <w:start w:val="1"/>
      <w:numFmt w:val="bullet"/>
      <w:lvlText w:val="•"/>
      <w:lvlJc w:val="left"/>
      <w:pPr>
        <w:tabs>
          <w:tab w:val="num" w:pos="5760"/>
        </w:tabs>
        <w:ind w:left="5760" w:hanging="360"/>
      </w:pPr>
      <w:rPr>
        <w:rFonts w:ascii="Arial" w:hAnsi="Arial" w:hint="default"/>
      </w:rPr>
    </w:lvl>
    <w:lvl w:ilvl="8" w:tplc="B4F224AA" w:tentative="1">
      <w:start w:val="1"/>
      <w:numFmt w:val="bullet"/>
      <w:lvlText w:val="•"/>
      <w:lvlJc w:val="left"/>
      <w:pPr>
        <w:tabs>
          <w:tab w:val="num" w:pos="6480"/>
        </w:tabs>
        <w:ind w:left="6480" w:hanging="360"/>
      </w:pPr>
      <w:rPr>
        <w:rFonts w:ascii="Arial" w:hAnsi="Arial" w:hint="default"/>
      </w:rPr>
    </w:lvl>
  </w:abstractNum>
  <w:abstractNum w:abstractNumId="25">
    <w:nsid w:val="5ED97BB3"/>
    <w:multiLevelType w:val="hybridMultilevel"/>
    <w:tmpl w:val="CA00EBAE"/>
    <w:lvl w:ilvl="0" w:tplc="FB4E8C30">
      <w:start w:val="1"/>
      <w:numFmt w:val="bullet"/>
      <w:lvlText w:val="•"/>
      <w:lvlJc w:val="left"/>
      <w:pPr>
        <w:tabs>
          <w:tab w:val="num" w:pos="720"/>
        </w:tabs>
        <w:ind w:left="720" w:hanging="360"/>
      </w:pPr>
      <w:rPr>
        <w:rFonts w:ascii="Arial" w:hAnsi="Arial" w:hint="default"/>
      </w:rPr>
    </w:lvl>
    <w:lvl w:ilvl="1" w:tplc="825A3EFC" w:tentative="1">
      <w:start w:val="1"/>
      <w:numFmt w:val="bullet"/>
      <w:lvlText w:val="•"/>
      <w:lvlJc w:val="left"/>
      <w:pPr>
        <w:tabs>
          <w:tab w:val="num" w:pos="1440"/>
        </w:tabs>
        <w:ind w:left="1440" w:hanging="360"/>
      </w:pPr>
      <w:rPr>
        <w:rFonts w:ascii="Arial" w:hAnsi="Arial" w:hint="default"/>
      </w:rPr>
    </w:lvl>
    <w:lvl w:ilvl="2" w:tplc="93B86E82" w:tentative="1">
      <w:start w:val="1"/>
      <w:numFmt w:val="bullet"/>
      <w:lvlText w:val="•"/>
      <w:lvlJc w:val="left"/>
      <w:pPr>
        <w:tabs>
          <w:tab w:val="num" w:pos="2160"/>
        </w:tabs>
        <w:ind w:left="2160" w:hanging="360"/>
      </w:pPr>
      <w:rPr>
        <w:rFonts w:ascii="Arial" w:hAnsi="Arial" w:hint="default"/>
      </w:rPr>
    </w:lvl>
    <w:lvl w:ilvl="3" w:tplc="10B2CD62" w:tentative="1">
      <w:start w:val="1"/>
      <w:numFmt w:val="bullet"/>
      <w:lvlText w:val="•"/>
      <w:lvlJc w:val="left"/>
      <w:pPr>
        <w:tabs>
          <w:tab w:val="num" w:pos="2880"/>
        </w:tabs>
        <w:ind w:left="2880" w:hanging="360"/>
      </w:pPr>
      <w:rPr>
        <w:rFonts w:ascii="Arial" w:hAnsi="Arial" w:hint="default"/>
      </w:rPr>
    </w:lvl>
    <w:lvl w:ilvl="4" w:tplc="D2F0D00C" w:tentative="1">
      <w:start w:val="1"/>
      <w:numFmt w:val="bullet"/>
      <w:lvlText w:val="•"/>
      <w:lvlJc w:val="left"/>
      <w:pPr>
        <w:tabs>
          <w:tab w:val="num" w:pos="3600"/>
        </w:tabs>
        <w:ind w:left="3600" w:hanging="360"/>
      </w:pPr>
      <w:rPr>
        <w:rFonts w:ascii="Arial" w:hAnsi="Arial" w:hint="default"/>
      </w:rPr>
    </w:lvl>
    <w:lvl w:ilvl="5" w:tplc="DFC6424E" w:tentative="1">
      <w:start w:val="1"/>
      <w:numFmt w:val="bullet"/>
      <w:lvlText w:val="•"/>
      <w:lvlJc w:val="left"/>
      <w:pPr>
        <w:tabs>
          <w:tab w:val="num" w:pos="4320"/>
        </w:tabs>
        <w:ind w:left="4320" w:hanging="360"/>
      </w:pPr>
      <w:rPr>
        <w:rFonts w:ascii="Arial" w:hAnsi="Arial" w:hint="default"/>
      </w:rPr>
    </w:lvl>
    <w:lvl w:ilvl="6" w:tplc="0BC835D6" w:tentative="1">
      <w:start w:val="1"/>
      <w:numFmt w:val="bullet"/>
      <w:lvlText w:val="•"/>
      <w:lvlJc w:val="left"/>
      <w:pPr>
        <w:tabs>
          <w:tab w:val="num" w:pos="5040"/>
        </w:tabs>
        <w:ind w:left="5040" w:hanging="360"/>
      </w:pPr>
      <w:rPr>
        <w:rFonts w:ascii="Arial" w:hAnsi="Arial" w:hint="default"/>
      </w:rPr>
    </w:lvl>
    <w:lvl w:ilvl="7" w:tplc="B790B912" w:tentative="1">
      <w:start w:val="1"/>
      <w:numFmt w:val="bullet"/>
      <w:lvlText w:val="•"/>
      <w:lvlJc w:val="left"/>
      <w:pPr>
        <w:tabs>
          <w:tab w:val="num" w:pos="5760"/>
        </w:tabs>
        <w:ind w:left="5760" w:hanging="360"/>
      </w:pPr>
      <w:rPr>
        <w:rFonts w:ascii="Arial" w:hAnsi="Arial" w:hint="default"/>
      </w:rPr>
    </w:lvl>
    <w:lvl w:ilvl="8" w:tplc="821029DA" w:tentative="1">
      <w:start w:val="1"/>
      <w:numFmt w:val="bullet"/>
      <w:lvlText w:val="•"/>
      <w:lvlJc w:val="left"/>
      <w:pPr>
        <w:tabs>
          <w:tab w:val="num" w:pos="6480"/>
        </w:tabs>
        <w:ind w:left="6480" w:hanging="360"/>
      </w:pPr>
      <w:rPr>
        <w:rFonts w:ascii="Arial" w:hAnsi="Arial" w:hint="default"/>
      </w:rPr>
    </w:lvl>
  </w:abstractNum>
  <w:abstractNum w:abstractNumId="26">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2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7E638AF"/>
    <w:multiLevelType w:val="hybridMultilevel"/>
    <w:tmpl w:val="B3BE15F0"/>
    <w:lvl w:ilvl="0" w:tplc="1B4A4DC8">
      <w:start w:val="1"/>
      <w:numFmt w:val="bullet"/>
      <w:lvlText w:val="•"/>
      <w:lvlJc w:val="left"/>
      <w:pPr>
        <w:tabs>
          <w:tab w:val="num" w:pos="720"/>
        </w:tabs>
        <w:ind w:left="720" w:hanging="360"/>
      </w:pPr>
      <w:rPr>
        <w:rFonts w:ascii="Arial" w:hAnsi="Arial" w:hint="default"/>
      </w:rPr>
    </w:lvl>
    <w:lvl w:ilvl="1" w:tplc="5476C7F0" w:tentative="1">
      <w:start w:val="1"/>
      <w:numFmt w:val="bullet"/>
      <w:lvlText w:val="•"/>
      <w:lvlJc w:val="left"/>
      <w:pPr>
        <w:tabs>
          <w:tab w:val="num" w:pos="1440"/>
        </w:tabs>
        <w:ind w:left="1440" w:hanging="360"/>
      </w:pPr>
      <w:rPr>
        <w:rFonts w:ascii="Arial" w:hAnsi="Arial" w:hint="default"/>
      </w:rPr>
    </w:lvl>
    <w:lvl w:ilvl="2" w:tplc="F196B546" w:tentative="1">
      <w:start w:val="1"/>
      <w:numFmt w:val="bullet"/>
      <w:lvlText w:val="•"/>
      <w:lvlJc w:val="left"/>
      <w:pPr>
        <w:tabs>
          <w:tab w:val="num" w:pos="2160"/>
        </w:tabs>
        <w:ind w:left="2160" w:hanging="360"/>
      </w:pPr>
      <w:rPr>
        <w:rFonts w:ascii="Arial" w:hAnsi="Arial" w:hint="default"/>
      </w:rPr>
    </w:lvl>
    <w:lvl w:ilvl="3" w:tplc="CA3C1F14" w:tentative="1">
      <w:start w:val="1"/>
      <w:numFmt w:val="bullet"/>
      <w:lvlText w:val="•"/>
      <w:lvlJc w:val="left"/>
      <w:pPr>
        <w:tabs>
          <w:tab w:val="num" w:pos="2880"/>
        </w:tabs>
        <w:ind w:left="2880" w:hanging="360"/>
      </w:pPr>
      <w:rPr>
        <w:rFonts w:ascii="Arial" w:hAnsi="Arial" w:hint="default"/>
      </w:rPr>
    </w:lvl>
    <w:lvl w:ilvl="4" w:tplc="BA340674" w:tentative="1">
      <w:start w:val="1"/>
      <w:numFmt w:val="bullet"/>
      <w:lvlText w:val="•"/>
      <w:lvlJc w:val="left"/>
      <w:pPr>
        <w:tabs>
          <w:tab w:val="num" w:pos="3600"/>
        </w:tabs>
        <w:ind w:left="3600" w:hanging="360"/>
      </w:pPr>
      <w:rPr>
        <w:rFonts w:ascii="Arial" w:hAnsi="Arial" w:hint="default"/>
      </w:rPr>
    </w:lvl>
    <w:lvl w:ilvl="5" w:tplc="DD7A38FC" w:tentative="1">
      <w:start w:val="1"/>
      <w:numFmt w:val="bullet"/>
      <w:lvlText w:val="•"/>
      <w:lvlJc w:val="left"/>
      <w:pPr>
        <w:tabs>
          <w:tab w:val="num" w:pos="4320"/>
        </w:tabs>
        <w:ind w:left="4320" w:hanging="360"/>
      </w:pPr>
      <w:rPr>
        <w:rFonts w:ascii="Arial" w:hAnsi="Arial" w:hint="default"/>
      </w:rPr>
    </w:lvl>
    <w:lvl w:ilvl="6" w:tplc="9A620790" w:tentative="1">
      <w:start w:val="1"/>
      <w:numFmt w:val="bullet"/>
      <w:lvlText w:val="•"/>
      <w:lvlJc w:val="left"/>
      <w:pPr>
        <w:tabs>
          <w:tab w:val="num" w:pos="5040"/>
        </w:tabs>
        <w:ind w:left="5040" w:hanging="360"/>
      </w:pPr>
      <w:rPr>
        <w:rFonts w:ascii="Arial" w:hAnsi="Arial" w:hint="default"/>
      </w:rPr>
    </w:lvl>
    <w:lvl w:ilvl="7" w:tplc="9078B850" w:tentative="1">
      <w:start w:val="1"/>
      <w:numFmt w:val="bullet"/>
      <w:lvlText w:val="•"/>
      <w:lvlJc w:val="left"/>
      <w:pPr>
        <w:tabs>
          <w:tab w:val="num" w:pos="5760"/>
        </w:tabs>
        <w:ind w:left="5760" w:hanging="360"/>
      </w:pPr>
      <w:rPr>
        <w:rFonts w:ascii="Arial" w:hAnsi="Arial" w:hint="default"/>
      </w:rPr>
    </w:lvl>
    <w:lvl w:ilvl="8" w:tplc="84CC0E2C" w:tentative="1">
      <w:start w:val="1"/>
      <w:numFmt w:val="bullet"/>
      <w:lvlText w:val="•"/>
      <w:lvlJc w:val="left"/>
      <w:pPr>
        <w:tabs>
          <w:tab w:val="num" w:pos="6480"/>
        </w:tabs>
        <w:ind w:left="6480" w:hanging="360"/>
      </w:pPr>
      <w:rPr>
        <w:rFonts w:ascii="Arial" w:hAnsi="Arial" w:hint="default"/>
      </w:rPr>
    </w:lvl>
  </w:abstractNum>
  <w:abstractNum w:abstractNumId="29">
    <w:nsid w:val="7A881732"/>
    <w:multiLevelType w:val="hybridMultilevel"/>
    <w:tmpl w:val="36301738"/>
    <w:lvl w:ilvl="0" w:tplc="12E2CFEC">
      <w:start w:val="1"/>
      <w:numFmt w:val="bullet"/>
      <w:lvlText w:val="•"/>
      <w:lvlJc w:val="left"/>
      <w:pPr>
        <w:tabs>
          <w:tab w:val="num" w:pos="720"/>
        </w:tabs>
        <w:ind w:left="720" w:hanging="360"/>
      </w:pPr>
      <w:rPr>
        <w:rFonts w:ascii="Arial" w:hAnsi="Arial" w:hint="default"/>
      </w:rPr>
    </w:lvl>
    <w:lvl w:ilvl="1" w:tplc="48CAE32C" w:tentative="1">
      <w:start w:val="1"/>
      <w:numFmt w:val="bullet"/>
      <w:lvlText w:val="•"/>
      <w:lvlJc w:val="left"/>
      <w:pPr>
        <w:tabs>
          <w:tab w:val="num" w:pos="1440"/>
        </w:tabs>
        <w:ind w:left="1440" w:hanging="360"/>
      </w:pPr>
      <w:rPr>
        <w:rFonts w:ascii="Arial" w:hAnsi="Arial" w:hint="default"/>
      </w:rPr>
    </w:lvl>
    <w:lvl w:ilvl="2" w:tplc="B62AE2E2" w:tentative="1">
      <w:start w:val="1"/>
      <w:numFmt w:val="bullet"/>
      <w:lvlText w:val="•"/>
      <w:lvlJc w:val="left"/>
      <w:pPr>
        <w:tabs>
          <w:tab w:val="num" w:pos="2160"/>
        </w:tabs>
        <w:ind w:left="2160" w:hanging="360"/>
      </w:pPr>
      <w:rPr>
        <w:rFonts w:ascii="Arial" w:hAnsi="Arial" w:hint="default"/>
      </w:rPr>
    </w:lvl>
    <w:lvl w:ilvl="3" w:tplc="91004BA6" w:tentative="1">
      <w:start w:val="1"/>
      <w:numFmt w:val="bullet"/>
      <w:lvlText w:val="•"/>
      <w:lvlJc w:val="left"/>
      <w:pPr>
        <w:tabs>
          <w:tab w:val="num" w:pos="2880"/>
        </w:tabs>
        <w:ind w:left="2880" w:hanging="360"/>
      </w:pPr>
      <w:rPr>
        <w:rFonts w:ascii="Arial" w:hAnsi="Arial" w:hint="default"/>
      </w:rPr>
    </w:lvl>
    <w:lvl w:ilvl="4" w:tplc="8B0CB250" w:tentative="1">
      <w:start w:val="1"/>
      <w:numFmt w:val="bullet"/>
      <w:lvlText w:val="•"/>
      <w:lvlJc w:val="left"/>
      <w:pPr>
        <w:tabs>
          <w:tab w:val="num" w:pos="3600"/>
        </w:tabs>
        <w:ind w:left="3600" w:hanging="360"/>
      </w:pPr>
      <w:rPr>
        <w:rFonts w:ascii="Arial" w:hAnsi="Arial" w:hint="default"/>
      </w:rPr>
    </w:lvl>
    <w:lvl w:ilvl="5" w:tplc="266EAB7A" w:tentative="1">
      <w:start w:val="1"/>
      <w:numFmt w:val="bullet"/>
      <w:lvlText w:val="•"/>
      <w:lvlJc w:val="left"/>
      <w:pPr>
        <w:tabs>
          <w:tab w:val="num" w:pos="4320"/>
        </w:tabs>
        <w:ind w:left="4320" w:hanging="360"/>
      </w:pPr>
      <w:rPr>
        <w:rFonts w:ascii="Arial" w:hAnsi="Arial" w:hint="default"/>
      </w:rPr>
    </w:lvl>
    <w:lvl w:ilvl="6" w:tplc="F3E2BFD6" w:tentative="1">
      <w:start w:val="1"/>
      <w:numFmt w:val="bullet"/>
      <w:lvlText w:val="•"/>
      <w:lvlJc w:val="left"/>
      <w:pPr>
        <w:tabs>
          <w:tab w:val="num" w:pos="5040"/>
        </w:tabs>
        <w:ind w:left="5040" w:hanging="360"/>
      </w:pPr>
      <w:rPr>
        <w:rFonts w:ascii="Arial" w:hAnsi="Arial" w:hint="default"/>
      </w:rPr>
    </w:lvl>
    <w:lvl w:ilvl="7" w:tplc="150244C2" w:tentative="1">
      <w:start w:val="1"/>
      <w:numFmt w:val="bullet"/>
      <w:lvlText w:val="•"/>
      <w:lvlJc w:val="left"/>
      <w:pPr>
        <w:tabs>
          <w:tab w:val="num" w:pos="5760"/>
        </w:tabs>
        <w:ind w:left="5760" w:hanging="360"/>
      </w:pPr>
      <w:rPr>
        <w:rFonts w:ascii="Arial" w:hAnsi="Arial" w:hint="default"/>
      </w:rPr>
    </w:lvl>
    <w:lvl w:ilvl="8" w:tplc="2870A7D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18"/>
  </w:num>
  <w:num w:numId="3">
    <w:abstractNumId w:val="27"/>
  </w:num>
  <w:num w:numId="4">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2"/>
  </w:num>
  <w:num w:numId="7">
    <w:abstractNumId w:val="26"/>
  </w:num>
  <w:num w:numId="8">
    <w:abstractNumId w:val="13"/>
  </w:num>
  <w:num w:numId="9">
    <w:abstractNumId w:val="2"/>
  </w:num>
  <w:num w:numId="10">
    <w:abstractNumId w:val="16"/>
  </w:num>
  <w:num w:numId="11">
    <w:abstractNumId w:val="8"/>
  </w:num>
  <w:num w:numId="12">
    <w:abstractNumId w:val="0"/>
  </w:num>
  <w:num w:numId="13">
    <w:abstractNumId w:val="15"/>
  </w:num>
  <w:num w:numId="14">
    <w:abstractNumId w:val="17"/>
  </w:num>
  <w:num w:numId="15">
    <w:abstractNumId w:val="14"/>
  </w:num>
  <w:num w:numId="16">
    <w:abstractNumId w:val="5"/>
  </w:num>
  <w:num w:numId="17">
    <w:abstractNumId w:val="19"/>
  </w:num>
  <w:num w:numId="18">
    <w:abstractNumId w:val="24"/>
  </w:num>
  <w:num w:numId="19">
    <w:abstractNumId w:val="9"/>
  </w:num>
  <w:num w:numId="20">
    <w:abstractNumId w:val="20"/>
  </w:num>
  <w:num w:numId="21">
    <w:abstractNumId w:val="3"/>
  </w:num>
  <w:num w:numId="22">
    <w:abstractNumId w:val="23"/>
  </w:num>
  <w:num w:numId="23">
    <w:abstractNumId w:val="7"/>
  </w:num>
  <w:num w:numId="24">
    <w:abstractNumId w:val="10"/>
  </w:num>
  <w:num w:numId="25">
    <w:abstractNumId w:val="25"/>
  </w:num>
  <w:num w:numId="26">
    <w:abstractNumId w:val="28"/>
  </w:num>
  <w:num w:numId="27">
    <w:abstractNumId w:val="29"/>
  </w:num>
  <w:num w:numId="28">
    <w:abstractNumId w:val="11"/>
  </w:num>
  <w:num w:numId="29">
    <w:abstractNumId w:val="4"/>
  </w:num>
  <w:num w:numId="30">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2224E"/>
    <w:rsid w:val="00023656"/>
    <w:rsid w:val="00023A61"/>
    <w:rsid w:val="00023A79"/>
    <w:rsid w:val="00024F06"/>
    <w:rsid w:val="0002501D"/>
    <w:rsid w:val="0002560F"/>
    <w:rsid w:val="00027315"/>
    <w:rsid w:val="000344D6"/>
    <w:rsid w:val="00037145"/>
    <w:rsid w:val="00041D9B"/>
    <w:rsid w:val="00045C18"/>
    <w:rsid w:val="000504C4"/>
    <w:rsid w:val="00051F24"/>
    <w:rsid w:val="000534D7"/>
    <w:rsid w:val="0005483A"/>
    <w:rsid w:val="000615E2"/>
    <w:rsid w:val="00065EEB"/>
    <w:rsid w:val="0007356C"/>
    <w:rsid w:val="000744CA"/>
    <w:rsid w:val="00080D97"/>
    <w:rsid w:val="00083D3E"/>
    <w:rsid w:val="00084477"/>
    <w:rsid w:val="00084D66"/>
    <w:rsid w:val="0008528D"/>
    <w:rsid w:val="00090BF3"/>
    <w:rsid w:val="00096A50"/>
    <w:rsid w:val="000A1A64"/>
    <w:rsid w:val="000A1C1E"/>
    <w:rsid w:val="000A2C34"/>
    <w:rsid w:val="000B0421"/>
    <w:rsid w:val="000B0D1E"/>
    <w:rsid w:val="000B387E"/>
    <w:rsid w:val="000B4DBA"/>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6D27"/>
    <w:rsid w:val="001073A4"/>
    <w:rsid w:val="00110140"/>
    <w:rsid w:val="00115358"/>
    <w:rsid w:val="00116059"/>
    <w:rsid w:val="00117C2E"/>
    <w:rsid w:val="001201F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7100B"/>
    <w:rsid w:val="001730EF"/>
    <w:rsid w:val="0017535B"/>
    <w:rsid w:val="001901D9"/>
    <w:rsid w:val="00190268"/>
    <w:rsid w:val="00190836"/>
    <w:rsid w:val="00190A4B"/>
    <w:rsid w:val="001929E8"/>
    <w:rsid w:val="00196DDE"/>
    <w:rsid w:val="001A088C"/>
    <w:rsid w:val="001A1AD8"/>
    <w:rsid w:val="001A2B48"/>
    <w:rsid w:val="001A5C79"/>
    <w:rsid w:val="001A7640"/>
    <w:rsid w:val="001B3DDE"/>
    <w:rsid w:val="001B5BA5"/>
    <w:rsid w:val="001D28B0"/>
    <w:rsid w:val="001D3EAC"/>
    <w:rsid w:val="001D438E"/>
    <w:rsid w:val="001D47DE"/>
    <w:rsid w:val="001D5F8D"/>
    <w:rsid w:val="001E1FDE"/>
    <w:rsid w:val="001E3440"/>
    <w:rsid w:val="001F2870"/>
    <w:rsid w:val="00200043"/>
    <w:rsid w:val="00205C45"/>
    <w:rsid w:val="002066C3"/>
    <w:rsid w:val="00221939"/>
    <w:rsid w:val="00224CB2"/>
    <w:rsid w:val="00225AFE"/>
    <w:rsid w:val="0022661E"/>
    <w:rsid w:val="00232D32"/>
    <w:rsid w:val="00232DCA"/>
    <w:rsid w:val="00240A45"/>
    <w:rsid w:val="00254B46"/>
    <w:rsid w:val="00264163"/>
    <w:rsid w:val="002673FF"/>
    <w:rsid w:val="00270405"/>
    <w:rsid w:val="00277863"/>
    <w:rsid w:val="00284C9F"/>
    <w:rsid w:val="00293093"/>
    <w:rsid w:val="00294980"/>
    <w:rsid w:val="002A0D0B"/>
    <w:rsid w:val="002A4C7D"/>
    <w:rsid w:val="002B5200"/>
    <w:rsid w:val="002D12D4"/>
    <w:rsid w:val="002D46C2"/>
    <w:rsid w:val="002D64F0"/>
    <w:rsid w:val="002D6D60"/>
    <w:rsid w:val="002D7C05"/>
    <w:rsid w:val="002E16DB"/>
    <w:rsid w:val="002F33E0"/>
    <w:rsid w:val="002F4F3E"/>
    <w:rsid w:val="002F77DB"/>
    <w:rsid w:val="0030103F"/>
    <w:rsid w:val="00301A6A"/>
    <w:rsid w:val="00303051"/>
    <w:rsid w:val="00305BF0"/>
    <w:rsid w:val="003120E5"/>
    <w:rsid w:val="0031638E"/>
    <w:rsid w:val="00317FF4"/>
    <w:rsid w:val="00322313"/>
    <w:rsid w:val="00322FAA"/>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571B5"/>
    <w:rsid w:val="003654DF"/>
    <w:rsid w:val="00370D47"/>
    <w:rsid w:val="00371AEA"/>
    <w:rsid w:val="00374DD8"/>
    <w:rsid w:val="00380B6D"/>
    <w:rsid w:val="003829B9"/>
    <w:rsid w:val="00383088"/>
    <w:rsid w:val="0038466F"/>
    <w:rsid w:val="00390E32"/>
    <w:rsid w:val="0039286F"/>
    <w:rsid w:val="003932C4"/>
    <w:rsid w:val="003A5AA5"/>
    <w:rsid w:val="003C07E8"/>
    <w:rsid w:val="003C2194"/>
    <w:rsid w:val="003C4EB8"/>
    <w:rsid w:val="003D13CB"/>
    <w:rsid w:val="003D144F"/>
    <w:rsid w:val="003D5906"/>
    <w:rsid w:val="003D68F6"/>
    <w:rsid w:val="003D6E17"/>
    <w:rsid w:val="003D73AD"/>
    <w:rsid w:val="003D73EC"/>
    <w:rsid w:val="003E2D97"/>
    <w:rsid w:val="003E5486"/>
    <w:rsid w:val="00400857"/>
    <w:rsid w:val="00401915"/>
    <w:rsid w:val="00405E73"/>
    <w:rsid w:val="004120F1"/>
    <w:rsid w:val="004127AD"/>
    <w:rsid w:val="004130BD"/>
    <w:rsid w:val="00421F90"/>
    <w:rsid w:val="004241D6"/>
    <w:rsid w:val="00424624"/>
    <w:rsid w:val="004251CC"/>
    <w:rsid w:val="004256BA"/>
    <w:rsid w:val="0042661C"/>
    <w:rsid w:val="004323BF"/>
    <w:rsid w:val="00432E65"/>
    <w:rsid w:val="00436646"/>
    <w:rsid w:val="004370E5"/>
    <w:rsid w:val="00437E21"/>
    <w:rsid w:val="00440392"/>
    <w:rsid w:val="004556D2"/>
    <w:rsid w:val="00460D4B"/>
    <w:rsid w:val="004610E2"/>
    <w:rsid w:val="00464A18"/>
    <w:rsid w:val="0046519F"/>
    <w:rsid w:val="00466CFF"/>
    <w:rsid w:val="004679D5"/>
    <w:rsid w:val="004702B4"/>
    <w:rsid w:val="004710C2"/>
    <w:rsid w:val="0047158A"/>
    <w:rsid w:val="0047453C"/>
    <w:rsid w:val="004777DD"/>
    <w:rsid w:val="00477FB0"/>
    <w:rsid w:val="00477FF1"/>
    <w:rsid w:val="0048225D"/>
    <w:rsid w:val="0048354B"/>
    <w:rsid w:val="004868BA"/>
    <w:rsid w:val="00491C70"/>
    <w:rsid w:val="00491CC8"/>
    <w:rsid w:val="00493DBD"/>
    <w:rsid w:val="00495412"/>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300"/>
    <w:rsid w:val="004E392E"/>
    <w:rsid w:val="004F0E67"/>
    <w:rsid w:val="004F4AD1"/>
    <w:rsid w:val="004F699B"/>
    <w:rsid w:val="004F6D32"/>
    <w:rsid w:val="00506F6C"/>
    <w:rsid w:val="005146C1"/>
    <w:rsid w:val="00515CF3"/>
    <w:rsid w:val="00524F8D"/>
    <w:rsid w:val="00527F21"/>
    <w:rsid w:val="00550CDD"/>
    <w:rsid w:val="00550E3C"/>
    <w:rsid w:val="00560DCA"/>
    <w:rsid w:val="00562428"/>
    <w:rsid w:val="00563625"/>
    <w:rsid w:val="00564F7A"/>
    <w:rsid w:val="0056546B"/>
    <w:rsid w:val="00567AC2"/>
    <w:rsid w:val="005707AA"/>
    <w:rsid w:val="00571521"/>
    <w:rsid w:val="00571A61"/>
    <w:rsid w:val="00571E20"/>
    <w:rsid w:val="00572121"/>
    <w:rsid w:val="005733F5"/>
    <w:rsid w:val="00583553"/>
    <w:rsid w:val="00583F46"/>
    <w:rsid w:val="005851D8"/>
    <w:rsid w:val="0059175D"/>
    <w:rsid w:val="00594744"/>
    <w:rsid w:val="005A073A"/>
    <w:rsid w:val="005A3BFF"/>
    <w:rsid w:val="005B1616"/>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196C"/>
    <w:rsid w:val="006521BF"/>
    <w:rsid w:val="00655B28"/>
    <w:rsid w:val="006612FA"/>
    <w:rsid w:val="00664CF2"/>
    <w:rsid w:val="00672222"/>
    <w:rsid w:val="006737AE"/>
    <w:rsid w:val="00675C97"/>
    <w:rsid w:val="006816ED"/>
    <w:rsid w:val="00685DD8"/>
    <w:rsid w:val="0068676B"/>
    <w:rsid w:val="00687511"/>
    <w:rsid w:val="00691BD9"/>
    <w:rsid w:val="00693A23"/>
    <w:rsid w:val="00694AED"/>
    <w:rsid w:val="00694D50"/>
    <w:rsid w:val="00695F42"/>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1C6C"/>
    <w:rsid w:val="007231BF"/>
    <w:rsid w:val="0072610D"/>
    <w:rsid w:val="00726859"/>
    <w:rsid w:val="00732032"/>
    <w:rsid w:val="00732317"/>
    <w:rsid w:val="0073491A"/>
    <w:rsid w:val="00736C4F"/>
    <w:rsid w:val="00744F96"/>
    <w:rsid w:val="00750F66"/>
    <w:rsid w:val="00754AB9"/>
    <w:rsid w:val="007618E3"/>
    <w:rsid w:val="00764C53"/>
    <w:rsid w:val="007650F1"/>
    <w:rsid w:val="00766411"/>
    <w:rsid w:val="007676BC"/>
    <w:rsid w:val="00772DE7"/>
    <w:rsid w:val="00773E4F"/>
    <w:rsid w:val="00782586"/>
    <w:rsid w:val="00783A75"/>
    <w:rsid w:val="00795642"/>
    <w:rsid w:val="007A4AEF"/>
    <w:rsid w:val="007A5E75"/>
    <w:rsid w:val="007B0168"/>
    <w:rsid w:val="007B6F51"/>
    <w:rsid w:val="007B78B1"/>
    <w:rsid w:val="007C3292"/>
    <w:rsid w:val="007C6790"/>
    <w:rsid w:val="007D1216"/>
    <w:rsid w:val="007D3018"/>
    <w:rsid w:val="007D3A18"/>
    <w:rsid w:val="007E015F"/>
    <w:rsid w:val="007E2634"/>
    <w:rsid w:val="007E4068"/>
    <w:rsid w:val="007E62B9"/>
    <w:rsid w:val="007E7522"/>
    <w:rsid w:val="008000A1"/>
    <w:rsid w:val="00801748"/>
    <w:rsid w:val="00803930"/>
    <w:rsid w:val="00803C66"/>
    <w:rsid w:val="00810FA7"/>
    <w:rsid w:val="008207F2"/>
    <w:rsid w:val="00820FE7"/>
    <w:rsid w:val="008219FE"/>
    <w:rsid w:val="008248DB"/>
    <w:rsid w:val="008265A7"/>
    <w:rsid w:val="00833BD3"/>
    <w:rsid w:val="00834D02"/>
    <w:rsid w:val="00837BAC"/>
    <w:rsid w:val="00841EA1"/>
    <w:rsid w:val="0084562B"/>
    <w:rsid w:val="008510BC"/>
    <w:rsid w:val="008533E0"/>
    <w:rsid w:val="00862239"/>
    <w:rsid w:val="00867714"/>
    <w:rsid w:val="008701B0"/>
    <w:rsid w:val="008706EB"/>
    <w:rsid w:val="00873B8D"/>
    <w:rsid w:val="0087708F"/>
    <w:rsid w:val="008772A4"/>
    <w:rsid w:val="00880F7E"/>
    <w:rsid w:val="00881B65"/>
    <w:rsid w:val="008826F2"/>
    <w:rsid w:val="00884536"/>
    <w:rsid w:val="008847F4"/>
    <w:rsid w:val="00891DF4"/>
    <w:rsid w:val="00894592"/>
    <w:rsid w:val="008955BE"/>
    <w:rsid w:val="008A024F"/>
    <w:rsid w:val="008A32FB"/>
    <w:rsid w:val="008A34E8"/>
    <w:rsid w:val="008A3F94"/>
    <w:rsid w:val="008A6BDE"/>
    <w:rsid w:val="008B07D2"/>
    <w:rsid w:val="008B1A3B"/>
    <w:rsid w:val="008B3286"/>
    <w:rsid w:val="008B716F"/>
    <w:rsid w:val="008B7247"/>
    <w:rsid w:val="008C74B7"/>
    <w:rsid w:val="008D7871"/>
    <w:rsid w:val="008E123F"/>
    <w:rsid w:val="008E340F"/>
    <w:rsid w:val="008E3CC2"/>
    <w:rsid w:val="008E579B"/>
    <w:rsid w:val="008E7F79"/>
    <w:rsid w:val="008F0CAB"/>
    <w:rsid w:val="008F4A0C"/>
    <w:rsid w:val="008F7224"/>
    <w:rsid w:val="009007C3"/>
    <w:rsid w:val="00904624"/>
    <w:rsid w:val="00906780"/>
    <w:rsid w:val="00910F1E"/>
    <w:rsid w:val="009126CD"/>
    <w:rsid w:val="00914B52"/>
    <w:rsid w:val="009234F7"/>
    <w:rsid w:val="0093084F"/>
    <w:rsid w:val="009348AF"/>
    <w:rsid w:val="00944679"/>
    <w:rsid w:val="00951022"/>
    <w:rsid w:val="009578EF"/>
    <w:rsid w:val="009616E9"/>
    <w:rsid w:val="00961C87"/>
    <w:rsid w:val="00962326"/>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D3F38"/>
    <w:rsid w:val="009D6A0A"/>
    <w:rsid w:val="009E330F"/>
    <w:rsid w:val="009E59E7"/>
    <w:rsid w:val="009E5F9D"/>
    <w:rsid w:val="009E607B"/>
    <w:rsid w:val="009F32FC"/>
    <w:rsid w:val="009F4E9F"/>
    <w:rsid w:val="009F51B3"/>
    <w:rsid w:val="009F6623"/>
    <w:rsid w:val="009F7A10"/>
    <w:rsid w:val="00A00885"/>
    <w:rsid w:val="00A01017"/>
    <w:rsid w:val="00A0102E"/>
    <w:rsid w:val="00A03660"/>
    <w:rsid w:val="00A03731"/>
    <w:rsid w:val="00A06228"/>
    <w:rsid w:val="00A10A08"/>
    <w:rsid w:val="00A176D7"/>
    <w:rsid w:val="00A356BD"/>
    <w:rsid w:val="00A36D78"/>
    <w:rsid w:val="00A37152"/>
    <w:rsid w:val="00A41541"/>
    <w:rsid w:val="00A41B8B"/>
    <w:rsid w:val="00A43379"/>
    <w:rsid w:val="00A43CDE"/>
    <w:rsid w:val="00A45817"/>
    <w:rsid w:val="00A46582"/>
    <w:rsid w:val="00A50A90"/>
    <w:rsid w:val="00A53EE7"/>
    <w:rsid w:val="00A57C9B"/>
    <w:rsid w:val="00A614BE"/>
    <w:rsid w:val="00A644BC"/>
    <w:rsid w:val="00A73BA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D2B9F"/>
    <w:rsid w:val="00AD4C19"/>
    <w:rsid w:val="00AD74CE"/>
    <w:rsid w:val="00AE098E"/>
    <w:rsid w:val="00AE3771"/>
    <w:rsid w:val="00AE558A"/>
    <w:rsid w:val="00AF3F72"/>
    <w:rsid w:val="00AF737F"/>
    <w:rsid w:val="00B124B4"/>
    <w:rsid w:val="00B1359F"/>
    <w:rsid w:val="00B13B59"/>
    <w:rsid w:val="00B16A60"/>
    <w:rsid w:val="00B227FE"/>
    <w:rsid w:val="00B2652D"/>
    <w:rsid w:val="00B351AE"/>
    <w:rsid w:val="00B4227B"/>
    <w:rsid w:val="00B47CCE"/>
    <w:rsid w:val="00B50AE0"/>
    <w:rsid w:val="00B617F6"/>
    <w:rsid w:val="00B7052C"/>
    <w:rsid w:val="00B70754"/>
    <w:rsid w:val="00B7304E"/>
    <w:rsid w:val="00B74172"/>
    <w:rsid w:val="00B767AD"/>
    <w:rsid w:val="00B84FDB"/>
    <w:rsid w:val="00B85A67"/>
    <w:rsid w:val="00B86071"/>
    <w:rsid w:val="00B862E4"/>
    <w:rsid w:val="00B9430D"/>
    <w:rsid w:val="00B96B72"/>
    <w:rsid w:val="00BA3040"/>
    <w:rsid w:val="00BA6E63"/>
    <w:rsid w:val="00BB2A64"/>
    <w:rsid w:val="00BB4A9A"/>
    <w:rsid w:val="00BC0809"/>
    <w:rsid w:val="00BC225A"/>
    <w:rsid w:val="00BC4B7F"/>
    <w:rsid w:val="00BC6266"/>
    <w:rsid w:val="00BC6440"/>
    <w:rsid w:val="00BD20B7"/>
    <w:rsid w:val="00BD528F"/>
    <w:rsid w:val="00BD5FF1"/>
    <w:rsid w:val="00BE77AA"/>
    <w:rsid w:val="00BF3B62"/>
    <w:rsid w:val="00BF3C96"/>
    <w:rsid w:val="00BF4AE9"/>
    <w:rsid w:val="00BF6CF2"/>
    <w:rsid w:val="00BF7F33"/>
    <w:rsid w:val="00C007CA"/>
    <w:rsid w:val="00C00E88"/>
    <w:rsid w:val="00C044E8"/>
    <w:rsid w:val="00C0764E"/>
    <w:rsid w:val="00C1139B"/>
    <w:rsid w:val="00C123D1"/>
    <w:rsid w:val="00C163C0"/>
    <w:rsid w:val="00C22067"/>
    <w:rsid w:val="00C260C4"/>
    <w:rsid w:val="00C27D79"/>
    <w:rsid w:val="00C306E8"/>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5034"/>
    <w:rsid w:val="00C85F5E"/>
    <w:rsid w:val="00C87DDF"/>
    <w:rsid w:val="00C92399"/>
    <w:rsid w:val="00CA0210"/>
    <w:rsid w:val="00CA0C8F"/>
    <w:rsid w:val="00CA2A1B"/>
    <w:rsid w:val="00CB0010"/>
    <w:rsid w:val="00CB0393"/>
    <w:rsid w:val="00CB14F1"/>
    <w:rsid w:val="00CB6EBE"/>
    <w:rsid w:val="00CC3F0E"/>
    <w:rsid w:val="00CC53EC"/>
    <w:rsid w:val="00CD3087"/>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1F0E"/>
    <w:rsid w:val="00D42A34"/>
    <w:rsid w:val="00D42AD1"/>
    <w:rsid w:val="00D43B17"/>
    <w:rsid w:val="00D559BB"/>
    <w:rsid w:val="00D65A2B"/>
    <w:rsid w:val="00D7045F"/>
    <w:rsid w:val="00D72087"/>
    <w:rsid w:val="00D72795"/>
    <w:rsid w:val="00D72BDE"/>
    <w:rsid w:val="00D806EA"/>
    <w:rsid w:val="00D83FDA"/>
    <w:rsid w:val="00D84F82"/>
    <w:rsid w:val="00D86494"/>
    <w:rsid w:val="00D87F62"/>
    <w:rsid w:val="00D933AF"/>
    <w:rsid w:val="00D97231"/>
    <w:rsid w:val="00DA087D"/>
    <w:rsid w:val="00DA1B91"/>
    <w:rsid w:val="00DA34C4"/>
    <w:rsid w:val="00DA34CD"/>
    <w:rsid w:val="00DA4695"/>
    <w:rsid w:val="00DA4771"/>
    <w:rsid w:val="00DA741D"/>
    <w:rsid w:val="00DB20AC"/>
    <w:rsid w:val="00DB343C"/>
    <w:rsid w:val="00DB7432"/>
    <w:rsid w:val="00DC33AB"/>
    <w:rsid w:val="00DC730E"/>
    <w:rsid w:val="00DD0263"/>
    <w:rsid w:val="00DD1583"/>
    <w:rsid w:val="00DD2F3B"/>
    <w:rsid w:val="00DD534E"/>
    <w:rsid w:val="00DE16F3"/>
    <w:rsid w:val="00DE34A8"/>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52EAD"/>
    <w:rsid w:val="00E6072D"/>
    <w:rsid w:val="00E607C6"/>
    <w:rsid w:val="00E61222"/>
    <w:rsid w:val="00E6576D"/>
    <w:rsid w:val="00E677DE"/>
    <w:rsid w:val="00E704E0"/>
    <w:rsid w:val="00E755D7"/>
    <w:rsid w:val="00E77290"/>
    <w:rsid w:val="00E77C15"/>
    <w:rsid w:val="00E83BE5"/>
    <w:rsid w:val="00E84130"/>
    <w:rsid w:val="00E87877"/>
    <w:rsid w:val="00E915CF"/>
    <w:rsid w:val="00E92A37"/>
    <w:rsid w:val="00E93C9E"/>
    <w:rsid w:val="00E93FB1"/>
    <w:rsid w:val="00E97D8C"/>
    <w:rsid w:val="00EA0C31"/>
    <w:rsid w:val="00EA4FA5"/>
    <w:rsid w:val="00EA7E53"/>
    <w:rsid w:val="00EB18C4"/>
    <w:rsid w:val="00EB1D61"/>
    <w:rsid w:val="00EB5205"/>
    <w:rsid w:val="00EB5F07"/>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F00E98"/>
    <w:rsid w:val="00F017D6"/>
    <w:rsid w:val="00F11C7C"/>
    <w:rsid w:val="00F14BF5"/>
    <w:rsid w:val="00F153BC"/>
    <w:rsid w:val="00F15EB6"/>
    <w:rsid w:val="00F16602"/>
    <w:rsid w:val="00F16B00"/>
    <w:rsid w:val="00F17889"/>
    <w:rsid w:val="00F27072"/>
    <w:rsid w:val="00F340A8"/>
    <w:rsid w:val="00F375C2"/>
    <w:rsid w:val="00F40544"/>
    <w:rsid w:val="00F436A4"/>
    <w:rsid w:val="00F463C9"/>
    <w:rsid w:val="00F47E44"/>
    <w:rsid w:val="00F50280"/>
    <w:rsid w:val="00F529D7"/>
    <w:rsid w:val="00F61C56"/>
    <w:rsid w:val="00F73FE2"/>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6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14575904">
      <w:bodyDiv w:val="1"/>
      <w:marLeft w:val="0"/>
      <w:marRight w:val="0"/>
      <w:marTop w:val="0"/>
      <w:marBottom w:val="0"/>
      <w:divBdr>
        <w:top w:val="none" w:sz="0" w:space="0" w:color="auto"/>
        <w:left w:val="none" w:sz="0" w:space="0" w:color="auto"/>
        <w:bottom w:val="none" w:sz="0" w:space="0" w:color="auto"/>
        <w:right w:val="none" w:sz="0" w:space="0" w:color="auto"/>
      </w:divBdr>
      <w:divsChild>
        <w:div w:id="1957517828">
          <w:marLeft w:val="547"/>
          <w:marRight w:val="0"/>
          <w:marTop w:val="200"/>
          <w:marBottom w:val="0"/>
          <w:divBdr>
            <w:top w:val="none" w:sz="0" w:space="0" w:color="auto"/>
            <w:left w:val="none" w:sz="0" w:space="0" w:color="auto"/>
            <w:bottom w:val="none" w:sz="0" w:space="0" w:color="auto"/>
            <w:right w:val="none" w:sz="0" w:space="0" w:color="auto"/>
          </w:divBdr>
        </w:div>
        <w:div w:id="856433563">
          <w:marLeft w:val="547"/>
          <w:marRight w:val="0"/>
          <w:marTop w:val="200"/>
          <w:marBottom w:val="0"/>
          <w:divBdr>
            <w:top w:val="none" w:sz="0" w:space="0" w:color="auto"/>
            <w:left w:val="none" w:sz="0" w:space="0" w:color="auto"/>
            <w:bottom w:val="none" w:sz="0" w:space="0" w:color="auto"/>
            <w:right w:val="none" w:sz="0" w:space="0" w:color="auto"/>
          </w:divBdr>
        </w:div>
        <w:div w:id="2014674720">
          <w:marLeft w:val="547"/>
          <w:marRight w:val="0"/>
          <w:marTop w:val="200"/>
          <w:marBottom w:val="0"/>
          <w:divBdr>
            <w:top w:val="none" w:sz="0" w:space="0" w:color="auto"/>
            <w:left w:val="none" w:sz="0" w:space="0" w:color="auto"/>
            <w:bottom w:val="none" w:sz="0" w:space="0" w:color="auto"/>
            <w:right w:val="none" w:sz="0" w:space="0" w:color="auto"/>
          </w:divBdr>
        </w:div>
        <w:div w:id="1132165591">
          <w:marLeft w:val="547"/>
          <w:marRight w:val="0"/>
          <w:marTop w:val="200"/>
          <w:marBottom w:val="0"/>
          <w:divBdr>
            <w:top w:val="none" w:sz="0" w:space="0" w:color="auto"/>
            <w:left w:val="none" w:sz="0" w:space="0" w:color="auto"/>
            <w:bottom w:val="none" w:sz="0" w:space="0" w:color="auto"/>
            <w:right w:val="none" w:sz="0" w:space="0" w:color="auto"/>
          </w:divBdr>
        </w:div>
        <w:div w:id="1699701422">
          <w:marLeft w:val="547"/>
          <w:marRight w:val="0"/>
          <w:marTop w:val="200"/>
          <w:marBottom w:val="0"/>
          <w:divBdr>
            <w:top w:val="none" w:sz="0" w:space="0" w:color="auto"/>
            <w:left w:val="none" w:sz="0" w:space="0" w:color="auto"/>
            <w:bottom w:val="none" w:sz="0" w:space="0" w:color="auto"/>
            <w:right w:val="none" w:sz="0" w:space="0" w:color="auto"/>
          </w:divBdr>
        </w:div>
        <w:div w:id="1465583566">
          <w:marLeft w:val="547"/>
          <w:marRight w:val="0"/>
          <w:marTop w:val="20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38938243">
      <w:bodyDiv w:val="1"/>
      <w:marLeft w:val="0"/>
      <w:marRight w:val="0"/>
      <w:marTop w:val="0"/>
      <w:marBottom w:val="0"/>
      <w:divBdr>
        <w:top w:val="none" w:sz="0" w:space="0" w:color="auto"/>
        <w:left w:val="none" w:sz="0" w:space="0" w:color="auto"/>
        <w:bottom w:val="none" w:sz="0" w:space="0" w:color="auto"/>
        <w:right w:val="none" w:sz="0" w:space="0" w:color="auto"/>
      </w:divBdr>
      <w:divsChild>
        <w:div w:id="1080833833">
          <w:marLeft w:val="547"/>
          <w:marRight w:val="0"/>
          <w:marTop w:val="200"/>
          <w:marBottom w:val="0"/>
          <w:divBdr>
            <w:top w:val="none" w:sz="0" w:space="0" w:color="auto"/>
            <w:left w:val="none" w:sz="0" w:space="0" w:color="auto"/>
            <w:bottom w:val="none" w:sz="0" w:space="0" w:color="auto"/>
            <w:right w:val="none" w:sz="0" w:space="0" w:color="auto"/>
          </w:divBdr>
        </w:div>
        <w:div w:id="1980187469">
          <w:marLeft w:val="547"/>
          <w:marRight w:val="0"/>
          <w:marTop w:val="200"/>
          <w:marBottom w:val="0"/>
          <w:divBdr>
            <w:top w:val="none" w:sz="0" w:space="0" w:color="auto"/>
            <w:left w:val="none" w:sz="0" w:space="0" w:color="auto"/>
            <w:bottom w:val="none" w:sz="0" w:space="0" w:color="auto"/>
            <w:right w:val="none" w:sz="0" w:space="0" w:color="auto"/>
          </w:divBdr>
        </w:div>
        <w:div w:id="93408443">
          <w:marLeft w:val="547"/>
          <w:marRight w:val="0"/>
          <w:marTop w:val="200"/>
          <w:marBottom w:val="0"/>
          <w:divBdr>
            <w:top w:val="none" w:sz="0" w:space="0" w:color="auto"/>
            <w:left w:val="none" w:sz="0" w:space="0" w:color="auto"/>
            <w:bottom w:val="none" w:sz="0" w:space="0" w:color="auto"/>
            <w:right w:val="none" w:sz="0" w:space="0" w:color="auto"/>
          </w:divBdr>
        </w:div>
        <w:div w:id="667174096">
          <w:marLeft w:val="547"/>
          <w:marRight w:val="0"/>
          <w:marTop w:val="200"/>
          <w:marBottom w:val="0"/>
          <w:divBdr>
            <w:top w:val="none" w:sz="0" w:space="0" w:color="auto"/>
            <w:left w:val="none" w:sz="0" w:space="0" w:color="auto"/>
            <w:bottom w:val="none" w:sz="0" w:space="0" w:color="auto"/>
            <w:right w:val="none" w:sz="0" w:space="0" w:color="auto"/>
          </w:divBdr>
        </w:div>
      </w:divsChild>
    </w:div>
    <w:div w:id="47611020">
      <w:bodyDiv w:val="1"/>
      <w:marLeft w:val="0"/>
      <w:marRight w:val="0"/>
      <w:marTop w:val="0"/>
      <w:marBottom w:val="0"/>
      <w:divBdr>
        <w:top w:val="none" w:sz="0" w:space="0" w:color="auto"/>
        <w:left w:val="none" w:sz="0" w:space="0" w:color="auto"/>
        <w:bottom w:val="none" w:sz="0" w:space="0" w:color="auto"/>
        <w:right w:val="none" w:sz="0" w:space="0" w:color="auto"/>
      </w:divBdr>
      <w:divsChild>
        <w:div w:id="1031489432">
          <w:marLeft w:val="446"/>
          <w:marRight w:val="0"/>
          <w:marTop w:val="200"/>
          <w:marBottom w:val="0"/>
          <w:divBdr>
            <w:top w:val="none" w:sz="0" w:space="0" w:color="auto"/>
            <w:left w:val="none" w:sz="0" w:space="0" w:color="auto"/>
            <w:bottom w:val="none" w:sz="0" w:space="0" w:color="auto"/>
            <w:right w:val="none" w:sz="0" w:space="0" w:color="auto"/>
          </w:divBdr>
        </w:div>
        <w:div w:id="1683435328">
          <w:marLeft w:val="446"/>
          <w:marRight w:val="0"/>
          <w:marTop w:val="200"/>
          <w:marBottom w:val="0"/>
          <w:divBdr>
            <w:top w:val="none" w:sz="0" w:space="0" w:color="auto"/>
            <w:left w:val="none" w:sz="0" w:space="0" w:color="auto"/>
            <w:bottom w:val="none" w:sz="0" w:space="0" w:color="auto"/>
            <w:right w:val="none" w:sz="0" w:space="0" w:color="auto"/>
          </w:divBdr>
        </w:div>
        <w:div w:id="2065711182">
          <w:marLeft w:val="446"/>
          <w:marRight w:val="0"/>
          <w:marTop w:val="200"/>
          <w:marBottom w:val="0"/>
          <w:divBdr>
            <w:top w:val="none" w:sz="0" w:space="0" w:color="auto"/>
            <w:left w:val="none" w:sz="0" w:space="0" w:color="auto"/>
            <w:bottom w:val="none" w:sz="0" w:space="0" w:color="auto"/>
            <w:right w:val="none" w:sz="0" w:space="0" w:color="auto"/>
          </w:divBdr>
        </w:div>
        <w:div w:id="512964522">
          <w:marLeft w:val="446"/>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5824435">
      <w:bodyDiv w:val="1"/>
      <w:marLeft w:val="0"/>
      <w:marRight w:val="0"/>
      <w:marTop w:val="0"/>
      <w:marBottom w:val="0"/>
      <w:divBdr>
        <w:top w:val="none" w:sz="0" w:space="0" w:color="auto"/>
        <w:left w:val="none" w:sz="0" w:space="0" w:color="auto"/>
        <w:bottom w:val="none" w:sz="0" w:space="0" w:color="auto"/>
        <w:right w:val="none" w:sz="0" w:space="0" w:color="auto"/>
      </w:divBdr>
      <w:divsChild>
        <w:div w:id="1842238344">
          <w:marLeft w:val="547"/>
          <w:marRight w:val="0"/>
          <w:marTop w:val="200"/>
          <w:marBottom w:val="0"/>
          <w:divBdr>
            <w:top w:val="none" w:sz="0" w:space="0" w:color="auto"/>
            <w:left w:val="none" w:sz="0" w:space="0" w:color="auto"/>
            <w:bottom w:val="none" w:sz="0" w:space="0" w:color="auto"/>
            <w:right w:val="none" w:sz="0" w:space="0" w:color="auto"/>
          </w:divBdr>
        </w:div>
        <w:div w:id="439959308">
          <w:marLeft w:val="547"/>
          <w:marRight w:val="0"/>
          <w:marTop w:val="200"/>
          <w:marBottom w:val="0"/>
          <w:divBdr>
            <w:top w:val="none" w:sz="0" w:space="0" w:color="auto"/>
            <w:left w:val="none" w:sz="0" w:space="0" w:color="auto"/>
            <w:bottom w:val="none" w:sz="0" w:space="0" w:color="auto"/>
            <w:right w:val="none" w:sz="0" w:space="0" w:color="auto"/>
          </w:divBdr>
        </w:div>
        <w:div w:id="2139639954">
          <w:marLeft w:val="547"/>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1166596">
      <w:bodyDiv w:val="1"/>
      <w:marLeft w:val="0"/>
      <w:marRight w:val="0"/>
      <w:marTop w:val="0"/>
      <w:marBottom w:val="0"/>
      <w:divBdr>
        <w:top w:val="none" w:sz="0" w:space="0" w:color="auto"/>
        <w:left w:val="none" w:sz="0" w:space="0" w:color="auto"/>
        <w:bottom w:val="none" w:sz="0" w:space="0" w:color="auto"/>
        <w:right w:val="none" w:sz="0" w:space="0" w:color="auto"/>
      </w:divBdr>
      <w:divsChild>
        <w:div w:id="1187711990">
          <w:marLeft w:val="547"/>
          <w:marRight w:val="0"/>
          <w:marTop w:val="200"/>
          <w:marBottom w:val="0"/>
          <w:divBdr>
            <w:top w:val="none" w:sz="0" w:space="0" w:color="auto"/>
            <w:left w:val="none" w:sz="0" w:space="0" w:color="auto"/>
            <w:bottom w:val="none" w:sz="0" w:space="0" w:color="auto"/>
            <w:right w:val="none" w:sz="0" w:space="0" w:color="auto"/>
          </w:divBdr>
        </w:div>
        <w:div w:id="914096668">
          <w:marLeft w:val="547"/>
          <w:marRight w:val="0"/>
          <w:marTop w:val="200"/>
          <w:marBottom w:val="0"/>
          <w:divBdr>
            <w:top w:val="none" w:sz="0" w:space="0" w:color="auto"/>
            <w:left w:val="none" w:sz="0" w:space="0" w:color="auto"/>
            <w:bottom w:val="none" w:sz="0" w:space="0" w:color="auto"/>
            <w:right w:val="none" w:sz="0" w:space="0" w:color="auto"/>
          </w:divBdr>
        </w:div>
        <w:div w:id="714231592">
          <w:marLeft w:val="547"/>
          <w:marRight w:val="0"/>
          <w:marTop w:val="200"/>
          <w:marBottom w:val="0"/>
          <w:divBdr>
            <w:top w:val="none" w:sz="0" w:space="0" w:color="auto"/>
            <w:left w:val="none" w:sz="0" w:space="0" w:color="auto"/>
            <w:bottom w:val="none" w:sz="0" w:space="0" w:color="auto"/>
            <w:right w:val="none" w:sz="0" w:space="0" w:color="auto"/>
          </w:divBdr>
        </w:div>
        <w:div w:id="34349575">
          <w:marLeft w:val="547"/>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1740140">
      <w:bodyDiv w:val="1"/>
      <w:marLeft w:val="0"/>
      <w:marRight w:val="0"/>
      <w:marTop w:val="0"/>
      <w:marBottom w:val="0"/>
      <w:divBdr>
        <w:top w:val="none" w:sz="0" w:space="0" w:color="auto"/>
        <w:left w:val="none" w:sz="0" w:space="0" w:color="auto"/>
        <w:bottom w:val="none" w:sz="0" w:space="0" w:color="auto"/>
        <w:right w:val="none" w:sz="0" w:space="0" w:color="auto"/>
      </w:divBdr>
      <w:divsChild>
        <w:div w:id="1006785525">
          <w:marLeft w:val="547"/>
          <w:marRight w:val="0"/>
          <w:marTop w:val="200"/>
          <w:marBottom w:val="0"/>
          <w:divBdr>
            <w:top w:val="none" w:sz="0" w:space="0" w:color="auto"/>
            <w:left w:val="none" w:sz="0" w:space="0" w:color="auto"/>
            <w:bottom w:val="none" w:sz="0" w:space="0" w:color="auto"/>
            <w:right w:val="none" w:sz="0" w:space="0" w:color="auto"/>
          </w:divBdr>
        </w:div>
        <w:div w:id="1647932638">
          <w:marLeft w:val="547"/>
          <w:marRight w:val="0"/>
          <w:marTop w:val="200"/>
          <w:marBottom w:val="0"/>
          <w:divBdr>
            <w:top w:val="none" w:sz="0" w:space="0" w:color="auto"/>
            <w:left w:val="none" w:sz="0" w:space="0" w:color="auto"/>
            <w:bottom w:val="none" w:sz="0" w:space="0" w:color="auto"/>
            <w:right w:val="none" w:sz="0" w:space="0" w:color="auto"/>
          </w:divBdr>
        </w:div>
        <w:div w:id="1740132414">
          <w:marLeft w:val="547"/>
          <w:marRight w:val="0"/>
          <w:marTop w:val="200"/>
          <w:marBottom w:val="0"/>
          <w:divBdr>
            <w:top w:val="none" w:sz="0" w:space="0" w:color="auto"/>
            <w:left w:val="none" w:sz="0" w:space="0" w:color="auto"/>
            <w:bottom w:val="none" w:sz="0" w:space="0" w:color="auto"/>
            <w:right w:val="none" w:sz="0" w:space="0" w:color="auto"/>
          </w:divBdr>
        </w:div>
        <w:div w:id="747850951">
          <w:marLeft w:val="547"/>
          <w:marRight w:val="0"/>
          <w:marTop w:val="20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39221054">
      <w:bodyDiv w:val="1"/>
      <w:marLeft w:val="0"/>
      <w:marRight w:val="0"/>
      <w:marTop w:val="0"/>
      <w:marBottom w:val="0"/>
      <w:divBdr>
        <w:top w:val="none" w:sz="0" w:space="0" w:color="auto"/>
        <w:left w:val="none" w:sz="0" w:space="0" w:color="auto"/>
        <w:bottom w:val="none" w:sz="0" w:space="0" w:color="auto"/>
        <w:right w:val="none" w:sz="0" w:space="0" w:color="auto"/>
      </w:divBdr>
      <w:divsChild>
        <w:div w:id="1745911612">
          <w:marLeft w:val="547"/>
          <w:marRight w:val="0"/>
          <w:marTop w:val="200"/>
          <w:marBottom w:val="0"/>
          <w:divBdr>
            <w:top w:val="none" w:sz="0" w:space="0" w:color="auto"/>
            <w:left w:val="none" w:sz="0" w:space="0" w:color="auto"/>
            <w:bottom w:val="none" w:sz="0" w:space="0" w:color="auto"/>
            <w:right w:val="none" w:sz="0" w:space="0" w:color="auto"/>
          </w:divBdr>
        </w:div>
        <w:div w:id="21248199">
          <w:marLeft w:val="547"/>
          <w:marRight w:val="0"/>
          <w:marTop w:val="200"/>
          <w:marBottom w:val="0"/>
          <w:divBdr>
            <w:top w:val="none" w:sz="0" w:space="0" w:color="auto"/>
            <w:left w:val="none" w:sz="0" w:space="0" w:color="auto"/>
            <w:bottom w:val="none" w:sz="0" w:space="0" w:color="auto"/>
            <w:right w:val="none" w:sz="0" w:space="0" w:color="auto"/>
          </w:divBdr>
        </w:div>
        <w:div w:id="1283341044">
          <w:marLeft w:val="547"/>
          <w:marRight w:val="0"/>
          <w:marTop w:val="200"/>
          <w:marBottom w:val="0"/>
          <w:divBdr>
            <w:top w:val="none" w:sz="0" w:space="0" w:color="auto"/>
            <w:left w:val="none" w:sz="0" w:space="0" w:color="auto"/>
            <w:bottom w:val="none" w:sz="0" w:space="0" w:color="auto"/>
            <w:right w:val="none" w:sz="0" w:space="0" w:color="auto"/>
          </w:divBdr>
        </w:div>
        <w:div w:id="188220381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51224803">
      <w:bodyDiv w:val="1"/>
      <w:marLeft w:val="0"/>
      <w:marRight w:val="0"/>
      <w:marTop w:val="0"/>
      <w:marBottom w:val="0"/>
      <w:divBdr>
        <w:top w:val="none" w:sz="0" w:space="0" w:color="auto"/>
        <w:left w:val="none" w:sz="0" w:space="0" w:color="auto"/>
        <w:bottom w:val="none" w:sz="0" w:space="0" w:color="auto"/>
        <w:right w:val="none" w:sz="0" w:space="0" w:color="auto"/>
      </w:divBdr>
      <w:divsChild>
        <w:div w:id="2134862137">
          <w:marLeft w:val="547"/>
          <w:marRight w:val="0"/>
          <w:marTop w:val="200"/>
          <w:marBottom w:val="0"/>
          <w:divBdr>
            <w:top w:val="none" w:sz="0" w:space="0" w:color="auto"/>
            <w:left w:val="none" w:sz="0" w:space="0" w:color="auto"/>
            <w:bottom w:val="none" w:sz="0" w:space="0" w:color="auto"/>
            <w:right w:val="none" w:sz="0" w:space="0" w:color="auto"/>
          </w:divBdr>
        </w:div>
        <w:div w:id="268853789">
          <w:marLeft w:val="547"/>
          <w:marRight w:val="0"/>
          <w:marTop w:val="200"/>
          <w:marBottom w:val="0"/>
          <w:divBdr>
            <w:top w:val="none" w:sz="0" w:space="0" w:color="auto"/>
            <w:left w:val="none" w:sz="0" w:space="0" w:color="auto"/>
            <w:bottom w:val="none" w:sz="0" w:space="0" w:color="auto"/>
            <w:right w:val="none" w:sz="0" w:space="0" w:color="auto"/>
          </w:divBdr>
        </w:div>
        <w:div w:id="2029864287">
          <w:marLeft w:val="547"/>
          <w:marRight w:val="0"/>
          <w:marTop w:val="200"/>
          <w:marBottom w:val="0"/>
          <w:divBdr>
            <w:top w:val="none" w:sz="0" w:space="0" w:color="auto"/>
            <w:left w:val="none" w:sz="0" w:space="0" w:color="auto"/>
            <w:bottom w:val="none" w:sz="0" w:space="0" w:color="auto"/>
            <w:right w:val="none" w:sz="0" w:space="0" w:color="auto"/>
          </w:divBdr>
        </w:div>
        <w:div w:id="195431379">
          <w:marLeft w:val="547"/>
          <w:marRight w:val="0"/>
          <w:marTop w:val="200"/>
          <w:marBottom w:val="0"/>
          <w:divBdr>
            <w:top w:val="none" w:sz="0" w:space="0" w:color="auto"/>
            <w:left w:val="none" w:sz="0" w:space="0" w:color="auto"/>
            <w:bottom w:val="none" w:sz="0" w:space="0" w:color="auto"/>
            <w:right w:val="none" w:sz="0" w:space="0" w:color="auto"/>
          </w:divBdr>
        </w:div>
        <w:div w:id="1218205875">
          <w:marLeft w:val="547"/>
          <w:marRight w:val="0"/>
          <w:marTop w:val="200"/>
          <w:marBottom w:val="0"/>
          <w:divBdr>
            <w:top w:val="none" w:sz="0" w:space="0" w:color="auto"/>
            <w:left w:val="none" w:sz="0" w:space="0" w:color="auto"/>
            <w:bottom w:val="none" w:sz="0" w:space="0" w:color="auto"/>
            <w:right w:val="none" w:sz="0" w:space="0" w:color="auto"/>
          </w:divBdr>
        </w:div>
        <w:div w:id="433673222">
          <w:marLeft w:val="547"/>
          <w:marRight w:val="0"/>
          <w:marTop w:val="200"/>
          <w:marBottom w:val="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728660">
      <w:bodyDiv w:val="1"/>
      <w:marLeft w:val="0"/>
      <w:marRight w:val="0"/>
      <w:marTop w:val="0"/>
      <w:marBottom w:val="0"/>
      <w:divBdr>
        <w:top w:val="none" w:sz="0" w:space="0" w:color="auto"/>
        <w:left w:val="none" w:sz="0" w:space="0" w:color="auto"/>
        <w:bottom w:val="none" w:sz="0" w:space="0" w:color="auto"/>
        <w:right w:val="none" w:sz="0" w:space="0" w:color="auto"/>
      </w:divBdr>
      <w:divsChild>
        <w:div w:id="951279856">
          <w:marLeft w:val="547"/>
          <w:marRight w:val="0"/>
          <w:marTop w:val="200"/>
          <w:marBottom w:val="0"/>
          <w:divBdr>
            <w:top w:val="none" w:sz="0" w:space="0" w:color="auto"/>
            <w:left w:val="none" w:sz="0" w:space="0" w:color="auto"/>
            <w:bottom w:val="none" w:sz="0" w:space="0" w:color="auto"/>
            <w:right w:val="none" w:sz="0" w:space="0" w:color="auto"/>
          </w:divBdr>
        </w:div>
        <w:div w:id="769084642">
          <w:marLeft w:val="547"/>
          <w:marRight w:val="0"/>
          <w:marTop w:val="200"/>
          <w:marBottom w:val="0"/>
          <w:divBdr>
            <w:top w:val="none" w:sz="0" w:space="0" w:color="auto"/>
            <w:left w:val="none" w:sz="0" w:space="0" w:color="auto"/>
            <w:bottom w:val="none" w:sz="0" w:space="0" w:color="auto"/>
            <w:right w:val="none" w:sz="0" w:space="0" w:color="auto"/>
          </w:divBdr>
        </w:div>
        <w:div w:id="1501891829">
          <w:marLeft w:val="547"/>
          <w:marRight w:val="0"/>
          <w:marTop w:val="200"/>
          <w:marBottom w:val="0"/>
          <w:divBdr>
            <w:top w:val="none" w:sz="0" w:space="0" w:color="auto"/>
            <w:left w:val="none" w:sz="0" w:space="0" w:color="auto"/>
            <w:bottom w:val="none" w:sz="0" w:space="0" w:color="auto"/>
            <w:right w:val="none" w:sz="0" w:space="0" w:color="auto"/>
          </w:divBdr>
        </w:div>
        <w:div w:id="1156147681">
          <w:marLeft w:val="547"/>
          <w:marRight w:val="0"/>
          <w:marTop w:val="200"/>
          <w:marBottom w:val="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37067587">
      <w:bodyDiv w:val="1"/>
      <w:marLeft w:val="0"/>
      <w:marRight w:val="0"/>
      <w:marTop w:val="0"/>
      <w:marBottom w:val="0"/>
      <w:divBdr>
        <w:top w:val="none" w:sz="0" w:space="0" w:color="auto"/>
        <w:left w:val="none" w:sz="0" w:space="0" w:color="auto"/>
        <w:bottom w:val="none" w:sz="0" w:space="0" w:color="auto"/>
        <w:right w:val="none" w:sz="0" w:space="0" w:color="auto"/>
      </w:divBdr>
      <w:divsChild>
        <w:div w:id="1118984585">
          <w:marLeft w:val="547"/>
          <w:marRight w:val="0"/>
          <w:marTop w:val="200"/>
          <w:marBottom w:val="0"/>
          <w:divBdr>
            <w:top w:val="none" w:sz="0" w:space="0" w:color="auto"/>
            <w:left w:val="none" w:sz="0" w:space="0" w:color="auto"/>
            <w:bottom w:val="none" w:sz="0" w:space="0" w:color="auto"/>
            <w:right w:val="none" w:sz="0" w:space="0" w:color="auto"/>
          </w:divBdr>
        </w:div>
        <w:div w:id="198666875">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6439783">
      <w:bodyDiv w:val="1"/>
      <w:marLeft w:val="0"/>
      <w:marRight w:val="0"/>
      <w:marTop w:val="0"/>
      <w:marBottom w:val="0"/>
      <w:divBdr>
        <w:top w:val="none" w:sz="0" w:space="0" w:color="auto"/>
        <w:left w:val="none" w:sz="0" w:space="0" w:color="auto"/>
        <w:bottom w:val="none" w:sz="0" w:space="0" w:color="auto"/>
        <w:right w:val="none" w:sz="0" w:space="0" w:color="auto"/>
      </w:divBdr>
      <w:divsChild>
        <w:div w:id="46875936">
          <w:marLeft w:val="547"/>
          <w:marRight w:val="0"/>
          <w:marTop w:val="200"/>
          <w:marBottom w:val="0"/>
          <w:divBdr>
            <w:top w:val="none" w:sz="0" w:space="0" w:color="auto"/>
            <w:left w:val="none" w:sz="0" w:space="0" w:color="auto"/>
            <w:bottom w:val="none" w:sz="0" w:space="0" w:color="auto"/>
            <w:right w:val="none" w:sz="0" w:space="0" w:color="auto"/>
          </w:divBdr>
        </w:div>
        <w:div w:id="500510490">
          <w:marLeft w:val="547"/>
          <w:marRight w:val="0"/>
          <w:marTop w:val="20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7909256">
      <w:bodyDiv w:val="1"/>
      <w:marLeft w:val="0"/>
      <w:marRight w:val="0"/>
      <w:marTop w:val="0"/>
      <w:marBottom w:val="0"/>
      <w:divBdr>
        <w:top w:val="none" w:sz="0" w:space="0" w:color="auto"/>
        <w:left w:val="none" w:sz="0" w:space="0" w:color="auto"/>
        <w:bottom w:val="none" w:sz="0" w:space="0" w:color="auto"/>
        <w:right w:val="none" w:sz="0" w:space="0" w:color="auto"/>
      </w:divBdr>
      <w:divsChild>
        <w:div w:id="2088116324">
          <w:marLeft w:val="547"/>
          <w:marRight w:val="0"/>
          <w:marTop w:val="200"/>
          <w:marBottom w:val="0"/>
          <w:divBdr>
            <w:top w:val="none" w:sz="0" w:space="0" w:color="auto"/>
            <w:left w:val="none" w:sz="0" w:space="0" w:color="auto"/>
            <w:bottom w:val="none" w:sz="0" w:space="0" w:color="auto"/>
            <w:right w:val="none" w:sz="0" w:space="0" w:color="auto"/>
          </w:divBdr>
        </w:div>
        <w:div w:id="1600211867">
          <w:marLeft w:val="547"/>
          <w:marRight w:val="0"/>
          <w:marTop w:val="200"/>
          <w:marBottom w:val="0"/>
          <w:divBdr>
            <w:top w:val="none" w:sz="0" w:space="0" w:color="auto"/>
            <w:left w:val="none" w:sz="0" w:space="0" w:color="auto"/>
            <w:bottom w:val="none" w:sz="0" w:space="0" w:color="auto"/>
            <w:right w:val="none" w:sz="0" w:space="0" w:color="auto"/>
          </w:divBdr>
        </w:div>
        <w:div w:id="91826988">
          <w:marLeft w:val="547"/>
          <w:marRight w:val="0"/>
          <w:marTop w:val="200"/>
          <w:marBottom w:val="0"/>
          <w:divBdr>
            <w:top w:val="none" w:sz="0" w:space="0" w:color="auto"/>
            <w:left w:val="none" w:sz="0" w:space="0" w:color="auto"/>
            <w:bottom w:val="none" w:sz="0" w:space="0" w:color="auto"/>
            <w:right w:val="none" w:sz="0" w:space="0" w:color="auto"/>
          </w:divBdr>
        </w:div>
        <w:div w:id="1859081089">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3649">
      <w:bodyDiv w:val="1"/>
      <w:marLeft w:val="0"/>
      <w:marRight w:val="0"/>
      <w:marTop w:val="0"/>
      <w:marBottom w:val="0"/>
      <w:divBdr>
        <w:top w:val="none" w:sz="0" w:space="0" w:color="auto"/>
        <w:left w:val="none" w:sz="0" w:space="0" w:color="auto"/>
        <w:bottom w:val="none" w:sz="0" w:space="0" w:color="auto"/>
        <w:right w:val="none" w:sz="0" w:space="0" w:color="auto"/>
      </w:divBdr>
      <w:divsChild>
        <w:div w:id="1037701407">
          <w:marLeft w:val="547"/>
          <w:marRight w:val="0"/>
          <w:marTop w:val="200"/>
          <w:marBottom w:val="0"/>
          <w:divBdr>
            <w:top w:val="none" w:sz="0" w:space="0" w:color="auto"/>
            <w:left w:val="none" w:sz="0" w:space="0" w:color="auto"/>
            <w:bottom w:val="none" w:sz="0" w:space="0" w:color="auto"/>
            <w:right w:val="none" w:sz="0" w:space="0" w:color="auto"/>
          </w:divBdr>
        </w:div>
        <w:div w:id="266696960">
          <w:marLeft w:val="547"/>
          <w:marRight w:val="0"/>
          <w:marTop w:val="200"/>
          <w:marBottom w:val="0"/>
          <w:divBdr>
            <w:top w:val="none" w:sz="0" w:space="0" w:color="auto"/>
            <w:left w:val="none" w:sz="0" w:space="0" w:color="auto"/>
            <w:bottom w:val="none" w:sz="0" w:space="0" w:color="auto"/>
            <w:right w:val="none" w:sz="0" w:space="0" w:color="auto"/>
          </w:divBdr>
        </w:div>
        <w:div w:id="816605879">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116712">
      <w:bodyDiv w:val="1"/>
      <w:marLeft w:val="0"/>
      <w:marRight w:val="0"/>
      <w:marTop w:val="0"/>
      <w:marBottom w:val="0"/>
      <w:divBdr>
        <w:top w:val="none" w:sz="0" w:space="0" w:color="auto"/>
        <w:left w:val="none" w:sz="0" w:space="0" w:color="auto"/>
        <w:bottom w:val="none" w:sz="0" w:space="0" w:color="auto"/>
        <w:right w:val="none" w:sz="0" w:space="0" w:color="auto"/>
      </w:divBdr>
      <w:divsChild>
        <w:div w:id="1501002972">
          <w:marLeft w:val="547"/>
          <w:marRight w:val="0"/>
          <w:marTop w:val="200"/>
          <w:marBottom w:val="0"/>
          <w:divBdr>
            <w:top w:val="none" w:sz="0" w:space="0" w:color="auto"/>
            <w:left w:val="none" w:sz="0" w:space="0" w:color="auto"/>
            <w:bottom w:val="none" w:sz="0" w:space="0" w:color="auto"/>
            <w:right w:val="none" w:sz="0" w:space="0" w:color="auto"/>
          </w:divBdr>
        </w:div>
        <w:div w:id="2070496694">
          <w:marLeft w:val="547"/>
          <w:marRight w:val="0"/>
          <w:marTop w:val="200"/>
          <w:marBottom w:val="0"/>
          <w:divBdr>
            <w:top w:val="none" w:sz="0" w:space="0" w:color="auto"/>
            <w:left w:val="none" w:sz="0" w:space="0" w:color="auto"/>
            <w:bottom w:val="none" w:sz="0" w:space="0" w:color="auto"/>
            <w:right w:val="none" w:sz="0" w:space="0" w:color="auto"/>
          </w:divBdr>
        </w:div>
        <w:div w:id="1179388249">
          <w:marLeft w:val="547"/>
          <w:marRight w:val="0"/>
          <w:marTop w:val="20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698315164">
      <w:bodyDiv w:val="1"/>
      <w:marLeft w:val="0"/>
      <w:marRight w:val="0"/>
      <w:marTop w:val="0"/>
      <w:marBottom w:val="0"/>
      <w:divBdr>
        <w:top w:val="none" w:sz="0" w:space="0" w:color="auto"/>
        <w:left w:val="none" w:sz="0" w:space="0" w:color="auto"/>
        <w:bottom w:val="none" w:sz="0" w:space="0" w:color="auto"/>
        <w:right w:val="none" w:sz="0" w:space="0" w:color="auto"/>
      </w:divBdr>
      <w:divsChild>
        <w:div w:id="1065375885">
          <w:marLeft w:val="547"/>
          <w:marRight w:val="0"/>
          <w:marTop w:val="200"/>
          <w:marBottom w:val="0"/>
          <w:divBdr>
            <w:top w:val="none" w:sz="0" w:space="0" w:color="auto"/>
            <w:left w:val="none" w:sz="0" w:space="0" w:color="auto"/>
            <w:bottom w:val="none" w:sz="0" w:space="0" w:color="auto"/>
            <w:right w:val="none" w:sz="0" w:space="0" w:color="auto"/>
          </w:divBdr>
        </w:div>
        <w:div w:id="97410929">
          <w:marLeft w:val="547"/>
          <w:marRight w:val="0"/>
          <w:marTop w:val="200"/>
          <w:marBottom w:val="0"/>
          <w:divBdr>
            <w:top w:val="none" w:sz="0" w:space="0" w:color="auto"/>
            <w:left w:val="none" w:sz="0" w:space="0" w:color="auto"/>
            <w:bottom w:val="none" w:sz="0" w:space="0" w:color="auto"/>
            <w:right w:val="none" w:sz="0" w:space="0" w:color="auto"/>
          </w:divBdr>
        </w:div>
        <w:div w:id="978459729">
          <w:marLeft w:val="547"/>
          <w:marRight w:val="0"/>
          <w:marTop w:val="200"/>
          <w:marBottom w:val="0"/>
          <w:divBdr>
            <w:top w:val="none" w:sz="0" w:space="0" w:color="auto"/>
            <w:left w:val="none" w:sz="0" w:space="0" w:color="auto"/>
            <w:bottom w:val="none" w:sz="0" w:space="0" w:color="auto"/>
            <w:right w:val="none" w:sz="0" w:space="0" w:color="auto"/>
          </w:divBdr>
        </w:div>
        <w:div w:id="1152721348">
          <w:marLeft w:val="547"/>
          <w:marRight w:val="0"/>
          <w:marTop w:val="200"/>
          <w:marBottom w:val="0"/>
          <w:divBdr>
            <w:top w:val="none" w:sz="0" w:space="0" w:color="auto"/>
            <w:left w:val="none" w:sz="0" w:space="0" w:color="auto"/>
            <w:bottom w:val="none" w:sz="0" w:space="0" w:color="auto"/>
            <w:right w:val="none" w:sz="0" w:space="0" w:color="auto"/>
          </w:divBdr>
        </w:div>
        <w:div w:id="1284771543">
          <w:marLeft w:val="547"/>
          <w:marRight w:val="0"/>
          <w:marTop w:val="200"/>
          <w:marBottom w:val="0"/>
          <w:divBdr>
            <w:top w:val="none" w:sz="0" w:space="0" w:color="auto"/>
            <w:left w:val="none" w:sz="0" w:space="0" w:color="auto"/>
            <w:bottom w:val="none" w:sz="0" w:space="0" w:color="auto"/>
            <w:right w:val="none" w:sz="0" w:space="0" w:color="auto"/>
          </w:divBdr>
        </w:div>
        <w:div w:id="39982575">
          <w:marLeft w:val="547"/>
          <w:marRight w:val="0"/>
          <w:marTop w:val="200"/>
          <w:marBottom w:val="0"/>
          <w:divBdr>
            <w:top w:val="none" w:sz="0" w:space="0" w:color="auto"/>
            <w:left w:val="none" w:sz="0" w:space="0" w:color="auto"/>
            <w:bottom w:val="none" w:sz="0" w:space="0" w:color="auto"/>
            <w:right w:val="none" w:sz="0" w:space="0" w:color="auto"/>
          </w:divBdr>
        </w:div>
        <w:div w:id="21370626">
          <w:marLeft w:val="547"/>
          <w:marRight w:val="0"/>
          <w:marTop w:val="200"/>
          <w:marBottom w:val="0"/>
          <w:divBdr>
            <w:top w:val="none" w:sz="0" w:space="0" w:color="auto"/>
            <w:left w:val="none" w:sz="0" w:space="0" w:color="auto"/>
            <w:bottom w:val="none" w:sz="0" w:space="0" w:color="auto"/>
            <w:right w:val="none" w:sz="0" w:space="0" w:color="auto"/>
          </w:divBdr>
        </w:div>
      </w:divsChild>
    </w:div>
    <w:div w:id="712728511">
      <w:bodyDiv w:val="1"/>
      <w:marLeft w:val="0"/>
      <w:marRight w:val="0"/>
      <w:marTop w:val="0"/>
      <w:marBottom w:val="0"/>
      <w:divBdr>
        <w:top w:val="none" w:sz="0" w:space="0" w:color="auto"/>
        <w:left w:val="none" w:sz="0" w:space="0" w:color="auto"/>
        <w:bottom w:val="none" w:sz="0" w:space="0" w:color="auto"/>
        <w:right w:val="none" w:sz="0" w:space="0" w:color="auto"/>
      </w:divBdr>
      <w:divsChild>
        <w:div w:id="13767638">
          <w:marLeft w:val="547"/>
          <w:marRight w:val="0"/>
          <w:marTop w:val="200"/>
          <w:marBottom w:val="0"/>
          <w:divBdr>
            <w:top w:val="none" w:sz="0" w:space="0" w:color="auto"/>
            <w:left w:val="none" w:sz="0" w:space="0" w:color="auto"/>
            <w:bottom w:val="none" w:sz="0" w:space="0" w:color="auto"/>
            <w:right w:val="none" w:sz="0" w:space="0" w:color="auto"/>
          </w:divBdr>
        </w:div>
        <w:div w:id="328605229">
          <w:marLeft w:val="547"/>
          <w:marRight w:val="0"/>
          <w:marTop w:val="200"/>
          <w:marBottom w:val="0"/>
          <w:divBdr>
            <w:top w:val="none" w:sz="0" w:space="0" w:color="auto"/>
            <w:left w:val="none" w:sz="0" w:space="0" w:color="auto"/>
            <w:bottom w:val="none" w:sz="0" w:space="0" w:color="auto"/>
            <w:right w:val="none" w:sz="0" w:space="0" w:color="auto"/>
          </w:divBdr>
        </w:div>
        <w:div w:id="167141750">
          <w:marLeft w:val="547"/>
          <w:marRight w:val="0"/>
          <w:marTop w:val="200"/>
          <w:marBottom w:val="0"/>
          <w:divBdr>
            <w:top w:val="none" w:sz="0" w:space="0" w:color="auto"/>
            <w:left w:val="none" w:sz="0" w:space="0" w:color="auto"/>
            <w:bottom w:val="none" w:sz="0" w:space="0" w:color="auto"/>
            <w:right w:val="none" w:sz="0" w:space="0" w:color="auto"/>
          </w:divBdr>
        </w:div>
        <w:div w:id="1025710233">
          <w:marLeft w:val="547"/>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68811735">
      <w:bodyDiv w:val="1"/>
      <w:marLeft w:val="0"/>
      <w:marRight w:val="0"/>
      <w:marTop w:val="0"/>
      <w:marBottom w:val="0"/>
      <w:divBdr>
        <w:top w:val="none" w:sz="0" w:space="0" w:color="auto"/>
        <w:left w:val="none" w:sz="0" w:space="0" w:color="auto"/>
        <w:bottom w:val="none" w:sz="0" w:space="0" w:color="auto"/>
        <w:right w:val="none" w:sz="0" w:space="0" w:color="auto"/>
      </w:divBdr>
      <w:divsChild>
        <w:div w:id="2017271038">
          <w:marLeft w:val="547"/>
          <w:marRight w:val="0"/>
          <w:marTop w:val="200"/>
          <w:marBottom w:val="0"/>
          <w:divBdr>
            <w:top w:val="none" w:sz="0" w:space="0" w:color="auto"/>
            <w:left w:val="none" w:sz="0" w:space="0" w:color="auto"/>
            <w:bottom w:val="none" w:sz="0" w:space="0" w:color="auto"/>
            <w:right w:val="none" w:sz="0" w:space="0" w:color="auto"/>
          </w:divBdr>
        </w:div>
        <w:div w:id="1960454402">
          <w:marLeft w:val="547"/>
          <w:marRight w:val="0"/>
          <w:marTop w:val="200"/>
          <w:marBottom w:val="0"/>
          <w:divBdr>
            <w:top w:val="none" w:sz="0" w:space="0" w:color="auto"/>
            <w:left w:val="none" w:sz="0" w:space="0" w:color="auto"/>
            <w:bottom w:val="none" w:sz="0" w:space="0" w:color="auto"/>
            <w:right w:val="none" w:sz="0" w:space="0" w:color="auto"/>
          </w:divBdr>
        </w:div>
        <w:div w:id="1818260105">
          <w:marLeft w:val="547"/>
          <w:marRight w:val="0"/>
          <w:marTop w:val="200"/>
          <w:marBottom w:val="0"/>
          <w:divBdr>
            <w:top w:val="none" w:sz="0" w:space="0" w:color="auto"/>
            <w:left w:val="none" w:sz="0" w:space="0" w:color="auto"/>
            <w:bottom w:val="none" w:sz="0" w:space="0" w:color="auto"/>
            <w:right w:val="none" w:sz="0" w:space="0" w:color="auto"/>
          </w:divBdr>
        </w:div>
        <w:div w:id="594483356">
          <w:marLeft w:val="547"/>
          <w:marRight w:val="0"/>
          <w:marTop w:val="200"/>
          <w:marBottom w:val="0"/>
          <w:divBdr>
            <w:top w:val="none" w:sz="0" w:space="0" w:color="auto"/>
            <w:left w:val="none" w:sz="0" w:space="0" w:color="auto"/>
            <w:bottom w:val="none" w:sz="0" w:space="0" w:color="auto"/>
            <w:right w:val="none" w:sz="0" w:space="0" w:color="auto"/>
          </w:divBdr>
        </w:div>
      </w:divsChild>
    </w:div>
    <w:div w:id="770853803">
      <w:bodyDiv w:val="1"/>
      <w:marLeft w:val="0"/>
      <w:marRight w:val="0"/>
      <w:marTop w:val="0"/>
      <w:marBottom w:val="0"/>
      <w:divBdr>
        <w:top w:val="none" w:sz="0" w:space="0" w:color="auto"/>
        <w:left w:val="none" w:sz="0" w:space="0" w:color="auto"/>
        <w:bottom w:val="none" w:sz="0" w:space="0" w:color="auto"/>
        <w:right w:val="none" w:sz="0" w:space="0" w:color="auto"/>
      </w:divBdr>
      <w:divsChild>
        <w:div w:id="1273198666">
          <w:marLeft w:val="547"/>
          <w:marRight w:val="0"/>
          <w:marTop w:val="200"/>
          <w:marBottom w:val="0"/>
          <w:divBdr>
            <w:top w:val="none" w:sz="0" w:space="0" w:color="auto"/>
            <w:left w:val="none" w:sz="0" w:space="0" w:color="auto"/>
            <w:bottom w:val="none" w:sz="0" w:space="0" w:color="auto"/>
            <w:right w:val="none" w:sz="0" w:space="0" w:color="auto"/>
          </w:divBdr>
        </w:div>
        <w:div w:id="50227339">
          <w:marLeft w:val="547"/>
          <w:marRight w:val="0"/>
          <w:marTop w:val="200"/>
          <w:marBottom w:val="0"/>
          <w:divBdr>
            <w:top w:val="none" w:sz="0" w:space="0" w:color="auto"/>
            <w:left w:val="none" w:sz="0" w:space="0" w:color="auto"/>
            <w:bottom w:val="none" w:sz="0" w:space="0" w:color="auto"/>
            <w:right w:val="none" w:sz="0" w:space="0" w:color="auto"/>
          </w:divBdr>
        </w:div>
        <w:div w:id="1641885007">
          <w:marLeft w:val="547"/>
          <w:marRight w:val="0"/>
          <w:marTop w:val="200"/>
          <w:marBottom w:val="0"/>
          <w:divBdr>
            <w:top w:val="none" w:sz="0" w:space="0" w:color="auto"/>
            <w:left w:val="none" w:sz="0" w:space="0" w:color="auto"/>
            <w:bottom w:val="none" w:sz="0" w:space="0" w:color="auto"/>
            <w:right w:val="none" w:sz="0" w:space="0" w:color="auto"/>
          </w:divBdr>
        </w:div>
        <w:div w:id="1254046105">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1336273">
      <w:bodyDiv w:val="1"/>
      <w:marLeft w:val="0"/>
      <w:marRight w:val="0"/>
      <w:marTop w:val="0"/>
      <w:marBottom w:val="0"/>
      <w:divBdr>
        <w:top w:val="none" w:sz="0" w:space="0" w:color="auto"/>
        <w:left w:val="none" w:sz="0" w:space="0" w:color="auto"/>
        <w:bottom w:val="none" w:sz="0" w:space="0" w:color="auto"/>
        <w:right w:val="none" w:sz="0" w:space="0" w:color="auto"/>
      </w:divBdr>
      <w:divsChild>
        <w:div w:id="2044209164">
          <w:marLeft w:val="547"/>
          <w:marRight w:val="0"/>
          <w:marTop w:val="200"/>
          <w:marBottom w:val="0"/>
          <w:divBdr>
            <w:top w:val="none" w:sz="0" w:space="0" w:color="auto"/>
            <w:left w:val="none" w:sz="0" w:space="0" w:color="auto"/>
            <w:bottom w:val="none" w:sz="0" w:space="0" w:color="auto"/>
            <w:right w:val="none" w:sz="0" w:space="0" w:color="auto"/>
          </w:divBdr>
        </w:div>
        <w:div w:id="1693994383">
          <w:marLeft w:val="547"/>
          <w:marRight w:val="0"/>
          <w:marTop w:val="200"/>
          <w:marBottom w:val="0"/>
          <w:divBdr>
            <w:top w:val="none" w:sz="0" w:space="0" w:color="auto"/>
            <w:left w:val="none" w:sz="0" w:space="0" w:color="auto"/>
            <w:bottom w:val="none" w:sz="0" w:space="0" w:color="auto"/>
            <w:right w:val="none" w:sz="0" w:space="0" w:color="auto"/>
          </w:divBdr>
        </w:div>
        <w:div w:id="821505612">
          <w:marLeft w:val="1166"/>
          <w:marRight w:val="0"/>
          <w:marTop w:val="200"/>
          <w:marBottom w:val="0"/>
          <w:divBdr>
            <w:top w:val="none" w:sz="0" w:space="0" w:color="auto"/>
            <w:left w:val="none" w:sz="0" w:space="0" w:color="auto"/>
            <w:bottom w:val="none" w:sz="0" w:space="0" w:color="auto"/>
            <w:right w:val="none" w:sz="0" w:space="0" w:color="auto"/>
          </w:divBdr>
        </w:div>
        <w:div w:id="1643542234">
          <w:marLeft w:val="1166"/>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974783">
      <w:bodyDiv w:val="1"/>
      <w:marLeft w:val="0"/>
      <w:marRight w:val="0"/>
      <w:marTop w:val="0"/>
      <w:marBottom w:val="0"/>
      <w:divBdr>
        <w:top w:val="none" w:sz="0" w:space="0" w:color="auto"/>
        <w:left w:val="none" w:sz="0" w:space="0" w:color="auto"/>
        <w:bottom w:val="none" w:sz="0" w:space="0" w:color="auto"/>
        <w:right w:val="none" w:sz="0" w:space="0" w:color="auto"/>
      </w:divBdr>
      <w:divsChild>
        <w:div w:id="887691441">
          <w:marLeft w:val="547"/>
          <w:marRight w:val="0"/>
          <w:marTop w:val="200"/>
          <w:marBottom w:val="0"/>
          <w:divBdr>
            <w:top w:val="none" w:sz="0" w:space="0" w:color="auto"/>
            <w:left w:val="none" w:sz="0" w:space="0" w:color="auto"/>
            <w:bottom w:val="none" w:sz="0" w:space="0" w:color="auto"/>
            <w:right w:val="none" w:sz="0" w:space="0" w:color="auto"/>
          </w:divBdr>
        </w:div>
        <w:div w:id="118257222">
          <w:marLeft w:val="547"/>
          <w:marRight w:val="0"/>
          <w:marTop w:val="200"/>
          <w:marBottom w:val="0"/>
          <w:divBdr>
            <w:top w:val="none" w:sz="0" w:space="0" w:color="auto"/>
            <w:left w:val="none" w:sz="0" w:space="0" w:color="auto"/>
            <w:bottom w:val="none" w:sz="0" w:space="0" w:color="auto"/>
            <w:right w:val="none" w:sz="0" w:space="0" w:color="auto"/>
          </w:divBdr>
        </w:div>
        <w:div w:id="1700623396">
          <w:marLeft w:val="547"/>
          <w:marRight w:val="0"/>
          <w:marTop w:val="200"/>
          <w:marBottom w:val="0"/>
          <w:divBdr>
            <w:top w:val="none" w:sz="0" w:space="0" w:color="auto"/>
            <w:left w:val="none" w:sz="0" w:space="0" w:color="auto"/>
            <w:bottom w:val="none" w:sz="0" w:space="0" w:color="auto"/>
            <w:right w:val="none" w:sz="0" w:space="0" w:color="auto"/>
          </w:divBdr>
        </w:div>
        <w:div w:id="1536038574">
          <w:marLeft w:val="547"/>
          <w:marRight w:val="0"/>
          <w:marTop w:val="200"/>
          <w:marBottom w:val="0"/>
          <w:divBdr>
            <w:top w:val="none" w:sz="0" w:space="0" w:color="auto"/>
            <w:left w:val="none" w:sz="0" w:space="0" w:color="auto"/>
            <w:bottom w:val="none" w:sz="0" w:space="0" w:color="auto"/>
            <w:right w:val="none" w:sz="0" w:space="0" w:color="auto"/>
          </w:divBdr>
        </w:div>
        <w:div w:id="1915386845">
          <w:marLeft w:val="547"/>
          <w:marRight w:val="0"/>
          <w:marTop w:val="200"/>
          <w:marBottom w:val="0"/>
          <w:divBdr>
            <w:top w:val="none" w:sz="0" w:space="0" w:color="auto"/>
            <w:left w:val="none" w:sz="0" w:space="0" w:color="auto"/>
            <w:bottom w:val="none" w:sz="0" w:space="0" w:color="auto"/>
            <w:right w:val="none" w:sz="0" w:space="0" w:color="auto"/>
          </w:divBdr>
        </w:div>
        <w:div w:id="1791388140">
          <w:marLeft w:val="547"/>
          <w:marRight w:val="0"/>
          <w:marTop w:val="20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127225">
      <w:bodyDiv w:val="1"/>
      <w:marLeft w:val="0"/>
      <w:marRight w:val="0"/>
      <w:marTop w:val="0"/>
      <w:marBottom w:val="0"/>
      <w:divBdr>
        <w:top w:val="none" w:sz="0" w:space="0" w:color="auto"/>
        <w:left w:val="none" w:sz="0" w:space="0" w:color="auto"/>
        <w:bottom w:val="none" w:sz="0" w:space="0" w:color="auto"/>
        <w:right w:val="none" w:sz="0" w:space="0" w:color="auto"/>
      </w:divBdr>
      <w:divsChild>
        <w:div w:id="1873372391">
          <w:marLeft w:val="547"/>
          <w:marRight w:val="0"/>
          <w:marTop w:val="200"/>
          <w:marBottom w:val="0"/>
          <w:divBdr>
            <w:top w:val="none" w:sz="0" w:space="0" w:color="auto"/>
            <w:left w:val="none" w:sz="0" w:space="0" w:color="auto"/>
            <w:bottom w:val="none" w:sz="0" w:space="0" w:color="auto"/>
            <w:right w:val="none" w:sz="0" w:space="0" w:color="auto"/>
          </w:divBdr>
        </w:div>
        <w:div w:id="205336741">
          <w:marLeft w:val="547"/>
          <w:marRight w:val="0"/>
          <w:marTop w:val="200"/>
          <w:marBottom w:val="0"/>
          <w:divBdr>
            <w:top w:val="none" w:sz="0" w:space="0" w:color="auto"/>
            <w:left w:val="none" w:sz="0" w:space="0" w:color="auto"/>
            <w:bottom w:val="none" w:sz="0" w:space="0" w:color="auto"/>
            <w:right w:val="none" w:sz="0" w:space="0" w:color="auto"/>
          </w:divBdr>
        </w:div>
        <w:div w:id="1029918504">
          <w:marLeft w:val="547"/>
          <w:marRight w:val="0"/>
          <w:marTop w:val="200"/>
          <w:marBottom w:val="0"/>
          <w:divBdr>
            <w:top w:val="none" w:sz="0" w:space="0" w:color="auto"/>
            <w:left w:val="none" w:sz="0" w:space="0" w:color="auto"/>
            <w:bottom w:val="none" w:sz="0" w:space="0" w:color="auto"/>
            <w:right w:val="none" w:sz="0" w:space="0" w:color="auto"/>
          </w:divBdr>
        </w:div>
        <w:div w:id="764034410">
          <w:marLeft w:val="547"/>
          <w:marRight w:val="0"/>
          <w:marTop w:val="20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135717">
      <w:bodyDiv w:val="1"/>
      <w:marLeft w:val="0"/>
      <w:marRight w:val="0"/>
      <w:marTop w:val="0"/>
      <w:marBottom w:val="0"/>
      <w:divBdr>
        <w:top w:val="none" w:sz="0" w:space="0" w:color="auto"/>
        <w:left w:val="none" w:sz="0" w:space="0" w:color="auto"/>
        <w:bottom w:val="none" w:sz="0" w:space="0" w:color="auto"/>
        <w:right w:val="none" w:sz="0" w:space="0" w:color="auto"/>
      </w:divBdr>
      <w:divsChild>
        <w:div w:id="466095393">
          <w:marLeft w:val="547"/>
          <w:marRight w:val="0"/>
          <w:marTop w:val="200"/>
          <w:marBottom w:val="0"/>
          <w:divBdr>
            <w:top w:val="none" w:sz="0" w:space="0" w:color="auto"/>
            <w:left w:val="none" w:sz="0" w:space="0" w:color="auto"/>
            <w:bottom w:val="none" w:sz="0" w:space="0" w:color="auto"/>
            <w:right w:val="none" w:sz="0" w:space="0" w:color="auto"/>
          </w:divBdr>
        </w:div>
        <w:div w:id="13312351">
          <w:marLeft w:val="547"/>
          <w:marRight w:val="0"/>
          <w:marTop w:val="200"/>
          <w:marBottom w:val="0"/>
          <w:divBdr>
            <w:top w:val="none" w:sz="0" w:space="0" w:color="auto"/>
            <w:left w:val="none" w:sz="0" w:space="0" w:color="auto"/>
            <w:bottom w:val="none" w:sz="0" w:space="0" w:color="auto"/>
            <w:right w:val="none" w:sz="0" w:space="0" w:color="auto"/>
          </w:divBdr>
        </w:div>
        <w:div w:id="1537429043">
          <w:marLeft w:val="547"/>
          <w:marRight w:val="0"/>
          <w:marTop w:val="200"/>
          <w:marBottom w:val="0"/>
          <w:divBdr>
            <w:top w:val="none" w:sz="0" w:space="0" w:color="auto"/>
            <w:left w:val="none" w:sz="0" w:space="0" w:color="auto"/>
            <w:bottom w:val="none" w:sz="0" w:space="0" w:color="auto"/>
            <w:right w:val="none" w:sz="0" w:space="0" w:color="auto"/>
          </w:divBdr>
        </w:div>
        <w:div w:id="436798496">
          <w:marLeft w:val="547"/>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5357116">
      <w:bodyDiv w:val="1"/>
      <w:marLeft w:val="0"/>
      <w:marRight w:val="0"/>
      <w:marTop w:val="0"/>
      <w:marBottom w:val="0"/>
      <w:divBdr>
        <w:top w:val="none" w:sz="0" w:space="0" w:color="auto"/>
        <w:left w:val="none" w:sz="0" w:space="0" w:color="auto"/>
        <w:bottom w:val="none" w:sz="0" w:space="0" w:color="auto"/>
        <w:right w:val="none" w:sz="0" w:space="0" w:color="auto"/>
      </w:divBdr>
      <w:divsChild>
        <w:div w:id="781461767">
          <w:marLeft w:val="547"/>
          <w:marRight w:val="0"/>
          <w:marTop w:val="200"/>
          <w:marBottom w:val="0"/>
          <w:divBdr>
            <w:top w:val="none" w:sz="0" w:space="0" w:color="auto"/>
            <w:left w:val="none" w:sz="0" w:space="0" w:color="auto"/>
            <w:bottom w:val="none" w:sz="0" w:space="0" w:color="auto"/>
            <w:right w:val="none" w:sz="0" w:space="0" w:color="auto"/>
          </w:divBdr>
        </w:div>
        <w:div w:id="1246844022">
          <w:marLeft w:val="547"/>
          <w:marRight w:val="0"/>
          <w:marTop w:val="200"/>
          <w:marBottom w:val="0"/>
          <w:divBdr>
            <w:top w:val="none" w:sz="0" w:space="0" w:color="auto"/>
            <w:left w:val="none" w:sz="0" w:space="0" w:color="auto"/>
            <w:bottom w:val="none" w:sz="0" w:space="0" w:color="auto"/>
            <w:right w:val="none" w:sz="0" w:space="0" w:color="auto"/>
          </w:divBdr>
        </w:div>
        <w:div w:id="770971000">
          <w:marLeft w:val="547"/>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09479700">
      <w:bodyDiv w:val="1"/>
      <w:marLeft w:val="0"/>
      <w:marRight w:val="0"/>
      <w:marTop w:val="0"/>
      <w:marBottom w:val="0"/>
      <w:divBdr>
        <w:top w:val="none" w:sz="0" w:space="0" w:color="auto"/>
        <w:left w:val="none" w:sz="0" w:space="0" w:color="auto"/>
        <w:bottom w:val="none" w:sz="0" w:space="0" w:color="auto"/>
        <w:right w:val="none" w:sz="0" w:space="0" w:color="auto"/>
      </w:divBdr>
      <w:divsChild>
        <w:div w:id="1222784798">
          <w:marLeft w:val="547"/>
          <w:marRight w:val="0"/>
          <w:marTop w:val="200"/>
          <w:marBottom w:val="0"/>
          <w:divBdr>
            <w:top w:val="none" w:sz="0" w:space="0" w:color="auto"/>
            <w:left w:val="none" w:sz="0" w:space="0" w:color="auto"/>
            <w:bottom w:val="none" w:sz="0" w:space="0" w:color="auto"/>
            <w:right w:val="none" w:sz="0" w:space="0" w:color="auto"/>
          </w:divBdr>
        </w:div>
        <w:div w:id="1415590477">
          <w:marLeft w:val="547"/>
          <w:marRight w:val="0"/>
          <w:marTop w:val="20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4791070">
      <w:bodyDiv w:val="1"/>
      <w:marLeft w:val="0"/>
      <w:marRight w:val="0"/>
      <w:marTop w:val="0"/>
      <w:marBottom w:val="0"/>
      <w:divBdr>
        <w:top w:val="none" w:sz="0" w:space="0" w:color="auto"/>
        <w:left w:val="none" w:sz="0" w:space="0" w:color="auto"/>
        <w:bottom w:val="none" w:sz="0" w:space="0" w:color="auto"/>
        <w:right w:val="none" w:sz="0" w:space="0" w:color="auto"/>
      </w:divBdr>
      <w:divsChild>
        <w:div w:id="549653803">
          <w:marLeft w:val="547"/>
          <w:marRight w:val="0"/>
          <w:marTop w:val="200"/>
          <w:marBottom w:val="0"/>
          <w:divBdr>
            <w:top w:val="none" w:sz="0" w:space="0" w:color="auto"/>
            <w:left w:val="none" w:sz="0" w:space="0" w:color="auto"/>
            <w:bottom w:val="none" w:sz="0" w:space="0" w:color="auto"/>
            <w:right w:val="none" w:sz="0" w:space="0" w:color="auto"/>
          </w:divBdr>
        </w:div>
        <w:div w:id="1718159695">
          <w:marLeft w:val="547"/>
          <w:marRight w:val="0"/>
          <w:marTop w:val="200"/>
          <w:marBottom w:val="0"/>
          <w:divBdr>
            <w:top w:val="none" w:sz="0" w:space="0" w:color="auto"/>
            <w:left w:val="none" w:sz="0" w:space="0" w:color="auto"/>
            <w:bottom w:val="none" w:sz="0" w:space="0" w:color="auto"/>
            <w:right w:val="none" w:sz="0" w:space="0" w:color="auto"/>
          </w:divBdr>
        </w:div>
        <w:div w:id="113713716">
          <w:marLeft w:val="547"/>
          <w:marRight w:val="0"/>
          <w:marTop w:val="200"/>
          <w:marBottom w:val="0"/>
          <w:divBdr>
            <w:top w:val="none" w:sz="0" w:space="0" w:color="auto"/>
            <w:left w:val="none" w:sz="0" w:space="0" w:color="auto"/>
            <w:bottom w:val="none" w:sz="0" w:space="0" w:color="auto"/>
            <w:right w:val="none" w:sz="0" w:space="0" w:color="auto"/>
          </w:divBdr>
        </w:div>
        <w:div w:id="965307007">
          <w:marLeft w:val="547"/>
          <w:marRight w:val="0"/>
          <w:marTop w:val="20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1912850">
      <w:bodyDiv w:val="1"/>
      <w:marLeft w:val="0"/>
      <w:marRight w:val="0"/>
      <w:marTop w:val="0"/>
      <w:marBottom w:val="0"/>
      <w:divBdr>
        <w:top w:val="none" w:sz="0" w:space="0" w:color="auto"/>
        <w:left w:val="none" w:sz="0" w:space="0" w:color="auto"/>
        <w:bottom w:val="none" w:sz="0" w:space="0" w:color="auto"/>
        <w:right w:val="none" w:sz="0" w:space="0" w:color="auto"/>
      </w:divBdr>
      <w:divsChild>
        <w:div w:id="457720407">
          <w:marLeft w:val="547"/>
          <w:marRight w:val="0"/>
          <w:marTop w:val="200"/>
          <w:marBottom w:val="0"/>
          <w:divBdr>
            <w:top w:val="none" w:sz="0" w:space="0" w:color="auto"/>
            <w:left w:val="none" w:sz="0" w:space="0" w:color="auto"/>
            <w:bottom w:val="none" w:sz="0" w:space="0" w:color="auto"/>
            <w:right w:val="none" w:sz="0" w:space="0" w:color="auto"/>
          </w:divBdr>
        </w:div>
        <w:div w:id="694961458">
          <w:marLeft w:val="547"/>
          <w:marRight w:val="0"/>
          <w:marTop w:val="200"/>
          <w:marBottom w:val="0"/>
          <w:divBdr>
            <w:top w:val="none" w:sz="0" w:space="0" w:color="auto"/>
            <w:left w:val="none" w:sz="0" w:space="0" w:color="auto"/>
            <w:bottom w:val="none" w:sz="0" w:space="0" w:color="auto"/>
            <w:right w:val="none" w:sz="0" w:space="0" w:color="auto"/>
          </w:divBdr>
        </w:div>
        <w:div w:id="1613170717">
          <w:marLeft w:val="547"/>
          <w:marRight w:val="0"/>
          <w:marTop w:val="20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3835573">
      <w:bodyDiv w:val="1"/>
      <w:marLeft w:val="0"/>
      <w:marRight w:val="0"/>
      <w:marTop w:val="0"/>
      <w:marBottom w:val="0"/>
      <w:divBdr>
        <w:top w:val="none" w:sz="0" w:space="0" w:color="auto"/>
        <w:left w:val="none" w:sz="0" w:space="0" w:color="auto"/>
        <w:bottom w:val="none" w:sz="0" w:space="0" w:color="auto"/>
        <w:right w:val="none" w:sz="0" w:space="0" w:color="auto"/>
      </w:divBdr>
      <w:divsChild>
        <w:div w:id="1537155652">
          <w:marLeft w:val="547"/>
          <w:marRight w:val="0"/>
          <w:marTop w:val="200"/>
          <w:marBottom w:val="0"/>
          <w:divBdr>
            <w:top w:val="none" w:sz="0" w:space="0" w:color="auto"/>
            <w:left w:val="none" w:sz="0" w:space="0" w:color="auto"/>
            <w:bottom w:val="none" w:sz="0" w:space="0" w:color="auto"/>
            <w:right w:val="none" w:sz="0" w:space="0" w:color="auto"/>
          </w:divBdr>
        </w:div>
        <w:div w:id="1582637741">
          <w:marLeft w:val="547"/>
          <w:marRight w:val="0"/>
          <w:marTop w:val="200"/>
          <w:marBottom w:val="0"/>
          <w:divBdr>
            <w:top w:val="none" w:sz="0" w:space="0" w:color="auto"/>
            <w:left w:val="none" w:sz="0" w:space="0" w:color="auto"/>
            <w:bottom w:val="none" w:sz="0" w:space="0" w:color="auto"/>
            <w:right w:val="none" w:sz="0" w:space="0" w:color="auto"/>
          </w:divBdr>
        </w:div>
        <w:div w:id="474878966">
          <w:marLeft w:val="1166"/>
          <w:marRight w:val="0"/>
          <w:marTop w:val="200"/>
          <w:marBottom w:val="0"/>
          <w:divBdr>
            <w:top w:val="none" w:sz="0" w:space="0" w:color="auto"/>
            <w:left w:val="none" w:sz="0" w:space="0" w:color="auto"/>
            <w:bottom w:val="none" w:sz="0" w:space="0" w:color="auto"/>
            <w:right w:val="none" w:sz="0" w:space="0" w:color="auto"/>
          </w:divBdr>
        </w:div>
        <w:div w:id="1841308840">
          <w:marLeft w:val="1166"/>
          <w:marRight w:val="0"/>
          <w:marTop w:val="200"/>
          <w:marBottom w:val="0"/>
          <w:divBdr>
            <w:top w:val="none" w:sz="0" w:space="0" w:color="auto"/>
            <w:left w:val="none" w:sz="0" w:space="0" w:color="auto"/>
            <w:bottom w:val="none" w:sz="0" w:space="0" w:color="auto"/>
            <w:right w:val="none" w:sz="0" w:space="0" w:color="auto"/>
          </w:divBdr>
        </w:div>
      </w:divsChild>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1470516">
      <w:bodyDiv w:val="1"/>
      <w:marLeft w:val="0"/>
      <w:marRight w:val="0"/>
      <w:marTop w:val="0"/>
      <w:marBottom w:val="0"/>
      <w:divBdr>
        <w:top w:val="none" w:sz="0" w:space="0" w:color="auto"/>
        <w:left w:val="none" w:sz="0" w:space="0" w:color="auto"/>
        <w:bottom w:val="none" w:sz="0" w:space="0" w:color="auto"/>
        <w:right w:val="none" w:sz="0" w:space="0" w:color="auto"/>
      </w:divBdr>
      <w:divsChild>
        <w:div w:id="1189292813">
          <w:marLeft w:val="547"/>
          <w:marRight w:val="0"/>
          <w:marTop w:val="200"/>
          <w:marBottom w:val="0"/>
          <w:divBdr>
            <w:top w:val="none" w:sz="0" w:space="0" w:color="auto"/>
            <w:left w:val="none" w:sz="0" w:space="0" w:color="auto"/>
            <w:bottom w:val="none" w:sz="0" w:space="0" w:color="auto"/>
            <w:right w:val="none" w:sz="0" w:space="0" w:color="auto"/>
          </w:divBdr>
        </w:div>
        <w:div w:id="1926644216">
          <w:marLeft w:val="547"/>
          <w:marRight w:val="0"/>
          <w:marTop w:val="200"/>
          <w:marBottom w:val="0"/>
          <w:divBdr>
            <w:top w:val="none" w:sz="0" w:space="0" w:color="auto"/>
            <w:left w:val="none" w:sz="0" w:space="0" w:color="auto"/>
            <w:bottom w:val="none" w:sz="0" w:space="0" w:color="auto"/>
            <w:right w:val="none" w:sz="0" w:space="0" w:color="auto"/>
          </w:divBdr>
        </w:div>
        <w:div w:id="1642349046">
          <w:marLeft w:val="547"/>
          <w:marRight w:val="0"/>
          <w:marTop w:val="200"/>
          <w:marBottom w:val="0"/>
          <w:divBdr>
            <w:top w:val="none" w:sz="0" w:space="0" w:color="auto"/>
            <w:left w:val="none" w:sz="0" w:space="0" w:color="auto"/>
            <w:bottom w:val="none" w:sz="0" w:space="0" w:color="auto"/>
            <w:right w:val="none" w:sz="0" w:space="0" w:color="auto"/>
          </w:divBdr>
        </w:div>
        <w:div w:id="1460298828">
          <w:marLeft w:val="547"/>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71757123">
      <w:bodyDiv w:val="1"/>
      <w:marLeft w:val="0"/>
      <w:marRight w:val="0"/>
      <w:marTop w:val="0"/>
      <w:marBottom w:val="0"/>
      <w:divBdr>
        <w:top w:val="none" w:sz="0" w:space="0" w:color="auto"/>
        <w:left w:val="none" w:sz="0" w:space="0" w:color="auto"/>
        <w:bottom w:val="none" w:sz="0" w:space="0" w:color="auto"/>
        <w:right w:val="none" w:sz="0" w:space="0" w:color="auto"/>
      </w:divBdr>
      <w:divsChild>
        <w:div w:id="1345551297">
          <w:marLeft w:val="547"/>
          <w:marRight w:val="0"/>
          <w:marTop w:val="200"/>
          <w:marBottom w:val="0"/>
          <w:divBdr>
            <w:top w:val="none" w:sz="0" w:space="0" w:color="auto"/>
            <w:left w:val="none" w:sz="0" w:space="0" w:color="auto"/>
            <w:bottom w:val="none" w:sz="0" w:space="0" w:color="auto"/>
            <w:right w:val="none" w:sz="0" w:space="0" w:color="auto"/>
          </w:divBdr>
        </w:div>
        <w:div w:id="547494819">
          <w:marLeft w:val="547"/>
          <w:marRight w:val="0"/>
          <w:marTop w:val="200"/>
          <w:marBottom w:val="0"/>
          <w:divBdr>
            <w:top w:val="none" w:sz="0" w:space="0" w:color="auto"/>
            <w:left w:val="none" w:sz="0" w:space="0" w:color="auto"/>
            <w:bottom w:val="none" w:sz="0" w:space="0" w:color="auto"/>
            <w:right w:val="none" w:sz="0" w:space="0" w:color="auto"/>
          </w:divBdr>
        </w:div>
        <w:div w:id="149251367">
          <w:marLeft w:val="547"/>
          <w:marRight w:val="0"/>
          <w:marTop w:val="200"/>
          <w:marBottom w:val="0"/>
          <w:divBdr>
            <w:top w:val="none" w:sz="0" w:space="0" w:color="auto"/>
            <w:left w:val="none" w:sz="0" w:space="0" w:color="auto"/>
            <w:bottom w:val="none" w:sz="0" w:space="0" w:color="auto"/>
            <w:right w:val="none" w:sz="0" w:space="0" w:color="auto"/>
          </w:divBdr>
        </w:div>
        <w:div w:id="1053045658">
          <w:marLeft w:val="547"/>
          <w:marRight w:val="0"/>
          <w:marTop w:val="200"/>
          <w:marBottom w:val="0"/>
          <w:divBdr>
            <w:top w:val="none" w:sz="0" w:space="0" w:color="auto"/>
            <w:left w:val="none" w:sz="0" w:space="0" w:color="auto"/>
            <w:bottom w:val="none" w:sz="0" w:space="0" w:color="auto"/>
            <w:right w:val="none" w:sz="0" w:space="0" w:color="auto"/>
          </w:divBdr>
        </w:div>
        <w:div w:id="650597458">
          <w:marLeft w:val="547"/>
          <w:marRight w:val="0"/>
          <w:marTop w:val="200"/>
          <w:marBottom w:val="0"/>
          <w:divBdr>
            <w:top w:val="none" w:sz="0" w:space="0" w:color="auto"/>
            <w:left w:val="none" w:sz="0" w:space="0" w:color="auto"/>
            <w:bottom w:val="none" w:sz="0" w:space="0" w:color="auto"/>
            <w:right w:val="none" w:sz="0" w:space="0" w:color="auto"/>
          </w:divBdr>
        </w:div>
        <w:div w:id="969363750">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91924165">
      <w:bodyDiv w:val="1"/>
      <w:marLeft w:val="0"/>
      <w:marRight w:val="0"/>
      <w:marTop w:val="0"/>
      <w:marBottom w:val="0"/>
      <w:divBdr>
        <w:top w:val="none" w:sz="0" w:space="0" w:color="auto"/>
        <w:left w:val="none" w:sz="0" w:space="0" w:color="auto"/>
        <w:bottom w:val="none" w:sz="0" w:space="0" w:color="auto"/>
        <w:right w:val="none" w:sz="0" w:space="0" w:color="auto"/>
      </w:divBdr>
      <w:divsChild>
        <w:div w:id="2117289147">
          <w:marLeft w:val="547"/>
          <w:marRight w:val="0"/>
          <w:marTop w:val="200"/>
          <w:marBottom w:val="0"/>
          <w:divBdr>
            <w:top w:val="none" w:sz="0" w:space="0" w:color="auto"/>
            <w:left w:val="none" w:sz="0" w:space="0" w:color="auto"/>
            <w:bottom w:val="none" w:sz="0" w:space="0" w:color="auto"/>
            <w:right w:val="none" w:sz="0" w:space="0" w:color="auto"/>
          </w:divBdr>
        </w:div>
        <w:div w:id="1717243778">
          <w:marLeft w:val="547"/>
          <w:marRight w:val="0"/>
          <w:marTop w:val="200"/>
          <w:marBottom w:val="0"/>
          <w:divBdr>
            <w:top w:val="none" w:sz="0" w:space="0" w:color="auto"/>
            <w:left w:val="none" w:sz="0" w:space="0" w:color="auto"/>
            <w:bottom w:val="none" w:sz="0" w:space="0" w:color="auto"/>
            <w:right w:val="none" w:sz="0" w:space="0" w:color="auto"/>
          </w:divBdr>
        </w:div>
        <w:div w:id="2021545102">
          <w:marLeft w:val="547"/>
          <w:marRight w:val="0"/>
          <w:marTop w:val="200"/>
          <w:marBottom w:val="0"/>
          <w:divBdr>
            <w:top w:val="none" w:sz="0" w:space="0" w:color="auto"/>
            <w:left w:val="none" w:sz="0" w:space="0" w:color="auto"/>
            <w:bottom w:val="none" w:sz="0" w:space="0" w:color="auto"/>
            <w:right w:val="none" w:sz="0" w:space="0" w:color="auto"/>
          </w:divBdr>
        </w:div>
        <w:div w:id="327562416">
          <w:marLeft w:val="547"/>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30586115">
      <w:bodyDiv w:val="1"/>
      <w:marLeft w:val="0"/>
      <w:marRight w:val="0"/>
      <w:marTop w:val="0"/>
      <w:marBottom w:val="0"/>
      <w:divBdr>
        <w:top w:val="none" w:sz="0" w:space="0" w:color="auto"/>
        <w:left w:val="none" w:sz="0" w:space="0" w:color="auto"/>
        <w:bottom w:val="none" w:sz="0" w:space="0" w:color="auto"/>
        <w:right w:val="none" w:sz="0" w:space="0" w:color="auto"/>
      </w:divBdr>
      <w:divsChild>
        <w:div w:id="71128609">
          <w:marLeft w:val="547"/>
          <w:marRight w:val="0"/>
          <w:marTop w:val="200"/>
          <w:marBottom w:val="0"/>
          <w:divBdr>
            <w:top w:val="none" w:sz="0" w:space="0" w:color="auto"/>
            <w:left w:val="none" w:sz="0" w:space="0" w:color="auto"/>
            <w:bottom w:val="none" w:sz="0" w:space="0" w:color="auto"/>
            <w:right w:val="none" w:sz="0" w:space="0" w:color="auto"/>
          </w:divBdr>
        </w:div>
        <w:div w:id="1207520481">
          <w:marLeft w:val="547"/>
          <w:marRight w:val="0"/>
          <w:marTop w:val="200"/>
          <w:marBottom w:val="0"/>
          <w:divBdr>
            <w:top w:val="none" w:sz="0" w:space="0" w:color="auto"/>
            <w:left w:val="none" w:sz="0" w:space="0" w:color="auto"/>
            <w:bottom w:val="none" w:sz="0" w:space="0" w:color="auto"/>
            <w:right w:val="none" w:sz="0" w:space="0" w:color="auto"/>
          </w:divBdr>
        </w:div>
        <w:div w:id="1715615308">
          <w:marLeft w:val="547"/>
          <w:marRight w:val="0"/>
          <w:marTop w:val="200"/>
          <w:marBottom w:val="0"/>
          <w:divBdr>
            <w:top w:val="none" w:sz="0" w:space="0" w:color="auto"/>
            <w:left w:val="none" w:sz="0" w:space="0" w:color="auto"/>
            <w:bottom w:val="none" w:sz="0" w:space="0" w:color="auto"/>
            <w:right w:val="none" w:sz="0" w:space="0" w:color="auto"/>
          </w:divBdr>
        </w:div>
        <w:div w:id="1242519744">
          <w:marLeft w:val="547"/>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2348756">
      <w:bodyDiv w:val="1"/>
      <w:marLeft w:val="0"/>
      <w:marRight w:val="0"/>
      <w:marTop w:val="0"/>
      <w:marBottom w:val="0"/>
      <w:divBdr>
        <w:top w:val="none" w:sz="0" w:space="0" w:color="auto"/>
        <w:left w:val="none" w:sz="0" w:space="0" w:color="auto"/>
        <w:bottom w:val="none" w:sz="0" w:space="0" w:color="auto"/>
        <w:right w:val="none" w:sz="0" w:space="0" w:color="auto"/>
      </w:divBdr>
      <w:divsChild>
        <w:div w:id="1770657615">
          <w:marLeft w:val="547"/>
          <w:marRight w:val="0"/>
          <w:marTop w:val="200"/>
          <w:marBottom w:val="0"/>
          <w:divBdr>
            <w:top w:val="none" w:sz="0" w:space="0" w:color="auto"/>
            <w:left w:val="none" w:sz="0" w:space="0" w:color="auto"/>
            <w:bottom w:val="none" w:sz="0" w:space="0" w:color="auto"/>
            <w:right w:val="none" w:sz="0" w:space="0" w:color="auto"/>
          </w:divBdr>
        </w:div>
        <w:div w:id="1052845738">
          <w:marLeft w:val="547"/>
          <w:marRight w:val="0"/>
          <w:marTop w:val="200"/>
          <w:marBottom w:val="0"/>
          <w:divBdr>
            <w:top w:val="none" w:sz="0" w:space="0" w:color="auto"/>
            <w:left w:val="none" w:sz="0" w:space="0" w:color="auto"/>
            <w:bottom w:val="none" w:sz="0" w:space="0" w:color="auto"/>
            <w:right w:val="none" w:sz="0" w:space="0" w:color="auto"/>
          </w:divBdr>
        </w:div>
        <w:div w:id="1338269705">
          <w:marLeft w:val="547"/>
          <w:marRight w:val="0"/>
          <w:marTop w:val="200"/>
          <w:marBottom w:val="0"/>
          <w:divBdr>
            <w:top w:val="none" w:sz="0" w:space="0" w:color="auto"/>
            <w:left w:val="none" w:sz="0" w:space="0" w:color="auto"/>
            <w:bottom w:val="none" w:sz="0" w:space="0" w:color="auto"/>
            <w:right w:val="none" w:sz="0" w:space="0" w:color="auto"/>
          </w:divBdr>
        </w:div>
        <w:div w:id="1369722938">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4971240">
      <w:bodyDiv w:val="1"/>
      <w:marLeft w:val="0"/>
      <w:marRight w:val="0"/>
      <w:marTop w:val="0"/>
      <w:marBottom w:val="0"/>
      <w:divBdr>
        <w:top w:val="none" w:sz="0" w:space="0" w:color="auto"/>
        <w:left w:val="none" w:sz="0" w:space="0" w:color="auto"/>
        <w:bottom w:val="none" w:sz="0" w:space="0" w:color="auto"/>
        <w:right w:val="none" w:sz="0" w:space="0" w:color="auto"/>
      </w:divBdr>
      <w:divsChild>
        <w:div w:id="781144241">
          <w:marLeft w:val="547"/>
          <w:marRight w:val="0"/>
          <w:marTop w:val="200"/>
          <w:marBottom w:val="0"/>
          <w:divBdr>
            <w:top w:val="none" w:sz="0" w:space="0" w:color="auto"/>
            <w:left w:val="none" w:sz="0" w:space="0" w:color="auto"/>
            <w:bottom w:val="none" w:sz="0" w:space="0" w:color="auto"/>
            <w:right w:val="none" w:sz="0" w:space="0" w:color="auto"/>
          </w:divBdr>
        </w:div>
        <w:div w:id="1267692546">
          <w:marLeft w:val="547"/>
          <w:marRight w:val="0"/>
          <w:marTop w:val="200"/>
          <w:marBottom w:val="0"/>
          <w:divBdr>
            <w:top w:val="none" w:sz="0" w:space="0" w:color="auto"/>
            <w:left w:val="none" w:sz="0" w:space="0" w:color="auto"/>
            <w:bottom w:val="none" w:sz="0" w:space="0" w:color="auto"/>
            <w:right w:val="none" w:sz="0" w:space="0" w:color="auto"/>
          </w:divBdr>
        </w:div>
        <w:div w:id="318731114">
          <w:marLeft w:val="547"/>
          <w:marRight w:val="0"/>
          <w:marTop w:val="20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4407240">
      <w:bodyDiv w:val="1"/>
      <w:marLeft w:val="0"/>
      <w:marRight w:val="0"/>
      <w:marTop w:val="0"/>
      <w:marBottom w:val="0"/>
      <w:divBdr>
        <w:top w:val="none" w:sz="0" w:space="0" w:color="auto"/>
        <w:left w:val="none" w:sz="0" w:space="0" w:color="auto"/>
        <w:bottom w:val="none" w:sz="0" w:space="0" w:color="auto"/>
        <w:right w:val="none" w:sz="0" w:space="0" w:color="auto"/>
      </w:divBdr>
      <w:divsChild>
        <w:div w:id="1668092395">
          <w:marLeft w:val="547"/>
          <w:marRight w:val="0"/>
          <w:marTop w:val="200"/>
          <w:marBottom w:val="0"/>
          <w:divBdr>
            <w:top w:val="none" w:sz="0" w:space="0" w:color="auto"/>
            <w:left w:val="none" w:sz="0" w:space="0" w:color="auto"/>
            <w:bottom w:val="none" w:sz="0" w:space="0" w:color="auto"/>
            <w:right w:val="none" w:sz="0" w:space="0" w:color="auto"/>
          </w:divBdr>
        </w:div>
        <w:div w:id="911233292">
          <w:marLeft w:val="547"/>
          <w:marRight w:val="0"/>
          <w:marTop w:val="200"/>
          <w:marBottom w:val="0"/>
          <w:divBdr>
            <w:top w:val="none" w:sz="0" w:space="0" w:color="auto"/>
            <w:left w:val="none" w:sz="0" w:space="0" w:color="auto"/>
            <w:bottom w:val="none" w:sz="0" w:space="0" w:color="auto"/>
            <w:right w:val="none" w:sz="0" w:space="0" w:color="auto"/>
          </w:divBdr>
        </w:div>
        <w:div w:id="351492247">
          <w:marLeft w:val="547"/>
          <w:marRight w:val="0"/>
          <w:marTop w:val="200"/>
          <w:marBottom w:val="0"/>
          <w:divBdr>
            <w:top w:val="none" w:sz="0" w:space="0" w:color="auto"/>
            <w:left w:val="none" w:sz="0" w:space="0" w:color="auto"/>
            <w:bottom w:val="none" w:sz="0" w:space="0" w:color="auto"/>
            <w:right w:val="none" w:sz="0" w:space="0" w:color="auto"/>
          </w:divBdr>
        </w:div>
        <w:div w:id="1433087015">
          <w:marLeft w:val="547"/>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8194658">
      <w:bodyDiv w:val="1"/>
      <w:marLeft w:val="0"/>
      <w:marRight w:val="0"/>
      <w:marTop w:val="0"/>
      <w:marBottom w:val="0"/>
      <w:divBdr>
        <w:top w:val="none" w:sz="0" w:space="0" w:color="auto"/>
        <w:left w:val="none" w:sz="0" w:space="0" w:color="auto"/>
        <w:bottom w:val="none" w:sz="0" w:space="0" w:color="auto"/>
        <w:right w:val="none" w:sz="0" w:space="0" w:color="auto"/>
      </w:divBdr>
      <w:divsChild>
        <w:div w:id="692193814">
          <w:marLeft w:val="547"/>
          <w:marRight w:val="0"/>
          <w:marTop w:val="200"/>
          <w:marBottom w:val="0"/>
          <w:divBdr>
            <w:top w:val="none" w:sz="0" w:space="0" w:color="auto"/>
            <w:left w:val="none" w:sz="0" w:space="0" w:color="auto"/>
            <w:bottom w:val="none" w:sz="0" w:space="0" w:color="auto"/>
            <w:right w:val="none" w:sz="0" w:space="0" w:color="auto"/>
          </w:divBdr>
        </w:div>
        <w:div w:id="1691954245">
          <w:marLeft w:val="547"/>
          <w:marRight w:val="0"/>
          <w:marTop w:val="200"/>
          <w:marBottom w:val="0"/>
          <w:divBdr>
            <w:top w:val="none" w:sz="0" w:space="0" w:color="auto"/>
            <w:left w:val="none" w:sz="0" w:space="0" w:color="auto"/>
            <w:bottom w:val="none" w:sz="0" w:space="0" w:color="auto"/>
            <w:right w:val="none" w:sz="0" w:space="0" w:color="auto"/>
          </w:divBdr>
        </w:div>
        <w:div w:id="2088846572">
          <w:marLeft w:val="1166"/>
          <w:marRight w:val="0"/>
          <w:marTop w:val="200"/>
          <w:marBottom w:val="0"/>
          <w:divBdr>
            <w:top w:val="none" w:sz="0" w:space="0" w:color="auto"/>
            <w:left w:val="none" w:sz="0" w:space="0" w:color="auto"/>
            <w:bottom w:val="none" w:sz="0" w:space="0" w:color="auto"/>
            <w:right w:val="none" w:sz="0" w:space="0" w:color="auto"/>
          </w:divBdr>
        </w:div>
        <w:div w:id="905796667">
          <w:marLeft w:val="1166"/>
          <w:marRight w:val="0"/>
          <w:marTop w:val="200"/>
          <w:marBottom w:val="0"/>
          <w:divBdr>
            <w:top w:val="none" w:sz="0" w:space="0" w:color="auto"/>
            <w:left w:val="none" w:sz="0" w:space="0" w:color="auto"/>
            <w:bottom w:val="none" w:sz="0" w:space="0" w:color="auto"/>
            <w:right w:val="none" w:sz="0" w:space="0" w:color="auto"/>
          </w:divBdr>
        </w:div>
        <w:div w:id="320550375">
          <w:marLeft w:val="1166"/>
          <w:marRight w:val="0"/>
          <w:marTop w:val="200"/>
          <w:marBottom w:val="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3551403">
      <w:bodyDiv w:val="1"/>
      <w:marLeft w:val="0"/>
      <w:marRight w:val="0"/>
      <w:marTop w:val="0"/>
      <w:marBottom w:val="0"/>
      <w:divBdr>
        <w:top w:val="none" w:sz="0" w:space="0" w:color="auto"/>
        <w:left w:val="none" w:sz="0" w:space="0" w:color="auto"/>
        <w:bottom w:val="none" w:sz="0" w:space="0" w:color="auto"/>
        <w:right w:val="none" w:sz="0" w:space="0" w:color="auto"/>
      </w:divBdr>
      <w:divsChild>
        <w:div w:id="998967241">
          <w:marLeft w:val="446"/>
          <w:marRight w:val="0"/>
          <w:marTop w:val="200"/>
          <w:marBottom w:val="0"/>
          <w:divBdr>
            <w:top w:val="none" w:sz="0" w:space="0" w:color="auto"/>
            <w:left w:val="none" w:sz="0" w:space="0" w:color="auto"/>
            <w:bottom w:val="none" w:sz="0" w:space="0" w:color="auto"/>
            <w:right w:val="none" w:sz="0" w:space="0" w:color="auto"/>
          </w:divBdr>
        </w:div>
        <w:div w:id="1682538246">
          <w:marLeft w:val="446"/>
          <w:marRight w:val="0"/>
          <w:marTop w:val="200"/>
          <w:marBottom w:val="0"/>
          <w:divBdr>
            <w:top w:val="none" w:sz="0" w:space="0" w:color="auto"/>
            <w:left w:val="none" w:sz="0" w:space="0" w:color="auto"/>
            <w:bottom w:val="none" w:sz="0" w:space="0" w:color="auto"/>
            <w:right w:val="none" w:sz="0" w:space="0" w:color="auto"/>
          </w:divBdr>
        </w:div>
        <w:div w:id="538132900">
          <w:marLeft w:val="446"/>
          <w:marRight w:val="0"/>
          <w:marTop w:val="200"/>
          <w:marBottom w:val="0"/>
          <w:divBdr>
            <w:top w:val="none" w:sz="0" w:space="0" w:color="auto"/>
            <w:left w:val="none" w:sz="0" w:space="0" w:color="auto"/>
            <w:bottom w:val="none" w:sz="0" w:space="0" w:color="auto"/>
            <w:right w:val="none" w:sz="0" w:space="0" w:color="auto"/>
          </w:divBdr>
        </w:div>
        <w:div w:id="255287709">
          <w:marLeft w:val="446"/>
          <w:marRight w:val="0"/>
          <w:marTop w:val="20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33706851">
      <w:bodyDiv w:val="1"/>
      <w:marLeft w:val="0"/>
      <w:marRight w:val="0"/>
      <w:marTop w:val="0"/>
      <w:marBottom w:val="0"/>
      <w:divBdr>
        <w:top w:val="none" w:sz="0" w:space="0" w:color="auto"/>
        <w:left w:val="none" w:sz="0" w:space="0" w:color="auto"/>
        <w:bottom w:val="none" w:sz="0" w:space="0" w:color="auto"/>
        <w:right w:val="none" w:sz="0" w:space="0" w:color="auto"/>
      </w:divBdr>
      <w:divsChild>
        <w:div w:id="1654026023">
          <w:marLeft w:val="547"/>
          <w:marRight w:val="0"/>
          <w:marTop w:val="200"/>
          <w:marBottom w:val="0"/>
          <w:divBdr>
            <w:top w:val="none" w:sz="0" w:space="0" w:color="auto"/>
            <w:left w:val="none" w:sz="0" w:space="0" w:color="auto"/>
            <w:bottom w:val="none" w:sz="0" w:space="0" w:color="auto"/>
            <w:right w:val="none" w:sz="0" w:space="0" w:color="auto"/>
          </w:divBdr>
        </w:div>
        <w:div w:id="2017492825">
          <w:marLeft w:val="547"/>
          <w:marRight w:val="0"/>
          <w:marTop w:val="200"/>
          <w:marBottom w:val="0"/>
          <w:divBdr>
            <w:top w:val="none" w:sz="0" w:space="0" w:color="auto"/>
            <w:left w:val="none" w:sz="0" w:space="0" w:color="auto"/>
            <w:bottom w:val="none" w:sz="0" w:space="0" w:color="auto"/>
            <w:right w:val="none" w:sz="0" w:space="0" w:color="auto"/>
          </w:divBdr>
        </w:div>
        <w:div w:id="1940677765">
          <w:marLeft w:val="547"/>
          <w:marRight w:val="0"/>
          <w:marTop w:val="200"/>
          <w:marBottom w:val="0"/>
          <w:divBdr>
            <w:top w:val="none" w:sz="0" w:space="0" w:color="auto"/>
            <w:left w:val="none" w:sz="0" w:space="0" w:color="auto"/>
            <w:bottom w:val="none" w:sz="0" w:space="0" w:color="auto"/>
            <w:right w:val="none" w:sz="0" w:space="0" w:color="auto"/>
          </w:divBdr>
        </w:div>
        <w:div w:id="1958675839">
          <w:marLeft w:val="547"/>
          <w:marRight w:val="0"/>
          <w:marTop w:val="20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57981257">
      <w:bodyDiv w:val="1"/>
      <w:marLeft w:val="0"/>
      <w:marRight w:val="0"/>
      <w:marTop w:val="0"/>
      <w:marBottom w:val="0"/>
      <w:divBdr>
        <w:top w:val="none" w:sz="0" w:space="0" w:color="auto"/>
        <w:left w:val="none" w:sz="0" w:space="0" w:color="auto"/>
        <w:bottom w:val="none" w:sz="0" w:space="0" w:color="auto"/>
        <w:right w:val="none" w:sz="0" w:space="0" w:color="auto"/>
      </w:divBdr>
      <w:divsChild>
        <w:div w:id="917059124">
          <w:marLeft w:val="547"/>
          <w:marRight w:val="0"/>
          <w:marTop w:val="200"/>
          <w:marBottom w:val="0"/>
          <w:divBdr>
            <w:top w:val="none" w:sz="0" w:space="0" w:color="auto"/>
            <w:left w:val="none" w:sz="0" w:space="0" w:color="auto"/>
            <w:bottom w:val="none" w:sz="0" w:space="0" w:color="auto"/>
            <w:right w:val="none" w:sz="0" w:space="0" w:color="auto"/>
          </w:divBdr>
        </w:div>
        <w:div w:id="1754818413">
          <w:marLeft w:val="547"/>
          <w:marRight w:val="0"/>
          <w:marTop w:val="200"/>
          <w:marBottom w:val="0"/>
          <w:divBdr>
            <w:top w:val="none" w:sz="0" w:space="0" w:color="auto"/>
            <w:left w:val="none" w:sz="0" w:space="0" w:color="auto"/>
            <w:bottom w:val="none" w:sz="0" w:space="0" w:color="auto"/>
            <w:right w:val="none" w:sz="0" w:space="0" w:color="auto"/>
          </w:divBdr>
        </w:div>
        <w:div w:id="1256356615">
          <w:marLeft w:val="547"/>
          <w:marRight w:val="0"/>
          <w:marTop w:val="200"/>
          <w:marBottom w:val="0"/>
          <w:divBdr>
            <w:top w:val="none" w:sz="0" w:space="0" w:color="auto"/>
            <w:left w:val="none" w:sz="0" w:space="0" w:color="auto"/>
            <w:bottom w:val="none" w:sz="0" w:space="0" w:color="auto"/>
            <w:right w:val="none" w:sz="0" w:space="0" w:color="auto"/>
          </w:divBdr>
        </w:div>
        <w:div w:id="1872959242">
          <w:marLeft w:val="547"/>
          <w:marRight w:val="0"/>
          <w:marTop w:val="200"/>
          <w:marBottom w:val="0"/>
          <w:divBdr>
            <w:top w:val="none" w:sz="0" w:space="0" w:color="auto"/>
            <w:left w:val="none" w:sz="0" w:space="0" w:color="auto"/>
            <w:bottom w:val="none" w:sz="0" w:space="0" w:color="auto"/>
            <w:right w:val="none" w:sz="0" w:space="0" w:color="auto"/>
          </w:divBdr>
        </w:div>
      </w:divsChild>
    </w:div>
    <w:div w:id="1958488659">
      <w:bodyDiv w:val="1"/>
      <w:marLeft w:val="0"/>
      <w:marRight w:val="0"/>
      <w:marTop w:val="0"/>
      <w:marBottom w:val="0"/>
      <w:divBdr>
        <w:top w:val="none" w:sz="0" w:space="0" w:color="auto"/>
        <w:left w:val="none" w:sz="0" w:space="0" w:color="auto"/>
        <w:bottom w:val="none" w:sz="0" w:space="0" w:color="auto"/>
        <w:right w:val="none" w:sz="0" w:space="0" w:color="auto"/>
      </w:divBdr>
      <w:divsChild>
        <w:div w:id="2090349971">
          <w:marLeft w:val="547"/>
          <w:marRight w:val="0"/>
          <w:marTop w:val="200"/>
          <w:marBottom w:val="0"/>
          <w:divBdr>
            <w:top w:val="none" w:sz="0" w:space="0" w:color="auto"/>
            <w:left w:val="none" w:sz="0" w:space="0" w:color="auto"/>
            <w:bottom w:val="none" w:sz="0" w:space="0" w:color="auto"/>
            <w:right w:val="none" w:sz="0" w:space="0" w:color="auto"/>
          </w:divBdr>
        </w:div>
        <w:div w:id="357661642">
          <w:marLeft w:val="547"/>
          <w:marRight w:val="0"/>
          <w:marTop w:val="200"/>
          <w:marBottom w:val="0"/>
          <w:divBdr>
            <w:top w:val="none" w:sz="0" w:space="0" w:color="auto"/>
            <w:left w:val="none" w:sz="0" w:space="0" w:color="auto"/>
            <w:bottom w:val="none" w:sz="0" w:space="0" w:color="auto"/>
            <w:right w:val="none" w:sz="0" w:space="0" w:color="auto"/>
          </w:divBdr>
        </w:div>
        <w:div w:id="1905676053">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1999461882">
      <w:bodyDiv w:val="1"/>
      <w:marLeft w:val="0"/>
      <w:marRight w:val="0"/>
      <w:marTop w:val="0"/>
      <w:marBottom w:val="0"/>
      <w:divBdr>
        <w:top w:val="none" w:sz="0" w:space="0" w:color="auto"/>
        <w:left w:val="none" w:sz="0" w:space="0" w:color="auto"/>
        <w:bottom w:val="none" w:sz="0" w:space="0" w:color="auto"/>
        <w:right w:val="none" w:sz="0" w:space="0" w:color="auto"/>
      </w:divBdr>
      <w:divsChild>
        <w:div w:id="1916476327">
          <w:marLeft w:val="547"/>
          <w:marRight w:val="0"/>
          <w:marTop w:val="200"/>
          <w:marBottom w:val="0"/>
          <w:divBdr>
            <w:top w:val="none" w:sz="0" w:space="0" w:color="auto"/>
            <w:left w:val="none" w:sz="0" w:space="0" w:color="auto"/>
            <w:bottom w:val="none" w:sz="0" w:space="0" w:color="auto"/>
            <w:right w:val="none" w:sz="0" w:space="0" w:color="auto"/>
          </w:divBdr>
        </w:div>
        <w:div w:id="1646396850">
          <w:marLeft w:val="547"/>
          <w:marRight w:val="0"/>
          <w:marTop w:val="200"/>
          <w:marBottom w:val="0"/>
          <w:divBdr>
            <w:top w:val="none" w:sz="0" w:space="0" w:color="auto"/>
            <w:left w:val="none" w:sz="0" w:space="0" w:color="auto"/>
            <w:bottom w:val="none" w:sz="0" w:space="0" w:color="auto"/>
            <w:right w:val="none" w:sz="0" w:space="0" w:color="auto"/>
          </w:divBdr>
        </w:div>
        <w:div w:id="1951862778">
          <w:marLeft w:val="1166"/>
          <w:marRight w:val="0"/>
          <w:marTop w:val="200"/>
          <w:marBottom w:val="0"/>
          <w:divBdr>
            <w:top w:val="none" w:sz="0" w:space="0" w:color="auto"/>
            <w:left w:val="none" w:sz="0" w:space="0" w:color="auto"/>
            <w:bottom w:val="none" w:sz="0" w:space="0" w:color="auto"/>
            <w:right w:val="none" w:sz="0" w:space="0" w:color="auto"/>
          </w:divBdr>
        </w:div>
        <w:div w:id="366295404">
          <w:marLeft w:val="1166"/>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36422602">
      <w:bodyDiv w:val="1"/>
      <w:marLeft w:val="0"/>
      <w:marRight w:val="0"/>
      <w:marTop w:val="0"/>
      <w:marBottom w:val="0"/>
      <w:divBdr>
        <w:top w:val="none" w:sz="0" w:space="0" w:color="auto"/>
        <w:left w:val="none" w:sz="0" w:space="0" w:color="auto"/>
        <w:bottom w:val="none" w:sz="0" w:space="0" w:color="auto"/>
        <w:right w:val="none" w:sz="0" w:space="0" w:color="auto"/>
      </w:divBdr>
      <w:divsChild>
        <w:div w:id="1869445617">
          <w:marLeft w:val="547"/>
          <w:marRight w:val="0"/>
          <w:marTop w:val="200"/>
          <w:marBottom w:val="0"/>
          <w:divBdr>
            <w:top w:val="none" w:sz="0" w:space="0" w:color="auto"/>
            <w:left w:val="none" w:sz="0" w:space="0" w:color="auto"/>
            <w:bottom w:val="none" w:sz="0" w:space="0" w:color="auto"/>
            <w:right w:val="none" w:sz="0" w:space="0" w:color="auto"/>
          </w:divBdr>
        </w:div>
        <w:div w:id="463618787">
          <w:marLeft w:val="547"/>
          <w:marRight w:val="0"/>
          <w:marTop w:val="200"/>
          <w:marBottom w:val="0"/>
          <w:divBdr>
            <w:top w:val="none" w:sz="0" w:space="0" w:color="auto"/>
            <w:left w:val="none" w:sz="0" w:space="0" w:color="auto"/>
            <w:bottom w:val="none" w:sz="0" w:space="0" w:color="auto"/>
            <w:right w:val="none" w:sz="0" w:space="0" w:color="auto"/>
          </w:divBdr>
        </w:div>
        <w:div w:id="1728801334">
          <w:marLeft w:val="547"/>
          <w:marRight w:val="0"/>
          <w:marTop w:val="200"/>
          <w:marBottom w:val="0"/>
          <w:divBdr>
            <w:top w:val="none" w:sz="0" w:space="0" w:color="auto"/>
            <w:left w:val="none" w:sz="0" w:space="0" w:color="auto"/>
            <w:bottom w:val="none" w:sz="0" w:space="0" w:color="auto"/>
            <w:right w:val="none" w:sz="0" w:space="0" w:color="auto"/>
          </w:divBdr>
        </w:div>
        <w:div w:id="1424304330">
          <w:marLeft w:val="547"/>
          <w:marRight w:val="0"/>
          <w:marTop w:val="200"/>
          <w:marBottom w:val="0"/>
          <w:divBdr>
            <w:top w:val="none" w:sz="0" w:space="0" w:color="auto"/>
            <w:left w:val="none" w:sz="0" w:space="0" w:color="auto"/>
            <w:bottom w:val="none" w:sz="0" w:space="0" w:color="auto"/>
            <w:right w:val="none" w:sz="0" w:space="0" w:color="auto"/>
          </w:divBdr>
        </w:div>
        <w:div w:id="1553079898">
          <w:marLeft w:val="547"/>
          <w:marRight w:val="0"/>
          <w:marTop w:val="200"/>
          <w:marBottom w:val="0"/>
          <w:divBdr>
            <w:top w:val="none" w:sz="0" w:space="0" w:color="auto"/>
            <w:left w:val="none" w:sz="0" w:space="0" w:color="auto"/>
            <w:bottom w:val="none" w:sz="0" w:space="0" w:color="auto"/>
            <w:right w:val="none" w:sz="0" w:space="0" w:color="auto"/>
          </w:divBdr>
        </w:div>
        <w:div w:id="1291933298">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877614">
      <w:bodyDiv w:val="1"/>
      <w:marLeft w:val="0"/>
      <w:marRight w:val="0"/>
      <w:marTop w:val="0"/>
      <w:marBottom w:val="0"/>
      <w:divBdr>
        <w:top w:val="none" w:sz="0" w:space="0" w:color="auto"/>
        <w:left w:val="none" w:sz="0" w:space="0" w:color="auto"/>
        <w:bottom w:val="none" w:sz="0" w:space="0" w:color="auto"/>
        <w:right w:val="none" w:sz="0" w:space="0" w:color="auto"/>
      </w:divBdr>
      <w:divsChild>
        <w:div w:id="1693532573">
          <w:marLeft w:val="547"/>
          <w:marRight w:val="0"/>
          <w:marTop w:val="200"/>
          <w:marBottom w:val="0"/>
          <w:divBdr>
            <w:top w:val="none" w:sz="0" w:space="0" w:color="auto"/>
            <w:left w:val="none" w:sz="0" w:space="0" w:color="auto"/>
            <w:bottom w:val="none" w:sz="0" w:space="0" w:color="auto"/>
            <w:right w:val="none" w:sz="0" w:space="0" w:color="auto"/>
          </w:divBdr>
        </w:div>
        <w:div w:id="957688200">
          <w:marLeft w:val="547"/>
          <w:marRight w:val="0"/>
          <w:marTop w:val="200"/>
          <w:marBottom w:val="0"/>
          <w:divBdr>
            <w:top w:val="none" w:sz="0" w:space="0" w:color="auto"/>
            <w:left w:val="none" w:sz="0" w:space="0" w:color="auto"/>
            <w:bottom w:val="none" w:sz="0" w:space="0" w:color="auto"/>
            <w:right w:val="none" w:sz="0" w:space="0" w:color="auto"/>
          </w:divBdr>
        </w:div>
        <w:div w:id="144595085">
          <w:marLeft w:val="547"/>
          <w:marRight w:val="0"/>
          <w:marTop w:val="200"/>
          <w:marBottom w:val="0"/>
          <w:divBdr>
            <w:top w:val="none" w:sz="0" w:space="0" w:color="auto"/>
            <w:left w:val="none" w:sz="0" w:space="0" w:color="auto"/>
            <w:bottom w:val="none" w:sz="0" w:space="0" w:color="auto"/>
            <w:right w:val="none" w:sz="0" w:space="0" w:color="auto"/>
          </w:divBdr>
        </w:div>
        <w:div w:id="1577058557">
          <w:marLeft w:val="547"/>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6166192">
      <w:bodyDiv w:val="1"/>
      <w:marLeft w:val="0"/>
      <w:marRight w:val="0"/>
      <w:marTop w:val="0"/>
      <w:marBottom w:val="0"/>
      <w:divBdr>
        <w:top w:val="none" w:sz="0" w:space="0" w:color="auto"/>
        <w:left w:val="none" w:sz="0" w:space="0" w:color="auto"/>
        <w:bottom w:val="none" w:sz="0" w:space="0" w:color="auto"/>
        <w:right w:val="none" w:sz="0" w:space="0" w:color="auto"/>
      </w:divBdr>
      <w:divsChild>
        <w:div w:id="842284764">
          <w:marLeft w:val="547"/>
          <w:marRight w:val="0"/>
          <w:marTop w:val="200"/>
          <w:marBottom w:val="0"/>
          <w:divBdr>
            <w:top w:val="none" w:sz="0" w:space="0" w:color="auto"/>
            <w:left w:val="none" w:sz="0" w:space="0" w:color="auto"/>
            <w:bottom w:val="none" w:sz="0" w:space="0" w:color="auto"/>
            <w:right w:val="none" w:sz="0" w:space="0" w:color="auto"/>
          </w:divBdr>
        </w:div>
        <w:div w:id="885677156">
          <w:marLeft w:val="547"/>
          <w:marRight w:val="0"/>
          <w:marTop w:val="200"/>
          <w:marBottom w:val="0"/>
          <w:divBdr>
            <w:top w:val="none" w:sz="0" w:space="0" w:color="auto"/>
            <w:left w:val="none" w:sz="0" w:space="0" w:color="auto"/>
            <w:bottom w:val="none" w:sz="0" w:space="0" w:color="auto"/>
            <w:right w:val="none" w:sz="0" w:space="0" w:color="auto"/>
          </w:divBdr>
        </w:div>
        <w:div w:id="1783189803">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28FA13-E2A9-4AA9-A7C5-A3EF41E11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507</TotalTime>
  <Pages>16</Pages>
  <Words>2424</Words>
  <Characters>13822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233</cp:revision>
  <dcterms:created xsi:type="dcterms:W3CDTF">2021-01-06T11:34:00Z</dcterms:created>
  <dcterms:modified xsi:type="dcterms:W3CDTF">2024-09-05T08:33:00Z</dcterms:modified>
</cp:coreProperties>
</file>