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DA0B72">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DA0B72" w:rsidP="00495E50">
      <w:pPr>
        <w:spacing w:line="360" w:lineRule="auto"/>
        <w:rPr>
          <w:rFonts w:ascii="Times New Roman" w:hAnsi="Times New Roman" w:cs="Times New Roman"/>
          <w:b/>
          <w:sz w:val="28"/>
          <w:szCs w:val="28"/>
        </w:rPr>
      </w:pPr>
      <w:r w:rsidRPr="00DA0B72">
        <w:rPr>
          <w:rFonts w:ascii="Times New Roman" w:hAnsi="Times New Roman" w:cs="Times New Roman"/>
          <w:b/>
          <w:bCs/>
          <w:sz w:val="48"/>
          <w:szCs w:val="48"/>
        </w:rPr>
        <w:t>ACTIVE VOLTAGE CONTROL FOR DFIG-BASED WIND FARM INTEGRATED POWER SYSTEM BY COORDINATING ACTIVE AND REACTIVE POWERS</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A644BC" w:rsidRDefault="002C4E61" w:rsidP="002C4E61">
      <w:pPr>
        <w:jc w:val="both"/>
        <w:rPr>
          <w:rFonts w:ascii="Times New Roman" w:hAnsi="Times New Roman" w:cs="Times New Roman"/>
          <w:b/>
          <w:sz w:val="28"/>
          <w:szCs w:val="28"/>
        </w:rPr>
      </w:pPr>
      <w:r w:rsidRPr="002C4E61">
        <w:rPr>
          <w:rFonts w:ascii="Times New Roman" w:hAnsi="Times New Roman" w:cs="Times New Roman"/>
          <w:sz w:val="28"/>
          <w:szCs w:val="28"/>
        </w:rPr>
        <w:t xml:space="preserve">Large-scale wind farms are generally integrated by long-distance transmissions, but power grids cannot sufficiently support the access point voltage of these wind farms. The access point voltage undergoes a stability problem under wind speed variations. However, the reactive power compensation device cannot reconcile the requirements of response speed and compensation capacity. Despite their fast power decoupling control, the reactive power capability of doubly fed induction generators is restricted by active power output. To satisfy the reactive power </w:t>
      </w:r>
      <w:r w:rsidRPr="002C4E61">
        <w:rPr>
          <w:rFonts w:ascii="Times New Roman" w:hAnsi="Times New Roman" w:cs="Times New Roman"/>
          <w:sz w:val="28"/>
          <w:szCs w:val="28"/>
        </w:rPr>
        <w:lastRenderedPageBreak/>
        <w:t>demand of system under wind speed variations, coordinating the reactive power capability and active power output of wind farm is the key solution, based on which a novel active control idea is proposed. The reactive power capability of wind farm and the reactive power demand of system are both studied, and the controllable conditions of access point voltage are analyzed. Active voltage control strategies, including active adjustment of reactive power reference, active speed control, and active pitch angle intervention according to wind speed ranges, are proposed. In the simulation, the method is verified to adequately consider the reactive power demand, and excavate the wind farm reactive power capability. The method also effectively suppresses the change of grid voltage under wind speed variations.</w:t>
      </w: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991FCC" w:rsidRDefault="00991FCC" w:rsidP="00F7124D">
      <w:pPr>
        <w:numPr>
          <w:ilvl w:val="0"/>
          <w:numId w:val="6"/>
        </w:numPr>
        <w:jc w:val="both"/>
        <w:rPr>
          <w:rFonts w:ascii="Times New Roman" w:hAnsi="Times New Roman" w:cs="Times New Roman"/>
          <w:sz w:val="28"/>
          <w:szCs w:val="28"/>
          <w:lang w:val="en-IN"/>
        </w:rPr>
      </w:pPr>
      <w:r w:rsidRPr="00991FCC">
        <w:rPr>
          <w:rFonts w:ascii="Times New Roman" w:hAnsi="Times New Roman" w:cs="Times New Roman"/>
          <w:sz w:val="28"/>
          <w:szCs w:val="28"/>
        </w:rPr>
        <w:lastRenderedPageBreak/>
        <w:t>Alternatively, where a suitable head of water is not available, pumped-storage hydroelectricity other forms of grid energy storage such as compressed air energy storage and thermal energy storage can store energy developed by high-wind periods and release it when needed.</w:t>
      </w:r>
    </w:p>
    <w:p w:rsidR="00000000" w:rsidRPr="00991FCC" w:rsidRDefault="00991FCC" w:rsidP="00F7124D">
      <w:pPr>
        <w:numPr>
          <w:ilvl w:val="0"/>
          <w:numId w:val="6"/>
        </w:numPr>
        <w:jc w:val="both"/>
        <w:rPr>
          <w:rFonts w:ascii="Times New Roman" w:hAnsi="Times New Roman" w:cs="Times New Roman"/>
          <w:sz w:val="28"/>
          <w:szCs w:val="28"/>
          <w:lang w:val="en-IN"/>
        </w:rPr>
      </w:pPr>
      <w:r w:rsidRPr="00991FCC">
        <w:rPr>
          <w:rFonts w:ascii="Times New Roman" w:hAnsi="Times New Roman" w:cs="Times New Roman"/>
          <w:sz w:val="28"/>
          <w:szCs w:val="28"/>
        </w:rPr>
        <w:t xml:space="preserve">Stored energy increases the economic value of wind energy since it can be shifted to displace higher cost generation during peak demand periods.  </w:t>
      </w:r>
    </w:p>
    <w:p w:rsidR="00000000" w:rsidRPr="00991FCC" w:rsidRDefault="00991FCC" w:rsidP="00F7124D">
      <w:pPr>
        <w:numPr>
          <w:ilvl w:val="0"/>
          <w:numId w:val="6"/>
        </w:numPr>
        <w:jc w:val="both"/>
        <w:rPr>
          <w:rFonts w:ascii="Times New Roman" w:hAnsi="Times New Roman" w:cs="Times New Roman"/>
          <w:sz w:val="28"/>
          <w:szCs w:val="28"/>
          <w:lang w:val="en-IN"/>
        </w:rPr>
      </w:pPr>
      <w:r w:rsidRPr="00991FCC">
        <w:rPr>
          <w:rFonts w:ascii="Times New Roman" w:hAnsi="Times New Roman" w:cs="Times New Roman"/>
          <w:sz w:val="28"/>
          <w:szCs w:val="28"/>
        </w:rPr>
        <w:t xml:space="preserve">requires low quantities of voltage and current sensors. Additionally, quantities of PI controllers are therefore low, which makes the framework relatively basic and financially savvy. </w:t>
      </w:r>
    </w:p>
    <w:p w:rsidR="00000000" w:rsidRPr="00991FCC" w:rsidRDefault="00991FCC" w:rsidP="00F7124D">
      <w:pPr>
        <w:numPr>
          <w:ilvl w:val="0"/>
          <w:numId w:val="6"/>
        </w:numPr>
        <w:jc w:val="both"/>
        <w:rPr>
          <w:rFonts w:ascii="Times New Roman" w:hAnsi="Times New Roman" w:cs="Times New Roman"/>
          <w:sz w:val="28"/>
          <w:szCs w:val="28"/>
          <w:lang w:val="en-IN"/>
        </w:rPr>
      </w:pPr>
      <w:r w:rsidRPr="00991FCC">
        <w:rPr>
          <w:rFonts w:ascii="Times New Roman" w:hAnsi="Times New Roman" w:cs="Times New Roman"/>
          <w:sz w:val="28"/>
          <w:szCs w:val="28"/>
        </w:rPr>
        <w:t xml:space="preserve">To wind energy block of fed induction generator (DFIG) is equipped with maximum power point tracking (MPPT) algorithm. </w:t>
      </w:r>
    </w:p>
    <w:p w:rsidR="00000000" w:rsidRPr="00991FCC" w:rsidRDefault="00991FCC" w:rsidP="00F7124D">
      <w:pPr>
        <w:numPr>
          <w:ilvl w:val="0"/>
          <w:numId w:val="6"/>
        </w:numPr>
        <w:jc w:val="both"/>
        <w:rPr>
          <w:rFonts w:ascii="Times New Roman" w:hAnsi="Times New Roman" w:cs="Times New Roman"/>
          <w:sz w:val="28"/>
          <w:szCs w:val="28"/>
          <w:lang w:val="en-IN"/>
        </w:rPr>
      </w:pPr>
      <w:r w:rsidRPr="00991FCC">
        <w:rPr>
          <w:rFonts w:ascii="Times New Roman" w:hAnsi="Times New Roman" w:cs="Times New Roman"/>
          <w:sz w:val="28"/>
          <w:szCs w:val="28"/>
        </w:rPr>
        <w:t>Autonomous applications as it requires lower numbers of switches, filtering element and  current sensors.</w:t>
      </w:r>
    </w:p>
    <w:p w:rsidR="00BE7749" w:rsidRDefault="00BE7749" w:rsidP="00867714">
      <w:pPr>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000000" w:rsidRPr="00991FCC" w:rsidRDefault="00991FCC" w:rsidP="00F7124D">
      <w:pPr>
        <w:numPr>
          <w:ilvl w:val="0"/>
          <w:numId w:val="7"/>
        </w:numPr>
        <w:autoSpaceDE w:val="0"/>
        <w:autoSpaceDN w:val="0"/>
        <w:adjustRightInd w:val="0"/>
        <w:spacing w:after="0" w:line="240" w:lineRule="auto"/>
        <w:jc w:val="both"/>
        <w:rPr>
          <w:rFonts w:ascii="Times New Roman" w:hAnsi="Times New Roman" w:cs="Times New Roman"/>
          <w:sz w:val="28"/>
          <w:szCs w:val="28"/>
          <w:lang w:val="en-IN"/>
        </w:rPr>
      </w:pPr>
      <w:r w:rsidRPr="00991FCC">
        <w:rPr>
          <w:rFonts w:ascii="Times New Roman" w:hAnsi="Times New Roman" w:cs="Times New Roman"/>
          <w:sz w:val="28"/>
          <w:szCs w:val="28"/>
        </w:rPr>
        <w:t xml:space="preserve">Long-distance transmissions are commonly used to connect large-scale wind farms, however power networks cannot handle the access point voltage of these wind farms. Under wind speed fluctuations, the access point voltage has a difficulty with stability. The reactive power compensation device, on the other hand, is unable to meet both the response speed and the compensation capacity criteria. The reactive power capabilities of doubly fed induction generators are limited by active power output, notwithstanding their quick power decoupling control. This review is based on a variety of unique active control ideas. </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2A0D0B" w:rsidRPr="004F0E67" w:rsidRDefault="00991FCC" w:rsidP="004F0E67">
      <w:pPr>
        <w:autoSpaceDE w:val="0"/>
        <w:autoSpaceDN w:val="0"/>
        <w:adjustRightInd w:val="0"/>
        <w:spacing w:after="0" w:line="360" w:lineRule="auto"/>
        <w:jc w:val="both"/>
        <w:rPr>
          <w:rFonts w:ascii="Times New Roman" w:hAnsi="Times New Roman" w:cs="Times New Roman"/>
          <w:sz w:val="28"/>
          <w:szCs w:val="28"/>
        </w:rPr>
      </w:pPr>
      <w:r w:rsidRPr="00991FCC">
        <w:rPr>
          <w:rFonts w:ascii="Times New Roman" w:hAnsi="Times New Roman" w:cs="Times New Roman"/>
          <w:sz w:val="28"/>
          <w:szCs w:val="28"/>
          <w:lang w:val="en-IN"/>
        </w:rPr>
        <w:lastRenderedPageBreak/>
        <w:drawing>
          <wp:inline distT="0" distB="0" distL="0" distR="0" wp14:anchorId="747DCD6E" wp14:editId="193EE61B">
            <wp:extent cx="5943600" cy="3417570"/>
            <wp:effectExtent l="0" t="0" r="0" b="0"/>
            <wp:docPr id="6147" name="Content Placeholder 5"/>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6147" name="Content Placeholder 5"/>
                    <pic:cNvPicPr>
                      <a:picLocks noGrp="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17570"/>
                    </a:xfrm>
                    <a:prstGeom prst="rect">
                      <a:avLst/>
                    </a:prstGeom>
                    <a:noFill/>
                    <a:ln>
                      <a:noFill/>
                    </a:ln>
                    <a:extLst/>
                  </pic:spPr>
                </pic:pic>
              </a:graphicData>
            </a:graphic>
          </wp:inline>
        </w:drawing>
      </w:r>
      <w:r w:rsidR="004F0E67">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000000" w:rsidRPr="00991FCC" w:rsidRDefault="00991FCC" w:rsidP="00F7124D">
      <w:pPr>
        <w:pStyle w:val="NormalWeb"/>
        <w:numPr>
          <w:ilvl w:val="0"/>
          <w:numId w:val="8"/>
        </w:numPr>
        <w:spacing w:before="0" w:line="360" w:lineRule="auto"/>
        <w:rPr>
          <w:b/>
          <w:lang w:val="en-IN"/>
        </w:rPr>
      </w:pPr>
      <w:r w:rsidRPr="00991FCC">
        <w:rPr>
          <w:b/>
        </w:rPr>
        <w:t>The existing system has DC-DC boost converter method it required mppt , so not reliable.</w:t>
      </w:r>
    </w:p>
    <w:p w:rsidR="00000000" w:rsidRPr="00991FCC" w:rsidRDefault="00991FCC" w:rsidP="00F7124D">
      <w:pPr>
        <w:pStyle w:val="NormalWeb"/>
        <w:numPr>
          <w:ilvl w:val="0"/>
          <w:numId w:val="8"/>
        </w:numPr>
        <w:spacing w:before="0" w:line="360" w:lineRule="auto"/>
        <w:rPr>
          <w:b/>
          <w:lang w:val="en-IN"/>
        </w:rPr>
      </w:pPr>
      <w:r w:rsidRPr="00991FCC">
        <w:rPr>
          <w:b/>
        </w:rPr>
        <w:t>converter circuits has delay  the process performance.</w:t>
      </w:r>
    </w:p>
    <w:p w:rsidR="00000000" w:rsidRPr="00991FCC" w:rsidRDefault="00991FCC" w:rsidP="00F7124D">
      <w:pPr>
        <w:pStyle w:val="NormalWeb"/>
        <w:numPr>
          <w:ilvl w:val="0"/>
          <w:numId w:val="8"/>
        </w:numPr>
        <w:spacing w:before="0" w:line="360" w:lineRule="auto"/>
        <w:rPr>
          <w:b/>
          <w:lang w:val="en-IN"/>
        </w:rPr>
      </w:pPr>
      <w:r w:rsidRPr="00991FCC">
        <w:rPr>
          <w:b/>
        </w:rPr>
        <w:t>Maintenance is poor compared to proposed system.</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991FCC" w:rsidRDefault="00991FCC" w:rsidP="00F7124D">
      <w:pPr>
        <w:numPr>
          <w:ilvl w:val="0"/>
          <w:numId w:val="5"/>
        </w:numPr>
        <w:spacing w:before="100" w:after="100" w:line="360" w:lineRule="auto"/>
        <w:jc w:val="both"/>
        <w:rPr>
          <w:rFonts w:ascii="Times New Roman" w:eastAsia="Times New Roman" w:hAnsi="Times New Roman" w:cs="Times New Roman"/>
          <w:sz w:val="28"/>
          <w:szCs w:val="28"/>
          <w:lang w:val="en-IN"/>
        </w:rPr>
      </w:pPr>
      <w:r w:rsidRPr="00991FCC">
        <w:rPr>
          <w:rFonts w:ascii="Times New Roman" w:eastAsia="Times New Roman" w:hAnsi="Times New Roman" w:cs="Times New Roman"/>
          <w:sz w:val="28"/>
          <w:szCs w:val="28"/>
        </w:rPr>
        <w:lastRenderedPageBreak/>
        <w:t>The reactive power compensation device, on the other hand, is unable to meet both the response speed and the compensation capacity criteria. The reactive power capabilities of doubly fed induction generators are limited by active power output, notwithstanding their quick power decoupling control. This review is based on a variety of unique active control ideas. Coordinating the reactive power capability and active power output of the wind farm is the main solution for satisfying the reactive power demand of the system under wind speed variations. The wind farm's reactive power capability and the system's reactive power demand are also investigated, as are the controllable circumstances of access point voltage. Active voltage control solutions are proposed, including active reactive power reference modification, active speed control, and active pitch angle intervention based on wind speed ranges. The approach also efficiently reduces the change in grid voltage caused by variations in wind speed</w:t>
      </w:r>
    </w:p>
    <w:p w:rsidR="00D34AC4" w:rsidRPr="006A2601" w:rsidRDefault="00991FCC" w:rsidP="00F7124D">
      <w:pPr>
        <w:numPr>
          <w:ilvl w:val="0"/>
          <w:numId w:val="5"/>
        </w:numPr>
        <w:spacing w:before="100" w:after="100" w:line="360" w:lineRule="auto"/>
        <w:jc w:val="both"/>
        <w:rPr>
          <w:rFonts w:ascii="Times New Roman" w:eastAsia="Times New Roman" w:hAnsi="Times New Roman" w:cs="Times New Roman"/>
          <w:sz w:val="28"/>
          <w:szCs w:val="28"/>
          <w:lang w:val="en-IN"/>
        </w:rPr>
      </w:pPr>
      <w:r w:rsidRPr="00991FCC">
        <w:rPr>
          <w:rFonts w:ascii="Times New Roman" w:eastAsia="Times New Roman" w:hAnsi="Times New Roman" w:cs="Times New Roman"/>
          <w:sz w:val="28"/>
          <w:szCs w:val="28"/>
          <w:lang w:val="en-IN"/>
        </w:rPr>
        <w:drawing>
          <wp:inline distT="0" distB="0" distL="0" distR="0" wp14:anchorId="5562DFE1" wp14:editId="4D33AC41">
            <wp:extent cx="5943600" cy="3036570"/>
            <wp:effectExtent l="0" t="0" r="0" b="0"/>
            <wp:docPr id="8195" name="Picture 5" descr="C:\Users\Elcot\Desktop\40998_2018_76_Fig2_HTM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5" descr="C:\Users\Elcot\Desktop\40998_2018_76_Fig2_HTM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036570"/>
                    </a:xfrm>
                    <a:prstGeom prst="rect">
                      <a:avLst/>
                    </a:prstGeom>
                    <a:noFill/>
                    <a:ln>
                      <a:noFill/>
                    </a:ln>
                    <a:extLst/>
                  </pic:spPr>
                </pic:pic>
              </a:graphicData>
            </a:graphic>
          </wp:inline>
        </w:drawing>
      </w: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991FCC" w:rsidRDefault="00991FCC" w:rsidP="00F7124D">
      <w:pPr>
        <w:numPr>
          <w:ilvl w:val="0"/>
          <w:numId w:val="9"/>
        </w:numPr>
        <w:tabs>
          <w:tab w:val="left" w:pos="720"/>
        </w:tabs>
        <w:spacing w:after="100" w:line="360" w:lineRule="auto"/>
        <w:jc w:val="both"/>
        <w:rPr>
          <w:rFonts w:ascii="Times New Roman" w:hAnsi="Times New Roman" w:cs="Times New Roman"/>
          <w:sz w:val="28"/>
          <w:szCs w:val="28"/>
          <w:lang w:val="en-IN"/>
        </w:rPr>
      </w:pPr>
      <w:r w:rsidRPr="00991FCC">
        <w:rPr>
          <w:rFonts w:ascii="Times New Roman" w:hAnsi="Times New Roman" w:cs="Times New Roman"/>
          <w:sz w:val="28"/>
          <w:szCs w:val="28"/>
        </w:rPr>
        <w:t>Over all efficiency increased and system cost get decreased.</w:t>
      </w:r>
    </w:p>
    <w:p w:rsidR="00000000" w:rsidRPr="00991FCC" w:rsidRDefault="00991FCC" w:rsidP="00F7124D">
      <w:pPr>
        <w:numPr>
          <w:ilvl w:val="0"/>
          <w:numId w:val="9"/>
        </w:numPr>
        <w:tabs>
          <w:tab w:val="left" w:pos="720"/>
        </w:tabs>
        <w:spacing w:after="100" w:line="360" w:lineRule="auto"/>
        <w:jc w:val="both"/>
        <w:rPr>
          <w:rFonts w:ascii="Times New Roman" w:hAnsi="Times New Roman" w:cs="Times New Roman"/>
          <w:sz w:val="28"/>
          <w:szCs w:val="28"/>
          <w:lang w:val="en-IN"/>
        </w:rPr>
      </w:pPr>
      <w:r w:rsidRPr="00991FCC">
        <w:rPr>
          <w:rFonts w:ascii="Times New Roman" w:hAnsi="Times New Roman" w:cs="Times New Roman"/>
          <w:sz w:val="28"/>
          <w:szCs w:val="28"/>
        </w:rPr>
        <w:lastRenderedPageBreak/>
        <w:t xml:space="preserve">Micro controller is that it can allow for easy feedback to control the power flowing through the load. </w:t>
      </w:r>
    </w:p>
    <w:p w:rsidR="00000000" w:rsidRPr="00991FCC" w:rsidRDefault="00991FCC" w:rsidP="00F7124D">
      <w:pPr>
        <w:numPr>
          <w:ilvl w:val="0"/>
          <w:numId w:val="9"/>
        </w:numPr>
        <w:tabs>
          <w:tab w:val="left" w:pos="720"/>
        </w:tabs>
        <w:spacing w:after="100" w:line="360" w:lineRule="auto"/>
        <w:jc w:val="both"/>
        <w:rPr>
          <w:rFonts w:ascii="Times New Roman" w:hAnsi="Times New Roman" w:cs="Times New Roman"/>
          <w:sz w:val="28"/>
          <w:szCs w:val="28"/>
          <w:lang w:val="en-IN"/>
        </w:rPr>
      </w:pPr>
      <w:r w:rsidRPr="00991FCC">
        <w:rPr>
          <w:rFonts w:ascii="Times New Roman" w:hAnsi="Times New Roman" w:cs="Times New Roman"/>
          <w:sz w:val="28"/>
          <w:szCs w:val="28"/>
        </w:rPr>
        <w:t>PWM is used extensively as a means of powering AC devices with a DC power source. A DC voltage source can be made to look like an AC signal across a load by altering the duty cycle of the PWM signal.</w:t>
      </w:r>
    </w:p>
    <w:p w:rsidR="00000000" w:rsidRPr="00991FCC" w:rsidRDefault="00991FCC" w:rsidP="00F7124D">
      <w:pPr>
        <w:numPr>
          <w:ilvl w:val="0"/>
          <w:numId w:val="9"/>
        </w:numPr>
        <w:tabs>
          <w:tab w:val="left" w:pos="720"/>
        </w:tabs>
        <w:spacing w:after="100" w:line="360" w:lineRule="auto"/>
        <w:jc w:val="both"/>
        <w:rPr>
          <w:rFonts w:ascii="Times New Roman" w:hAnsi="Times New Roman" w:cs="Times New Roman"/>
          <w:sz w:val="28"/>
          <w:szCs w:val="28"/>
          <w:lang w:val="en-IN"/>
        </w:rPr>
      </w:pPr>
      <w:r w:rsidRPr="00991FCC">
        <w:rPr>
          <w:rFonts w:ascii="Times New Roman" w:hAnsi="Times New Roman" w:cs="Times New Roman"/>
          <w:sz w:val="28"/>
          <w:szCs w:val="28"/>
        </w:rPr>
        <w:t>These system can achieve inverter and produce more power with high efficiency than the DFIG feeding.</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F7124D">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F7124D">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F7124D">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F7124D">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F7124D">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Pr="001F2870" w:rsidRDefault="00E61222" w:rsidP="001F2870">
      <w:pPr>
        <w:spacing w:after="0" w:line="360" w:lineRule="auto"/>
        <w:jc w:val="center"/>
        <w:rPr>
          <w:rFonts w:ascii="Times New Roman" w:hAnsi="Times New Roman" w:cs="Times New Roman"/>
          <w:b/>
          <w:sz w:val="24"/>
          <w:szCs w:val="24"/>
        </w:rPr>
      </w:pPr>
    </w:p>
    <w:p w:rsidR="00E61222" w:rsidRDefault="00991FCC" w:rsidP="00A03660">
      <w:pPr>
        <w:spacing w:after="0" w:line="360" w:lineRule="auto"/>
        <w:rPr>
          <w:rFonts w:ascii="Times New Roman" w:hAnsi="Times New Roman" w:cs="Times New Roman"/>
          <w:b/>
          <w:sz w:val="28"/>
          <w:szCs w:val="28"/>
        </w:rPr>
      </w:pPr>
      <w:r w:rsidRPr="00991FCC">
        <w:rPr>
          <w:rFonts w:ascii="Times New Roman" w:hAnsi="Times New Roman" w:cs="Times New Roman"/>
          <w:b/>
          <w:sz w:val="28"/>
          <w:szCs w:val="28"/>
          <w:lang w:val="en-IN"/>
        </w:rPr>
        <w:drawing>
          <wp:inline distT="0" distB="0" distL="0" distR="0" wp14:anchorId="4C19E077" wp14:editId="17C51B83">
            <wp:extent cx="5943600" cy="3036570"/>
            <wp:effectExtent l="0" t="0" r="0" b="0"/>
            <wp:docPr id="1" name="Picture 5" descr="C:\Users\Elcot\Desktop\40998_2018_76_Fig2_HTM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5" descr="C:\Users\Elcot\Desktop\40998_2018_76_Fig2_HTML.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036570"/>
                    </a:xfrm>
                    <a:prstGeom prst="rect">
                      <a:avLst/>
                    </a:prstGeom>
                    <a:noFill/>
                    <a:ln>
                      <a:noFill/>
                    </a:ln>
                    <a:extLst/>
                  </pic:spPr>
                </pic:pic>
              </a:graphicData>
            </a:graphic>
          </wp:inline>
        </w:drawing>
      </w:r>
    </w:p>
    <w:p w:rsidR="006C2CC7" w:rsidRDefault="006C2CC7" w:rsidP="00A03660">
      <w:pPr>
        <w:spacing w:after="0" w:line="360" w:lineRule="auto"/>
        <w:rPr>
          <w:rFonts w:ascii="Times New Roman" w:hAnsi="Times New Roman" w:cs="Times New Roman"/>
          <w:b/>
          <w:sz w:val="28"/>
          <w:szCs w:val="28"/>
        </w:rPr>
      </w:pPr>
    </w:p>
    <w:p w:rsidR="00694D50" w:rsidRDefault="00694D50" w:rsidP="00405E73">
      <w:pPr>
        <w:spacing w:after="0" w:line="360" w:lineRule="auto"/>
        <w:jc w:val="center"/>
        <w:rPr>
          <w:rFonts w:ascii="Times New Roman" w:hAnsi="Times New Roman" w:cs="Times New Roman"/>
          <w:b/>
          <w:sz w:val="28"/>
          <w:szCs w:val="28"/>
        </w:rPr>
      </w:pPr>
    </w:p>
    <w:p w:rsidR="00421F90" w:rsidRPr="00E6072D" w:rsidRDefault="00421F90" w:rsidP="00E6072D">
      <w:pPr>
        <w:spacing w:after="0" w:line="360" w:lineRule="auto"/>
        <w:rPr>
          <w:rFonts w:ascii="Times New Roman" w:hAnsi="Times New Roman" w:cs="Times New Roman"/>
          <w:b/>
          <w:sz w:val="24"/>
          <w:szCs w:val="24"/>
        </w:rPr>
      </w:pP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F7124D">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lastRenderedPageBreak/>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Default="00744F96" w:rsidP="00DA4695">
      <w:pPr>
        <w:pStyle w:val="BodyText"/>
        <w:rPr>
          <w:b/>
          <w:iCs/>
          <w:sz w:val="24"/>
          <w:szCs w:val="24"/>
        </w:rPr>
      </w:pPr>
    </w:p>
    <w:p w:rsidR="0014300C" w:rsidRDefault="0014300C" w:rsidP="00DA4695">
      <w:pPr>
        <w:pStyle w:val="BodyText"/>
        <w:rPr>
          <w:b/>
          <w:iCs/>
          <w:sz w:val="24"/>
          <w:szCs w:val="24"/>
        </w:rPr>
      </w:pPr>
    </w:p>
    <w:p w:rsidR="00000000" w:rsidRPr="00991FCC" w:rsidRDefault="00991FCC" w:rsidP="00F7124D">
      <w:pPr>
        <w:pStyle w:val="BodyText"/>
        <w:numPr>
          <w:ilvl w:val="0"/>
          <w:numId w:val="10"/>
        </w:numPr>
        <w:rPr>
          <w:sz w:val="28"/>
          <w:szCs w:val="28"/>
          <w:lang w:val="en-IN"/>
        </w:rPr>
      </w:pPr>
      <w:r w:rsidRPr="00991FCC">
        <w:rPr>
          <w:sz w:val="28"/>
          <w:szCs w:val="28"/>
        </w:rPr>
        <w:t xml:space="preserve">A solar PV array and to regulate the output DC voltage, a DC-DC boost converter is controlled using perturbation and observation technique. The control and implementation in wind and solar-PV energy has been presented. A three-phase and a capacitor energy storage system at its DC bus are used for regulating voltage and frequency at load terminals. A boost converter has been used in between solar PV array and DC bus of VSC to achieve maximum power point tracking. These has also been controlled for load leveling, load balancing and load current. Here inverter has controlled by the PIC16F877A micro controller with PWM pulse generation. Current transformer to measure load on three phases of our company which is provided to us from Grid. So here will pass AC wires from CT to measure load on every phase.  PWM signal is generated by feeding a reference and a carrier signal through a comparator which creates the output signal based on </w:t>
      </w:r>
      <w:r w:rsidRPr="00991FCC">
        <w:rPr>
          <w:sz w:val="28"/>
          <w:szCs w:val="28"/>
        </w:rPr>
        <w:lastRenderedPageBreak/>
        <w:t xml:space="preserve">the difference between the two inputs. The reference is a sinusoidal wave at the frequency of the desired output signal. </w:t>
      </w:r>
    </w:p>
    <w:p w:rsidR="008C268D" w:rsidRPr="008C268D" w:rsidRDefault="008C268D" w:rsidP="008C268D">
      <w:pPr>
        <w:pStyle w:val="BodyText"/>
        <w:rPr>
          <w:sz w:val="28"/>
          <w:szCs w:val="28"/>
          <w:lang w:val="en-IN"/>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9348AF" w:rsidRDefault="009348AF" w:rsidP="006C2CC7">
      <w:pPr>
        <w:pStyle w:val="BodyText"/>
        <w:rPr>
          <w:b/>
          <w:iCs/>
          <w:sz w:val="24"/>
          <w:szCs w:val="24"/>
        </w:rPr>
      </w:pPr>
    </w:p>
    <w:p w:rsidR="00515CF3" w:rsidRDefault="00515CF3" w:rsidP="006C2CC7">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DB27DE" w:rsidRPr="00DB27DE" w:rsidRDefault="00DB27DE" w:rsidP="00DB27DE">
      <w:pPr>
        <w:pStyle w:val="BodyText"/>
        <w:rPr>
          <w:b/>
          <w:iCs/>
          <w:sz w:val="28"/>
          <w:szCs w:val="28"/>
          <w:lang w:val="en-IN"/>
        </w:rPr>
      </w:pPr>
      <w:r w:rsidRPr="00DB27DE">
        <w:rPr>
          <w:b/>
          <w:iCs/>
          <w:sz w:val="28"/>
          <w:szCs w:val="28"/>
        </w:rPr>
        <w:t xml:space="preserve">REFERENCES </w:t>
      </w:r>
    </w:p>
    <w:p w:rsidR="00000000" w:rsidRPr="00991FCC" w:rsidRDefault="00991FCC" w:rsidP="00F7124D">
      <w:pPr>
        <w:pStyle w:val="BodyText"/>
        <w:numPr>
          <w:ilvl w:val="0"/>
          <w:numId w:val="11"/>
        </w:numPr>
        <w:jc w:val="left"/>
        <w:rPr>
          <w:iCs/>
          <w:sz w:val="28"/>
          <w:szCs w:val="28"/>
          <w:lang w:val="en-IN"/>
        </w:rPr>
      </w:pPr>
      <w:r w:rsidRPr="00991FCC">
        <w:rPr>
          <w:iCs/>
          <w:sz w:val="28"/>
          <w:szCs w:val="28"/>
        </w:rPr>
        <w:t xml:space="preserve">[[1]  IEEE Recommended Practice and Requirements for Harmonic Control in Electric Power Systems - Redline," </w:t>
      </w:r>
      <w:r w:rsidRPr="00991FCC">
        <w:rPr>
          <w:i/>
          <w:iCs/>
          <w:sz w:val="28"/>
          <w:szCs w:val="28"/>
        </w:rPr>
        <w:t>IEEE Std 519-2014 (Revision of IEEE Std 519-1992)</w:t>
      </w:r>
      <w:r w:rsidRPr="00991FCC">
        <w:rPr>
          <w:iCs/>
          <w:sz w:val="28"/>
          <w:szCs w:val="28"/>
        </w:rPr>
        <w:t xml:space="preserve">, pp.1-213, June 11 2014. </w:t>
      </w:r>
    </w:p>
    <w:p w:rsidR="00000000" w:rsidRPr="00991FCC" w:rsidRDefault="00991FCC" w:rsidP="00F7124D">
      <w:pPr>
        <w:pStyle w:val="BodyText"/>
        <w:numPr>
          <w:ilvl w:val="0"/>
          <w:numId w:val="11"/>
        </w:numPr>
        <w:jc w:val="left"/>
        <w:rPr>
          <w:iCs/>
          <w:sz w:val="28"/>
          <w:szCs w:val="28"/>
          <w:lang w:val="en-IN"/>
        </w:rPr>
      </w:pPr>
      <w:r w:rsidRPr="00991FCC">
        <w:rPr>
          <w:iCs/>
          <w:sz w:val="28"/>
          <w:szCs w:val="28"/>
        </w:rPr>
        <w:t xml:space="preserve"> [2]  M. Pattnaik and D. Kastha,</w:t>
      </w:r>
      <w:r w:rsidRPr="00991FCC">
        <w:rPr>
          <w:i/>
          <w:iCs/>
          <w:sz w:val="28"/>
          <w:szCs w:val="28"/>
        </w:rPr>
        <w:t>“</w:t>
      </w:r>
      <w:r w:rsidRPr="00991FCC">
        <w:rPr>
          <w:iCs/>
          <w:sz w:val="28"/>
          <w:szCs w:val="28"/>
        </w:rPr>
        <w:t xml:space="preserve">Comparison of MRAS based speed estimation methods for a stand alone Doubly Fed Induction Generator”, </w:t>
      </w:r>
      <w:r w:rsidRPr="00991FCC">
        <w:rPr>
          <w:i/>
          <w:iCs/>
          <w:sz w:val="28"/>
          <w:szCs w:val="28"/>
        </w:rPr>
        <w:t xml:space="preserve">Inter. Conf. on Energy, Automation, and Signal (ICEAS), </w:t>
      </w:r>
      <w:r w:rsidRPr="00991FCC">
        <w:rPr>
          <w:iCs/>
          <w:sz w:val="28"/>
          <w:szCs w:val="28"/>
        </w:rPr>
        <w:t xml:space="preserve">Dec. 2011. </w:t>
      </w:r>
    </w:p>
    <w:p w:rsidR="00000000" w:rsidRPr="00991FCC" w:rsidRDefault="00991FCC" w:rsidP="00F7124D">
      <w:pPr>
        <w:pStyle w:val="BodyText"/>
        <w:numPr>
          <w:ilvl w:val="0"/>
          <w:numId w:val="11"/>
        </w:numPr>
        <w:jc w:val="left"/>
        <w:rPr>
          <w:iCs/>
          <w:sz w:val="28"/>
          <w:szCs w:val="28"/>
          <w:lang w:val="en-IN"/>
        </w:rPr>
      </w:pPr>
      <w:r w:rsidRPr="00991FCC">
        <w:rPr>
          <w:iCs/>
          <w:sz w:val="28"/>
          <w:szCs w:val="28"/>
        </w:rPr>
        <w:t xml:space="preserve"> [3]  M. R. A. Hamadi, A. Chandra and B. Singh, "Hybrid AC-DC standalone system based on PV array and wind turbine," </w:t>
      </w:r>
      <w:r w:rsidRPr="00991FCC">
        <w:rPr>
          <w:i/>
          <w:iCs/>
          <w:sz w:val="28"/>
          <w:szCs w:val="28"/>
        </w:rPr>
        <w:t xml:space="preserve">IECON 2014 - 40th Annual Conf. of IEEE Industrial Elect. Society, </w:t>
      </w:r>
      <w:r w:rsidRPr="00991FCC">
        <w:rPr>
          <w:iCs/>
          <w:sz w:val="28"/>
          <w:szCs w:val="28"/>
        </w:rPr>
        <w:t xml:space="preserve">Dallas, TX, 2014, pp. 5533-5539. </w:t>
      </w:r>
    </w:p>
    <w:p w:rsidR="00000000" w:rsidRPr="00991FCC" w:rsidRDefault="00991FCC" w:rsidP="00F7124D">
      <w:pPr>
        <w:pStyle w:val="BodyText"/>
        <w:numPr>
          <w:ilvl w:val="0"/>
          <w:numId w:val="11"/>
        </w:numPr>
        <w:jc w:val="left"/>
        <w:rPr>
          <w:iCs/>
          <w:sz w:val="28"/>
          <w:szCs w:val="28"/>
          <w:lang w:val="en-IN"/>
        </w:rPr>
      </w:pPr>
      <w:r w:rsidRPr="00991FCC">
        <w:rPr>
          <w:iCs/>
          <w:sz w:val="28"/>
          <w:szCs w:val="28"/>
        </w:rPr>
        <w:t xml:space="preserve"> [4]  A. Hamadi, S. Rahmani, K. Addoweesh and K. Al-Haddad, “A modeling and control of DFIG wind and PV solar energy source generation feeding four wire isolated load” </w:t>
      </w:r>
      <w:r w:rsidRPr="00991FCC">
        <w:rPr>
          <w:i/>
          <w:iCs/>
          <w:sz w:val="28"/>
          <w:szCs w:val="28"/>
        </w:rPr>
        <w:t xml:space="preserve">39th Annual Conference of the IEEE </w:t>
      </w:r>
      <w:r w:rsidRPr="00991FCC">
        <w:rPr>
          <w:i/>
          <w:iCs/>
          <w:sz w:val="28"/>
          <w:szCs w:val="28"/>
        </w:rPr>
        <w:lastRenderedPageBreak/>
        <w:t xml:space="preserve">Industrial Electronics Society, IECON 2013, </w:t>
      </w:r>
      <w:r w:rsidRPr="00991FCC">
        <w:rPr>
          <w:iCs/>
          <w:sz w:val="28"/>
          <w:szCs w:val="28"/>
        </w:rPr>
        <w:t xml:space="preserve">10-13 Nov, 2013 pp. 7778 – 7783 </w:t>
      </w:r>
    </w:p>
    <w:p w:rsidR="00000000" w:rsidRPr="00991FCC" w:rsidRDefault="00991FCC" w:rsidP="00F7124D">
      <w:pPr>
        <w:pStyle w:val="BodyText"/>
        <w:numPr>
          <w:ilvl w:val="0"/>
          <w:numId w:val="11"/>
        </w:numPr>
        <w:jc w:val="left"/>
        <w:rPr>
          <w:iCs/>
          <w:sz w:val="28"/>
          <w:szCs w:val="28"/>
          <w:lang w:val="en-IN"/>
        </w:rPr>
      </w:pPr>
      <w:r w:rsidRPr="00991FCC">
        <w:rPr>
          <w:iCs/>
          <w:sz w:val="28"/>
          <w:szCs w:val="28"/>
        </w:rPr>
        <w:t xml:space="preserve">[5]  S.K. Tiwari, Bhim Singh and P.K. Goel, "Design and control of wind-solar energy system with DFIG feeding a 3-phase 4-wire network", </w:t>
      </w:r>
      <w:r w:rsidRPr="00991FCC">
        <w:rPr>
          <w:i/>
          <w:iCs/>
          <w:sz w:val="28"/>
          <w:szCs w:val="28"/>
        </w:rPr>
        <w:t>2016 IEEE 1st International Conference on Power Electronics, Intelligent Control and Energy Systems (PEICES)</w:t>
      </w:r>
      <w:r w:rsidRPr="00991FCC">
        <w:rPr>
          <w:iCs/>
          <w:sz w:val="28"/>
          <w:szCs w:val="28"/>
        </w:rPr>
        <w:t xml:space="preserve">, 4-6 July 2016. </w:t>
      </w:r>
    </w:p>
    <w:p w:rsidR="00E973A6" w:rsidRPr="00515CF3" w:rsidRDefault="00E973A6" w:rsidP="00991FCC">
      <w:pPr>
        <w:pStyle w:val="BodyText"/>
        <w:jc w:val="left"/>
        <w:rPr>
          <w:iCs/>
          <w:sz w:val="28"/>
          <w:szCs w:val="28"/>
        </w:rPr>
      </w:pPr>
      <w:bookmarkStart w:id="0" w:name="_GoBack"/>
      <w:bookmarkEnd w:id="0"/>
    </w:p>
    <w:sectPr w:rsidR="00E973A6" w:rsidRPr="00515CF3" w:rsidSect="005C4A4B">
      <w:headerReference w:type="default" r:id="rId11"/>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24D" w:rsidRDefault="00F7124D" w:rsidP="003654DF">
      <w:pPr>
        <w:spacing w:after="0" w:line="240" w:lineRule="auto"/>
      </w:pPr>
      <w:r>
        <w:separator/>
      </w:r>
    </w:p>
  </w:endnote>
  <w:endnote w:type="continuationSeparator" w:id="0">
    <w:p w:rsidR="00F7124D" w:rsidRDefault="00F7124D"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24D" w:rsidRDefault="00F7124D" w:rsidP="003654DF">
      <w:pPr>
        <w:spacing w:after="0" w:line="240" w:lineRule="auto"/>
      </w:pPr>
      <w:r>
        <w:separator/>
      </w:r>
    </w:p>
  </w:footnote>
  <w:footnote w:type="continuationSeparator" w:id="0">
    <w:p w:rsidR="00F7124D" w:rsidRDefault="00F7124D"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991FCC">
          <w:rPr>
            <w:noProof/>
          </w:rPr>
          <w:t>14</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715341"/>
    <w:multiLevelType w:val="hybridMultilevel"/>
    <w:tmpl w:val="4C165A2A"/>
    <w:lvl w:ilvl="0" w:tplc="7EBA4DEE">
      <w:start w:val="1"/>
      <w:numFmt w:val="bullet"/>
      <w:lvlText w:val="•"/>
      <w:lvlJc w:val="left"/>
      <w:pPr>
        <w:tabs>
          <w:tab w:val="num" w:pos="720"/>
        </w:tabs>
        <w:ind w:left="720" w:hanging="360"/>
      </w:pPr>
      <w:rPr>
        <w:rFonts w:ascii="Arial" w:hAnsi="Arial" w:hint="default"/>
      </w:rPr>
    </w:lvl>
    <w:lvl w:ilvl="1" w:tplc="1264C828" w:tentative="1">
      <w:start w:val="1"/>
      <w:numFmt w:val="bullet"/>
      <w:lvlText w:val="•"/>
      <w:lvlJc w:val="left"/>
      <w:pPr>
        <w:tabs>
          <w:tab w:val="num" w:pos="1440"/>
        </w:tabs>
        <w:ind w:left="1440" w:hanging="360"/>
      </w:pPr>
      <w:rPr>
        <w:rFonts w:ascii="Arial" w:hAnsi="Arial" w:hint="default"/>
      </w:rPr>
    </w:lvl>
    <w:lvl w:ilvl="2" w:tplc="56289218" w:tentative="1">
      <w:start w:val="1"/>
      <w:numFmt w:val="bullet"/>
      <w:lvlText w:val="•"/>
      <w:lvlJc w:val="left"/>
      <w:pPr>
        <w:tabs>
          <w:tab w:val="num" w:pos="2160"/>
        </w:tabs>
        <w:ind w:left="2160" w:hanging="360"/>
      </w:pPr>
      <w:rPr>
        <w:rFonts w:ascii="Arial" w:hAnsi="Arial" w:hint="default"/>
      </w:rPr>
    </w:lvl>
    <w:lvl w:ilvl="3" w:tplc="1FA094BE" w:tentative="1">
      <w:start w:val="1"/>
      <w:numFmt w:val="bullet"/>
      <w:lvlText w:val="•"/>
      <w:lvlJc w:val="left"/>
      <w:pPr>
        <w:tabs>
          <w:tab w:val="num" w:pos="2880"/>
        </w:tabs>
        <w:ind w:left="2880" w:hanging="360"/>
      </w:pPr>
      <w:rPr>
        <w:rFonts w:ascii="Arial" w:hAnsi="Arial" w:hint="default"/>
      </w:rPr>
    </w:lvl>
    <w:lvl w:ilvl="4" w:tplc="AF980210" w:tentative="1">
      <w:start w:val="1"/>
      <w:numFmt w:val="bullet"/>
      <w:lvlText w:val="•"/>
      <w:lvlJc w:val="left"/>
      <w:pPr>
        <w:tabs>
          <w:tab w:val="num" w:pos="3600"/>
        </w:tabs>
        <w:ind w:left="3600" w:hanging="360"/>
      </w:pPr>
      <w:rPr>
        <w:rFonts w:ascii="Arial" w:hAnsi="Arial" w:hint="default"/>
      </w:rPr>
    </w:lvl>
    <w:lvl w:ilvl="5" w:tplc="6734B57C" w:tentative="1">
      <w:start w:val="1"/>
      <w:numFmt w:val="bullet"/>
      <w:lvlText w:val="•"/>
      <w:lvlJc w:val="left"/>
      <w:pPr>
        <w:tabs>
          <w:tab w:val="num" w:pos="4320"/>
        </w:tabs>
        <w:ind w:left="4320" w:hanging="360"/>
      </w:pPr>
      <w:rPr>
        <w:rFonts w:ascii="Arial" w:hAnsi="Arial" w:hint="default"/>
      </w:rPr>
    </w:lvl>
    <w:lvl w:ilvl="6" w:tplc="FBE8BF6A" w:tentative="1">
      <w:start w:val="1"/>
      <w:numFmt w:val="bullet"/>
      <w:lvlText w:val="•"/>
      <w:lvlJc w:val="left"/>
      <w:pPr>
        <w:tabs>
          <w:tab w:val="num" w:pos="5040"/>
        </w:tabs>
        <w:ind w:left="5040" w:hanging="360"/>
      </w:pPr>
      <w:rPr>
        <w:rFonts w:ascii="Arial" w:hAnsi="Arial" w:hint="default"/>
      </w:rPr>
    </w:lvl>
    <w:lvl w:ilvl="7" w:tplc="CD1665D6" w:tentative="1">
      <w:start w:val="1"/>
      <w:numFmt w:val="bullet"/>
      <w:lvlText w:val="•"/>
      <w:lvlJc w:val="left"/>
      <w:pPr>
        <w:tabs>
          <w:tab w:val="num" w:pos="5760"/>
        </w:tabs>
        <w:ind w:left="5760" w:hanging="360"/>
      </w:pPr>
      <w:rPr>
        <w:rFonts w:ascii="Arial" w:hAnsi="Arial" w:hint="default"/>
      </w:rPr>
    </w:lvl>
    <w:lvl w:ilvl="8" w:tplc="5D10C1AE" w:tentative="1">
      <w:start w:val="1"/>
      <w:numFmt w:val="bullet"/>
      <w:lvlText w:val="•"/>
      <w:lvlJc w:val="left"/>
      <w:pPr>
        <w:tabs>
          <w:tab w:val="num" w:pos="6480"/>
        </w:tabs>
        <w:ind w:left="6480" w:hanging="360"/>
      </w:pPr>
      <w:rPr>
        <w:rFonts w:ascii="Arial" w:hAnsi="Arial" w:hint="default"/>
      </w:rPr>
    </w:lvl>
  </w:abstractNum>
  <w:abstractNum w:abstractNumId="2">
    <w:nsid w:val="25641D1A"/>
    <w:multiLevelType w:val="hybridMultilevel"/>
    <w:tmpl w:val="460CC1B6"/>
    <w:lvl w:ilvl="0" w:tplc="E848A6D8">
      <w:start w:val="1"/>
      <w:numFmt w:val="bullet"/>
      <w:lvlText w:val="•"/>
      <w:lvlJc w:val="left"/>
      <w:pPr>
        <w:tabs>
          <w:tab w:val="num" w:pos="720"/>
        </w:tabs>
        <w:ind w:left="720" w:hanging="360"/>
      </w:pPr>
      <w:rPr>
        <w:rFonts w:ascii="Arial" w:hAnsi="Arial" w:hint="default"/>
      </w:rPr>
    </w:lvl>
    <w:lvl w:ilvl="1" w:tplc="1EFCE986" w:tentative="1">
      <w:start w:val="1"/>
      <w:numFmt w:val="bullet"/>
      <w:lvlText w:val="•"/>
      <w:lvlJc w:val="left"/>
      <w:pPr>
        <w:tabs>
          <w:tab w:val="num" w:pos="1440"/>
        </w:tabs>
        <w:ind w:left="1440" w:hanging="360"/>
      </w:pPr>
      <w:rPr>
        <w:rFonts w:ascii="Arial" w:hAnsi="Arial" w:hint="default"/>
      </w:rPr>
    </w:lvl>
    <w:lvl w:ilvl="2" w:tplc="51208CA4" w:tentative="1">
      <w:start w:val="1"/>
      <w:numFmt w:val="bullet"/>
      <w:lvlText w:val="•"/>
      <w:lvlJc w:val="left"/>
      <w:pPr>
        <w:tabs>
          <w:tab w:val="num" w:pos="2160"/>
        </w:tabs>
        <w:ind w:left="2160" w:hanging="360"/>
      </w:pPr>
      <w:rPr>
        <w:rFonts w:ascii="Arial" w:hAnsi="Arial" w:hint="default"/>
      </w:rPr>
    </w:lvl>
    <w:lvl w:ilvl="3" w:tplc="E22A1B2C" w:tentative="1">
      <w:start w:val="1"/>
      <w:numFmt w:val="bullet"/>
      <w:lvlText w:val="•"/>
      <w:lvlJc w:val="left"/>
      <w:pPr>
        <w:tabs>
          <w:tab w:val="num" w:pos="2880"/>
        </w:tabs>
        <w:ind w:left="2880" w:hanging="360"/>
      </w:pPr>
      <w:rPr>
        <w:rFonts w:ascii="Arial" w:hAnsi="Arial" w:hint="default"/>
      </w:rPr>
    </w:lvl>
    <w:lvl w:ilvl="4" w:tplc="E67CD9EA" w:tentative="1">
      <w:start w:val="1"/>
      <w:numFmt w:val="bullet"/>
      <w:lvlText w:val="•"/>
      <w:lvlJc w:val="left"/>
      <w:pPr>
        <w:tabs>
          <w:tab w:val="num" w:pos="3600"/>
        </w:tabs>
        <w:ind w:left="3600" w:hanging="360"/>
      </w:pPr>
      <w:rPr>
        <w:rFonts w:ascii="Arial" w:hAnsi="Arial" w:hint="default"/>
      </w:rPr>
    </w:lvl>
    <w:lvl w:ilvl="5" w:tplc="8E6C5FFE" w:tentative="1">
      <w:start w:val="1"/>
      <w:numFmt w:val="bullet"/>
      <w:lvlText w:val="•"/>
      <w:lvlJc w:val="left"/>
      <w:pPr>
        <w:tabs>
          <w:tab w:val="num" w:pos="4320"/>
        </w:tabs>
        <w:ind w:left="4320" w:hanging="360"/>
      </w:pPr>
      <w:rPr>
        <w:rFonts w:ascii="Arial" w:hAnsi="Arial" w:hint="default"/>
      </w:rPr>
    </w:lvl>
    <w:lvl w:ilvl="6" w:tplc="F6467B54" w:tentative="1">
      <w:start w:val="1"/>
      <w:numFmt w:val="bullet"/>
      <w:lvlText w:val="•"/>
      <w:lvlJc w:val="left"/>
      <w:pPr>
        <w:tabs>
          <w:tab w:val="num" w:pos="5040"/>
        </w:tabs>
        <w:ind w:left="5040" w:hanging="360"/>
      </w:pPr>
      <w:rPr>
        <w:rFonts w:ascii="Arial" w:hAnsi="Arial" w:hint="default"/>
      </w:rPr>
    </w:lvl>
    <w:lvl w:ilvl="7" w:tplc="CD248EF8" w:tentative="1">
      <w:start w:val="1"/>
      <w:numFmt w:val="bullet"/>
      <w:lvlText w:val="•"/>
      <w:lvlJc w:val="left"/>
      <w:pPr>
        <w:tabs>
          <w:tab w:val="num" w:pos="5760"/>
        </w:tabs>
        <w:ind w:left="5760" w:hanging="360"/>
      </w:pPr>
      <w:rPr>
        <w:rFonts w:ascii="Arial" w:hAnsi="Arial" w:hint="default"/>
      </w:rPr>
    </w:lvl>
    <w:lvl w:ilvl="8" w:tplc="3698ED74" w:tentative="1">
      <w:start w:val="1"/>
      <w:numFmt w:val="bullet"/>
      <w:lvlText w:val="•"/>
      <w:lvlJc w:val="left"/>
      <w:pPr>
        <w:tabs>
          <w:tab w:val="num" w:pos="6480"/>
        </w:tabs>
        <w:ind w:left="6480" w:hanging="360"/>
      </w:pPr>
      <w:rPr>
        <w:rFonts w:ascii="Arial" w:hAnsi="Arial" w:hint="default"/>
      </w:rPr>
    </w:lvl>
  </w:abstractNum>
  <w:abstractNum w:abstractNumId="3">
    <w:nsid w:val="281E38D3"/>
    <w:multiLevelType w:val="hybridMultilevel"/>
    <w:tmpl w:val="8D5A32D4"/>
    <w:lvl w:ilvl="0" w:tplc="75164B2A">
      <w:start w:val="1"/>
      <w:numFmt w:val="bullet"/>
      <w:lvlText w:val="•"/>
      <w:lvlJc w:val="left"/>
      <w:pPr>
        <w:tabs>
          <w:tab w:val="num" w:pos="720"/>
        </w:tabs>
        <w:ind w:left="720" w:hanging="360"/>
      </w:pPr>
      <w:rPr>
        <w:rFonts w:ascii="Arial" w:hAnsi="Arial" w:hint="default"/>
      </w:rPr>
    </w:lvl>
    <w:lvl w:ilvl="1" w:tplc="F652619E" w:tentative="1">
      <w:start w:val="1"/>
      <w:numFmt w:val="bullet"/>
      <w:lvlText w:val="•"/>
      <w:lvlJc w:val="left"/>
      <w:pPr>
        <w:tabs>
          <w:tab w:val="num" w:pos="1440"/>
        </w:tabs>
        <w:ind w:left="1440" w:hanging="360"/>
      </w:pPr>
      <w:rPr>
        <w:rFonts w:ascii="Arial" w:hAnsi="Arial" w:hint="default"/>
      </w:rPr>
    </w:lvl>
    <w:lvl w:ilvl="2" w:tplc="695ED82A" w:tentative="1">
      <w:start w:val="1"/>
      <w:numFmt w:val="bullet"/>
      <w:lvlText w:val="•"/>
      <w:lvlJc w:val="left"/>
      <w:pPr>
        <w:tabs>
          <w:tab w:val="num" w:pos="2160"/>
        </w:tabs>
        <w:ind w:left="2160" w:hanging="360"/>
      </w:pPr>
      <w:rPr>
        <w:rFonts w:ascii="Arial" w:hAnsi="Arial" w:hint="default"/>
      </w:rPr>
    </w:lvl>
    <w:lvl w:ilvl="3" w:tplc="67C8D0CC" w:tentative="1">
      <w:start w:val="1"/>
      <w:numFmt w:val="bullet"/>
      <w:lvlText w:val="•"/>
      <w:lvlJc w:val="left"/>
      <w:pPr>
        <w:tabs>
          <w:tab w:val="num" w:pos="2880"/>
        </w:tabs>
        <w:ind w:left="2880" w:hanging="360"/>
      </w:pPr>
      <w:rPr>
        <w:rFonts w:ascii="Arial" w:hAnsi="Arial" w:hint="default"/>
      </w:rPr>
    </w:lvl>
    <w:lvl w:ilvl="4" w:tplc="C428CC2A" w:tentative="1">
      <w:start w:val="1"/>
      <w:numFmt w:val="bullet"/>
      <w:lvlText w:val="•"/>
      <w:lvlJc w:val="left"/>
      <w:pPr>
        <w:tabs>
          <w:tab w:val="num" w:pos="3600"/>
        </w:tabs>
        <w:ind w:left="3600" w:hanging="360"/>
      </w:pPr>
      <w:rPr>
        <w:rFonts w:ascii="Arial" w:hAnsi="Arial" w:hint="default"/>
      </w:rPr>
    </w:lvl>
    <w:lvl w:ilvl="5" w:tplc="1D9689FC" w:tentative="1">
      <w:start w:val="1"/>
      <w:numFmt w:val="bullet"/>
      <w:lvlText w:val="•"/>
      <w:lvlJc w:val="left"/>
      <w:pPr>
        <w:tabs>
          <w:tab w:val="num" w:pos="4320"/>
        </w:tabs>
        <w:ind w:left="4320" w:hanging="360"/>
      </w:pPr>
      <w:rPr>
        <w:rFonts w:ascii="Arial" w:hAnsi="Arial" w:hint="default"/>
      </w:rPr>
    </w:lvl>
    <w:lvl w:ilvl="6" w:tplc="184686C0" w:tentative="1">
      <w:start w:val="1"/>
      <w:numFmt w:val="bullet"/>
      <w:lvlText w:val="•"/>
      <w:lvlJc w:val="left"/>
      <w:pPr>
        <w:tabs>
          <w:tab w:val="num" w:pos="5040"/>
        </w:tabs>
        <w:ind w:left="5040" w:hanging="360"/>
      </w:pPr>
      <w:rPr>
        <w:rFonts w:ascii="Arial" w:hAnsi="Arial" w:hint="default"/>
      </w:rPr>
    </w:lvl>
    <w:lvl w:ilvl="7" w:tplc="0A4E8E38" w:tentative="1">
      <w:start w:val="1"/>
      <w:numFmt w:val="bullet"/>
      <w:lvlText w:val="•"/>
      <w:lvlJc w:val="left"/>
      <w:pPr>
        <w:tabs>
          <w:tab w:val="num" w:pos="5760"/>
        </w:tabs>
        <w:ind w:left="5760" w:hanging="360"/>
      </w:pPr>
      <w:rPr>
        <w:rFonts w:ascii="Arial" w:hAnsi="Arial" w:hint="default"/>
      </w:rPr>
    </w:lvl>
    <w:lvl w:ilvl="8" w:tplc="7AD26FDE" w:tentative="1">
      <w:start w:val="1"/>
      <w:numFmt w:val="bullet"/>
      <w:lvlText w:val="•"/>
      <w:lvlJc w:val="left"/>
      <w:pPr>
        <w:tabs>
          <w:tab w:val="num" w:pos="6480"/>
        </w:tabs>
        <w:ind w:left="6480" w:hanging="360"/>
      </w:pPr>
      <w:rPr>
        <w:rFonts w:ascii="Arial" w:hAnsi="Arial" w:hint="default"/>
      </w:rPr>
    </w:lvl>
  </w:abstractNum>
  <w:abstractNum w:abstractNumId="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D1A42AC"/>
    <w:multiLevelType w:val="hybridMultilevel"/>
    <w:tmpl w:val="F9468542"/>
    <w:lvl w:ilvl="0" w:tplc="A034908E">
      <w:start w:val="1"/>
      <w:numFmt w:val="bullet"/>
      <w:lvlText w:val="•"/>
      <w:lvlJc w:val="left"/>
      <w:pPr>
        <w:tabs>
          <w:tab w:val="num" w:pos="720"/>
        </w:tabs>
        <w:ind w:left="720" w:hanging="360"/>
      </w:pPr>
      <w:rPr>
        <w:rFonts w:ascii="Arial" w:hAnsi="Arial" w:hint="default"/>
      </w:rPr>
    </w:lvl>
    <w:lvl w:ilvl="1" w:tplc="341A36D8" w:tentative="1">
      <w:start w:val="1"/>
      <w:numFmt w:val="bullet"/>
      <w:lvlText w:val="•"/>
      <w:lvlJc w:val="left"/>
      <w:pPr>
        <w:tabs>
          <w:tab w:val="num" w:pos="1440"/>
        </w:tabs>
        <w:ind w:left="1440" w:hanging="360"/>
      </w:pPr>
      <w:rPr>
        <w:rFonts w:ascii="Arial" w:hAnsi="Arial" w:hint="default"/>
      </w:rPr>
    </w:lvl>
    <w:lvl w:ilvl="2" w:tplc="82D6AEE6" w:tentative="1">
      <w:start w:val="1"/>
      <w:numFmt w:val="bullet"/>
      <w:lvlText w:val="•"/>
      <w:lvlJc w:val="left"/>
      <w:pPr>
        <w:tabs>
          <w:tab w:val="num" w:pos="2160"/>
        </w:tabs>
        <w:ind w:left="2160" w:hanging="360"/>
      </w:pPr>
      <w:rPr>
        <w:rFonts w:ascii="Arial" w:hAnsi="Arial" w:hint="default"/>
      </w:rPr>
    </w:lvl>
    <w:lvl w:ilvl="3" w:tplc="41828C96" w:tentative="1">
      <w:start w:val="1"/>
      <w:numFmt w:val="bullet"/>
      <w:lvlText w:val="•"/>
      <w:lvlJc w:val="left"/>
      <w:pPr>
        <w:tabs>
          <w:tab w:val="num" w:pos="2880"/>
        </w:tabs>
        <w:ind w:left="2880" w:hanging="360"/>
      </w:pPr>
      <w:rPr>
        <w:rFonts w:ascii="Arial" w:hAnsi="Arial" w:hint="default"/>
      </w:rPr>
    </w:lvl>
    <w:lvl w:ilvl="4" w:tplc="DF7C27A2" w:tentative="1">
      <w:start w:val="1"/>
      <w:numFmt w:val="bullet"/>
      <w:lvlText w:val="•"/>
      <w:lvlJc w:val="left"/>
      <w:pPr>
        <w:tabs>
          <w:tab w:val="num" w:pos="3600"/>
        </w:tabs>
        <w:ind w:left="3600" w:hanging="360"/>
      </w:pPr>
      <w:rPr>
        <w:rFonts w:ascii="Arial" w:hAnsi="Arial" w:hint="default"/>
      </w:rPr>
    </w:lvl>
    <w:lvl w:ilvl="5" w:tplc="E48437C0" w:tentative="1">
      <w:start w:val="1"/>
      <w:numFmt w:val="bullet"/>
      <w:lvlText w:val="•"/>
      <w:lvlJc w:val="left"/>
      <w:pPr>
        <w:tabs>
          <w:tab w:val="num" w:pos="4320"/>
        </w:tabs>
        <w:ind w:left="4320" w:hanging="360"/>
      </w:pPr>
      <w:rPr>
        <w:rFonts w:ascii="Arial" w:hAnsi="Arial" w:hint="default"/>
      </w:rPr>
    </w:lvl>
    <w:lvl w:ilvl="6" w:tplc="3C9EF39C" w:tentative="1">
      <w:start w:val="1"/>
      <w:numFmt w:val="bullet"/>
      <w:lvlText w:val="•"/>
      <w:lvlJc w:val="left"/>
      <w:pPr>
        <w:tabs>
          <w:tab w:val="num" w:pos="5040"/>
        </w:tabs>
        <w:ind w:left="5040" w:hanging="360"/>
      </w:pPr>
      <w:rPr>
        <w:rFonts w:ascii="Arial" w:hAnsi="Arial" w:hint="default"/>
      </w:rPr>
    </w:lvl>
    <w:lvl w:ilvl="7" w:tplc="72CA1800" w:tentative="1">
      <w:start w:val="1"/>
      <w:numFmt w:val="bullet"/>
      <w:lvlText w:val="•"/>
      <w:lvlJc w:val="left"/>
      <w:pPr>
        <w:tabs>
          <w:tab w:val="num" w:pos="5760"/>
        </w:tabs>
        <w:ind w:left="5760" w:hanging="360"/>
      </w:pPr>
      <w:rPr>
        <w:rFonts w:ascii="Arial" w:hAnsi="Arial" w:hint="default"/>
      </w:rPr>
    </w:lvl>
    <w:lvl w:ilvl="8" w:tplc="1B864462" w:tentative="1">
      <w:start w:val="1"/>
      <w:numFmt w:val="bullet"/>
      <w:lvlText w:val="•"/>
      <w:lvlJc w:val="left"/>
      <w:pPr>
        <w:tabs>
          <w:tab w:val="num" w:pos="6480"/>
        </w:tabs>
        <w:ind w:left="6480" w:hanging="360"/>
      </w:pPr>
      <w:rPr>
        <w:rFonts w:ascii="Arial" w:hAnsi="Arial" w:hint="default"/>
      </w:rPr>
    </w:lvl>
  </w:abstractNum>
  <w:abstractNum w:abstractNumId="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C8263FA"/>
    <w:multiLevelType w:val="hybridMultilevel"/>
    <w:tmpl w:val="5A20EEE0"/>
    <w:lvl w:ilvl="0" w:tplc="BEC8AD14">
      <w:start w:val="1"/>
      <w:numFmt w:val="bullet"/>
      <w:lvlText w:val="•"/>
      <w:lvlJc w:val="left"/>
      <w:pPr>
        <w:tabs>
          <w:tab w:val="num" w:pos="720"/>
        </w:tabs>
        <w:ind w:left="720" w:hanging="360"/>
      </w:pPr>
      <w:rPr>
        <w:rFonts w:ascii="Arial" w:hAnsi="Arial" w:hint="default"/>
      </w:rPr>
    </w:lvl>
    <w:lvl w:ilvl="1" w:tplc="7E3663BA" w:tentative="1">
      <w:start w:val="1"/>
      <w:numFmt w:val="bullet"/>
      <w:lvlText w:val="•"/>
      <w:lvlJc w:val="left"/>
      <w:pPr>
        <w:tabs>
          <w:tab w:val="num" w:pos="1440"/>
        </w:tabs>
        <w:ind w:left="1440" w:hanging="360"/>
      </w:pPr>
      <w:rPr>
        <w:rFonts w:ascii="Arial" w:hAnsi="Arial" w:hint="default"/>
      </w:rPr>
    </w:lvl>
    <w:lvl w:ilvl="2" w:tplc="6038A5D0" w:tentative="1">
      <w:start w:val="1"/>
      <w:numFmt w:val="bullet"/>
      <w:lvlText w:val="•"/>
      <w:lvlJc w:val="left"/>
      <w:pPr>
        <w:tabs>
          <w:tab w:val="num" w:pos="2160"/>
        </w:tabs>
        <w:ind w:left="2160" w:hanging="360"/>
      </w:pPr>
      <w:rPr>
        <w:rFonts w:ascii="Arial" w:hAnsi="Arial" w:hint="default"/>
      </w:rPr>
    </w:lvl>
    <w:lvl w:ilvl="3" w:tplc="B0203F3C" w:tentative="1">
      <w:start w:val="1"/>
      <w:numFmt w:val="bullet"/>
      <w:lvlText w:val="•"/>
      <w:lvlJc w:val="left"/>
      <w:pPr>
        <w:tabs>
          <w:tab w:val="num" w:pos="2880"/>
        </w:tabs>
        <w:ind w:left="2880" w:hanging="360"/>
      </w:pPr>
      <w:rPr>
        <w:rFonts w:ascii="Arial" w:hAnsi="Arial" w:hint="default"/>
      </w:rPr>
    </w:lvl>
    <w:lvl w:ilvl="4" w:tplc="5CE2B50E" w:tentative="1">
      <w:start w:val="1"/>
      <w:numFmt w:val="bullet"/>
      <w:lvlText w:val="•"/>
      <w:lvlJc w:val="left"/>
      <w:pPr>
        <w:tabs>
          <w:tab w:val="num" w:pos="3600"/>
        </w:tabs>
        <w:ind w:left="3600" w:hanging="360"/>
      </w:pPr>
      <w:rPr>
        <w:rFonts w:ascii="Arial" w:hAnsi="Arial" w:hint="default"/>
      </w:rPr>
    </w:lvl>
    <w:lvl w:ilvl="5" w:tplc="50148410" w:tentative="1">
      <w:start w:val="1"/>
      <w:numFmt w:val="bullet"/>
      <w:lvlText w:val="•"/>
      <w:lvlJc w:val="left"/>
      <w:pPr>
        <w:tabs>
          <w:tab w:val="num" w:pos="4320"/>
        </w:tabs>
        <w:ind w:left="4320" w:hanging="360"/>
      </w:pPr>
      <w:rPr>
        <w:rFonts w:ascii="Arial" w:hAnsi="Arial" w:hint="default"/>
      </w:rPr>
    </w:lvl>
    <w:lvl w:ilvl="6" w:tplc="C0D6600E" w:tentative="1">
      <w:start w:val="1"/>
      <w:numFmt w:val="bullet"/>
      <w:lvlText w:val="•"/>
      <w:lvlJc w:val="left"/>
      <w:pPr>
        <w:tabs>
          <w:tab w:val="num" w:pos="5040"/>
        </w:tabs>
        <w:ind w:left="5040" w:hanging="360"/>
      </w:pPr>
      <w:rPr>
        <w:rFonts w:ascii="Arial" w:hAnsi="Arial" w:hint="default"/>
      </w:rPr>
    </w:lvl>
    <w:lvl w:ilvl="7" w:tplc="6E284FB4" w:tentative="1">
      <w:start w:val="1"/>
      <w:numFmt w:val="bullet"/>
      <w:lvlText w:val="•"/>
      <w:lvlJc w:val="left"/>
      <w:pPr>
        <w:tabs>
          <w:tab w:val="num" w:pos="5760"/>
        </w:tabs>
        <w:ind w:left="5760" w:hanging="360"/>
      </w:pPr>
      <w:rPr>
        <w:rFonts w:ascii="Arial" w:hAnsi="Arial" w:hint="default"/>
      </w:rPr>
    </w:lvl>
    <w:lvl w:ilvl="8" w:tplc="FFC4A05E" w:tentative="1">
      <w:start w:val="1"/>
      <w:numFmt w:val="bullet"/>
      <w:lvlText w:val="•"/>
      <w:lvlJc w:val="left"/>
      <w:pPr>
        <w:tabs>
          <w:tab w:val="num" w:pos="6480"/>
        </w:tabs>
        <w:ind w:left="6480" w:hanging="360"/>
      </w:pPr>
      <w:rPr>
        <w:rFonts w:ascii="Arial" w:hAnsi="Arial" w:hint="default"/>
      </w:rPr>
    </w:lvl>
  </w:abstractNum>
  <w:abstractNum w:abstractNumId="8">
    <w:nsid w:val="53300DED"/>
    <w:multiLevelType w:val="hybridMultilevel"/>
    <w:tmpl w:val="F4621CFC"/>
    <w:lvl w:ilvl="0" w:tplc="5F386898">
      <w:start w:val="1"/>
      <w:numFmt w:val="bullet"/>
      <w:lvlText w:val="•"/>
      <w:lvlJc w:val="left"/>
      <w:pPr>
        <w:tabs>
          <w:tab w:val="num" w:pos="720"/>
        </w:tabs>
        <w:ind w:left="720" w:hanging="360"/>
      </w:pPr>
      <w:rPr>
        <w:rFonts w:ascii="Arial" w:hAnsi="Arial" w:hint="default"/>
      </w:rPr>
    </w:lvl>
    <w:lvl w:ilvl="1" w:tplc="16DA3036" w:tentative="1">
      <w:start w:val="1"/>
      <w:numFmt w:val="bullet"/>
      <w:lvlText w:val="•"/>
      <w:lvlJc w:val="left"/>
      <w:pPr>
        <w:tabs>
          <w:tab w:val="num" w:pos="1440"/>
        </w:tabs>
        <w:ind w:left="1440" w:hanging="360"/>
      </w:pPr>
      <w:rPr>
        <w:rFonts w:ascii="Arial" w:hAnsi="Arial" w:hint="default"/>
      </w:rPr>
    </w:lvl>
    <w:lvl w:ilvl="2" w:tplc="0EB0FB46" w:tentative="1">
      <w:start w:val="1"/>
      <w:numFmt w:val="bullet"/>
      <w:lvlText w:val="•"/>
      <w:lvlJc w:val="left"/>
      <w:pPr>
        <w:tabs>
          <w:tab w:val="num" w:pos="2160"/>
        </w:tabs>
        <w:ind w:left="2160" w:hanging="360"/>
      </w:pPr>
      <w:rPr>
        <w:rFonts w:ascii="Arial" w:hAnsi="Arial" w:hint="default"/>
      </w:rPr>
    </w:lvl>
    <w:lvl w:ilvl="3" w:tplc="38102EEE" w:tentative="1">
      <w:start w:val="1"/>
      <w:numFmt w:val="bullet"/>
      <w:lvlText w:val="•"/>
      <w:lvlJc w:val="left"/>
      <w:pPr>
        <w:tabs>
          <w:tab w:val="num" w:pos="2880"/>
        </w:tabs>
        <w:ind w:left="2880" w:hanging="360"/>
      </w:pPr>
      <w:rPr>
        <w:rFonts w:ascii="Arial" w:hAnsi="Arial" w:hint="default"/>
      </w:rPr>
    </w:lvl>
    <w:lvl w:ilvl="4" w:tplc="B08C9C70" w:tentative="1">
      <w:start w:val="1"/>
      <w:numFmt w:val="bullet"/>
      <w:lvlText w:val="•"/>
      <w:lvlJc w:val="left"/>
      <w:pPr>
        <w:tabs>
          <w:tab w:val="num" w:pos="3600"/>
        </w:tabs>
        <w:ind w:left="3600" w:hanging="360"/>
      </w:pPr>
      <w:rPr>
        <w:rFonts w:ascii="Arial" w:hAnsi="Arial" w:hint="default"/>
      </w:rPr>
    </w:lvl>
    <w:lvl w:ilvl="5" w:tplc="21AC4CA2" w:tentative="1">
      <w:start w:val="1"/>
      <w:numFmt w:val="bullet"/>
      <w:lvlText w:val="•"/>
      <w:lvlJc w:val="left"/>
      <w:pPr>
        <w:tabs>
          <w:tab w:val="num" w:pos="4320"/>
        </w:tabs>
        <w:ind w:left="4320" w:hanging="360"/>
      </w:pPr>
      <w:rPr>
        <w:rFonts w:ascii="Arial" w:hAnsi="Arial" w:hint="default"/>
      </w:rPr>
    </w:lvl>
    <w:lvl w:ilvl="6" w:tplc="378EB972" w:tentative="1">
      <w:start w:val="1"/>
      <w:numFmt w:val="bullet"/>
      <w:lvlText w:val="•"/>
      <w:lvlJc w:val="left"/>
      <w:pPr>
        <w:tabs>
          <w:tab w:val="num" w:pos="5040"/>
        </w:tabs>
        <w:ind w:left="5040" w:hanging="360"/>
      </w:pPr>
      <w:rPr>
        <w:rFonts w:ascii="Arial" w:hAnsi="Arial" w:hint="default"/>
      </w:rPr>
    </w:lvl>
    <w:lvl w:ilvl="7" w:tplc="E4CE6244" w:tentative="1">
      <w:start w:val="1"/>
      <w:numFmt w:val="bullet"/>
      <w:lvlText w:val="•"/>
      <w:lvlJc w:val="left"/>
      <w:pPr>
        <w:tabs>
          <w:tab w:val="num" w:pos="5760"/>
        </w:tabs>
        <w:ind w:left="5760" w:hanging="360"/>
      </w:pPr>
      <w:rPr>
        <w:rFonts w:ascii="Arial" w:hAnsi="Arial" w:hint="default"/>
      </w:rPr>
    </w:lvl>
    <w:lvl w:ilvl="8" w:tplc="465A7484" w:tentative="1">
      <w:start w:val="1"/>
      <w:numFmt w:val="bullet"/>
      <w:lvlText w:val="•"/>
      <w:lvlJc w:val="left"/>
      <w:pPr>
        <w:tabs>
          <w:tab w:val="num" w:pos="6480"/>
        </w:tabs>
        <w:ind w:left="6480" w:hanging="360"/>
      </w:pPr>
      <w:rPr>
        <w:rFonts w:ascii="Arial" w:hAnsi="Arial" w:hint="default"/>
      </w:rPr>
    </w:lvl>
  </w:abstractNum>
  <w:abstractNum w:abstractNumId="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7860F9F"/>
    <w:multiLevelType w:val="hybridMultilevel"/>
    <w:tmpl w:val="140A206E"/>
    <w:lvl w:ilvl="0" w:tplc="7DFCA74E">
      <w:start w:val="1"/>
      <w:numFmt w:val="bullet"/>
      <w:lvlText w:val=""/>
      <w:lvlJc w:val="left"/>
      <w:pPr>
        <w:tabs>
          <w:tab w:val="num" w:pos="720"/>
        </w:tabs>
        <w:ind w:left="720" w:hanging="360"/>
      </w:pPr>
      <w:rPr>
        <w:rFonts w:ascii="Wingdings" w:hAnsi="Wingdings" w:hint="default"/>
      </w:rPr>
    </w:lvl>
    <w:lvl w:ilvl="1" w:tplc="CCB6ED2E" w:tentative="1">
      <w:start w:val="1"/>
      <w:numFmt w:val="bullet"/>
      <w:lvlText w:val=""/>
      <w:lvlJc w:val="left"/>
      <w:pPr>
        <w:tabs>
          <w:tab w:val="num" w:pos="1440"/>
        </w:tabs>
        <w:ind w:left="1440" w:hanging="360"/>
      </w:pPr>
      <w:rPr>
        <w:rFonts w:ascii="Wingdings" w:hAnsi="Wingdings" w:hint="default"/>
      </w:rPr>
    </w:lvl>
    <w:lvl w:ilvl="2" w:tplc="ACA4AAFE" w:tentative="1">
      <w:start w:val="1"/>
      <w:numFmt w:val="bullet"/>
      <w:lvlText w:val=""/>
      <w:lvlJc w:val="left"/>
      <w:pPr>
        <w:tabs>
          <w:tab w:val="num" w:pos="2160"/>
        </w:tabs>
        <w:ind w:left="2160" w:hanging="360"/>
      </w:pPr>
      <w:rPr>
        <w:rFonts w:ascii="Wingdings" w:hAnsi="Wingdings" w:hint="default"/>
      </w:rPr>
    </w:lvl>
    <w:lvl w:ilvl="3" w:tplc="48DA3F64" w:tentative="1">
      <w:start w:val="1"/>
      <w:numFmt w:val="bullet"/>
      <w:lvlText w:val=""/>
      <w:lvlJc w:val="left"/>
      <w:pPr>
        <w:tabs>
          <w:tab w:val="num" w:pos="2880"/>
        </w:tabs>
        <w:ind w:left="2880" w:hanging="360"/>
      </w:pPr>
      <w:rPr>
        <w:rFonts w:ascii="Wingdings" w:hAnsi="Wingdings" w:hint="default"/>
      </w:rPr>
    </w:lvl>
    <w:lvl w:ilvl="4" w:tplc="45E25D4C" w:tentative="1">
      <w:start w:val="1"/>
      <w:numFmt w:val="bullet"/>
      <w:lvlText w:val=""/>
      <w:lvlJc w:val="left"/>
      <w:pPr>
        <w:tabs>
          <w:tab w:val="num" w:pos="3600"/>
        </w:tabs>
        <w:ind w:left="3600" w:hanging="360"/>
      </w:pPr>
      <w:rPr>
        <w:rFonts w:ascii="Wingdings" w:hAnsi="Wingdings" w:hint="default"/>
      </w:rPr>
    </w:lvl>
    <w:lvl w:ilvl="5" w:tplc="CA803098" w:tentative="1">
      <w:start w:val="1"/>
      <w:numFmt w:val="bullet"/>
      <w:lvlText w:val=""/>
      <w:lvlJc w:val="left"/>
      <w:pPr>
        <w:tabs>
          <w:tab w:val="num" w:pos="4320"/>
        </w:tabs>
        <w:ind w:left="4320" w:hanging="360"/>
      </w:pPr>
      <w:rPr>
        <w:rFonts w:ascii="Wingdings" w:hAnsi="Wingdings" w:hint="default"/>
      </w:rPr>
    </w:lvl>
    <w:lvl w:ilvl="6" w:tplc="A74A565E" w:tentative="1">
      <w:start w:val="1"/>
      <w:numFmt w:val="bullet"/>
      <w:lvlText w:val=""/>
      <w:lvlJc w:val="left"/>
      <w:pPr>
        <w:tabs>
          <w:tab w:val="num" w:pos="5040"/>
        </w:tabs>
        <w:ind w:left="5040" w:hanging="360"/>
      </w:pPr>
      <w:rPr>
        <w:rFonts w:ascii="Wingdings" w:hAnsi="Wingdings" w:hint="default"/>
      </w:rPr>
    </w:lvl>
    <w:lvl w:ilvl="7" w:tplc="C234BC8E" w:tentative="1">
      <w:start w:val="1"/>
      <w:numFmt w:val="bullet"/>
      <w:lvlText w:val=""/>
      <w:lvlJc w:val="left"/>
      <w:pPr>
        <w:tabs>
          <w:tab w:val="num" w:pos="5760"/>
        </w:tabs>
        <w:ind w:left="5760" w:hanging="360"/>
      </w:pPr>
      <w:rPr>
        <w:rFonts w:ascii="Wingdings" w:hAnsi="Wingdings" w:hint="default"/>
      </w:rPr>
    </w:lvl>
    <w:lvl w:ilvl="8" w:tplc="37BC8A3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9"/>
  </w:num>
  <w:num w:numId="4">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2"/>
  </w:num>
  <w:num w:numId="7">
    <w:abstractNumId w:val="8"/>
  </w:num>
  <w:num w:numId="8">
    <w:abstractNumId w:val="10"/>
  </w:num>
  <w:num w:numId="9">
    <w:abstractNumId w:val="1"/>
  </w:num>
  <w:num w:numId="10">
    <w:abstractNumId w:val="3"/>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6D27"/>
    <w:rsid w:val="00115358"/>
    <w:rsid w:val="00116059"/>
    <w:rsid w:val="00117C2E"/>
    <w:rsid w:val="001201F2"/>
    <w:rsid w:val="00120FBA"/>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2FAC"/>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C4E61"/>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D7C09"/>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2F5A"/>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36E3A"/>
    <w:rsid w:val="00550CDD"/>
    <w:rsid w:val="00550E3C"/>
    <w:rsid w:val="00553E40"/>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B7660"/>
    <w:rsid w:val="005C21C6"/>
    <w:rsid w:val="005C4A4B"/>
    <w:rsid w:val="005C648D"/>
    <w:rsid w:val="005D2E95"/>
    <w:rsid w:val="005D610B"/>
    <w:rsid w:val="005E0D72"/>
    <w:rsid w:val="005F3E5D"/>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601"/>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268D"/>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1FCC"/>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25F7"/>
    <w:rsid w:val="00B84FDB"/>
    <w:rsid w:val="00B862E4"/>
    <w:rsid w:val="00B9430D"/>
    <w:rsid w:val="00B96B72"/>
    <w:rsid w:val="00BA3040"/>
    <w:rsid w:val="00BB2A64"/>
    <w:rsid w:val="00BB4A9A"/>
    <w:rsid w:val="00BC0809"/>
    <w:rsid w:val="00BC225A"/>
    <w:rsid w:val="00BC6440"/>
    <w:rsid w:val="00BD5FF1"/>
    <w:rsid w:val="00BE7749"/>
    <w:rsid w:val="00BE77AA"/>
    <w:rsid w:val="00BF3B62"/>
    <w:rsid w:val="00BF3C96"/>
    <w:rsid w:val="00BF4AE9"/>
    <w:rsid w:val="00BF6CF2"/>
    <w:rsid w:val="00BF7F33"/>
    <w:rsid w:val="00C007CA"/>
    <w:rsid w:val="00C00E88"/>
    <w:rsid w:val="00C044E8"/>
    <w:rsid w:val="00C0764E"/>
    <w:rsid w:val="00C1139B"/>
    <w:rsid w:val="00C123D1"/>
    <w:rsid w:val="00C22067"/>
    <w:rsid w:val="00C2334A"/>
    <w:rsid w:val="00C27D79"/>
    <w:rsid w:val="00C306E8"/>
    <w:rsid w:val="00C333BD"/>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3840"/>
    <w:rsid w:val="00CB6EBE"/>
    <w:rsid w:val="00CC3F0E"/>
    <w:rsid w:val="00CD4A2C"/>
    <w:rsid w:val="00CD7993"/>
    <w:rsid w:val="00CE508F"/>
    <w:rsid w:val="00CF01AF"/>
    <w:rsid w:val="00CF66B4"/>
    <w:rsid w:val="00D016D2"/>
    <w:rsid w:val="00D0466E"/>
    <w:rsid w:val="00D10CB8"/>
    <w:rsid w:val="00D12B52"/>
    <w:rsid w:val="00D20BE2"/>
    <w:rsid w:val="00D22FB8"/>
    <w:rsid w:val="00D23EB8"/>
    <w:rsid w:val="00D247C0"/>
    <w:rsid w:val="00D25EE7"/>
    <w:rsid w:val="00D32004"/>
    <w:rsid w:val="00D32521"/>
    <w:rsid w:val="00D34AC4"/>
    <w:rsid w:val="00D403F9"/>
    <w:rsid w:val="00D42A34"/>
    <w:rsid w:val="00D42AD1"/>
    <w:rsid w:val="00D43B17"/>
    <w:rsid w:val="00D559BB"/>
    <w:rsid w:val="00D65A2B"/>
    <w:rsid w:val="00D72087"/>
    <w:rsid w:val="00D72795"/>
    <w:rsid w:val="00D806EA"/>
    <w:rsid w:val="00D83FDA"/>
    <w:rsid w:val="00D84F82"/>
    <w:rsid w:val="00D933AF"/>
    <w:rsid w:val="00D97231"/>
    <w:rsid w:val="00DA0182"/>
    <w:rsid w:val="00DA0B72"/>
    <w:rsid w:val="00DA34CD"/>
    <w:rsid w:val="00DA4695"/>
    <w:rsid w:val="00DA741D"/>
    <w:rsid w:val="00DB27DE"/>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3A6"/>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7124D"/>
    <w:rsid w:val="00F85481"/>
    <w:rsid w:val="00F9110A"/>
    <w:rsid w:val="00FA0C9B"/>
    <w:rsid w:val="00FA57EA"/>
    <w:rsid w:val="00FB0A32"/>
    <w:rsid w:val="00FB50C4"/>
    <w:rsid w:val="00FC164F"/>
    <w:rsid w:val="00FC1C12"/>
    <w:rsid w:val="00FC1C97"/>
    <w:rsid w:val="00FC3776"/>
    <w:rsid w:val="00FC39B1"/>
    <w:rsid w:val="00FC779A"/>
    <w:rsid w:val="00FD2BA2"/>
    <w:rsid w:val="00FD2E07"/>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34298395">
      <w:bodyDiv w:val="1"/>
      <w:marLeft w:val="0"/>
      <w:marRight w:val="0"/>
      <w:marTop w:val="0"/>
      <w:marBottom w:val="0"/>
      <w:divBdr>
        <w:top w:val="none" w:sz="0" w:space="0" w:color="auto"/>
        <w:left w:val="none" w:sz="0" w:space="0" w:color="auto"/>
        <w:bottom w:val="none" w:sz="0" w:space="0" w:color="auto"/>
        <w:right w:val="none" w:sz="0" w:space="0" w:color="auto"/>
      </w:divBdr>
      <w:divsChild>
        <w:div w:id="2082946558">
          <w:marLeft w:val="547"/>
          <w:marRight w:val="0"/>
          <w:marTop w:val="96"/>
          <w:marBottom w:val="0"/>
          <w:divBdr>
            <w:top w:val="none" w:sz="0" w:space="0" w:color="auto"/>
            <w:left w:val="none" w:sz="0" w:space="0" w:color="auto"/>
            <w:bottom w:val="none" w:sz="0" w:space="0" w:color="auto"/>
            <w:right w:val="none" w:sz="0" w:space="0" w:color="auto"/>
          </w:divBdr>
        </w:div>
        <w:div w:id="321929271">
          <w:marLeft w:val="547"/>
          <w:marRight w:val="0"/>
          <w:marTop w:val="96"/>
          <w:marBottom w:val="0"/>
          <w:divBdr>
            <w:top w:val="none" w:sz="0" w:space="0" w:color="auto"/>
            <w:left w:val="none" w:sz="0" w:space="0" w:color="auto"/>
            <w:bottom w:val="none" w:sz="0" w:space="0" w:color="auto"/>
            <w:right w:val="none" w:sz="0" w:space="0" w:color="auto"/>
          </w:divBdr>
        </w:div>
      </w:divsChild>
    </w:div>
    <w:div w:id="217866585">
      <w:bodyDiv w:val="1"/>
      <w:marLeft w:val="0"/>
      <w:marRight w:val="0"/>
      <w:marTop w:val="0"/>
      <w:marBottom w:val="0"/>
      <w:divBdr>
        <w:top w:val="none" w:sz="0" w:space="0" w:color="auto"/>
        <w:left w:val="none" w:sz="0" w:space="0" w:color="auto"/>
        <w:bottom w:val="none" w:sz="0" w:space="0" w:color="auto"/>
        <w:right w:val="none" w:sz="0" w:space="0" w:color="auto"/>
      </w:divBdr>
      <w:divsChild>
        <w:div w:id="149827840">
          <w:marLeft w:val="547"/>
          <w:marRight w:val="0"/>
          <w:marTop w:val="96"/>
          <w:marBottom w:val="0"/>
          <w:divBdr>
            <w:top w:val="none" w:sz="0" w:space="0" w:color="auto"/>
            <w:left w:val="none" w:sz="0" w:space="0" w:color="auto"/>
            <w:bottom w:val="none" w:sz="0" w:space="0" w:color="auto"/>
            <w:right w:val="none" w:sz="0" w:space="0" w:color="auto"/>
          </w:divBdr>
        </w:div>
        <w:div w:id="400561871">
          <w:marLeft w:val="547"/>
          <w:marRight w:val="0"/>
          <w:marTop w:val="96"/>
          <w:marBottom w:val="0"/>
          <w:divBdr>
            <w:top w:val="none" w:sz="0" w:space="0" w:color="auto"/>
            <w:left w:val="none" w:sz="0" w:space="0" w:color="auto"/>
            <w:bottom w:val="none" w:sz="0" w:space="0" w:color="auto"/>
            <w:right w:val="none" w:sz="0" w:space="0" w:color="auto"/>
          </w:divBdr>
        </w:div>
        <w:div w:id="668142443">
          <w:marLeft w:val="547"/>
          <w:marRight w:val="0"/>
          <w:marTop w:val="96"/>
          <w:marBottom w:val="0"/>
          <w:divBdr>
            <w:top w:val="none" w:sz="0" w:space="0" w:color="auto"/>
            <w:left w:val="none" w:sz="0" w:space="0" w:color="auto"/>
            <w:bottom w:val="none" w:sz="0" w:space="0" w:color="auto"/>
            <w:right w:val="none" w:sz="0" w:space="0" w:color="auto"/>
          </w:divBdr>
        </w:div>
      </w:divsChild>
    </w:div>
    <w:div w:id="275253692">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76266630">
      <w:bodyDiv w:val="1"/>
      <w:marLeft w:val="0"/>
      <w:marRight w:val="0"/>
      <w:marTop w:val="0"/>
      <w:marBottom w:val="0"/>
      <w:divBdr>
        <w:top w:val="none" w:sz="0" w:space="0" w:color="auto"/>
        <w:left w:val="none" w:sz="0" w:space="0" w:color="auto"/>
        <w:bottom w:val="none" w:sz="0" w:space="0" w:color="auto"/>
        <w:right w:val="none" w:sz="0" w:space="0" w:color="auto"/>
      </w:divBdr>
    </w:div>
    <w:div w:id="511649714">
      <w:bodyDiv w:val="1"/>
      <w:marLeft w:val="0"/>
      <w:marRight w:val="0"/>
      <w:marTop w:val="0"/>
      <w:marBottom w:val="0"/>
      <w:divBdr>
        <w:top w:val="none" w:sz="0" w:space="0" w:color="auto"/>
        <w:left w:val="none" w:sz="0" w:space="0" w:color="auto"/>
        <w:bottom w:val="none" w:sz="0" w:space="0" w:color="auto"/>
        <w:right w:val="none" w:sz="0" w:space="0" w:color="auto"/>
      </w:divBdr>
      <w:divsChild>
        <w:div w:id="834613912">
          <w:marLeft w:val="432"/>
          <w:marRight w:val="0"/>
          <w:marTop w:val="120"/>
          <w:marBottom w:val="0"/>
          <w:divBdr>
            <w:top w:val="none" w:sz="0" w:space="0" w:color="auto"/>
            <w:left w:val="none" w:sz="0" w:space="0" w:color="auto"/>
            <w:bottom w:val="none" w:sz="0" w:space="0" w:color="auto"/>
            <w:right w:val="none" w:sz="0" w:space="0" w:color="auto"/>
          </w:divBdr>
        </w:div>
        <w:div w:id="1811747708">
          <w:marLeft w:val="432"/>
          <w:marRight w:val="0"/>
          <w:marTop w:val="120"/>
          <w:marBottom w:val="0"/>
          <w:divBdr>
            <w:top w:val="none" w:sz="0" w:space="0" w:color="auto"/>
            <w:left w:val="none" w:sz="0" w:space="0" w:color="auto"/>
            <w:bottom w:val="none" w:sz="0" w:space="0" w:color="auto"/>
            <w:right w:val="none" w:sz="0" w:space="0" w:color="auto"/>
          </w:divBdr>
        </w:div>
        <w:div w:id="920337443">
          <w:marLeft w:val="432"/>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0474664">
      <w:bodyDiv w:val="1"/>
      <w:marLeft w:val="0"/>
      <w:marRight w:val="0"/>
      <w:marTop w:val="0"/>
      <w:marBottom w:val="0"/>
      <w:divBdr>
        <w:top w:val="none" w:sz="0" w:space="0" w:color="auto"/>
        <w:left w:val="none" w:sz="0" w:space="0" w:color="auto"/>
        <w:bottom w:val="none" w:sz="0" w:space="0" w:color="auto"/>
        <w:right w:val="none" w:sz="0" w:space="0" w:color="auto"/>
      </w:divBdr>
      <w:divsChild>
        <w:div w:id="253787958">
          <w:marLeft w:val="547"/>
          <w:marRight w:val="0"/>
          <w:marTop w:val="96"/>
          <w:marBottom w:val="0"/>
          <w:divBdr>
            <w:top w:val="none" w:sz="0" w:space="0" w:color="auto"/>
            <w:left w:val="none" w:sz="0" w:space="0" w:color="auto"/>
            <w:bottom w:val="none" w:sz="0" w:space="0" w:color="auto"/>
            <w:right w:val="none" w:sz="0" w:space="0" w:color="auto"/>
          </w:divBdr>
        </w:div>
        <w:div w:id="2105881295">
          <w:marLeft w:val="547"/>
          <w:marRight w:val="0"/>
          <w:marTop w:val="96"/>
          <w:marBottom w:val="0"/>
          <w:divBdr>
            <w:top w:val="none" w:sz="0" w:space="0" w:color="auto"/>
            <w:left w:val="none" w:sz="0" w:space="0" w:color="auto"/>
            <w:bottom w:val="none" w:sz="0" w:space="0" w:color="auto"/>
            <w:right w:val="none" w:sz="0" w:space="0" w:color="auto"/>
          </w:divBdr>
        </w:div>
        <w:div w:id="1437482523">
          <w:marLeft w:val="547"/>
          <w:marRight w:val="0"/>
          <w:marTop w:val="96"/>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60371937">
      <w:bodyDiv w:val="1"/>
      <w:marLeft w:val="0"/>
      <w:marRight w:val="0"/>
      <w:marTop w:val="0"/>
      <w:marBottom w:val="0"/>
      <w:divBdr>
        <w:top w:val="none" w:sz="0" w:space="0" w:color="auto"/>
        <w:left w:val="none" w:sz="0" w:space="0" w:color="auto"/>
        <w:bottom w:val="none" w:sz="0" w:space="0" w:color="auto"/>
        <w:right w:val="none" w:sz="0" w:space="0" w:color="auto"/>
      </w:divBdr>
      <w:divsChild>
        <w:div w:id="478886232">
          <w:marLeft w:val="432"/>
          <w:marRight w:val="0"/>
          <w:marTop w:val="120"/>
          <w:marBottom w:val="0"/>
          <w:divBdr>
            <w:top w:val="none" w:sz="0" w:space="0" w:color="auto"/>
            <w:left w:val="none" w:sz="0" w:space="0" w:color="auto"/>
            <w:bottom w:val="none" w:sz="0" w:space="0" w:color="auto"/>
            <w:right w:val="none" w:sz="0" w:space="0" w:color="auto"/>
          </w:divBdr>
        </w:div>
        <w:div w:id="485753193">
          <w:marLeft w:val="432"/>
          <w:marRight w:val="0"/>
          <w:marTop w:val="12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1115088">
      <w:bodyDiv w:val="1"/>
      <w:marLeft w:val="0"/>
      <w:marRight w:val="0"/>
      <w:marTop w:val="0"/>
      <w:marBottom w:val="0"/>
      <w:divBdr>
        <w:top w:val="none" w:sz="0" w:space="0" w:color="auto"/>
        <w:left w:val="none" w:sz="0" w:space="0" w:color="auto"/>
        <w:bottom w:val="none" w:sz="0" w:space="0" w:color="auto"/>
        <w:right w:val="none" w:sz="0" w:space="0" w:color="auto"/>
      </w:divBdr>
      <w:divsChild>
        <w:div w:id="2030527754">
          <w:marLeft w:val="432"/>
          <w:marRight w:val="0"/>
          <w:marTop w:val="120"/>
          <w:marBottom w:val="0"/>
          <w:divBdr>
            <w:top w:val="none" w:sz="0" w:space="0" w:color="auto"/>
            <w:left w:val="none" w:sz="0" w:space="0" w:color="auto"/>
            <w:bottom w:val="none" w:sz="0" w:space="0" w:color="auto"/>
            <w:right w:val="none" w:sz="0" w:space="0" w:color="auto"/>
          </w:divBdr>
        </w:div>
        <w:div w:id="287245144">
          <w:marLeft w:val="432"/>
          <w:marRight w:val="0"/>
          <w:marTop w:val="120"/>
          <w:marBottom w:val="0"/>
          <w:divBdr>
            <w:top w:val="none" w:sz="0" w:space="0" w:color="auto"/>
            <w:left w:val="none" w:sz="0" w:space="0" w:color="auto"/>
            <w:bottom w:val="none" w:sz="0" w:space="0" w:color="auto"/>
            <w:right w:val="none" w:sz="0" w:space="0" w:color="auto"/>
          </w:divBdr>
        </w:div>
        <w:div w:id="781802990">
          <w:marLeft w:val="432"/>
          <w:marRight w:val="0"/>
          <w:marTop w:val="120"/>
          <w:marBottom w:val="0"/>
          <w:divBdr>
            <w:top w:val="none" w:sz="0" w:space="0" w:color="auto"/>
            <w:left w:val="none" w:sz="0" w:space="0" w:color="auto"/>
            <w:bottom w:val="none" w:sz="0" w:space="0" w:color="auto"/>
            <w:right w:val="none" w:sz="0" w:space="0" w:color="auto"/>
          </w:divBdr>
        </w:div>
        <w:div w:id="1658611157">
          <w:marLeft w:val="432"/>
          <w:marRight w:val="0"/>
          <w:marTop w:val="12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7446053">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109735617">
      <w:bodyDiv w:val="1"/>
      <w:marLeft w:val="0"/>
      <w:marRight w:val="0"/>
      <w:marTop w:val="0"/>
      <w:marBottom w:val="0"/>
      <w:divBdr>
        <w:top w:val="none" w:sz="0" w:space="0" w:color="auto"/>
        <w:left w:val="none" w:sz="0" w:space="0" w:color="auto"/>
        <w:bottom w:val="none" w:sz="0" w:space="0" w:color="auto"/>
        <w:right w:val="none" w:sz="0" w:space="0" w:color="auto"/>
      </w:divBdr>
      <w:divsChild>
        <w:div w:id="1593850552">
          <w:marLeft w:val="547"/>
          <w:marRight w:val="0"/>
          <w:marTop w:val="115"/>
          <w:marBottom w:val="0"/>
          <w:divBdr>
            <w:top w:val="none" w:sz="0" w:space="0" w:color="auto"/>
            <w:left w:val="none" w:sz="0" w:space="0" w:color="auto"/>
            <w:bottom w:val="none" w:sz="0" w:space="0" w:color="auto"/>
            <w:right w:val="none" w:sz="0" w:space="0" w:color="auto"/>
          </w:divBdr>
        </w:div>
        <w:div w:id="558591692">
          <w:marLeft w:val="547"/>
          <w:marRight w:val="0"/>
          <w:marTop w:val="115"/>
          <w:marBottom w:val="0"/>
          <w:divBdr>
            <w:top w:val="none" w:sz="0" w:space="0" w:color="auto"/>
            <w:left w:val="none" w:sz="0" w:space="0" w:color="auto"/>
            <w:bottom w:val="none" w:sz="0" w:space="0" w:color="auto"/>
            <w:right w:val="none" w:sz="0" w:space="0" w:color="auto"/>
          </w:divBdr>
        </w:div>
        <w:div w:id="1603368359">
          <w:marLeft w:val="547"/>
          <w:marRight w:val="0"/>
          <w:marTop w:val="115"/>
          <w:marBottom w:val="0"/>
          <w:divBdr>
            <w:top w:val="none" w:sz="0" w:space="0" w:color="auto"/>
            <w:left w:val="none" w:sz="0" w:space="0" w:color="auto"/>
            <w:bottom w:val="none" w:sz="0" w:space="0" w:color="auto"/>
            <w:right w:val="none" w:sz="0" w:space="0" w:color="auto"/>
          </w:divBdr>
        </w:div>
        <w:div w:id="1197891065">
          <w:marLeft w:val="547"/>
          <w:marRight w:val="0"/>
          <w:marTop w:val="115"/>
          <w:marBottom w:val="0"/>
          <w:divBdr>
            <w:top w:val="none" w:sz="0" w:space="0" w:color="auto"/>
            <w:left w:val="none" w:sz="0" w:space="0" w:color="auto"/>
            <w:bottom w:val="none" w:sz="0" w:space="0" w:color="auto"/>
            <w:right w:val="none" w:sz="0" w:space="0" w:color="auto"/>
          </w:divBdr>
        </w:div>
      </w:divsChild>
    </w:div>
    <w:div w:id="1133450864">
      <w:bodyDiv w:val="1"/>
      <w:marLeft w:val="0"/>
      <w:marRight w:val="0"/>
      <w:marTop w:val="0"/>
      <w:marBottom w:val="0"/>
      <w:divBdr>
        <w:top w:val="none" w:sz="0" w:space="0" w:color="auto"/>
        <w:left w:val="none" w:sz="0" w:space="0" w:color="auto"/>
        <w:bottom w:val="none" w:sz="0" w:space="0" w:color="auto"/>
        <w:right w:val="none" w:sz="0" w:space="0" w:color="auto"/>
      </w:divBdr>
      <w:divsChild>
        <w:div w:id="424350561">
          <w:marLeft w:val="547"/>
          <w:marRight w:val="0"/>
          <w:marTop w:val="77"/>
          <w:marBottom w:val="0"/>
          <w:divBdr>
            <w:top w:val="none" w:sz="0" w:space="0" w:color="auto"/>
            <w:left w:val="none" w:sz="0" w:space="0" w:color="auto"/>
            <w:bottom w:val="none" w:sz="0" w:space="0" w:color="auto"/>
            <w:right w:val="none" w:sz="0" w:space="0" w:color="auto"/>
          </w:divBdr>
        </w:div>
        <w:div w:id="477234896">
          <w:marLeft w:val="547"/>
          <w:marRight w:val="0"/>
          <w:marTop w:val="77"/>
          <w:marBottom w:val="0"/>
          <w:divBdr>
            <w:top w:val="none" w:sz="0" w:space="0" w:color="auto"/>
            <w:left w:val="none" w:sz="0" w:space="0" w:color="auto"/>
            <w:bottom w:val="none" w:sz="0" w:space="0" w:color="auto"/>
            <w:right w:val="none" w:sz="0" w:space="0" w:color="auto"/>
          </w:divBdr>
        </w:div>
        <w:div w:id="251477454">
          <w:marLeft w:val="547"/>
          <w:marRight w:val="0"/>
          <w:marTop w:val="77"/>
          <w:marBottom w:val="0"/>
          <w:divBdr>
            <w:top w:val="none" w:sz="0" w:space="0" w:color="auto"/>
            <w:left w:val="none" w:sz="0" w:space="0" w:color="auto"/>
            <w:bottom w:val="none" w:sz="0" w:space="0" w:color="auto"/>
            <w:right w:val="none" w:sz="0" w:space="0" w:color="auto"/>
          </w:divBdr>
        </w:div>
        <w:div w:id="676810951">
          <w:marLeft w:val="547"/>
          <w:marRight w:val="0"/>
          <w:marTop w:val="77"/>
          <w:marBottom w:val="0"/>
          <w:divBdr>
            <w:top w:val="none" w:sz="0" w:space="0" w:color="auto"/>
            <w:left w:val="none" w:sz="0" w:space="0" w:color="auto"/>
            <w:bottom w:val="none" w:sz="0" w:space="0" w:color="auto"/>
            <w:right w:val="none" w:sz="0" w:space="0" w:color="auto"/>
          </w:divBdr>
        </w:div>
        <w:div w:id="1403481468">
          <w:marLeft w:val="547"/>
          <w:marRight w:val="0"/>
          <w:marTop w:val="77"/>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217737276">
      <w:bodyDiv w:val="1"/>
      <w:marLeft w:val="0"/>
      <w:marRight w:val="0"/>
      <w:marTop w:val="0"/>
      <w:marBottom w:val="0"/>
      <w:divBdr>
        <w:top w:val="none" w:sz="0" w:space="0" w:color="auto"/>
        <w:left w:val="none" w:sz="0" w:space="0" w:color="auto"/>
        <w:bottom w:val="none" w:sz="0" w:space="0" w:color="auto"/>
        <w:right w:val="none" w:sz="0" w:space="0" w:color="auto"/>
      </w:divBdr>
      <w:divsChild>
        <w:div w:id="871771021">
          <w:marLeft w:val="432"/>
          <w:marRight w:val="0"/>
          <w:marTop w:val="120"/>
          <w:marBottom w:val="0"/>
          <w:divBdr>
            <w:top w:val="none" w:sz="0" w:space="0" w:color="auto"/>
            <w:left w:val="none" w:sz="0" w:space="0" w:color="auto"/>
            <w:bottom w:val="none" w:sz="0" w:space="0" w:color="auto"/>
            <w:right w:val="none" w:sz="0" w:space="0" w:color="auto"/>
          </w:divBdr>
        </w:div>
        <w:div w:id="213547125">
          <w:marLeft w:val="432"/>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7030394">
      <w:bodyDiv w:val="1"/>
      <w:marLeft w:val="0"/>
      <w:marRight w:val="0"/>
      <w:marTop w:val="0"/>
      <w:marBottom w:val="0"/>
      <w:divBdr>
        <w:top w:val="none" w:sz="0" w:space="0" w:color="auto"/>
        <w:left w:val="none" w:sz="0" w:space="0" w:color="auto"/>
        <w:bottom w:val="none" w:sz="0" w:space="0" w:color="auto"/>
        <w:right w:val="none" w:sz="0" w:space="0" w:color="auto"/>
      </w:divBdr>
      <w:divsChild>
        <w:div w:id="1334726483">
          <w:marLeft w:val="547"/>
          <w:marRight w:val="0"/>
          <w:marTop w:val="96"/>
          <w:marBottom w:val="0"/>
          <w:divBdr>
            <w:top w:val="none" w:sz="0" w:space="0" w:color="auto"/>
            <w:left w:val="none" w:sz="0" w:space="0" w:color="auto"/>
            <w:bottom w:val="none" w:sz="0" w:space="0" w:color="auto"/>
            <w:right w:val="none" w:sz="0" w:space="0" w:color="auto"/>
          </w:divBdr>
        </w:div>
      </w:divsChild>
    </w:div>
    <w:div w:id="1438060045">
      <w:bodyDiv w:val="1"/>
      <w:marLeft w:val="0"/>
      <w:marRight w:val="0"/>
      <w:marTop w:val="0"/>
      <w:marBottom w:val="0"/>
      <w:divBdr>
        <w:top w:val="none" w:sz="0" w:space="0" w:color="auto"/>
        <w:left w:val="none" w:sz="0" w:space="0" w:color="auto"/>
        <w:bottom w:val="none" w:sz="0" w:space="0" w:color="auto"/>
        <w:right w:val="none" w:sz="0" w:space="0" w:color="auto"/>
      </w:divBdr>
      <w:divsChild>
        <w:div w:id="549348250">
          <w:marLeft w:val="547"/>
          <w:marRight w:val="0"/>
          <w:marTop w:val="96"/>
          <w:marBottom w:val="0"/>
          <w:divBdr>
            <w:top w:val="none" w:sz="0" w:space="0" w:color="auto"/>
            <w:left w:val="none" w:sz="0" w:space="0" w:color="auto"/>
            <w:bottom w:val="none" w:sz="0" w:space="0" w:color="auto"/>
            <w:right w:val="none" w:sz="0" w:space="0" w:color="auto"/>
          </w:divBdr>
        </w:div>
        <w:div w:id="156774844">
          <w:marLeft w:val="547"/>
          <w:marRight w:val="0"/>
          <w:marTop w:val="96"/>
          <w:marBottom w:val="0"/>
          <w:divBdr>
            <w:top w:val="none" w:sz="0" w:space="0" w:color="auto"/>
            <w:left w:val="none" w:sz="0" w:space="0" w:color="auto"/>
            <w:bottom w:val="none" w:sz="0" w:space="0" w:color="auto"/>
            <w:right w:val="none" w:sz="0" w:space="0" w:color="auto"/>
          </w:divBdr>
        </w:div>
        <w:div w:id="1565947437">
          <w:marLeft w:val="547"/>
          <w:marRight w:val="0"/>
          <w:marTop w:val="96"/>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86824611">
      <w:bodyDiv w:val="1"/>
      <w:marLeft w:val="0"/>
      <w:marRight w:val="0"/>
      <w:marTop w:val="0"/>
      <w:marBottom w:val="0"/>
      <w:divBdr>
        <w:top w:val="none" w:sz="0" w:space="0" w:color="auto"/>
        <w:left w:val="none" w:sz="0" w:space="0" w:color="auto"/>
        <w:bottom w:val="none" w:sz="0" w:space="0" w:color="auto"/>
        <w:right w:val="none" w:sz="0" w:space="0" w:color="auto"/>
      </w:divBdr>
      <w:divsChild>
        <w:div w:id="1374305534">
          <w:marLeft w:val="432"/>
          <w:marRight w:val="0"/>
          <w:marTop w:val="120"/>
          <w:marBottom w:val="0"/>
          <w:divBdr>
            <w:top w:val="none" w:sz="0" w:space="0" w:color="auto"/>
            <w:left w:val="none" w:sz="0" w:space="0" w:color="auto"/>
            <w:bottom w:val="none" w:sz="0" w:space="0" w:color="auto"/>
            <w:right w:val="none" w:sz="0" w:space="0" w:color="auto"/>
          </w:divBdr>
        </w:div>
        <w:div w:id="119613812">
          <w:marLeft w:val="432"/>
          <w:marRight w:val="0"/>
          <w:marTop w:val="120"/>
          <w:marBottom w:val="0"/>
          <w:divBdr>
            <w:top w:val="none" w:sz="0" w:space="0" w:color="auto"/>
            <w:left w:val="none" w:sz="0" w:space="0" w:color="auto"/>
            <w:bottom w:val="none" w:sz="0" w:space="0" w:color="auto"/>
            <w:right w:val="none" w:sz="0" w:space="0" w:color="auto"/>
          </w:divBdr>
        </w:div>
        <w:div w:id="1723095566">
          <w:marLeft w:val="432"/>
          <w:marRight w:val="0"/>
          <w:marTop w:val="120"/>
          <w:marBottom w:val="0"/>
          <w:divBdr>
            <w:top w:val="none" w:sz="0" w:space="0" w:color="auto"/>
            <w:left w:val="none" w:sz="0" w:space="0" w:color="auto"/>
            <w:bottom w:val="none" w:sz="0" w:space="0" w:color="auto"/>
            <w:right w:val="none" w:sz="0" w:space="0" w:color="auto"/>
          </w:divBdr>
        </w:div>
        <w:div w:id="134877925">
          <w:marLeft w:val="432"/>
          <w:marRight w:val="0"/>
          <w:marTop w:val="120"/>
          <w:marBottom w:val="0"/>
          <w:divBdr>
            <w:top w:val="none" w:sz="0" w:space="0" w:color="auto"/>
            <w:left w:val="none" w:sz="0" w:space="0" w:color="auto"/>
            <w:bottom w:val="none" w:sz="0" w:space="0" w:color="auto"/>
            <w:right w:val="none" w:sz="0" w:space="0" w:color="auto"/>
          </w:divBdr>
        </w:div>
        <w:div w:id="1900480732">
          <w:marLeft w:val="432"/>
          <w:marRight w:val="0"/>
          <w:marTop w:val="120"/>
          <w:marBottom w:val="0"/>
          <w:divBdr>
            <w:top w:val="none" w:sz="0" w:space="0" w:color="auto"/>
            <w:left w:val="none" w:sz="0" w:space="0" w:color="auto"/>
            <w:bottom w:val="none" w:sz="0" w:space="0" w:color="auto"/>
            <w:right w:val="none" w:sz="0" w:space="0" w:color="auto"/>
          </w:divBdr>
        </w:div>
      </w:divsChild>
    </w:div>
    <w:div w:id="1540163384">
      <w:bodyDiv w:val="1"/>
      <w:marLeft w:val="0"/>
      <w:marRight w:val="0"/>
      <w:marTop w:val="0"/>
      <w:marBottom w:val="0"/>
      <w:divBdr>
        <w:top w:val="none" w:sz="0" w:space="0" w:color="auto"/>
        <w:left w:val="none" w:sz="0" w:space="0" w:color="auto"/>
        <w:bottom w:val="none" w:sz="0" w:space="0" w:color="auto"/>
        <w:right w:val="none" w:sz="0" w:space="0" w:color="auto"/>
      </w:divBdr>
      <w:divsChild>
        <w:div w:id="545262974">
          <w:marLeft w:val="432"/>
          <w:marRight w:val="0"/>
          <w:marTop w:val="120"/>
          <w:marBottom w:val="0"/>
          <w:divBdr>
            <w:top w:val="none" w:sz="0" w:space="0" w:color="auto"/>
            <w:left w:val="none" w:sz="0" w:space="0" w:color="auto"/>
            <w:bottom w:val="none" w:sz="0" w:space="0" w:color="auto"/>
            <w:right w:val="none" w:sz="0" w:space="0" w:color="auto"/>
          </w:divBdr>
        </w:div>
        <w:div w:id="414088096">
          <w:marLeft w:val="432"/>
          <w:marRight w:val="0"/>
          <w:marTop w:val="120"/>
          <w:marBottom w:val="0"/>
          <w:divBdr>
            <w:top w:val="none" w:sz="0" w:space="0" w:color="auto"/>
            <w:left w:val="none" w:sz="0" w:space="0" w:color="auto"/>
            <w:bottom w:val="none" w:sz="0" w:space="0" w:color="auto"/>
            <w:right w:val="none" w:sz="0" w:space="0" w:color="auto"/>
          </w:divBdr>
        </w:div>
      </w:divsChild>
    </w:div>
    <w:div w:id="1545674017">
      <w:bodyDiv w:val="1"/>
      <w:marLeft w:val="0"/>
      <w:marRight w:val="0"/>
      <w:marTop w:val="0"/>
      <w:marBottom w:val="0"/>
      <w:divBdr>
        <w:top w:val="none" w:sz="0" w:space="0" w:color="auto"/>
        <w:left w:val="none" w:sz="0" w:space="0" w:color="auto"/>
        <w:bottom w:val="none" w:sz="0" w:space="0" w:color="auto"/>
        <w:right w:val="none" w:sz="0" w:space="0" w:color="auto"/>
      </w:divBdr>
      <w:divsChild>
        <w:div w:id="1623656085">
          <w:marLeft w:val="547"/>
          <w:marRight w:val="0"/>
          <w:marTop w:val="96"/>
          <w:marBottom w:val="0"/>
          <w:divBdr>
            <w:top w:val="none" w:sz="0" w:space="0" w:color="auto"/>
            <w:left w:val="none" w:sz="0" w:space="0" w:color="auto"/>
            <w:bottom w:val="none" w:sz="0" w:space="0" w:color="auto"/>
            <w:right w:val="none" w:sz="0" w:space="0" w:color="auto"/>
          </w:divBdr>
        </w:div>
        <w:div w:id="311493488">
          <w:marLeft w:val="547"/>
          <w:marRight w:val="0"/>
          <w:marTop w:val="96"/>
          <w:marBottom w:val="0"/>
          <w:divBdr>
            <w:top w:val="none" w:sz="0" w:space="0" w:color="auto"/>
            <w:left w:val="none" w:sz="0" w:space="0" w:color="auto"/>
            <w:bottom w:val="none" w:sz="0" w:space="0" w:color="auto"/>
            <w:right w:val="none" w:sz="0" w:space="0" w:color="auto"/>
          </w:divBdr>
        </w:div>
      </w:divsChild>
    </w:div>
    <w:div w:id="1550070030">
      <w:bodyDiv w:val="1"/>
      <w:marLeft w:val="0"/>
      <w:marRight w:val="0"/>
      <w:marTop w:val="0"/>
      <w:marBottom w:val="0"/>
      <w:divBdr>
        <w:top w:val="none" w:sz="0" w:space="0" w:color="auto"/>
        <w:left w:val="none" w:sz="0" w:space="0" w:color="auto"/>
        <w:bottom w:val="none" w:sz="0" w:space="0" w:color="auto"/>
        <w:right w:val="none" w:sz="0" w:space="0" w:color="auto"/>
      </w:divBdr>
      <w:divsChild>
        <w:div w:id="1216771989">
          <w:marLeft w:val="432"/>
          <w:marRight w:val="0"/>
          <w:marTop w:val="120"/>
          <w:marBottom w:val="0"/>
          <w:divBdr>
            <w:top w:val="none" w:sz="0" w:space="0" w:color="auto"/>
            <w:left w:val="none" w:sz="0" w:space="0" w:color="auto"/>
            <w:bottom w:val="none" w:sz="0" w:space="0" w:color="auto"/>
            <w:right w:val="none" w:sz="0" w:space="0" w:color="auto"/>
          </w:divBdr>
        </w:div>
        <w:div w:id="1105924187">
          <w:marLeft w:val="432"/>
          <w:marRight w:val="0"/>
          <w:marTop w:val="120"/>
          <w:marBottom w:val="0"/>
          <w:divBdr>
            <w:top w:val="none" w:sz="0" w:space="0" w:color="auto"/>
            <w:left w:val="none" w:sz="0" w:space="0" w:color="auto"/>
            <w:bottom w:val="none" w:sz="0" w:space="0" w:color="auto"/>
            <w:right w:val="none" w:sz="0" w:space="0" w:color="auto"/>
          </w:divBdr>
        </w:div>
        <w:div w:id="661616624">
          <w:marLeft w:val="432"/>
          <w:marRight w:val="0"/>
          <w:marTop w:val="120"/>
          <w:marBottom w:val="0"/>
          <w:divBdr>
            <w:top w:val="none" w:sz="0" w:space="0" w:color="auto"/>
            <w:left w:val="none" w:sz="0" w:space="0" w:color="auto"/>
            <w:bottom w:val="none" w:sz="0" w:space="0" w:color="auto"/>
            <w:right w:val="none" w:sz="0" w:space="0" w:color="auto"/>
          </w:divBdr>
        </w:div>
      </w:divsChild>
    </w:div>
    <w:div w:id="1550994491">
      <w:bodyDiv w:val="1"/>
      <w:marLeft w:val="0"/>
      <w:marRight w:val="0"/>
      <w:marTop w:val="0"/>
      <w:marBottom w:val="0"/>
      <w:divBdr>
        <w:top w:val="none" w:sz="0" w:space="0" w:color="auto"/>
        <w:left w:val="none" w:sz="0" w:space="0" w:color="auto"/>
        <w:bottom w:val="none" w:sz="0" w:space="0" w:color="auto"/>
        <w:right w:val="none" w:sz="0" w:space="0" w:color="auto"/>
      </w:divBdr>
      <w:divsChild>
        <w:div w:id="2116899140">
          <w:marLeft w:val="547"/>
          <w:marRight w:val="0"/>
          <w:marTop w:val="96"/>
          <w:marBottom w:val="0"/>
          <w:divBdr>
            <w:top w:val="none" w:sz="0" w:space="0" w:color="auto"/>
            <w:left w:val="none" w:sz="0" w:space="0" w:color="auto"/>
            <w:bottom w:val="none" w:sz="0" w:space="0" w:color="auto"/>
            <w:right w:val="none" w:sz="0" w:space="0" w:color="auto"/>
          </w:divBdr>
        </w:div>
        <w:div w:id="2055991">
          <w:marLeft w:val="547"/>
          <w:marRight w:val="0"/>
          <w:marTop w:val="96"/>
          <w:marBottom w:val="0"/>
          <w:divBdr>
            <w:top w:val="none" w:sz="0" w:space="0" w:color="auto"/>
            <w:left w:val="none" w:sz="0" w:space="0" w:color="auto"/>
            <w:bottom w:val="none" w:sz="0" w:space="0" w:color="auto"/>
            <w:right w:val="none" w:sz="0" w:space="0" w:color="auto"/>
          </w:divBdr>
        </w:div>
      </w:divsChild>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605577259">
      <w:bodyDiv w:val="1"/>
      <w:marLeft w:val="0"/>
      <w:marRight w:val="0"/>
      <w:marTop w:val="0"/>
      <w:marBottom w:val="0"/>
      <w:divBdr>
        <w:top w:val="none" w:sz="0" w:space="0" w:color="auto"/>
        <w:left w:val="none" w:sz="0" w:space="0" w:color="auto"/>
        <w:bottom w:val="none" w:sz="0" w:space="0" w:color="auto"/>
        <w:right w:val="none" w:sz="0" w:space="0" w:color="auto"/>
      </w:divBdr>
      <w:divsChild>
        <w:div w:id="334067411">
          <w:marLeft w:val="432"/>
          <w:marRight w:val="0"/>
          <w:marTop w:val="120"/>
          <w:marBottom w:val="0"/>
          <w:divBdr>
            <w:top w:val="none" w:sz="0" w:space="0" w:color="auto"/>
            <w:left w:val="none" w:sz="0" w:space="0" w:color="auto"/>
            <w:bottom w:val="none" w:sz="0" w:space="0" w:color="auto"/>
            <w:right w:val="none" w:sz="0" w:space="0" w:color="auto"/>
          </w:divBdr>
        </w:div>
        <w:div w:id="1576238761">
          <w:marLeft w:val="432"/>
          <w:marRight w:val="0"/>
          <w:marTop w:val="120"/>
          <w:marBottom w:val="0"/>
          <w:divBdr>
            <w:top w:val="none" w:sz="0" w:space="0" w:color="auto"/>
            <w:left w:val="none" w:sz="0" w:space="0" w:color="auto"/>
            <w:bottom w:val="none" w:sz="0" w:space="0" w:color="auto"/>
            <w:right w:val="none" w:sz="0" w:space="0" w:color="auto"/>
          </w:divBdr>
        </w:div>
        <w:div w:id="939529449">
          <w:marLeft w:val="432"/>
          <w:marRight w:val="0"/>
          <w:marTop w:val="120"/>
          <w:marBottom w:val="0"/>
          <w:divBdr>
            <w:top w:val="none" w:sz="0" w:space="0" w:color="auto"/>
            <w:left w:val="none" w:sz="0" w:space="0" w:color="auto"/>
            <w:bottom w:val="none" w:sz="0" w:space="0" w:color="auto"/>
            <w:right w:val="none" w:sz="0" w:space="0" w:color="auto"/>
          </w:divBdr>
        </w:div>
        <w:div w:id="85808673">
          <w:marLeft w:val="432"/>
          <w:marRight w:val="0"/>
          <w:marTop w:val="120"/>
          <w:marBottom w:val="0"/>
          <w:divBdr>
            <w:top w:val="none" w:sz="0" w:space="0" w:color="auto"/>
            <w:left w:val="none" w:sz="0" w:space="0" w:color="auto"/>
            <w:bottom w:val="none" w:sz="0" w:space="0" w:color="auto"/>
            <w:right w:val="none" w:sz="0" w:space="0" w:color="auto"/>
          </w:divBdr>
        </w:div>
      </w:divsChild>
    </w:div>
    <w:div w:id="1605847518">
      <w:bodyDiv w:val="1"/>
      <w:marLeft w:val="0"/>
      <w:marRight w:val="0"/>
      <w:marTop w:val="0"/>
      <w:marBottom w:val="0"/>
      <w:divBdr>
        <w:top w:val="none" w:sz="0" w:space="0" w:color="auto"/>
        <w:left w:val="none" w:sz="0" w:space="0" w:color="auto"/>
        <w:bottom w:val="none" w:sz="0" w:space="0" w:color="auto"/>
        <w:right w:val="none" w:sz="0" w:space="0" w:color="auto"/>
      </w:divBdr>
      <w:divsChild>
        <w:div w:id="1500847973">
          <w:marLeft w:val="547"/>
          <w:marRight w:val="0"/>
          <w:marTop w:val="96"/>
          <w:marBottom w:val="0"/>
          <w:divBdr>
            <w:top w:val="none" w:sz="0" w:space="0" w:color="auto"/>
            <w:left w:val="none" w:sz="0" w:space="0" w:color="auto"/>
            <w:bottom w:val="none" w:sz="0" w:space="0" w:color="auto"/>
            <w:right w:val="none" w:sz="0" w:space="0" w:color="auto"/>
          </w:divBdr>
        </w:div>
        <w:div w:id="1266037103">
          <w:marLeft w:val="547"/>
          <w:marRight w:val="0"/>
          <w:marTop w:val="96"/>
          <w:marBottom w:val="0"/>
          <w:divBdr>
            <w:top w:val="none" w:sz="0" w:space="0" w:color="auto"/>
            <w:left w:val="none" w:sz="0" w:space="0" w:color="auto"/>
            <w:bottom w:val="none" w:sz="0" w:space="0" w:color="auto"/>
            <w:right w:val="none" w:sz="0" w:space="0" w:color="auto"/>
          </w:divBdr>
        </w:div>
        <w:div w:id="504709914">
          <w:marLeft w:val="547"/>
          <w:marRight w:val="0"/>
          <w:marTop w:val="96"/>
          <w:marBottom w:val="0"/>
          <w:divBdr>
            <w:top w:val="none" w:sz="0" w:space="0" w:color="auto"/>
            <w:left w:val="none" w:sz="0" w:space="0" w:color="auto"/>
            <w:bottom w:val="none" w:sz="0" w:space="0" w:color="auto"/>
            <w:right w:val="none" w:sz="0" w:space="0" w:color="auto"/>
          </w:divBdr>
        </w:div>
      </w:divsChild>
    </w:div>
    <w:div w:id="1610775828">
      <w:bodyDiv w:val="1"/>
      <w:marLeft w:val="0"/>
      <w:marRight w:val="0"/>
      <w:marTop w:val="0"/>
      <w:marBottom w:val="0"/>
      <w:divBdr>
        <w:top w:val="none" w:sz="0" w:space="0" w:color="auto"/>
        <w:left w:val="none" w:sz="0" w:space="0" w:color="auto"/>
        <w:bottom w:val="none" w:sz="0" w:space="0" w:color="auto"/>
        <w:right w:val="none" w:sz="0" w:space="0" w:color="auto"/>
      </w:divBdr>
      <w:divsChild>
        <w:div w:id="1538078836">
          <w:marLeft w:val="547"/>
          <w:marRight w:val="0"/>
          <w:marTop w:val="134"/>
          <w:marBottom w:val="0"/>
          <w:divBdr>
            <w:top w:val="none" w:sz="0" w:space="0" w:color="auto"/>
            <w:left w:val="none" w:sz="0" w:space="0" w:color="auto"/>
            <w:bottom w:val="none" w:sz="0" w:space="0" w:color="auto"/>
            <w:right w:val="none" w:sz="0" w:space="0" w:color="auto"/>
          </w:divBdr>
        </w:div>
        <w:div w:id="1121730951">
          <w:marLeft w:val="547"/>
          <w:marRight w:val="0"/>
          <w:marTop w:val="134"/>
          <w:marBottom w:val="0"/>
          <w:divBdr>
            <w:top w:val="none" w:sz="0" w:space="0" w:color="auto"/>
            <w:left w:val="none" w:sz="0" w:space="0" w:color="auto"/>
            <w:bottom w:val="none" w:sz="0" w:space="0" w:color="auto"/>
            <w:right w:val="none" w:sz="0" w:space="0" w:color="auto"/>
          </w:divBdr>
        </w:div>
        <w:div w:id="237523797">
          <w:marLeft w:val="547"/>
          <w:marRight w:val="0"/>
          <w:marTop w:val="134"/>
          <w:marBottom w:val="0"/>
          <w:divBdr>
            <w:top w:val="none" w:sz="0" w:space="0" w:color="auto"/>
            <w:left w:val="none" w:sz="0" w:space="0" w:color="auto"/>
            <w:bottom w:val="none" w:sz="0" w:space="0" w:color="auto"/>
            <w:right w:val="none" w:sz="0" w:space="0" w:color="auto"/>
          </w:divBdr>
        </w:div>
        <w:div w:id="1845851109">
          <w:marLeft w:val="547"/>
          <w:marRight w:val="0"/>
          <w:marTop w:val="134"/>
          <w:marBottom w:val="0"/>
          <w:divBdr>
            <w:top w:val="none" w:sz="0" w:space="0" w:color="auto"/>
            <w:left w:val="none" w:sz="0" w:space="0" w:color="auto"/>
            <w:bottom w:val="none" w:sz="0" w:space="0" w:color="auto"/>
            <w:right w:val="none" w:sz="0" w:space="0" w:color="auto"/>
          </w:divBdr>
        </w:div>
        <w:div w:id="544610522">
          <w:marLeft w:val="547"/>
          <w:marRight w:val="0"/>
          <w:marTop w:val="134"/>
          <w:marBottom w:val="0"/>
          <w:divBdr>
            <w:top w:val="none" w:sz="0" w:space="0" w:color="auto"/>
            <w:left w:val="none" w:sz="0" w:space="0" w:color="auto"/>
            <w:bottom w:val="none" w:sz="0" w:space="0" w:color="auto"/>
            <w:right w:val="none" w:sz="0" w:space="0" w:color="auto"/>
          </w:divBdr>
        </w:div>
      </w:divsChild>
    </w:div>
    <w:div w:id="1636446491">
      <w:bodyDiv w:val="1"/>
      <w:marLeft w:val="0"/>
      <w:marRight w:val="0"/>
      <w:marTop w:val="0"/>
      <w:marBottom w:val="0"/>
      <w:divBdr>
        <w:top w:val="none" w:sz="0" w:space="0" w:color="auto"/>
        <w:left w:val="none" w:sz="0" w:space="0" w:color="auto"/>
        <w:bottom w:val="none" w:sz="0" w:space="0" w:color="auto"/>
        <w:right w:val="none" w:sz="0" w:space="0" w:color="auto"/>
      </w:divBdr>
      <w:divsChild>
        <w:div w:id="413165630">
          <w:marLeft w:val="547"/>
          <w:marRight w:val="0"/>
          <w:marTop w:val="115"/>
          <w:marBottom w:val="0"/>
          <w:divBdr>
            <w:top w:val="none" w:sz="0" w:space="0" w:color="auto"/>
            <w:left w:val="none" w:sz="0" w:space="0" w:color="auto"/>
            <w:bottom w:val="none" w:sz="0" w:space="0" w:color="auto"/>
            <w:right w:val="none" w:sz="0" w:space="0" w:color="auto"/>
          </w:divBdr>
        </w:div>
        <w:div w:id="1881821873">
          <w:marLeft w:val="547"/>
          <w:marRight w:val="0"/>
          <w:marTop w:val="115"/>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2777784">
      <w:bodyDiv w:val="1"/>
      <w:marLeft w:val="0"/>
      <w:marRight w:val="0"/>
      <w:marTop w:val="0"/>
      <w:marBottom w:val="0"/>
      <w:divBdr>
        <w:top w:val="none" w:sz="0" w:space="0" w:color="auto"/>
        <w:left w:val="none" w:sz="0" w:space="0" w:color="auto"/>
        <w:bottom w:val="none" w:sz="0" w:space="0" w:color="auto"/>
        <w:right w:val="none" w:sz="0" w:space="0" w:color="auto"/>
      </w:divBdr>
      <w:divsChild>
        <w:div w:id="1287203265">
          <w:marLeft w:val="547"/>
          <w:marRight w:val="0"/>
          <w:marTop w:val="96"/>
          <w:marBottom w:val="0"/>
          <w:divBdr>
            <w:top w:val="none" w:sz="0" w:space="0" w:color="auto"/>
            <w:left w:val="none" w:sz="0" w:space="0" w:color="auto"/>
            <w:bottom w:val="none" w:sz="0" w:space="0" w:color="auto"/>
            <w:right w:val="none" w:sz="0" w:space="0" w:color="auto"/>
          </w:divBdr>
        </w:div>
      </w:divsChild>
    </w:div>
    <w:div w:id="1736932210">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7706801">
      <w:bodyDiv w:val="1"/>
      <w:marLeft w:val="0"/>
      <w:marRight w:val="0"/>
      <w:marTop w:val="0"/>
      <w:marBottom w:val="0"/>
      <w:divBdr>
        <w:top w:val="none" w:sz="0" w:space="0" w:color="auto"/>
        <w:left w:val="none" w:sz="0" w:space="0" w:color="auto"/>
        <w:bottom w:val="none" w:sz="0" w:space="0" w:color="auto"/>
        <w:right w:val="none" w:sz="0" w:space="0" w:color="auto"/>
      </w:divBdr>
      <w:divsChild>
        <w:div w:id="1934508172">
          <w:marLeft w:val="547"/>
          <w:marRight w:val="0"/>
          <w:marTop w:val="86"/>
          <w:marBottom w:val="0"/>
          <w:divBdr>
            <w:top w:val="none" w:sz="0" w:space="0" w:color="auto"/>
            <w:left w:val="none" w:sz="0" w:space="0" w:color="auto"/>
            <w:bottom w:val="none" w:sz="0" w:space="0" w:color="auto"/>
            <w:right w:val="none" w:sz="0" w:space="0" w:color="auto"/>
          </w:divBdr>
        </w:div>
        <w:div w:id="1678262675">
          <w:marLeft w:val="547"/>
          <w:marRight w:val="0"/>
          <w:marTop w:val="86"/>
          <w:marBottom w:val="0"/>
          <w:divBdr>
            <w:top w:val="none" w:sz="0" w:space="0" w:color="auto"/>
            <w:left w:val="none" w:sz="0" w:space="0" w:color="auto"/>
            <w:bottom w:val="none" w:sz="0" w:space="0" w:color="auto"/>
            <w:right w:val="none" w:sz="0" w:space="0" w:color="auto"/>
          </w:divBdr>
        </w:div>
        <w:div w:id="1939479810">
          <w:marLeft w:val="547"/>
          <w:marRight w:val="0"/>
          <w:marTop w:val="86"/>
          <w:marBottom w:val="0"/>
          <w:divBdr>
            <w:top w:val="none" w:sz="0" w:space="0" w:color="auto"/>
            <w:left w:val="none" w:sz="0" w:space="0" w:color="auto"/>
            <w:bottom w:val="none" w:sz="0" w:space="0" w:color="auto"/>
            <w:right w:val="none" w:sz="0" w:space="0" w:color="auto"/>
          </w:divBdr>
        </w:div>
      </w:divsChild>
    </w:div>
    <w:div w:id="1781874926">
      <w:bodyDiv w:val="1"/>
      <w:marLeft w:val="0"/>
      <w:marRight w:val="0"/>
      <w:marTop w:val="0"/>
      <w:marBottom w:val="0"/>
      <w:divBdr>
        <w:top w:val="none" w:sz="0" w:space="0" w:color="auto"/>
        <w:left w:val="none" w:sz="0" w:space="0" w:color="auto"/>
        <w:bottom w:val="none" w:sz="0" w:space="0" w:color="auto"/>
        <w:right w:val="none" w:sz="0" w:space="0" w:color="auto"/>
      </w:divBdr>
      <w:divsChild>
        <w:div w:id="474419776">
          <w:marLeft w:val="547"/>
          <w:marRight w:val="0"/>
          <w:marTop w:val="86"/>
          <w:marBottom w:val="0"/>
          <w:divBdr>
            <w:top w:val="none" w:sz="0" w:space="0" w:color="auto"/>
            <w:left w:val="none" w:sz="0" w:space="0" w:color="auto"/>
            <w:bottom w:val="none" w:sz="0" w:space="0" w:color="auto"/>
            <w:right w:val="none" w:sz="0" w:space="0" w:color="auto"/>
          </w:divBdr>
        </w:div>
        <w:div w:id="940525262">
          <w:marLeft w:val="547"/>
          <w:marRight w:val="0"/>
          <w:marTop w:val="86"/>
          <w:marBottom w:val="0"/>
          <w:divBdr>
            <w:top w:val="none" w:sz="0" w:space="0" w:color="auto"/>
            <w:left w:val="none" w:sz="0" w:space="0" w:color="auto"/>
            <w:bottom w:val="none" w:sz="0" w:space="0" w:color="auto"/>
            <w:right w:val="none" w:sz="0" w:space="0" w:color="auto"/>
          </w:divBdr>
        </w:div>
        <w:div w:id="273027392">
          <w:marLeft w:val="547"/>
          <w:marRight w:val="0"/>
          <w:marTop w:val="86"/>
          <w:marBottom w:val="0"/>
          <w:divBdr>
            <w:top w:val="none" w:sz="0" w:space="0" w:color="auto"/>
            <w:left w:val="none" w:sz="0" w:space="0" w:color="auto"/>
            <w:bottom w:val="none" w:sz="0" w:space="0" w:color="auto"/>
            <w:right w:val="none" w:sz="0" w:space="0" w:color="auto"/>
          </w:divBdr>
        </w:div>
        <w:div w:id="57554778">
          <w:marLeft w:val="547"/>
          <w:marRight w:val="0"/>
          <w:marTop w:val="86"/>
          <w:marBottom w:val="0"/>
          <w:divBdr>
            <w:top w:val="none" w:sz="0" w:space="0" w:color="auto"/>
            <w:left w:val="none" w:sz="0" w:space="0" w:color="auto"/>
            <w:bottom w:val="none" w:sz="0" w:space="0" w:color="auto"/>
            <w:right w:val="none" w:sz="0" w:space="0" w:color="auto"/>
          </w:divBdr>
        </w:div>
        <w:div w:id="167452083">
          <w:marLeft w:val="547"/>
          <w:marRight w:val="0"/>
          <w:marTop w:val="86"/>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7036215">
      <w:bodyDiv w:val="1"/>
      <w:marLeft w:val="0"/>
      <w:marRight w:val="0"/>
      <w:marTop w:val="0"/>
      <w:marBottom w:val="0"/>
      <w:divBdr>
        <w:top w:val="none" w:sz="0" w:space="0" w:color="auto"/>
        <w:left w:val="none" w:sz="0" w:space="0" w:color="auto"/>
        <w:bottom w:val="none" w:sz="0" w:space="0" w:color="auto"/>
        <w:right w:val="none" w:sz="0" w:space="0" w:color="auto"/>
      </w:divBdr>
      <w:divsChild>
        <w:div w:id="300768052">
          <w:marLeft w:val="547"/>
          <w:marRight w:val="0"/>
          <w:marTop w:val="96"/>
          <w:marBottom w:val="0"/>
          <w:divBdr>
            <w:top w:val="none" w:sz="0" w:space="0" w:color="auto"/>
            <w:left w:val="none" w:sz="0" w:space="0" w:color="auto"/>
            <w:bottom w:val="none" w:sz="0" w:space="0" w:color="auto"/>
            <w:right w:val="none" w:sz="0" w:space="0" w:color="auto"/>
          </w:divBdr>
        </w:div>
        <w:div w:id="1036928520">
          <w:marLeft w:val="547"/>
          <w:marRight w:val="0"/>
          <w:marTop w:val="86"/>
          <w:marBottom w:val="0"/>
          <w:divBdr>
            <w:top w:val="none" w:sz="0" w:space="0" w:color="auto"/>
            <w:left w:val="none" w:sz="0" w:space="0" w:color="auto"/>
            <w:bottom w:val="none" w:sz="0" w:space="0" w:color="auto"/>
            <w:right w:val="none" w:sz="0" w:space="0" w:color="auto"/>
          </w:divBdr>
        </w:div>
        <w:div w:id="18361877">
          <w:marLeft w:val="547"/>
          <w:marRight w:val="0"/>
          <w:marTop w:val="96"/>
          <w:marBottom w:val="0"/>
          <w:divBdr>
            <w:top w:val="none" w:sz="0" w:space="0" w:color="auto"/>
            <w:left w:val="none" w:sz="0" w:space="0" w:color="auto"/>
            <w:bottom w:val="none" w:sz="0" w:space="0" w:color="auto"/>
            <w:right w:val="none" w:sz="0" w:space="0" w:color="auto"/>
          </w:divBdr>
        </w:div>
      </w:divsChild>
    </w:div>
    <w:div w:id="1951162669">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2762702">
      <w:bodyDiv w:val="1"/>
      <w:marLeft w:val="0"/>
      <w:marRight w:val="0"/>
      <w:marTop w:val="0"/>
      <w:marBottom w:val="0"/>
      <w:divBdr>
        <w:top w:val="none" w:sz="0" w:space="0" w:color="auto"/>
        <w:left w:val="none" w:sz="0" w:space="0" w:color="auto"/>
        <w:bottom w:val="none" w:sz="0" w:space="0" w:color="auto"/>
        <w:right w:val="none" w:sz="0" w:space="0" w:color="auto"/>
      </w:divBdr>
      <w:divsChild>
        <w:div w:id="984089310">
          <w:marLeft w:val="432"/>
          <w:marRight w:val="0"/>
          <w:marTop w:val="120"/>
          <w:marBottom w:val="0"/>
          <w:divBdr>
            <w:top w:val="none" w:sz="0" w:space="0" w:color="auto"/>
            <w:left w:val="none" w:sz="0" w:space="0" w:color="auto"/>
            <w:bottom w:val="none" w:sz="0" w:space="0" w:color="auto"/>
            <w:right w:val="none" w:sz="0" w:space="0" w:color="auto"/>
          </w:divBdr>
        </w:div>
        <w:div w:id="844589785">
          <w:marLeft w:val="432"/>
          <w:marRight w:val="0"/>
          <w:marTop w:val="120"/>
          <w:marBottom w:val="0"/>
          <w:divBdr>
            <w:top w:val="none" w:sz="0" w:space="0" w:color="auto"/>
            <w:left w:val="none" w:sz="0" w:space="0" w:color="auto"/>
            <w:bottom w:val="none" w:sz="0" w:space="0" w:color="auto"/>
            <w:right w:val="none" w:sz="0" w:space="0" w:color="auto"/>
          </w:divBdr>
        </w:div>
        <w:div w:id="1362972574">
          <w:marLeft w:val="432"/>
          <w:marRight w:val="0"/>
          <w:marTop w:val="120"/>
          <w:marBottom w:val="0"/>
          <w:divBdr>
            <w:top w:val="none" w:sz="0" w:space="0" w:color="auto"/>
            <w:left w:val="none" w:sz="0" w:space="0" w:color="auto"/>
            <w:bottom w:val="none" w:sz="0" w:space="0" w:color="auto"/>
            <w:right w:val="none" w:sz="0" w:space="0" w:color="auto"/>
          </w:divBdr>
        </w:div>
      </w:divsChild>
    </w:div>
    <w:div w:id="1997493220">
      <w:bodyDiv w:val="1"/>
      <w:marLeft w:val="0"/>
      <w:marRight w:val="0"/>
      <w:marTop w:val="0"/>
      <w:marBottom w:val="0"/>
      <w:divBdr>
        <w:top w:val="none" w:sz="0" w:space="0" w:color="auto"/>
        <w:left w:val="none" w:sz="0" w:space="0" w:color="auto"/>
        <w:bottom w:val="none" w:sz="0" w:space="0" w:color="auto"/>
        <w:right w:val="none" w:sz="0" w:space="0" w:color="auto"/>
      </w:divBdr>
      <w:divsChild>
        <w:div w:id="503934970">
          <w:marLeft w:val="547"/>
          <w:marRight w:val="0"/>
          <w:marTop w:val="96"/>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34837949">
      <w:bodyDiv w:val="1"/>
      <w:marLeft w:val="0"/>
      <w:marRight w:val="0"/>
      <w:marTop w:val="0"/>
      <w:marBottom w:val="0"/>
      <w:divBdr>
        <w:top w:val="none" w:sz="0" w:space="0" w:color="auto"/>
        <w:left w:val="none" w:sz="0" w:space="0" w:color="auto"/>
        <w:bottom w:val="none" w:sz="0" w:space="0" w:color="auto"/>
        <w:right w:val="none" w:sz="0" w:space="0" w:color="auto"/>
      </w:divBdr>
    </w:div>
    <w:div w:id="2035034864">
      <w:bodyDiv w:val="1"/>
      <w:marLeft w:val="0"/>
      <w:marRight w:val="0"/>
      <w:marTop w:val="0"/>
      <w:marBottom w:val="0"/>
      <w:divBdr>
        <w:top w:val="none" w:sz="0" w:space="0" w:color="auto"/>
        <w:left w:val="none" w:sz="0" w:space="0" w:color="auto"/>
        <w:bottom w:val="none" w:sz="0" w:space="0" w:color="auto"/>
        <w:right w:val="none" w:sz="0" w:space="0" w:color="auto"/>
      </w:divBdr>
      <w:divsChild>
        <w:div w:id="295643714">
          <w:marLeft w:val="432"/>
          <w:marRight w:val="0"/>
          <w:marTop w:val="120"/>
          <w:marBottom w:val="0"/>
          <w:divBdr>
            <w:top w:val="none" w:sz="0" w:space="0" w:color="auto"/>
            <w:left w:val="none" w:sz="0" w:space="0" w:color="auto"/>
            <w:bottom w:val="none" w:sz="0" w:space="0" w:color="auto"/>
            <w:right w:val="none" w:sz="0" w:space="0" w:color="auto"/>
          </w:divBdr>
        </w:div>
        <w:div w:id="626276439">
          <w:marLeft w:val="432"/>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3958759">
      <w:bodyDiv w:val="1"/>
      <w:marLeft w:val="0"/>
      <w:marRight w:val="0"/>
      <w:marTop w:val="0"/>
      <w:marBottom w:val="0"/>
      <w:divBdr>
        <w:top w:val="none" w:sz="0" w:space="0" w:color="auto"/>
        <w:left w:val="none" w:sz="0" w:space="0" w:color="auto"/>
        <w:bottom w:val="none" w:sz="0" w:space="0" w:color="auto"/>
        <w:right w:val="none" w:sz="0" w:space="0" w:color="auto"/>
      </w:divBdr>
      <w:divsChild>
        <w:div w:id="486092356">
          <w:marLeft w:val="547"/>
          <w:marRight w:val="0"/>
          <w:marTop w:val="96"/>
          <w:marBottom w:val="0"/>
          <w:divBdr>
            <w:top w:val="none" w:sz="0" w:space="0" w:color="auto"/>
            <w:left w:val="none" w:sz="0" w:space="0" w:color="auto"/>
            <w:bottom w:val="none" w:sz="0" w:space="0" w:color="auto"/>
            <w:right w:val="none" w:sz="0" w:space="0" w:color="auto"/>
          </w:divBdr>
        </w:div>
        <w:div w:id="1712849800">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F3EB67-192A-4D76-A870-414D2AFA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15</Pages>
  <Words>1648</Words>
  <Characters>9395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105</cp:revision>
  <dcterms:created xsi:type="dcterms:W3CDTF">2021-01-06T11:34:00Z</dcterms:created>
  <dcterms:modified xsi:type="dcterms:W3CDTF">2024-08-17T09:44:00Z</dcterms:modified>
</cp:coreProperties>
</file>