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1EF" w:rsidRPr="00255846" w:rsidRDefault="00464E19" w:rsidP="00464E19">
      <w:pPr>
        <w:jc w:val="center"/>
        <w:rPr>
          <w:b/>
          <w:sz w:val="28"/>
        </w:rPr>
      </w:pPr>
      <w:r w:rsidRPr="00255846">
        <w:rPr>
          <w:b/>
          <w:sz w:val="28"/>
        </w:rPr>
        <w:t xml:space="preserve">Approximate Pruned and Truncated </w:t>
      </w:r>
      <w:proofErr w:type="spellStart"/>
      <w:r w:rsidRPr="00255846">
        <w:rPr>
          <w:b/>
          <w:sz w:val="28"/>
        </w:rPr>
        <w:t>Haar</w:t>
      </w:r>
      <w:proofErr w:type="spellEnd"/>
      <w:r w:rsidRPr="00255846">
        <w:rPr>
          <w:b/>
          <w:sz w:val="28"/>
        </w:rPr>
        <w:t xml:space="preserve"> Discrete Wavelet Transform VLSI Hardware for Energy-Efficient ECG Signal Processing</w:t>
      </w:r>
    </w:p>
    <w:p w:rsidR="00464E19" w:rsidRDefault="00464E19" w:rsidP="00464E19">
      <w:pPr>
        <w:jc w:val="both"/>
        <w:rPr>
          <w:b/>
        </w:rPr>
      </w:pPr>
      <w:r w:rsidRPr="00255846">
        <w:rPr>
          <w:b/>
        </w:rPr>
        <w:t xml:space="preserve">Base paper </w:t>
      </w:r>
      <w:proofErr w:type="gramStart"/>
      <w:r w:rsidRPr="00255846">
        <w:rPr>
          <w:b/>
        </w:rPr>
        <w:t>Abstract :</w:t>
      </w:r>
      <w:proofErr w:type="gramEnd"/>
    </w:p>
    <w:p w:rsidR="00255846" w:rsidRPr="00255846" w:rsidRDefault="00255846" w:rsidP="00255846">
      <w:pPr>
        <w:spacing w:line="360" w:lineRule="auto"/>
        <w:jc w:val="both"/>
        <w:rPr>
          <w:b/>
        </w:rPr>
      </w:pPr>
      <w:r>
        <w:t xml:space="preserve">The approximate computing paradigm emerged as a key alternative for trading off accuracy and energy efficiency. Error-tolerant applications, such as multimedia and signal processing, can process the information with lower-than-standard accuracy at the circuit level while still fulfilling a good and acceptable service quality at the application level. The automatic detection of R-peaks in an electrocardiogram (ECG) signal is the essential step preceding ECG processing and analysis. The </w:t>
      </w:r>
      <w:proofErr w:type="spellStart"/>
      <w:r>
        <w:t>Haar</w:t>
      </w:r>
      <w:proofErr w:type="spellEnd"/>
      <w:r>
        <w:t xml:space="preserve"> discrete wavelet transform (HDWT) is a low-complexity pre-processing filter suitable to detect ECG R-peaks in embedded systems like wearable devices, which are incredibly energy constrained. This work presents an approximate HDWT hardware architecture for ECG processing at very high energy efficiency. Our best-proposal employing pruning within the approximate HDWT hardware architecture requires just seven additions. The use of a truncation technique to improve energy efficiency is also investigated herein by observing the evolution of the signal-to-noise ratio and the ultimate impact in the ECG peak-detection application. This research finds that our HDWT approximate hardware architecture proposal accepts higher truncation levels than the original HDWT. In summary: Our results show about 9 times energy reduction when combining our HDWT matrix approximation proposal with the pruning and the highest acceptable level of truncation while still maintaining the R-peak detection performance accuracy of 99.68% on average.</w:t>
      </w:r>
    </w:p>
    <w:p w:rsidR="00464E19" w:rsidRDefault="00464E19" w:rsidP="00464E19">
      <w:pPr>
        <w:jc w:val="both"/>
        <w:rPr>
          <w:b/>
        </w:rPr>
      </w:pPr>
      <w:r w:rsidRPr="00255846">
        <w:rPr>
          <w:b/>
        </w:rPr>
        <w:t xml:space="preserve">Enhancement of this </w:t>
      </w:r>
      <w:proofErr w:type="gramStart"/>
      <w:r w:rsidRPr="00255846">
        <w:rPr>
          <w:b/>
        </w:rPr>
        <w:t>Project :</w:t>
      </w:r>
      <w:proofErr w:type="gramEnd"/>
    </w:p>
    <w:p w:rsidR="00255846" w:rsidRPr="00255846" w:rsidRDefault="00255846" w:rsidP="00686887">
      <w:pPr>
        <w:pStyle w:val="ListParagraph"/>
        <w:numPr>
          <w:ilvl w:val="0"/>
          <w:numId w:val="12"/>
        </w:numPr>
        <w:spacing w:line="360" w:lineRule="auto"/>
        <w:jc w:val="both"/>
      </w:pPr>
      <w:r>
        <w:t xml:space="preserve">To design </w:t>
      </w:r>
      <w:proofErr w:type="spellStart"/>
      <w:r>
        <w:t>a</w:t>
      </w:r>
      <w:proofErr w:type="spellEnd"/>
      <w:r>
        <w:t xml:space="preserve"> Approximate </w:t>
      </w:r>
      <w:proofErr w:type="spellStart"/>
      <w:r>
        <w:t>Haar</w:t>
      </w:r>
      <w:proofErr w:type="spellEnd"/>
      <w:r>
        <w:t xml:space="preserve"> Wavelet Transform of Hardware architecture at three level of design </w:t>
      </w:r>
      <w:proofErr w:type="gramStart"/>
      <w:r>
        <w:t>( Original</w:t>
      </w:r>
      <w:proofErr w:type="gramEnd"/>
      <w:r>
        <w:t xml:space="preserve"> HDWT, Approximate HDWT, Approximate Pruned HDWT ) using Conventional Full adder and XOR-MUX Full adder to reduced the number of logic size and power consumptions. </w:t>
      </w:r>
    </w:p>
    <w:p w:rsidR="00464E19" w:rsidRDefault="00464E19" w:rsidP="00464E19">
      <w:pPr>
        <w:jc w:val="both"/>
        <w:rPr>
          <w:b/>
        </w:rPr>
      </w:pPr>
      <w:r w:rsidRPr="00255846">
        <w:rPr>
          <w:b/>
        </w:rPr>
        <w:t xml:space="preserve">Proposed </w:t>
      </w:r>
      <w:proofErr w:type="gramStart"/>
      <w:r w:rsidRPr="00255846">
        <w:rPr>
          <w:b/>
        </w:rPr>
        <w:t>Title :</w:t>
      </w:r>
      <w:proofErr w:type="gramEnd"/>
    </w:p>
    <w:p w:rsidR="00713C43" w:rsidRDefault="00713C43" w:rsidP="00713C43">
      <w:pPr>
        <w:jc w:val="center"/>
        <w:rPr>
          <w:b/>
        </w:rPr>
      </w:pPr>
      <w:r>
        <w:rPr>
          <w:b/>
        </w:rPr>
        <w:t xml:space="preserve">FPGA Implementation </w:t>
      </w:r>
      <w:r w:rsidR="00703D82">
        <w:rPr>
          <w:b/>
        </w:rPr>
        <w:t xml:space="preserve">of Energy Efficient ECG Signal Processing based on Approximate Pruned </w:t>
      </w:r>
      <w:proofErr w:type="spellStart"/>
      <w:r w:rsidR="00703D82">
        <w:rPr>
          <w:b/>
        </w:rPr>
        <w:t>Haar</w:t>
      </w:r>
      <w:proofErr w:type="spellEnd"/>
      <w:r w:rsidR="00703D82">
        <w:rPr>
          <w:b/>
        </w:rPr>
        <w:t xml:space="preserve"> Discrete Wavelet Transform</w:t>
      </w:r>
    </w:p>
    <w:p w:rsidR="0061221C" w:rsidRDefault="0061221C" w:rsidP="00713C43">
      <w:pPr>
        <w:jc w:val="center"/>
        <w:rPr>
          <w:b/>
        </w:rPr>
      </w:pPr>
    </w:p>
    <w:p w:rsidR="0061221C" w:rsidRPr="00255846" w:rsidRDefault="0061221C" w:rsidP="00713C43">
      <w:pPr>
        <w:jc w:val="center"/>
        <w:rPr>
          <w:b/>
        </w:rPr>
      </w:pPr>
    </w:p>
    <w:p w:rsidR="00464E19" w:rsidRDefault="00464E19" w:rsidP="00464E19">
      <w:pPr>
        <w:jc w:val="both"/>
        <w:rPr>
          <w:b/>
        </w:rPr>
      </w:pPr>
      <w:r w:rsidRPr="00255846">
        <w:rPr>
          <w:b/>
        </w:rPr>
        <w:lastRenderedPageBreak/>
        <w:t xml:space="preserve">Proposed </w:t>
      </w:r>
      <w:proofErr w:type="gramStart"/>
      <w:r w:rsidRPr="00255846">
        <w:rPr>
          <w:b/>
        </w:rPr>
        <w:t>Abstract :</w:t>
      </w:r>
      <w:proofErr w:type="gramEnd"/>
    </w:p>
    <w:p w:rsidR="0061221C" w:rsidRPr="00C56603" w:rsidRDefault="00C56603" w:rsidP="00C56603">
      <w:pPr>
        <w:spacing w:line="360" w:lineRule="auto"/>
        <w:jc w:val="both"/>
      </w:pPr>
      <w:r w:rsidRPr="00C56603">
        <w:t xml:space="preserve">The methodology of approximation computing emerged as an ideal approach that allowed for the transfer of accuracy and energy efficiency. Error-tolerant </w:t>
      </w:r>
      <w:proofErr w:type="spellStart"/>
      <w:r w:rsidRPr="00C56603">
        <w:t>programmes</w:t>
      </w:r>
      <w:proofErr w:type="spellEnd"/>
      <w:r w:rsidRPr="00C56603">
        <w:t xml:space="preserve">, which include signal processing and multimedia processing, are able to process the information with an accuracy that is lower than the norm while still satisfying a high and appropriate service quality at the application level. The important phase that comes just before the processing and analysis of an electrocardiogram (ECG) data is the automated recognition of R-peaks within the ECG signal. The </w:t>
      </w:r>
      <w:proofErr w:type="spellStart"/>
      <w:r w:rsidRPr="00C56603">
        <w:t>Haar</w:t>
      </w:r>
      <w:proofErr w:type="spellEnd"/>
      <w:r w:rsidRPr="00C56603">
        <w:t xml:space="preserve"> discrete wavelet transform (HDWT) is a low-complexity pre-processing filter that is appropriate for detecting ECG R-peaks in embedded systems such as wearable devices, which are subject to very stringent energy constraints. In this study, an approximate HDWT hardware architecture for ECG processing is presented</w:t>
      </w:r>
      <w:r w:rsidR="008D3650">
        <w:t xml:space="preserve"> with MIT-BIH Database</w:t>
      </w:r>
      <w:r w:rsidRPr="00C56603">
        <w:t xml:space="preserve">. The energy efficiency of this design is quite good. Only 7 improvements are necessary for our top suggestion, which involves doing pruning inside the basic concept of the HDWT hardware design. The use of a truncation technique to improve energy efficiency is also investigated in this article by observing the development of the signal-to-noise ratio and the ultimate impact in the ECG peak-detection application. </w:t>
      </w:r>
      <w:r>
        <w:t>The proposed approach of this work</w:t>
      </w:r>
      <w:r w:rsidRPr="00C56603">
        <w:t xml:space="preserve"> gather about the effectiveness of the technique</w:t>
      </w:r>
      <w:r>
        <w:t xml:space="preserve"> b</w:t>
      </w:r>
      <w:r w:rsidRPr="00C56603">
        <w:t xml:space="preserve">ased on HDWT approximation hardware design approach </w:t>
      </w:r>
      <w:r>
        <w:t>using XOR MUX Full adder design instead of Conventional Full Adder design, and also design with</w:t>
      </w:r>
      <w:r w:rsidRPr="00C56603">
        <w:t xml:space="preserve"> </w:t>
      </w:r>
      <w:r>
        <w:t>higher levels</w:t>
      </w:r>
      <w:r w:rsidRPr="00C56603">
        <w:t xml:space="preserve"> of truncation than the </w:t>
      </w:r>
      <w:r>
        <w:t xml:space="preserve">normal </w:t>
      </w:r>
      <w:r w:rsidRPr="00C56603">
        <w:t xml:space="preserve">HDWT. When we combined our HDWT matrix approximation proposal with the pruning and the highest acceptable level of truncation, our results showed a reduction in energy consumption that was approximately nine times greater than the previous level. </w:t>
      </w:r>
      <w:proofErr w:type="gramStart"/>
      <w:r>
        <w:t>Finally</w:t>
      </w:r>
      <w:proofErr w:type="gramEnd"/>
      <w:r>
        <w:t xml:space="preserve"> this work developed in Verilog HDL, and Synthesized on Xilinx Vertex-5 FPGA and compared all the parameters in terms of area, delay and power. </w:t>
      </w:r>
    </w:p>
    <w:p w:rsidR="00464E19" w:rsidRDefault="00464E19" w:rsidP="00CB3E56">
      <w:pPr>
        <w:spacing w:line="360" w:lineRule="auto"/>
        <w:jc w:val="both"/>
        <w:rPr>
          <w:b/>
        </w:rPr>
      </w:pPr>
      <w:r w:rsidRPr="00255846">
        <w:rPr>
          <w:b/>
        </w:rPr>
        <w:t xml:space="preserve">Existing </w:t>
      </w:r>
      <w:proofErr w:type="gramStart"/>
      <w:r w:rsidRPr="00255846">
        <w:rPr>
          <w:b/>
        </w:rPr>
        <w:t>System :</w:t>
      </w:r>
      <w:proofErr w:type="gramEnd"/>
    </w:p>
    <w:p w:rsidR="00397245" w:rsidRDefault="00397245" w:rsidP="00CB3E56">
      <w:pPr>
        <w:spacing w:line="360" w:lineRule="auto"/>
        <w:jc w:val="both"/>
      </w:pPr>
      <w:r>
        <w:t xml:space="preserve">NEW and significant challenges driven by the energy efficiency concerns have been emerging across most internet of things applications. Edge computing overcomes or reduces the necessity of transmitting data to produce results, thus saving communication energy and reducing the dependence on data centers by sending compact data or just decisions taken at the edge. Batteries combined with energy-harvested systems generally sustain biomedical wearable and implantable devices that are extremely energy-constrained. Notably, medical wearable devices have to guarantee a significant accuracy of electrocardiogram (ECG) processing. Therefore, biomedical algorithm kernels processing at </w:t>
      </w:r>
      <w:r>
        <w:lastRenderedPageBreak/>
        <w:t>the edge must be carefully implemented within dedicated hardware architectures, preferably using ultra-low-power VLSI design techniques to ensure its sustainability.</w:t>
      </w:r>
    </w:p>
    <w:p w:rsidR="00397245" w:rsidRDefault="00397245" w:rsidP="00CB3E56">
      <w:pPr>
        <w:spacing w:line="360" w:lineRule="auto"/>
        <w:jc w:val="both"/>
      </w:pPr>
      <w:r>
        <w:t xml:space="preserve">Automatic detection of the R-peaks in the ECG signal is the essential step preceding ECG processing and analysis in industrial-strength biomedical applications. R-peak detection task is an intrinsically approximate operation with a binary result (i.e., true/false). Therefore, there is an ample design space for exploring different approximate computing techniques. The </w:t>
      </w:r>
      <w:proofErr w:type="spellStart"/>
      <w:r>
        <w:t>Haar</w:t>
      </w:r>
      <w:proofErr w:type="spellEnd"/>
      <w:r>
        <w:t xml:space="preserve"> discrete wavelet transform (HDWT) is a low-complexity pre-processing algorithm suitable to detect ECG R-peaks in low-power embedded systems. Therefore, the critical challenge addressed in this work is how to reduce power dissipation in the HDWT hardware design. Approximate computing has emerged as a key alternative for leveraging energy efficiency for most applications capable of tolerating errors from hardware, as if they were just another noise source. Error-tolerant applications such as video and signal processing, can process the information with lower-than-standard accuracy at the circuit-level while still performing, within the overall application, at an acceptable quality for the user. Recently, approximate transforms have been emerging as an alternative to reduce the complexity of its hardware. However, most of the literature’s transform approximations have been proposed for multimedia processing, lacking ECG processing solutions.</w:t>
      </w:r>
    </w:p>
    <w:p w:rsidR="00CB3E56" w:rsidRDefault="00CB3E56" w:rsidP="00CB3E56">
      <w:pPr>
        <w:spacing w:line="360" w:lineRule="auto"/>
        <w:jc w:val="both"/>
      </w:pPr>
      <w:r>
        <w:t xml:space="preserve">In this work, we present the first approximate HDWT VLSI hardware architectures which combine coefficient approximation, pruning, and truncation. We investigate at design-time the approximate HDWT demonstrating the reduction in circuit area and power dissipation with a consequent trade-off in signal-to-noise-ratio (SNR). Despite the lower SNR, our proposal fulfills the ultimate quality performance at the application-level with a slight improvement in the accuracy of the R-peak detection performance while providing a reduction of about 9 times in the energy required to process ECG signals. Our contributions presented in this paper are as follows: </w:t>
      </w:r>
    </w:p>
    <w:p w:rsidR="00CB3E56" w:rsidRDefault="00CB3E56" w:rsidP="00CB3E56">
      <w:pPr>
        <w:spacing w:line="360" w:lineRule="auto"/>
        <w:jc w:val="both"/>
      </w:pPr>
      <w:r>
        <w:t xml:space="preserve">1) An HDWT matrix approximation capable of fulfilling the service quality in the application and of producing a </w:t>
      </w:r>
      <w:proofErr w:type="spellStart"/>
      <w:r>
        <w:t>multiplierless</w:t>
      </w:r>
      <w:proofErr w:type="spellEnd"/>
      <w:r>
        <w:t xml:space="preserve"> hardware architecture. </w:t>
      </w:r>
    </w:p>
    <w:p w:rsidR="00CB3E56" w:rsidRDefault="00CB3E56" w:rsidP="00CB3E56">
      <w:pPr>
        <w:spacing w:line="360" w:lineRule="auto"/>
        <w:jc w:val="both"/>
      </w:pPr>
      <w:r>
        <w:t xml:space="preserve">2) A pruning in the approximate HDWT matrix, reducing the HDWT hardware architecture to just seven parallel additions. </w:t>
      </w:r>
    </w:p>
    <w:p w:rsidR="00CB3E56" w:rsidRDefault="00CB3E56" w:rsidP="00CB3E56">
      <w:pPr>
        <w:spacing w:line="360" w:lineRule="auto"/>
        <w:jc w:val="both"/>
      </w:pPr>
      <w:r>
        <w:t xml:space="preserve">3) We demonstrate that our approximate HDWT proposal can sustain a higher level of truncation than the original HDWT (i.e., efficiently processing an input signal with a lower quantization level). </w:t>
      </w:r>
    </w:p>
    <w:p w:rsidR="00CB3E56" w:rsidRPr="00255846" w:rsidRDefault="00CB3E56" w:rsidP="00CB3E56">
      <w:pPr>
        <w:spacing w:line="360" w:lineRule="auto"/>
        <w:jc w:val="both"/>
        <w:rPr>
          <w:b/>
        </w:rPr>
      </w:pPr>
      <w:r>
        <w:lastRenderedPageBreak/>
        <w:t>4) A discussion about the R-peak detection performance of our approximate HDWT proposal and its benefits in circuit area and power dissipation are presented, ensuring the processing of the ECG signal with high quality.</w:t>
      </w:r>
    </w:p>
    <w:p w:rsidR="00464E19" w:rsidRDefault="00464E19" w:rsidP="00464E19">
      <w:pPr>
        <w:jc w:val="both"/>
        <w:rPr>
          <w:b/>
        </w:rPr>
      </w:pPr>
      <w:proofErr w:type="gramStart"/>
      <w:r w:rsidRPr="00255846">
        <w:rPr>
          <w:b/>
        </w:rPr>
        <w:t>Disadvantages :</w:t>
      </w:r>
      <w:proofErr w:type="gramEnd"/>
    </w:p>
    <w:p w:rsidR="00CB3E56" w:rsidRDefault="00CB3E56" w:rsidP="00CB3E56">
      <w:pPr>
        <w:pStyle w:val="ListParagraph"/>
        <w:numPr>
          <w:ilvl w:val="0"/>
          <w:numId w:val="12"/>
        </w:numPr>
        <w:jc w:val="both"/>
      </w:pPr>
      <w:r>
        <w:t xml:space="preserve">Overcome the necessity of transmitting data to produces results. </w:t>
      </w:r>
    </w:p>
    <w:p w:rsidR="00CB3E56" w:rsidRDefault="00CB3E56" w:rsidP="00CB3E56">
      <w:pPr>
        <w:pStyle w:val="ListParagraph"/>
        <w:numPr>
          <w:ilvl w:val="0"/>
          <w:numId w:val="12"/>
        </w:numPr>
        <w:jc w:val="both"/>
      </w:pPr>
      <w:r>
        <w:t>More energy constrained.</w:t>
      </w:r>
    </w:p>
    <w:p w:rsidR="00CB3E56" w:rsidRPr="00CB3E56" w:rsidRDefault="00CB3E56" w:rsidP="00CB3E56">
      <w:pPr>
        <w:pStyle w:val="ListParagraph"/>
        <w:numPr>
          <w:ilvl w:val="0"/>
          <w:numId w:val="12"/>
        </w:numPr>
        <w:jc w:val="both"/>
      </w:pPr>
      <w:r>
        <w:t xml:space="preserve">More logic sizes. </w:t>
      </w:r>
    </w:p>
    <w:p w:rsidR="00464E19" w:rsidRDefault="00464E19" w:rsidP="00464E19">
      <w:pPr>
        <w:jc w:val="both"/>
        <w:rPr>
          <w:b/>
        </w:rPr>
      </w:pPr>
      <w:r w:rsidRPr="00255846">
        <w:rPr>
          <w:b/>
        </w:rPr>
        <w:t xml:space="preserve">Proposed </w:t>
      </w:r>
      <w:proofErr w:type="gramStart"/>
      <w:r w:rsidRPr="00255846">
        <w:rPr>
          <w:b/>
        </w:rPr>
        <w:t>System :</w:t>
      </w:r>
      <w:proofErr w:type="gramEnd"/>
    </w:p>
    <w:p w:rsidR="00CB3E56" w:rsidRDefault="00CB3E56" w:rsidP="00CB3E56">
      <w:pPr>
        <w:spacing w:line="360" w:lineRule="auto"/>
        <w:jc w:val="both"/>
      </w:pPr>
      <w:r w:rsidRPr="00C56603">
        <w:t xml:space="preserve">The methodology of approximation computing emerged as an ideal approach that allowed for the transfer of accuracy and energy efficiency. Error-tolerant </w:t>
      </w:r>
      <w:proofErr w:type="spellStart"/>
      <w:r w:rsidRPr="00C56603">
        <w:t>programmes</w:t>
      </w:r>
      <w:proofErr w:type="spellEnd"/>
      <w:r w:rsidRPr="00C56603">
        <w:t xml:space="preserve">, which include signal processing and multimedia processing, are able to process the information with an accuracy that is lower than the norm while still satisfying a high and appropriate service quality at the application level. The important phase that comes just before the processing and analysis of an electrocardiogram (ECG) data is the automated recognition of R-peaks within the ECG signal. The </w:t>
      </w:r>
      <w:proofErr w:type="spellStart"/>
      <w:r w:rsidRPr="00C56603">
        <w:t>Haar</w:t>
      </w:r>
      <w:proofErr w:type="spellEnd"/>
      <w:r w:rsidRPr="00C56603">
        <w:t xml:space="preserve"> discrete wavelet transform (HDWT) is a low-complexity pre-processing filter that is appropriate for detecting ECG R-peaks in embedded systems such as wearable devices, which are subject to very stringent energy constraints. In this study, an approximate HDWT hardware architecture for ECG processing is </w:t>
      </w:r>
      <w:r w:rsidR="001E42CE" w:rsidRPr="00C56603">
        <w:t>presented</w:t>
      </w:r>
      <w:r w:rsidR="001E42CE">
        <w:t xml:space="preserve"> with MIT-BIH Database</w:t>
      </w:r>
      <w:r w:rsidRPr="00C56603">
        <w:t xml:space="preserve">. The energy efficiency of this design is quite good. Only 7 improvements are necessary for our top suggestion, which involves doing pruning inside the basic concept of the HDWT hardware design. The use of a truncation technique to improve energy efficiency is also investigated in this article by observing the development of the signal-to-noise ratio and the ultimate impact in the ECG peak-detection application. </w:t>
      </w:r>
      <w:r>
        <w:t>The proposed approach of this work</w:t>
      </w:r>
      <w:r w:rsidRPr="00C56603">
        <w:t xml:space="preserve"> gather about the effectiveness of the technique</w:t>
      </w:r>
      <w:r>
        <w:t xml:space="preserve"> b</w:t>
      </w:r>
      <w:r w:rsidRPr="00C56603">
        <w:t xml:space="preserve">ased on HDWT approximation hardware design approach </w:t>
      </w:r>
      <w:r>
        <w:t>using XOR MUX Full adder design instead of Conventional Full Adder design, and also design with</w:t>
      </w:r>
      <w:r w:rsidRPr="00C56603">
        <w:t xml:space="preserve"> </w:t>
      </w:r>
      <w:r>
        <w:t>higher levels</w:t>
      </w:r>
      <w:r w:rsidRPr="00C56603">
        <w:t xml:space="preserve"> of truncation than the </w:t>
      </w:r>
      <w:r>
        <w:t xml:space="preserve">normal </w:t>
      </w:r>
      <w:r w:rsidRPr="00C56603">
        <w:t xml:space="preserve">HDWT. When we combined our HDWT matrix approximation proposal with the pruning and the highest acceptable level of truncation, our results showed a reduction in energy consumption that was approximately nine times greater than the previous level. </w:t>
      </w:r>
      <w:proofErr w:type="gramStart"/>
      <w:r>
        <w:t>Finally</w:t>
      </w:r>
      <w:proofErr w:type="gramEnd"/>
      <w:r>
        <w:t xml:space="preserve"> this work developed in Verilog HDL, and Synthesized on Xilinx Vertex-5 FPGA and compared all the parameters in terms of area, delay and power. </w:t>
      </w:r>
    </w:p>
    <w:p w:rsidR="001E42CE" w:rsidRDefault="001E42CE" w:rsidP="00CB3E56">
      <w:pPr>
        <w:spacing w:line="360" w:lineRule="auto"/>
        <w:jc w:val="both"/>
      </w:pPr>
      <w:r>
        <w:t xml:space="preserve">In a conventional digital circuit design, one usually assumes that the system will provide accurate results, even under fixed bit-width arithmetic operations. However, in practice, the operations with a </w:t>
      </w:r>
      <w:r>
        <w:lastRenderedPageBreak/>
        <w:t xml:space="preserve">high level of accuracy are not always necessary, as even the analog-to-digital conversion at the start already computes approximate data </w:t>
      </w:r>
      <w:proofErr w:type="spellStart"/>
      <w:r>
        <w:t>wrt</w:t>
      </w:r>
      <w:proofErr w:type="spellEnd"/>
      <w:r>
        <w:t xml:space="preserve"> the physical phenomenon. In many applications, digital circuits can generate good enough results, instead of the most accurate results, without compromising the functioning of the application in the system as a whole. The approximate computing paradigm emerges as a solution to exchange precision, or quality of results, for a reduction in power dissipation, energy consumption, and area in the VLSI circuit.</w:t>
      </w:r>
    </w:p>
    <w:p w:rsidR="001E42CE" w:rsidRDefault="001E42CE" w:rsidP="00CB3E56">
      <w:pPr>
        <w:spacing w:line="360" w:lineRule="auto"/>
        <w:jc w:val="both"/>
      </w:pPr>
      <w:r>
        <w:t>The most inherently adopted approximation in practice for significant savings in power is the reduction of bit-widths by truncation. This strategy proposes reducing the bit width of architecture to obtain a more energy-efficient circuit without reducing the information quality. In general, we can apply this approach to some arithmetic blocks in the circuit, where the resulting values may be less than expected. We can also use this strategy in the entire circuit, so that designing it to operate with a certain width works appropriately for a specific application, even with the introduction of errors in the magnitude of the processed results. Another strategy related to approximate computing, which has shown significant results in the design of low power digital circuits, is pruning. According to circuit pruning is a design technique that consists of removing logic circuit blocks and their associated wires. The strategy aims at establishing a relationship between the computation accuracy, the power dissipated, the area, and the delay of the circuit. The amount of pruning to be applied depends on the target application’s error tolerance. According, for a computing unit, the pruning of a node reduces the switching activities of the circuit. It omits some of the cells that produce the node logic, resulting in reduced energy consumption. If the node is in the critical path of the circuit, there will naturally be an increase in operating speed. The price to be paid in this case is the increased inaccuracy of the results at the circuit-level which must be evaluated in the application.</w:t>
      </w:r>
    </w:p>
    <w:p w:rsidR="001E42CE" w:rsidRDefault="001E42CE" w:rsidP="00CB3E56">
      <w:pPr>
        <w:spacing w:line="360" w:lineRule="auto"/>
        <w:jc w:val="both"/>
      </w:pPr>
      <w:r>
        <w:t xml:space="preserve">Wavelet transforms assume a scale on any real line, making it feasible for most practical and computationally expensive problems. The discrete WT function translates successive sums and multiplications. Fig. 1 shows the top-level hardware block diagram of the </w:t>
      </w:r>
      <w:proofErr w:type="spellStart"/>
      <w:r>
        <w:t>Haar</w:t>
      </w:r>
      <w:proofErr w:type="spellEnd"/>
      <w:r>
        <w:t xml:space="preserve"> transform with four decomposition levels. It consists of M = 4 blocks called processing module (PM). This module determines the coefficients of the WT. Also, there is a control block responsible for synchronizing the operations between the PM. It ensures that the load of the registers in block M = 4 occurs at the correct time. The other schemes in Fig. 4 describe the architectural exploration of HDWT M = 4. The architectures are composed of registers, adders, </w:t>
      </w:r>
      <w:proofErr w:type="spellStart"/>
      <w:r>
        <w:t>subtractors</w:t>
      </w:r>
      <w:proofErr w:type="spellEnd"/>
      <w:r>
        <w:t xml:space="preserve">, multipliers, and shifts. Fig. 4 depicts the hardware of the </w:t>
      </w:r>
      <w:r>
        <w:lastRenderedPageBreak/>
        <w:t xml:space="preserve">original HDWT (O-HDWT) without modifications to the matrix. In total, the original architecture has four </w:t>
      </w:r>
      <w:proofErr w:type="spellStart"/>
      <w:r>
        <w:t>subtractors</w:t>
      </w:r>
      <w:proofErr w:type="spellEnd"/>
      <w:r>
        <w:t xml:space="preserve">, two multipliers, and six adders. A </w:t>
      </w:r>
      <w:proofErr w:type="spellStart"/>
      <w:r>
        <w:t>subtractor</w:t>
      </w:r>
      <w:proofErr w:type="spellEnd"/>
      <w:r>
        <w:t xml:space="preserve"> and a multiplier make up its critical path.</w:t>
      </w:r>
    </w:p>
    <w:p w:rsidR="001E42CE" w:rsidRDefault="001E42CE" w:rsidP="001E42CE">
      <w:pPr>
        <w:keepNext/>
        <w:spacing w:line="360" w:lineRule="auto"/>
        <w:jc w:val="both"/>
      </w:pPr>
      <w:r>
        <w:rPr>
          <w:noProof/>
        </w:rPr>
        <w:drawing>
          <wp:inline distT="0" distB="0" distL="0" distR="0">
            <wp:extent cx="5943600" cy="368117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3681178"/>
                    </a:xfrm>
                    <a:prstGeom prst="rect">
                      <a:avLst/>
                    </a:prstGeom>
                    <a:noFill/>
                    <a:ln w="9525">
                      <a:noFill/>
                      <a:miter lim="800000"/>
                      <a:headEnd/>
                      <a:tailEnd/>
                    </a:ln>
                  </pic:spPr>
                </pic:pic>
              </a:graphicData>
            </a:graphic>
          </wp:inline>
        </w:drawing>
      </w:r>
    </w:p>
    <w:p w:rsidR="001E42CE" w:rsidRPr="001E42CE" w:rsidRDefault="001E42CE" w:rsidP="001E42CE">
      <w:pPr>
        <w:pStyle w:val="Caption"/>
        <w:jc w:val="center"/>
        <w:rPr>
          <w:b w:val="0"/>
          <w:color w:val="auto"/>
        </w:rPr>
      </w:pPr>
      <w:r w:rsidRPr="001E42CE">
        <w:rPr>
          <w:b w:val="0"/>
          <w:color w:val="auto"/>
        </w:rPr>
        <w:t xml:space="preserve">Figure </w:t>
      </w:r>
      <w:r w:rsidRPr="001E42CE">
        <w:rPr>
          <w:b w:val="0"/>
          <w:color w:val="auto"/>
        </w:rPr>
        <w:fldChar w:fldCharType="begin"/>
      </w:r>
      <w:r w:rsidRPr="001E42CE">
        <w:rPr>
          <w:b w:val="0"/>
          <w:color w:val="auto"/>
        </w:rPr>
        <w:instrText xml:space="preserve"> SEQ Figure \* ARABIC </w:instrText>
      </w:r>
      <w:r w:rsidRPr="001E42CE">
        <w:rPr>
          <w:b w:val="0"/>
          <w:color w:val="auto"/>
        </w:rPr>
        <w:fldChar w:fldCharType="separate"/>
      </w:r>
      <w:r w:rsidRPr="001E42CE">
        <w:rPr>
          <w:b w:val="0"/>
          <w:noProof/>
          <w:color w:val="auto"/>
        </w:rPr>
        <w:t>1</w:t>
      </w:r>
      <w:r w:rsidRPr="001E42CE">
        <w:rPr>
          <w:b w:val="0"/>
          <w:color w:val="auto"/>
        </w:rPr>
        <w:fldChar w:fldCharType="end"/>
      </w:r>
      <w:r w:rsidRPr="001E42CE">
        <w:rPr>
          <w:b w:val="0"/>
          <w:color w:val="auto"/>
        </w:rPr>
        <w:t xml:space="preserve"> : a) Original HDWT, b) Our approximate HDWT (A-HDWT), c) Our approximate pruned HDWT (AP-HDWT), d) Higher level view. The truncation level employed to the input signal is represented by k, where k is in-depth propagated in the architectures’ </w:t>
      </w:r>
      <w:proofErr w:type="spellStart"/>
      <w:r w:rsidRPr="001E42CE">
        <w:rPr>
          <w:b w:val="0"/>
          <w:color w:val="auto"/>
        </w:rPr>
        <w:t>datapath</w:t>
      </w:r>
      <w:proofErr w:type="spellEnd"/>
      <w:r w:rsidRPr="001E42CE">
        <w:rPr>
          <w:b w:val="0"/>
          <w:color w:val="auto"/>
        </w:rPr>
        <w:t>.</w:t>
      </w:r>
    </w:p>
    <w:p w:rsidR="00255846" w:rsidRDefault="00255846" w:rsidP="00255846">
      <w:pPr>
        <w:spacing w:line="360" w:lineRule="auto"/>
        <w:jc w:val="both"/>
        <w:rPr>
          <w:b/>
          <w:bCs/>
          <w:sz w:val="24"/>
          <w:szCs w:val="24"/>
        </w:rPr>
      </w:pPr>
      <w:proofErr w:type="gramStart"/>
      <w:r>
        <w:rPr>
          <w:b/>
          <w:bCs/>
          <w:sz w:val="24"/>
          <w:szCs w:val="24"/>
        </w:rPr>
        <w:t>Advantages :</w:t>
      </w:r>
      <w:proofErr w:type="gramEnd"/>
    </w:p>
    <w:p w:rsidR="00CB3E56" w:rsidRDefault="00CB3E56" w:rsidP="00CB3E56">
      <w:pPr>
        <w:pStyle w:val="ListParagraph"/>
        <w:numPr>
          <w:ilvl w:val="0"/>
          <w:numId w:val="12"/>
        </w:numPr>
        <w:jc w:val="both"/>
      </w:pPr>
      <w:r>
        <w:t xml:space="preserve">Increases the necessity of transmitting data to produces results. </w:t>
      </w:r>
    </w:p>
    <w:p w:rsidR="00CB3E56" w:rsidRDefault="00CB3E56" w:rsidP="00CB3E56">
      <w:pPr>
        <w:pStyle w:val="ListParagraph"/>
        <w:numPr>
          <w:ilvl w:val="0"/>
          <w:numId w:val="12"/>
        </w:numPr>
        <w:jc w:val="both"/>
      </w:pPr>
      <w:r>
        <w:t>less energy constrained.</w:t>
      </w:r>
    </w:p>
    <w:p w:rsidR="00CB3E56" w:rsidRPr="00CB3E56" w:rsidRDefault="00CB3E56" w:rsidP="00255846">
      <w:pPr>
        <w:pStyle w:val="ListParagraph"/>
        <w:numPr>
          <w:ilvl w:val="0"/>
          <w:numId w:val="12"/>
        </w:numPr>
        <w:spacing w:line="360" w:lineRule="auto"/>
        <w:jc w:val="both"/>
        <w:rPr>
          <w:b/>
          <w:bCs/>
          <w:sz w:val="24"/>
          <w:szCs w:val="24"/>
        </w:rPr>
      </w:pPr>
      <w:r>
        <w:t>Reduced logic sizes using XOR-MUX Full Adder.</w:t>
      </w:r>
    </w:p>
    <w:p w:rsidR="00255846" w:rsidRDefault="00255846" w:rsidP="00255846">
      <w:pPr>
        <w:spacing w:line="360" w:lineRule="auto"/>
        <w:jc w:val="both"/>
        <w:rPr>
          <w:b/>
          <w:bCs/>
          <w:sz w:val="24"/>
          <w:szCs w:val="24"/>
        </w:rPr>
      </w:pPr>
      <w:bookmarkStart w:id="0" w:name="_GoBack"/>
      <w:bookmarkEnd w:id="0"/>
      <w:r>
        <w:rPr>
          <w:b/>
          <w:bCs/>
          <w:sz w:val="24"/>
          <w:szCs w:val="24"/>
        </w:rPr>
        <w:t>Literature Survey :</w:t>
      </w:r>
    </w:p>
    <w:p w:rsidR="00255846" w:rsidRPr="00485B1A" w:rsidRDefault="00255846" w:rsidP="00255846">
      <w:pPr>
        <w:pStyle w:val="ListParagraph"/>
        <w:numPr>
          <w:ilvl w:val="0"/>
          <w:numId w:val="1"/>
        </w:numPr>
        <w:spacing w:line="360" w:lineRule="auto"/>
        <w:jc w:val="both"/>
        <w:rPr>
          <w:rFonts w:cstheme="minorHAnsi"/>
          <w:shd w:val="clear" w:color="auto" w:fill="FFFFFF"/>
        </w:rPr>
      </w:pPr>
      <w:r w:rsidRPr="00485B1A">
        <w:rPr>
          <w:rFonts w:cstheme="minorHAnsi"/>
        </w:rPr>
        <w:t xml:space="preserve">Ronald A. </w:t>
      </w:r>
      <w:proofErr w:type="spellStart"/>
      <w:r w:rsidRPr="00485B1A">
        <w:rPr>
          <w:rFonts w:cstheme="minorHAnsi"/>
        </w:rPr>
        <w:t>DeVore</w:t>
      </w:r>
      <w:proofErr w:type="spellEnd"/>
      <w:r w:rsidRPr="00485B1A">
        <w:rPr>
          <w:rFonts w:cstheme="minorHAnsi"/>
        </w:rPr>
        <w:t xml:space="preserve">, Bjorn </w:t>
      </w:r>
      <w:proofErr w:type="spellStart"/>
      <w:r w:rsidRPr="00485B1A">
        <w:rPr>
          <w:rFonts w:cstheme="minorHAnsi"/>
        </w:rPr>
        <w:t>Jawerth</w:t>
      </w:r>
      <w:proofErr w:type="spellEnd"/>
      <w:r w:rsidRPr="00485B1A">
        <w:rPr>
          <w:rFonts w:cstheme="minorHAnsi"/>
        </w:rPr>
        <w:t xml:space="preserve"> and </w:t>
      </w:r>
      <w:proofErr w:type="spellStart"/>
      <w:r w:rsidRPr="00485B1A">
        <w:rPr>
          <w:rFonts w:cstheme="minorHAnsi"/>
        </w:rPr>
        <w:t>Bradely</w:t>
      </w:r>
      <w:proofErr w:type="spellEnd"/>
      <w:r w:rsidRPr="00485B1A">
        <w:rPr>
          <w:rFonts w:cstheme="minorHAnsi"/>
        </w:rPr>
        <w:t xml:space="preserve"> J. </w:t>
      </w:r>
      <w:proofErr w:type="spellStart"/>
      <w:r w:rsidRPr="00485B1A">
        <w:rPr>
          <w:rFonts w:cstheme="minorHAnsi"/>
        </w:rPr>
        <w:t>Lucier</w:t>
      </w:r>
      <w:proofErr w:type="spellEnd"/>
      <w:r w:rsidRPr="00485B1A">
        <w:rPr>
          <w:rFonts w:cstheme="minorHAnsi"/>
        </w:rPr>
        <w:t>, “Image Compression Through Wavelet Transform Coding”, IEEE Transactions on Information Theory, 1992, 38 (2), pp. 719-746.-</w:t>
      </w:r>
      <w:r w:rsidRPr="00485B1A">
        <w:rPr>
          <w:rFonts w:cstheme="minorHAnsi"/>
          <w:shd w:val="clear" w:color="auto" w:fill="FFFFFF"/>
        </w:rPr>
        <w:t xml:space="preserve">A novel theory is introduced for analyzing image compression methods that are based on compression of wavelet decompositions. This theory precisely relates (a) the rate of decay in the error between the original image and the compressed image as the size of the compressed image representation increases (i.e., as the amount of compression decreases) to (b) the smoothness </w:t>
      </w:r>
      <w:r w:rsidRPr="00485B1A">
        <w:rPr>
          <w:rFonts w:cstheme="minorHAnsi"/>
          <w:shd w:val="clear" w:color="auto" w:fill="FFFFFF"/>
        </w:rPr>
        <w:lastRenderedPageBreak/>
        <w:t xml:space="preserve">of the image in certain smoothness classes called </w:t>
      </w:r>
      <w:proofErr w:type="spellStart"/>
      <w:r w:rsidRPr="00485B1A">
        <w:rPr>
          <w:rFonts w:cstheme="minorHAnsi"/>
          <w:shd w:val="clear" w:color="auto" w:fill="FFFFFF"/>
        </w:rPr>
        <w:t>Besov</w:t>
      </w:r>
      <w:proofErr w:type="spellEnd"/>
      <w:r w:rsidRPr="00485B1A">
        <w:rPr>
          <w:rFonts w:cstheme="minorHAnsi"/>
          <w:shd w:val="clear" w:color="auto" w:fill="FFFFFF"/>
        </w:rPr>
        <w:t xml:space="preserve"> spaces. Within this theory, the error incurred by the quantization of wavelet transform coefficients is explained. Several compression algorithms based on piecewise constant approximations are analyzed in some detail. It is shown that, if pictures can be characterized by their membership in the smoothness classes considered, then wavelet-based methods are near-optimal within a larger class of stable transform-based, nonlinear methods of image compression. Based on previous experimental research it is argued that in most instances the error incurred in image compression should be measured in the integral sense instead of the mean-square sense.</w:t>
      </w:r>
    </w:p>
    <w:p w:rsidR="00255846" w:rsidRPr="00485B1A" w:rsidRDefault="00255846" w:rsidP="00255846">
      <w:pPr>
        <w:pStyle w:val="ListParagraph"/>
        <w:spacing w:line="360" w:lineRule="auto"/>
        <w:jc w:val="both"/>
        <w:rPr>
          <w:rFonts w:cstheme="minorHAnsi"/>
          <w:shd w:val="clear" w:color="auto" w:fill="FFFFFF"/>
        </w:rPr>
      </w:pPr>
    </w:p>
    <w:p w:rsidR="00255846" w:rsidRPr="00485B1A" w:rsidRDefault="00255846" w:rsidP="00255846">
      <w:pPr>
        <w:pStyle w:val="ListParagraph"/>
        <w:numPr>
          <w:ilvl w:val="0"/>
          <w:numId w:val="1"/>
        </w:numPr>
        <w:spacing w:line="360" w:lineRule="auto"/>
        <w:jc w:val="both"/>
        <w:rPr>
          <w:rFonts w:cstheme="minorHAnsi"/>
          <w:shd w:val="clear" w:color="auto" w:fill="FFFFFF"/>
        </w:rPr>
      </w:pPr>
      <w:r w:rsidRPr="00485B1A">
        <w:rPr>
          <w:rFonts w:cstheme="minorHAnsi"/>
        </w:rPr>
        <w:t>Yong Choi, Ja-Yong Koo, and Nam-Yong Lee, “Image Reconstruction Using the Wavelet Transform for Positron Emission Tomography”, IEEE Transactions on Medical Imaging, 2001, 20 (11), pp. 1188-1193-</w:t>
      </w:r>
      <w:r w:rsidRPr="00485B1A">
        <w:rPr>
          <w:rFonts w:cstheme="minorHAnsi"/>
          <w:shd w:val="clear" w:color="auto" w:fill="FFFFFF"/>
        </w:rPr>
        <w:t>The authors conducted positron emission tomography (PET) image reconstruction experiments using the wavelet transform. The Wavelet-</w:t>
      </w:r>
      <w:proofErr w:type="spellStart"/>
      <w:r w:rsidRPr="00485B1A">
        <w:rPr>
          <w:rFonts w:cstheme="minorHAnsi"/>
          <w:shd w:val="clear" w:color="auto" w:fill="FFFFFF"/>
        </w:rPr>
        <w:t>Vaguelette</w:t>
      </w:r>
      <w:proofErr w:type="spellEnd"/>
      <w:r w:rsidRPr="00485B1A">
        <w:rPr>
          <w:rFonts w:cstheme="minorHAnsi"/>
          <w:shd w:val="clear" w:color="auto" w:fill="FFFFFF"/>
        </w:rPr>
        <w:t xml:space="preserve"> decomposition was used as a framework from which expressions for the necessary wavelet coefficients might be derived, and then the wavelet shrinkage was applied to the wavelet coefficients for the reconstruction (WVS). The performances of WVS were evaluated and compared with those of the filtered back-projection (FBP) using software phantoms, physical phantoms, and human PET studies. The results demonstrated that WVS gave stable reconstruction over the range of shrinkage parameters and provided better noise and spatial resolution characteristics than FBP.</w:t>
      </w:r>
    </w:p>
    <w:p w:rsidR="00255846" w:rsidRPr="00485B1A" w:rsidRDefault="00255846" w:rsidP="00255846">
      <w:pPr>
        <w:pStyle w:val="ListParagraph"/>
        <w:spacing w:line="360" w:lineRule="auto"/>
        <w:jc w:val="both"/>
        <w:rPr>
          <w:rFonts w:cstheme="minorHAnsi"/>
          <w:shd w:val="clear" w:color="auto" w:fill="FFFFFF"/>
        </w:rPr>
      </w:pPr>
    </w:p>
    <w:p w:rsidR="00255846" w:rsidRPr="00485B1A" w:rsidRDefault="00255846" w:rsidP="00255846">
      <w:pPr>
        <w:pStyle w:val="ListParagraph"/>
        <w:numPr>
          <w:ilvl w:val="0"/>
          <w:numId w:val="1"/>
        </w:numPr>
        <w:spacing w:line="360" w:lineRule="auto"/>
        <w:jc w:val="both"/>
        <w:rPr>
          <w:rFonts w:cstheme="minorHAnsi"/>
          <w:shd w:val="clear" w:color="auto" w:fill="FFFFFF"/>
        </w:rPr>
      </w:pPr>
      <w:r w:rsidRPr="00485B1A">
        <w:rPr>
          <w:rFonts w:cstheme="minorHAnsi"/>
        </w:rPr>
        <w:t xml:space="preserve">Marc </w:t>
      </w:r>
      <w:proofErr w:type="spellStart"/>
      <w:r w:rsidRPr="00485B1A">
        <w:rPr>
          <w:rFonts w:cstheme="minorHAnsi"/>
        </w:rPr>
        <w:t>Antonini</w:t>
      </w:r>
      <w:proofErr w:type="spellEnd"/>
      <w:r w:rsidRPr="00485B1A">
        <w:rPr>
          <w:rFonts w:cstheme="minorHAnsi"/>
        </w:rPr>
        <w:t xml:space="preserve">, Michael </w:t>
      </w:r>
      <w:proofErr w:type="spellStart"/>
      <w:r w:rsidRPr="00485B1A">
        <w:rPr>
          <w:rFonts w:cstheme="minorHAnsi"/>
        </w:rPr>
        <w:t>Barlaud</w:t>
      </w:r>
      <w:proofErr w:type="spellEnd"/>
      <w:r w:rsidRPr="00485B1A">
        <w:rPr>
          <w:rFonts w:cstheme="minorHAnsi"/>
        </w:rPr>
        <w:t xml:space="preserve">, Pierre Mathieu and Ingrid </w:t>
      </w:r>
      <w:proofErr w:type="spellStart"/>
      <w:r w:rsidRPr="00485B1A">
        <w:rPr>
          <w:rFonts w:cstheme="minorHAnsi"/>
        </w:rPr>
        <w:t>Daubechies</w:t>
      </w:r>
      <w:proofErr w:type="spellEnd"/>
      <w:r w:rsidRPr="00485B1A">
        <w:rPr>
          <w:rFonts w:cstheme="minorHAnsi"/>
        </w:rPr>
        <w:t>, “Image Coding Using Wavelet Transform”, IEEE Transactions on Image Processing, 1992, 1 (2), pp. 205-220. -</w:t>
      </w:r>
      <w:r w:rsidRPr="00485B1A">
        <w:rPr>
          <w:rFonts w:cstheme="minorHAnsi"/>
          <w:shd w:val="clear" w:color="auto" w:fill="FFFFFF"/>
        </w:rPr>
        <w:t xml:space="preserve">A scheme for image compression that takes into account </w:t>
      </w:r>
      <w:proofErr w:type="spellStart"/>
      <w:r w:rsidRPr="00485B1A">
        <w:rPr>
          <w:rFonts w:cstheme="minorHAnsi"/>
          <w:shd w:val="clear" w:color="auto" w:fill="FFFFFF"/>
        </w:rPr>
        <w:t>psychovisual</w:t>
      </w:r>
      <w:proofErr w:type="spellEnd"/>
      <w:r w:rsidRPr="00485B1A">
        <w:rPr>
          <w:rFonts w:cstheme="minorHAnsi"/>
          <w:shd w:val="clear" w:color="auto" w:fill="FFFFFF"/>
        </w:rPr>
        <w:t xml:space="preserve"> features both in the space and frequency domains is proposed. This method involves two steps. First, a wavelet transform used in order to obtain a set of biorthogonal subclasses of images: the original image is decomposed at different scales using a pyramidal algorithm architecture. The decomposition is along the vertical and horizontal directions and maintains constant the number of pixels required to describe the image. Second, according to Shannon's rate distortion theory, the wavelet coefficients are vector quantized using a multiresolution codebook. To encode the wavelet coefficients, a noise shaping bit allocation procedure which assumes that details at high resolution are less visible to the human eye is proposed. In order to allow the receiver to </w:t>
      </w:r>
      <w:r w:rsidRPr="00485B1A">
        <w:rPr>
          <w:rFonts w:cstheme="minorHAnsi"/>
          <w:shd w:val="clear" w:color="auto" w:fill="FFFFFF"/>
        </w:rPr>
        <w:lastRenderedPageBreak/>
        <w:t>recognize a picture as quickly as possible at minimum cost, a progressive transmission scheme is presented. It is shown that the wavelet transform is particularly well adapted to progressive transmission.</w:t>
      </w:r>
    </w:p>
    <w:p w:rsidR="00255846" w:rsidRPr="00485B1A" w:rsidRDefault="00255846" w:rsidP="00255846">
      <w:pPr>
        <w:pStyle w:val="ListParagraph"/>
        <w:spacing w:line="360" w:lineRule="auto"/>
        <w:jc w:val="both"/>
        <w:rPr>
          <w:rFonts w:cstheme="minorHAnsi"/>
          <w:shd w:val="clear" w:color="auto" w:fill="FFFFFF"/>
        </w:rPr>
      </w:pPr>
    </w:p>
    <w:p w:rsidR="00255846" w:rsidRPr="00485B1A" w:rsidRDefault="00255846" w:rsidP="00255846">
      <w:pPr>
        <w:pStyle w:val="ListParagraph"/>
        <w:numPr>
          <w:ilvl w:val="0"/>
          <w:numId w:val="1"/>
        </w:numPr>
        <w:spacing w:line="360" w:lineRule="auto"/>
        <w:jc w:val="both"/>
        <w:rPr>
          <w:rFonts w:cstheme="minorHAnsi"/>
          <w:shd w:val="clear" w:color="auto" w:fill="FFFFFF"/>
        </w:rPr>
      </w:pPr>
      <w:r w:rsidRPr="00485B1A">
        <w:rPr>
          <w:rFonts w:cstheme="minorHAnsi"/>
        </w:rPr>
        <w:t xml:space="preserve">Jorge Nunez, Xavier </w:t>
      </w:r>
      <w:proofErr w:type="spellStart"/>
      <w:r w:rsidRPr="00485B1A">
        <w:rPr>
          <w:rFonts w:cstheme="minorHAnsi"/>
        </w:rPr>
        <w:t>Otazu</w:t>
      </w:r>
      <w:proofErr w:type="spellEnd"/>
      <w:r w:rsidRPr="00485B1A">
        <w:rPr>
          <w:rFonts w:cstheme="minorHAnsi"/>
        </w:rPr>
        <w:t xml:space="preserve">, </w:t>
      </w:r>
      <w:proofErr w:type="spellStart"/>
      <w:r w:rsidRPr="00485B1A">
        <w:rPr>
          <w:rFonts w:cstheme="minorHAnsi"/>
        </w:rPr>
        <w:t>Octavi</w:t>
      </w:r>
      <w:proofErr w:type="spellEnd"/>
      <w:r w:rsidRPr="00485B1A">
        <w:rPr>
          <w:rFonts w:cstheme="minorHAnsi"/>
        </w:rPr>
        <w:t xml:space="preserve"> </w:t>
      </w:r>
      <w:proofErr w:type="spellStart"/>
      <w:r w:rsidRPr="00485B1A">
        <w:rPr>
          <w:rFonts w:cstheme="minorHAnsi"/>
        </w:rPr>
        <w:t>Fors</w:t>
      </w:r>
      <w:proofErr w:type="spellEnd"/>
      <w:r w:rsidRPr="00485B1A">
        <w:rPr>
          <w:rFonts w:cstheme="minorHAnsi"/>
        </w:rPr>
        <w:t xml:space="preserve">, Albert </w:t>
      </w:r>
      <w:proofErr w:type="spellStart"/>
      <w:r w:rsidRPr="00485B1A">
        <w:rPr>
          <w:rFonts w:cstheme="minorHAnsi"/>
        </w:rPr>
        <w:t>Prades</w:t>
      </w:r>
      <w:proofErr w:type="spellEnd"/>
      <w:r w:rsidRPr="00485B1A">
        <w:rPr>
          <w:rFonts w:cstheme="minorHAnsi"/>
        </w:rPr>
        <w:t xml:space="preserve">, </w:t>
      </w:r>
      <w:proofErr w:type="spellStart"/>
      <w:r w:rsidRPr="00485B1A">
        <w:rPr>
          <w:rFonts w:cstheme="minorHAnsi"/>
        </w:rPr>
        <w:t>Vicenc</w:t>
      </w:r>
      <w:proofErr w:type="spellEnd"/>
      <w:r w:rsidRPr="00485B1A">
        <w:rPr>
          <w:rFonts w:cstheme="minorHAnsi"/>
        </w:rPr>
        <w:t xml:space="preserve"> Pala, and Roman </w:t>
      </w:r>
      <w:proofErr w:type="spellStart"/>
      <w:r w:rsidRPr="00485B1A">
        <w:rPr>
          <w:rFonts w:cstheme="minorHAnsi"/>
        </w:rPr>
        <w:t>Arbiol</w:t>
      </w:r>
      <w:proofErr w:type="spellEnd"/>
      <w:r w:rsidRPr="00485B1A">
        <w:rPr>
          <w:rFonts w:cstheme="minorHAnsi"/>
        </w:rPr>
        <w:t>, “Multiresolution-Based Image Fusion with Additive Wavelet Decomposition”, IEEE Transactions on Geoscience and Remote Sensing, vol. 37, no. 3, pp. 1204-1211, May 1994. -</w:t>
      </w:r>
      <w:r w:rsidRPr="00485B1A">
        <w:rPr>
          <w:rFonts w:cstheme="minorHAnsi"/>
          <w:shd w:val="clear" w:color="auto" w:fill="FFFFFF"/>
        </w:rPr>
        <w:t xml:space="preserve">The standard data fusion methods may not be satisfactory to merge a high-resolution panchromatic image and a low-resolution multispectral image because they can distort the spectral characteristics of the multispectral data. The authors developed a technique, based on multiresolution wavelet decomposition, for the merging and data fusion of such images. The method presented consists of adding the wavelet coefficients of the high-resolution image to the multispectral (low-resolution) data. They have studied several possibilities concluding that the method which produces the best results consists in adding the high order coefficients of the wavelet transform of the panchromatic image to the intensity component (defined as L=(R+G+B)/3) of the multispectral image. The method is, thus, an improvement on standard intensity-hue-saturation (IHS or LHS) mergers. They used the "a </w:t>
      </w:r>
      <w:proofErr w:type="spellStart"/>
      <w:r w:rsidRPr="00485B1A">
        <w:rPr>
          <w:rFonts w:cstheme="minorHAnsi"/>
          <w:shd w:val="clear" w:color="auto" w:fill="FFFFFF"/>
        </w:rPr>
        <w:t>trous</w:t>
      </w:r>
      <w:proofErr w:type="spellEnd"/>
      <w:r w:rsidRPr="00485B1A">
        <w:rPr>
          <w:rFonts w:cstheme="minorHAnsi"/>
          <w:shd w:val="clear" w:color="auto" w:fill="FFFFFF"/>
        </w:rPr>
        <w:t xml:space="preserve">" algorithm which allows the use of a dyadic wavelet to merge </w:t>
      </w:r>
      <w:proofErr w:type="spellStart"/>
      <w:r w:rsidRPr="00485B1A">
        <w:rPr>
          <w:rFonts w:cstheme="minorHAnsi"/>
          <w:shd w:val="clear" w:color="auto" w:fill="FFFFFF"/>
        </w:rPr>
        <w:t>nondyadic</w:t>
      </w:r>
      <w:proofErr w:type="spellEnd"/>
      <w:r w:rsidRPr="00485B1A">
        <w:rPr>
          <w:rFonts w:cstheme="minorHAnsi"/>
          <w:shd w:val="clear" w:color="auto" w:fill="FFFFFF"/>
        </w:rPr>
        <w:t xml:space="preserve"> data in a simple and efficient scheme. They used the method to merge SPOT and LANDSAT/sup TM/ images. The technique presented is clearly better than the IHS and LHS mergers in preserving both spectral and spatial information.</w:t>
      </w:r>
    </w:p>
    <w:p w:rsidR="00255846" w:rsidRPr="00485B1A" w:rsidRDefault="00255846" w:rsidP="00255846">
      <w:pPr>
        <w:pStyle w:val="ListParagraph"/>
        <w:spacing w:line="360" w:lineRule="auto"/>
        <w:jc w:val="both"/>
        <w:rPr>
          <w:rFonts w:cstheme="minorHAnsi"/>
          <w:shd w:val="clear" w:color="auto" w:fill="FFFFFF"/>
        </w:rPr>
      </w:pPr>
    </w:p>
    <w:p w:rsidR="00255846" w:rsidRPr="00485B1A" w:rsidRDefault="00255846" w:rsidP="00255846">
      <w:pPr>
        <w:pStyle w:val="ListParagraph"/>
        <w:numPr>
          <w:ilvl w:val="0"/>
          <w:numId w:val="1"/>
        </w:numPr>
        <w:spacing w:line="360" w:lineRule="auto"/>
        <w:jc w:val="both"/>
        <w:rPr>
          <w:rFonts w:cstheme="minorHAnsi"/>
          <w:shd w:val="clear" w:color="auto" w:fill="FFFFFF"/>
        </w:rPr>
      </w:pPr>
      <w:r w:rsidRPr="00485B1A">
        <w:rPr>
          <w:rFonts w:cstheme="minorHAnsi"/>
        </w:rPr>
        <w:t xml:space="preserve">Nikos D. </w:t>
      </w:r>
      <w:proofErr w:type="spellStart"/>
      <w:r w:rsidRPr="00485B1A">
        <w:rPr>
          <w:rFonts w:cstheme="minorHAnsi"/>
        </w:rPr>
        <w:t>Zervas</w:t>
      </w:r>
      <w:proofErr w:type="spellEnd"/>
      <w:r w:rsidRPr="00485B1A">
        <w:rPr>
          <w:rFonts w:cstheme="minorHAnsi"/>
        </w:rPr>
        <w:t xml:space="preserve">, </w:t>
      </w:r>
      <w:proofErr w:type="spellStart"/>
      <w:r w:rsidRPr="00485B1A">
        <w:rPr>
          <w:rFonts w:cstheme="minorHAnsi"/>
        </w:rPr>
        <w:t>Giorgos</w:t>
      </w:r>
      <w:proofErr w:type="spellEnd"/>
      <w:r w:rsidRPr="00485B1A">
        <w:rPr>
          <w:rFonts w:cstheme="minorHAnsi"/>
        </w:rPr>
        <w:t xml:space="preserve"> P. </w:t>
      </w:r>
      <w:proofErr w:type="spellStart"/>
      <w:r w:rsidRPr="00485B1A">
        <w:rPr>
          <w:rFonts w:cstheme="minorHAnsi"/>
        </w:rPr>
        <w:t>Anagnostopoulos</w:t>
      </w:r>
      <w:proofErr w:type="spellEnd"/>
      <w:r w:rsidRPr="00485B1A">
        <w:rPr>
          <w:rFonts w:cstheme="minorHAnsi"/>
        </w:rPr>
        <w:t xml:space="preserve">, </w:t>
      </w:r>
      <w:proofErr w:type="spellStart"/>
      <w:r w:rsidRPr="00485B1A">
        <w:rPr>
          <w:rFonts w:cstheme="minorHAnsi"/>
        </w:rPr>
        <w:t>Vassilis</w:t>
      </w:r>
      <w:proofErr w:type="spellEnd"/>
      <w:r w:rsidRPr="00485B1A">
        <w:rPr>
          <w:rFonts w:cstheme="minorHAnsi"/>
        </w:rPr>
        <w:t xml:space="preserve"> </w:t>
      </w:r>
      <w:proofErr w:type="spellStart"/>
      <w:r w:rsidRPr="00485B1A">
        <w:rPr>
          <w:rFonts w:cstheme="minorHAnsi"/>
        </w:rPr>
        <w:t>Spiliotopoulos</w:t>
      </w:r>
      <w:proofErr w:type="spellEnd"/>
      <w:r w:rsidRPr="00485B1A">
        <w:rPr>
          <w:rFonts w:cstheme="minorHAnsi"/>
        </w:rPr>
        <w:t xml:space="preserve">, </w:t>
      </w:r>
      <w:proofErr w:type="spellStart"/>
      <w:r w:rsidRPr="00485B1A">
        <w:rPr>
          <w:rFonts w:cstheme="minorHAnsi"/>
        </w:rPr>
        <w:t>Yiannis</w:t>
      </w:r>
      <w:proofErr w:type="spellEnd"/>
      <w:r w:rsidRPr="00485B1A">
        <w:rPr>
          <w:rFonts w:cstheme="minorHAnsi"/>
        </w:rPr>
        <w:t xml:space="preserve"> </w:t>
      </w:r>
      <w:proofErr w:type="spellStart"/>
      <w:r w:rsidRPr="00485B1A">
        <w:rPr>
          <w:rFonts w:cstheme="minorHAnsi"/>
        </w:rPr>
        <w:t>Andreopoulos</w:t>
      </w:r>
      <w:proofErr w:type="spellEnd"/>
      <w:r w:rsidRPr="00485B1A">
        <w:rPr>
          <w:rFonts w:cstheme="minorHAnsi"/>
        </w:rPr>
        <w:t xml:space="preserve">, and Costas E. </w:t>
      </w:r>
      <w:proofErr w:type="spellStart"/>
      <w:r w:rsidRPr="00485B1A">
        <w:rPr>
          <w:rFonts w:cstheme="minorHAnsi"/>
        </w:rPr>
        <w:t>Goutis</w:t>
      </w:r>
      <w:proofErr w:type="spellEnd"/>
      <w:r w:rsidRPr="00485B1A">
        <w:rPr>
          <w:rFonts w:cstheme="minorHAnsi"/>
        </w:rPr>
        <w:t>, “Evaluation of Design Alternatives for the 2-D-Discrete Wavelet Transform”, IEEE Transactions on Circuits and Systems for Video Technology, 2001, 11 (12), pp. 1246- 1262. -</w:t>
      </w:r>
      <w:r w:rsidRPr="00485B1A">
        <w:rPr>
          <w:rFonts w:cstheme="minorHAnsi"/>
          <w:shd w:val="clear" w:color="auto" w:fill="FFFFFF"/>
        </w:rPr>
        <w:t xml:space="preserve">In this paper, the three main hardware architectures for the 2-D discrete wavelet transform (2-D-DWT) are reviewed. Also, optimization techniques applicable to all three architectures are described. The main contribution of this work is the quantitative comparison among these design alternatives for the 2-D-DWT. The comparison is performed in terms of memory requirements, throughput, and energy dissipation, and is based on a theoretical analysis of the alternative architectures and schedules. Memory requirements, throughput, and energy are expressed by analytical equations with parameters from both the 2-D-DWT algorithm and the </w:t>
      </w:r>
      <w:r w:rsidRPr="00485B1A">
        <w:rPr>
          <w:rFonts w:cstheme="minorHAnsi"/>
          <w:shd w:val="clear" w:color="auto" w:fill="FFFFFF"/>
        </w:rPr>
        <w:lastRenderedPageBreak/>
        <w:t>implementation platform. The parameterized equations enable the early but efficient exploration of the various tradeoffs related to the selection to the one or the other architecture.</w:t>
      </w:r>
    </w:p>
    <w:p w:rsidR="00255846" w:rsidRPr="00485B1A" w:rsidRDefault="00255846" w:rsidP="00255846">
      <w:pPr>
        <w:pStyle w:val="ListParagraph"/>
        <w:spacing w:line="360" w:lineRule="auto"/>
        <w:jc w:val="both"/>
        <w:rPr>
          <w:rFonts w:cstheme="minorHAnsi"/>
          <w:shd w:val="clear" w:color="auto" w:fill="FFFFFF"/>
        </w:rPr>
      </w:pPr>
    </w:p>
    <w:p w:rsidR="00255846" w:rsidRPr="00485B1A" w:rsidRDefault="00255846" w:rsidP="00255846">
      <w:pPr>
        <w:pStyle w:val="ListParagraph"/>
        <w:numPr>
          <w:ilvl w:val="0"/>
          <w:numId w:val="1"/>
        </w:numPr>
        <w:spacing w:line="360" w:lineRule="auto"/>
        <w:jc w:val="both"/>
        <w:rPr>
          <w:rFonts w:cstheme="minorHAnsi"/>
          <w:shd w:val="clear" w:color="auto" w:fill="FFFFFF"/>
        </w:rPr>
      </w:pPr>
      <w:r w:rsidRPr="00485B1A">
        <w:rPr>
          <w:rFonts w:cstheme="minorHAnsi"/>
        </w:rPr>
        <w:t>Chao-</w:t>
      </w:r>
      <w:proofErr w:type="spellStart"/>
      <w:r w:rsidRPr="00485B1A">
        <w:rPr>
          <w:rFonts w:cstheme="minorHAnsi"/>
        </w:rPr>
        <w:t>Tsung</w:t>
      </w:r>
      <w:proofErr w:type="spellEnd"/>
      <w:r w:rsidRPr="00485B1A">
        <w:rPr>
          <w:rFonts w:cstheme="minorHAnsi"/>
        </w:rPr>
        <w:t xml:space="preserve"> Huang, Po-</w:t>
      </w:r>
      <w:proofErr w:type="spellStart"/>
      <w:r w:rsidRPr="00485B1A">
        <w:rPr>
          <w:rFonts w:cstheme="minorHAnsi"/>
        </w:rPr>
        <w:t>Chih</w:t>
      </w:r>
      <w:proofErr w:type="spellEnd"/>
      <w:r w:rsidRPr="00485B1A">
        <w:rPr>
          <w:rFonts w:cstheme="minorHAnsi"/>
        </w:rPr>
        <w:t xml:space="preserve"> Tseng, and Liang-Gee Chen, “Flipping Structure: An Efficient VLSI Architecture for Lifting-Based Discrete Wavelet Transform”, IEEE Transactions on Signal Processing, 2004, 52 (4), pp. 1080-1089. -</w:t>
      </w:r>
      <w:r w:rsidRPr="00485B1A">
        <w:rPr>
          <w:rFonts w:cstheme="minorHAnsi"/>
          <w:shd w:val="clear" w:color="auto" w:fill="FFFFFF"/>
        </w:rPr>
        <w:t xml:space="preserve">In this paper, an efficient very large scale integration (VLSI) architecture, called flipping structure, is proposed for the lifting-based discrete wavelet transform. It can provide a variety of hardware implementations to improve and possibly minimize the critical path as well as the memory requirement of the lifting-based discrete wavelet transform by flipping conventional lifting structures. The precision issues are also analyzed. By case studies of the JPEG2000 default </w:t>
      </w:r>
      <w:proofErr w:type="spellStart"/>
      <w:r w:rsidRPr="00485B1A">
        <w:rPr>
          <w:rFonts w:cstheme="minorHAnsi"/>
          <w:shd w:val="clear" w:color="auto" w:fill="FFFFFF"/>
        </w:rPr>
        <w:t>lossy</w:t>
      </w:r>
      <w:proofErr w:type="spellEnd"/>
      <w:r w:rsidRPr="00485B1A">
        <w:rPr>
          <w:rFonts w:cstheme="minorHAnsi"/>
          <w:shd w:val="clear" w:color="auto" w:fill="FFFFFF"/>
        </w:rPr>
        <w:t xml:space="preserve"> (9,7) filter, an integer (9,7) filter, and the (6,10) filter, the efficiency of the proposed flipping structure is demonstrated.</w:t>
      </w:r>
    </w:p>
    <w:p w:rsidR="00255846" w:rsidRPr="00485B1A" w:rsidRDefault="00255846" w:rsidP="00255846">
      <w:pPr>
        <w:pStyle w:val="ListParagraph"/>
        <w:spacing w:line="360" w:lineRule="auto"/>
        <w:jc w:val="both"/>
        <w:rPr>
          <w:rFonts w:cstheme="minorHAnsi"/>
          <w:shd w:val="clear" w:color="auto" w:fill="FFFFFF"/>
        </w:rPr>
      </w:pPr>
    </w:p>
    <w:p w:rsidR="00255846" w:rsidRDefault="00255846" w:rsidP="00255846">
      <w:pPr>
        <w:pStyle w:val="ListParagraph"/>
        <w:numPr>
          <w:ilvl w:val="0"/>
          <w:numId w:val="1"/>
        </w:numPr>
        <w:spacing w:line="360" w:lineRule="auto"/>
        <w:jc w:val="both"/>
        <w:rPr>
          <w:rFonts w:cstheme="minorHAnsi"/>
          <w:shd w:val="clear" w:color="auto" w:fill="FFFFFF"/>
        </w:rPr>
      </w:pPr>
      <w:r w:rsidRPr="00485B1A">
        <w:rPr>
          <w:rFonts w:cstheme="minorHAnsi"/>
        </w:rPr>
        <w:t xml:space="preserve">Si Jung Chang, Moon Ho Lee and </w:t>
      </w:r>
      <w:proofErr w:type="spellStart"/>
      <w:r w:rsidRPr="00485B1A">
        <w:rPr>
          <w:rFonts w:cstheme="minorHAnsi"/>
        </w:rPr>
        <w:t>Ju</w:t>
      </w:r>
      <w:proofErr w:type="spellEnd"/>
      <w:r w:rsidRPr="00485B1A">
        <w:rPr>
          <w:rFonts w:cstheme="minorHAnsi"/>
        </w:rPr>
        <w:t xml:space="preserve"> Yong Park, “A High Speed VLSI Architecture of Discrete Wavelet Transform for MPEG-4”, IEEE Transactions on Consumer Electronics, 1997, 43 (3), pp. 623-627.-</w:t>
      </w:r>
      <w:r w:rsidRPr="00485B1A">
        <w:rPr>
          <w:rFonts w:cstheme="minorHAnsi"/>
          <w:shd w:val="clear" w:color="auto" w:fill="FFFFFF"/>
        </w:rPr>
        <w:t>We present a high speed VLSI architecture of the discrete wavelet transform (DWT) for MPEG-4. We found similarities between the computation results of each octave. By using the similarities, in the proposed architecture, the input data are separated between even and odd, and the two data streams are inputted in parallel. This causes faster discrete wavelet transform operation than other architectures. In conventional architectures, the N-point DWT is computed in N cycles or 2N cycles. Whereas, in the proposed architecture the N-point DWT is computed in N/2 cycles with 100% hardware utilization. Therefore, the proposed architecture can be applied in the MPEG-4 standard, image transmission in wireless networks and digital signal processing which require high speed processing.</w:t>
      </w:r>
    </w:p>
    <w:p w:rsidR="00255846" w:rsidRPr="00485B1A" w:rsidRDefault="00255846" w:rsidP="00255846">
      <w:pPr>
        <w:pStyle w:val="ListParagraph"/>
        <w:spacing w:line="360" w:lineRule="auto"/>
        <w:jc w:val="both"/>
        <w:rPr>
          <w:rFonts w:cstheme="minorHAnsi"/>
          <w:shd w:val="clear" w:color="auto" w:fill="FFFFFF"/>
        </w:rPr>
      </w:pPr>
    </w:p>
    <w:p w:rsidR="00255846" w:rsidRPr="00485B1A" w:rsidRDefault="00255846" w:rsidP="00255846">
      <w:pPr>
        <w:pStyle w:val="ListParagraph"/>
        <w:numPr>
          <w:ilvl w:val="0"/>
          <w:numId w:val="1"/>
        </w:numPr>
        <w:spacing w:line="360" w:lineRule="auto"/>
        <w:jc w:val="both"/>
        <w:rPr>
          <w:rFonts w:cstheme="minorHAnsi"/>
          <w:shd w:val="clear" w:color="auto" w:fill="FFFFFF"/>
        </w:rPr>
      </w:pPr>
      <w:proofErr w:type="spellStart"/>
      <w:r w:rsidRPr="00485B1A">
        <w:rPr>
          <w:rFonts w:cstheme="minorHAnsi"/>
        </w:rPr>
        <w:t>Keshab</w:t>
      </w:r>
      <w:proofErr w:type="spellEnd"/>
      <w:r w:rsidRPr="00485B1A">
        <w:rPr>
          <w:rFonts w:cstheme="minorHAnsi"/>
        </w:rPr>
        <w:t xml:space="preserve"> K. </w:t>
      </w:r>
      <w:proofErr w:type="spellStart"/>
      <w:r w:rsidRPr="00485B1A">
        <w:rPr>
          <w:rFonts w:cstheme="minorHAnsi"/>
        </w:rPr>
        <w:t>Parhi</w:t>
      </w:r>
      <w:proofErr w:type="spellEnd"/>
      <w:r w:rsidRPr="00485B1A">
        <w:rPr>
          <w:rFonts w:cstheme="minorHAnsi"/>
        </w:rPr>
        <w:t xml:space="preserve"> and Takao </w:t>
      </w:r>
      <w:proofErr w:type="spellStart"/>
      <w:r w:rsidRPr="00485B1A">
        <w:rPr>
          <w:rFonts w:cstheme="minorHAnsi"/>
        </w:rPr>
        <w:t>Nishitani</w:t>
      </w:r>
      <w:proofErr w:type="spellEnd"/>
      <w:r w:rsidRPr="00485B1A">
        <w:rPr>
          <w:rFonts w:cstheme="minorHAnsi"/>
        </w:rPr>
        <w:t>, “Folded VLSI architectures for discrete wavelet transforms”, IEEE International Symposium on Circuits and Systems, May 1993, pp. 1734-1737.-</w:t>
      </w:r>
      <w:r w:rsidRPr="00485B1A">
        <w:rPr>
          <w:rFonts w:cstheme="minorHAnsi"/>
          <w:shd w:val="clear" w:color="auto" w:fill="FFFFFF"/>
        </w:rPr>
        <w:t xml:space="preserve">Two classes of novel folded VLSI architectures are presented. They are the word-level folded architecture and the bit-level folded or digit-serial architecture, for implementation of discrete wavelet transforms. In the word-level folded architecture, the computations of all wavelet levels are folded to the same low-pass and high-pass filters. The number of registers in the folded architecture is minimized by the use of generalized life time analysis. The advantage of the </w:t>
      </w:r>
      <w:r w:rsidRPr="00485B1A">
        <w:rPr>
          <w:rFonts w:cstheme="minorHAnsi"/>
          <w:shd w:val="clear" w:color="auto" w:fill="FFFFFF"/>
        </w:rPr>
        <w:lastRenderedPageBreak/>
        <w:t xml:space="preserve">word-level folded architecture is low latency, and its drawbacks are increased hardware area, less than 100% hardware utilization, and complex routing and interconnection required by the converters used in this architecture. These drawbacks are eliminated in the alternate bit-level folded digit-serial architecture which requires simpler control circuits, routing, and interconnection, and achieves complete hardware utilization, at the expense of an increase in the system latency and some constraints on the </w:t>
      </w:r>
      <w:proofErr w:type="spellStart"/>
      <w:r w:rsidRPr="00485B1A">
        <w:rPr>
          <w:rFonts w:cstheme="minorHAnsi"/>
          <w:shd w:val="clear" w:color="auto" w:fill="FFFFFF"/>
        </w:rPr>
        <w:t>wordlength</w:t>
      </w:r>
      <w:proofErr w:type="spellEnd"/>
      <w:r w:rsidRPr="00485B1A">
        <w:rPr>
          <w:rFonts w:cstheme="minorHAnsi"/>
          <w:shd w:val="clear" w:color="auto" w:fill="FFFFFF"/>
        </w:rPr>
        <w:t>. In latency-critical applications, the use of the word-level folded architecture is proposed. If latency is not so critical, the use of the bit-level digit-serial architecture is proposed.</w:t>
      </w:r>
    </w:p>
    <w:p w:rsidR="00255846" w:rsidRPr="00485B1A" w:rsidRDefault="00255846" w:rsidP="00255846">
      <w:pPr>
        <w:pStyle w:val="ListParagraph"/>
        <w:spacing w:line="360" w:lineRule="auto"/>
        <w:jc w:val="both"/>
        <w:rPr>
          <w:rFonts w:cstheme="minorHAnsi"/>
          <w:shd w:val="clear" w:color="auto" w:fill="FFFFFF"/>
        </w:rPr>
      </w:pPr>
    </w:p>
    <w:p w:rsidR="00255846" w:rsidRPr="00A269CD" w:rsidRDefault="00255846" w:rsidP="00255846">
      <w:pPr>
        <w:pStyle w:val="ListParagraph"/>
        <w:numPr>
          <w:ilvl w:val="0"/>
          <w:numId w:val="1"/>
        </w:numPr>
        <w:spacing w:line="360" w:lineRule="auto"/>
        <w:jc w:val="both"/>
        <w:rPr>
          <w:rFonts w:eastAsia="Times New Roman" w:cstheme="minorHAnsi"/>
          <w:b/>
        </w:rPr>
      </w:pPr>
      <w:proofErr w:type="spellStart"/>
      <w:r w:rsidRPr="00485B1A">
        <w:rPr>
          <w:rFonts w:cstheme="minorHAnsi"/>
        </w:rPr>
        <w:t>Basant</w:t>
      </w:r>
      <w:proofErr w:type="spellEnd"/>
      <w:r w:rsidRPr="00485B1A">
        <w:rPr>
          <w:rFonts w:cstheme="minorHAnsi"/>
        </w:rPr>
        <w:t xml:space="preserve"> Kumar </w:t>
      </w:r>
      <w:proofErr w:type="spellStart"/>
      <w:r w:rsidRPr="00485B1A">
        <w:rPr>
          <w:rFonts w:cstheme="minorHAnsi"/>
        </w:rPr>
        <w:t>Mohanty</w:t>
      </w:r>
      <w:proofErr w:type="spellEnd"/>
      <w:r w:rsidRPr="00485B1A">
        <w:rPr>
          <w:rFonts w:cstheme="minorHAnsi"/>
        </w:rPr>
        <w:t xml:space="preserve">, and </w:t>
      </w:r>
      <w:proofErr w:type="spellStart"/>
      <w:r w:rsidRPr="00485B1A">
        <w:rPr>
          <w:rFonts w:cstheme="minorHAnsi"/>
        </w:rPr>
        <w:t>Pramod</w:t>
      </w:r>
      <w:proofErr w:type="spellEnd"/>
      <w:r w:rsidRPr="00485B1A">
        <w:rPr>
          <w:rFonts w:cstheme="minorHAnsi"/>
        </w:rPr>
        <w:t xml:space="preserve"> Kumar </w:t>
      </w:r>
      <w:proofErr w:type="spellStart"/>
      <w:proofErr w:type="gramStart"/>
      <w:r w:rsidRPr="00485B1A">
        <w:rPr>
          <w:rFonts w:cstheme="minorHAnsi"/>
        </w:rPr>
        <w:t>Meher</w:t>
      </w:r>
      <w:proofErr w:type="spellEnd"/>
      <w:r w:rsidRPr="00485B1A">
        <w:rPr>
          <w:rFonts w:cstheme="minorHAnsi"/>
        </w:rPr>
        <w:t>,“</w:t>
      </w:r>
      <w:proofErr w:type="gramEnd"/>
      <w:r w:rsidRPr="00485B1A">
        <w:rPr>
          <w:rFonts w:cstheme="minorHAnsi"/>
        </w:rPr>
        <w:t>Memory-Efficient High-Speed Convolution-based Generic Structure for Multilevel 2-D DWT”, IEEE Transactions on Circuits and Systems for Video Technology, 2013, 23 (2), pp. 353-363. -</w:t>
      </w:r>
      <w:r w:rsidRPr="00485B1A">
        <w:rPr>
          <w:rFonts w:cstheme="minorHAnsi"/>
          <w:shd w:val="clear" w:color="auto" w:fill="FFFFFF"/>
        </w:rPr>
        <w:t xml:space="preserve">In this paper, we have proposed a design strategy for the derivation of memory-efficient architecture for multilevel 2-D DWT. Using the proposed design scheme, we have derived a convolution-based generic architecture for the computation of three-level 2-D DWT based on </w:t>
      </w:r>
      <w:proofErr w:type="spellStart"/>
      <w:r w:rsidRPr="00485B1A">
        <w:rPr>
          <w:rFonts w:cstheme="minorHAnsi"/>
          <w:shd w:val="clear" w:color="auto" w:fill="FFFFFF"/>
        </w:rPr>
        <w:t>Daubechies</w:t>
      </w:r>
      <w:proofErr w:type="spellEnd"/>
      <w:r w:rsidRPr="00485B1A">
        <w:rPr>
          <w:rFonts w:cstheme="minorHAnsi"/>
          <w:shd w:val="clear" w:color="auto" w:fill="FFFFFF"/>
        </w:rPr>
        <w:t xml:space="preserve"> (Daub) as well as biorthogonal filters. The proposed structure does not involve frame-buffer. It involves line-buffers of size </w:t>
      </w:r>
      <w:proofErr w:type="gramStart"/>
      <w:r w:rsidRPr="00485B1A">
        <w:rPr>
          <w:rFonts w:cstheme="minorHAnsi"/>
          <w:shd w:val="clear" w:color="auto" w:fill="FFFFFF"/>
        </w:rPr>
        <w:t>3( K</w:t>
      </w:r>
      <w:proofErr w:type="gramEnd"/>
      <w:r w:rsidRPr="00485B1A">
        <w:rPr>
          <w:rFonts w:cstheme="minorHAnsi"/>
          <w:shd w:val="clear" w:color="auto" w:fill="FFFFFF"/>
        </w:rPr>
        <w:t xml:space="preserve"> -2) M /4 which is independent of throughput-rate, where K is the order of </w:t>
      </w:r>
      <w:proofErr w:type="spellStart"/>
      <w:r w:rsidRPr="00485B1A">
        <w:rPr>
          <w:rFonts w:cstheme="minorHAnsi"/>
          <w:shd w:val="clear" w:color="auto" w:fill="FFFFFF"/>
        </w:rPr>
        <w:t>Daubechies</w:t>
      </w:r>
      <w:proofErr w:type="spellEnd"/>
      <w:r w:rsidRPr="00485B1A">
        <w:rPr>
          <w:rFonts w:cstheme="minorHAnsi"/>
          <w:shd w:val="clear" w:color="auto" w:fill="FFFFFF"/>
        </w:rPr>
        <w:t xml:space="preserve">/biorthogonal wavelet filter and M is the image height. This is a major advantage when the structure is implemented for higher throughput. The structure has regular data-flow, small cycle period T M and 100% hardware utilization efficiency. As per theoretical estimate, for image size 512 × 512, the proposed structure for Daub-4 filter requires 152 more multipliers and 114 more adders, but involves 82 412 less memory words and takes 10.5 times less time to compute three-level 2-D DWT than the best of the existing convolution-based folded structures. Similarly, compared with the best of the existing lifting-based folded structures, proposed structure for 9/7-filter involves 93 more multipliers and 166 more adders, but uses 85 317 less memory words and requires 2.625 times less computation time for the same image size. It involves 90 (nearly 47.6%) more multipliers and 118 (nearly 40.1%) more adders, but requires 2723 less memory words than the recently proposed parallel structure and performs the computation in nearly half the time of the other. </w:t>
      </w:r>
      <w:proofErr w:type="spellStart"/>
      <w:r w:rsidRPr="00485B1A">
        <w:rPr>
          <w:rFonts w:cstheme="minorHAnsi"/>
          <w:shd w:val="clear" w:color="auto" w:fill="FFFFFF"/>
        </w:rPr>
        <w:t>Inspite</w:t>
      </w:r>
      <w:proofErr w:type="spellEnd"/>
      <w:r w:rsidRPr="00485B1A">
        <w:rPr>
          <w:rFonts w:cstheme="minorHAnsi"/>
          <w:shd w:val="clear" w:color="auto" w:fill="FFFFFF"/>
        </w:rPr>
        <w:t xml:space="preserve"> of having more arithmetic components than the lifting-based structures, the proposed structure offers significant saving of area and power over the other due to substantial reduction in memory size and smaller clock-period. ASIC synthesis result shows that, the </w:t>
      </w:r>
      <w:r w:rsidRPr="00485B1A">
        <w:rPr>
          <w:rFonts w:cstheme="minorHAnsi"/>
          <w:shd w:val="clear" w:color="auto" w:fill="FFFFFF"/>
        </w:rPr>
        <w:lastRenderedPageBreak/>
        <w:t>proposed structure for Daub-4 involves 1.7 times less area-delay-product (ADP) and consumes 1.21 times less energy per image (EPI) than the corresponding best available convolution.</w:t>
      </w:r>
    </w:p>
    <w:p w:rsidR="00464E19" w:rsidRPr="00445782" w:rsidRDefault="00464E19" w:rsidP="00464E19">
      <w:pPr>
        <w:jc w:val="both"/>
        <w:rPr>
          <w:b/>
        </w:rPr>
      </w:pPr>
      <w:proofErr w:type="gramStart"/>
      <w:r w:rsidRPr="00445782">
        <w:rPr>
          <w:b/>
        </w:rPr>
        <w:t>References :</w:t>
      </w:r>
      <w:proofErr w:type="gramEnd"/>
    </w:p>
    <w:p w:rsidR="00445782" w:rsidRDefault="00445782" w:rsidP="00445782">
      <w:pPr>
        <w:spacing w:line="360" w:lineRule="auto"/>
        <w:jc w:val="both"/>
      </w:pPr>
      <w:r>
        <w:t xml:space="preserve">[1] K. </w:t>
      </w:r>
      <w:proofErr w:type="spellStart"/>
      <w:r>
        <w:t>Otseidu</w:t>
      </w:r>
      <w:proofErr w:type="spellEnd"/>
      <w:r>
        <w:t xml:space="preserve">, T. </w:t>
      </w:r>
      <w:proofErr w:type="spellStart"/>
      <w:r>
        <w:t>Jia</w:t>
      </w:r>
      <w:proofErr w:type="spellEnd"/>
      <w:r>
        <w:t xml:space="preserve">, J. </w:t>
      </w:r>
      <w:proofErr w:type="spellStart"/>
      <w:r>
        <w:t>Bryne</w:t>
      </w:r>
      <w:proofErr w:type="spellEnd"/>
      <w:r>
        <w:t xml:space="preserve">, L. Hargrove, and J. </w:t>
      </w:r>
      <w:proofErr w:type="spellStart"/>
      <w:r>
        <w:t>Gu</w:t>
      </w:r>
      <w:proofErr w:type="spellEnd"/>
      <w:r>
        <w:t xml:space="preserve">, “Design and optimization of edge computing distributed neural processor for biomedical rehabilitation with sensor fusion,” in Proc. Int. Conf. </w:t>
      </w:r>
      <w:proofErr w:type="spellStart"/>
      <w:proofErr w:type="gramStart"/>
      <w:r>
        <w:t>Comput</w:t>
      </w:r>
      <w:proofErr w:type="spellEnd"/>
      <w:r>
        <w:t>.-</w:t>
      </w:r>
      <w:proofErr w:type="gramEnd"/>
      <w:r>
        <w:t xml:space="preserve">Aided Design, Nov. 2018, pp. 1–8. </w:t>
      </w:r>
    </w:p>
    <w:p w:rsidR="00445782" w:rsidRDefault="00445782" w:rsidP="00445782">
      <w:pPr>
        <w:spacing w:line="360" w:lineRule="auto"/>
        <w:jc w:val="both"/>
      </w:pPr>
      <w:r>
        <w:t xml:space="preserve">[2] S. K. </w:t>
      </w:r>
      <w:proofErr w:type="spellStart"/>
      <w:r>
        <w:t>Cherupally</w:t>
      </w:r>
      <w:proofErr w:type="spellEnd"/>
      <w:r>
        <w:t xml:space="preserve"> et al., “ECG authentication hardware design with low-power signal processing and neural network optimization with low precision and structured compression,” IEEE Trans. Biomed. Circuits Syst., vol. 14, no. 2, pp. 198–208, Apr. 2020. </w:t>
      </w:r>
    </w:p>
    <w:p w:rsidR="00445782" w:rsidRDefault="00445782" w:rsidP="00445782">
      <w:pPr>
        <w:spacing w:line="360" w:lineRule="auto"/>
        <w:jc w:val="both"/>
      </w:pPr>
      <w:r>
        <w:t xml:space="preserve">[3] G. </w:t>
      </w:r>
      <w:proofErr w:type="spellStart"/>
      <w:r>
        <w:t>Paim</w:t>
      </w:r>
      <w:proofErr w:type="spellEnd"/>
      <w:r>
        <w:t xml:space="preserve">, L. M. G. Rocha, H. </w:t>
      </w:r>
      <w:proofErr w:type="spellStart"/>
      <w:r>
        <w:t>Amrouch</w:t>
      </w:r>
      <w:proofErr w:type="spellEnd"/>
      <w:r>
        <w:t xml:space="preserve">, E. A. C. da Costa, S. </w:t>
      </w:r>
      <w:proofErr w:type="spellStart"/>
      <w:r>
        <w:t>Bampi</w:t>
      </w:r>
      <w:proofErr w:type="spellEnd"/>
      <w:r>
        <w:t xml:space="preserve">, and J. Henkel, “A cross-layer gate-level-to-application co-simulation for design space exploration of approximate circuits in HEVC video encoders,” IEEE Trans. Circuits Syst. Video Technol., vol. 30, no. 10, pp. 3814–3828, Oct. 2020. </w:t>
      </w:r>
    </w:p>
    <w:p w:rsidR="00445782" w:rsidRDefault="00445782" w:rsidP="00445782">
      <w:pPr>
        <w:spacing w:line="360" w:lineRule="auto"/>
        <w:jc w:val="both"/>
      </w:pPr>
      <w:r>
        <w:t xml:space="preserve">[4] L. B. </w:t>
      </w:r>
      <w:proofErr w:type="spellStart"/>
      <w:r>
        <w:t>Soares</w:t>
      </w:r>
      <w:proofErr w:type="spellEnd"/>
      <w:r>
        <w:t xml:space="preserve">, M. M. A. da Rosa, C. M. </w:t>
      </w:r>
      <w:proofErr w:type="spellStart"/>
      <w:r>
        <w:t>Diniz</w:t>
      </w:r>
      <w:proofErr w:type="spellEnd"/>
      <w:r>
        <w:t xml:space="preserve">, E. A. C. da Costa, and S. </w:t>
      </w:r>
      <w:proofErr w:type="spellStart"/>
      <w:r>
        <w:t>Bampi</w:t>
      </w:r>
      <w:proofErr w:type="spellEnd"/>
      <w:r>
        <w:t xml:space="preserve">, “Design methodology to explore hybrid approximate adders for energy-efficient image and video processing accelerators,” IEEE Trans. Circuits Syst. I, Reg. Papers, vol. 66, no. 6, pp. 2137–2150, Jun. 2019. </w:t>
      </w:r>
    </w:p>
    <w:p w:rsidR="00445782" w:rsidRDefault="00445782" w:rsidP="00445782">
      <w:pPr>
        <w:spacing w:line="360" w:lineRule="auto"/>
        <w:jc w:val="both"/>
      </w:pPr>
      <w:r>
        <w:t xml:space="preserve">[5] S.-F. Hsiao, Y. Hen Hu, T.-B. </w:t>
      </w:r>
      <w:proofErr w:type="spellStart"/>
      <w:r>
        <w:t>Juang</w:t>
      </w:r>
      <w:proofErr w:type="spellEnd"/>
      <w:r>
        <w:t xml:space="preserve">, and C.-H. Lee, “Efficient VLSI implementations of fast </w:t>
      </w:r>
      <w:proofErr w:type="spellStart"/>
      <w:r>
        <w:t>multiplierless</w:t>
      </w:r>
      <w:proofErr w:type="spellEnd"/>
      <w:r>
        <w:t xml:space="preserve"> approximated DCT using parameterized hardware modules for silicon intellectual property design,” IEEE Trans. Circuits Syst. I, Reg. Papers, vol. 52, no. 8, pp. 1568–1579, Aug. 2005. </w:t>
      </w:r>
    </w:p>
    <w:p w:rsidR="00445782" w:rsidRDefault="00445782" w:rsidP="00445782">
      <w:pPr>
        <w:spacing w:line="360" w:lineRule="auto"/>
        <w:jc w:val="both"/>
      </w:pPr>
      <w:r>
        <w:t xml:space="preserve">[6] U. S. </w:t>
      </w:r>
      <w:proofErr w:type="spellStart"/>
      <w:r>
        <w:t>Potluri</w:t>
      </w:r>
      <w:proofErr w:type="spellEnd"/>
      <w:r>
        <w:t xml:space="preserve">, A. </w:t>
      </w:r>
      <w:proofErr w:type="spellStart"/>
      <w:r>
        <w:t>Madanayake</w:t>
      </w:r>
      <w:proofErr w:type="spellEnd"/>
      <w:r>
        <w:t xml:space="preserve">, R. J. </w:t>
      </w:r>
      <w:proofErr w:type="spellStart"/>
      <w:r>
        <w:t>Cintra</w:t>
      </w:r>
      <w:proofErr w:type="spellEnd"/>
      <w:r>
        <w:t xml:space="preserve">, F. M. Bayer, S. </w:t>
      </w:r>
      <w:proofErr w:type="spellStart"/>
      <w:r>
        <w:t>Kulasekera</w:t>
      </w:r>
      <w:proofErr w:type="spellEnd"/>
      <w:r>
        <w:t xml:space="preserve">, and A. </w:t>
      </w:r>
      <w:proofErr w:type="spellStart"/>
      <w:r>
        <w:t>Edirisuriya</w:t>
      </w:r>
      <w:proofErr w:type="spellEnd"/>
      <w:r>
        <w:t xml:space="preserve">, “Improved 8-point approximate DCT for image and video compression requiring only 14 additions,” IEEE Trans. Circuits Syst. I, Reg. Papers, vol. 61, no. 6, pp. 1727–1740, Jun. 2014. </w:t>
      </w:r>
    </w:p>
    <w:p w:rsidR="00445782" w:rsidRDefault="00445782" w:rsidP="00445782">
      <w:pPr>
        <w:spacing w:line="360" w:lineRule="auto"/>
        <w:jc w:val="both"/>
      </w:pPr>
      <w:r>
        <w:t xml:space="preserve">[7] G. </w:t>
      </w:r>
      <w:proofErr w:type="spellStart"/>
      <w:r>
        <w:t>Paim</w:t>
      </w:r>
      <w:proofErr w:type="spellEnd"/>
      <w:r>
        <w:t xml:space="preserve">, L. M. G. Rocha, G. M. Santana, L. B. </w:t>
      </w:r>
      <w:proofErr w:type="spellStart"/>
      <w:r>
        <w:t>Soares</w:t>
      </w:r>
      <w:proofErr w:type="spellEnd"/>
      <w:r>
        <w:t xml:space="preserve">, E. A. C. da Costa, and S. </w:t>
      </w:r>
      <w:proofErr w:type="spellStart"/>
      <w:r>
        <w:t>Bampi</w:t>
      </w:r>
      <w:proofErr w:type="spellEnd"/>
      <w:r>
        <w:t xml:space="preserve">, “Power-, area-, and </w:t>
      </w:r>
      <w:proofErr w:type="spellStart"/>
      <w:r>
        <w:t>compressionefficient</w:t>
      </w:r>
      <w:proofErr w:type="spellEnd"/>
      <w:r>
        <w:t xml:space="preserve"> eight-point approximate 2-D discrete </w:t>
      </w:r>
      <w:proofErr w:type="spellStart"/>
      <w:r>
        <w:t>Tchebichef</w:t>
      </w:r>
      <w:proofErr w:type="spellEnd"/>
      <w:r>
        <w:t xml:space="preserve"> transform hardware design combining truncation pruning and efficient transposition buffers,” IEEE Trans. Circuits Syst. I, Reg. Papers, vol. 66, no. 2, pp. 680–693, Feb. 2019.</w:t>
      </w:r>
    </w:p>
    <w:p w:rsidR="00445782" w:rsidRDefault="00445782" w:rsidP="00445782">
      <w:pPr>
        <w:spacing w:line="360" w:lineRule="auto"/>
        <w:jc w:val="both"/>
      </w:pPr>
      <w:r>
        <w:t xml:space="preserve">[8] M. </w:t>
      </w:r>
      <w:proofErr w:type="spellStart"/>
      <w:r>
        <w:t>Jridi</w:t>
      </w:r>
      <w:proofErr w:type="spellEnd"/>
      <w:r>
        <w:t xml:space="preserve">, A. </w:t>
      </w:r>
      <w:proofErr w:type="spellStart"/>
      <w:r>
        <w:t>Alfalou</w:t>
      </w:r>
      <w:proofErr w:type="spellEnd"/>
      <w:r>
        <w:t xml:space="preserve">, and P. K. </w:t>
      </w:r>
      <w:proofErr w:type="spellStart"/>
      <w:r>
        <w:t>Meher</w:t>
      </w:r>
      <w:proofErr w:type="spellEnd"/>
      <w:r>
        <w:t xml:space="preserve">, “A generalized algorithm and reconfigurable architecture for efficient and scalable orthogonal approximation of DCT,” IEEE Trans. Circuits Syst. I, Reg. Papers, vol. 62, no. 2, pp. 449–457, Feb. 2015. </w:t>
      </w:r>
    </w:p>
    <w:p w:rsidR="00445782" w:rsidRDefault="00445782" w:rsidP="00445782">
      <w:pPr>
        <w:spacing w:line="360" w:lineRule="auto"/>
        <w:jc w:val="both"/>
      </w:pPr>
      <w:r>
        <w:lastRenderedPageBreak/>
        <w:t xml:space="preserve">[9] P. </w:t>
      </w:r>
      <w:proofErr w:type="spellStart"/>
      <w:r>
        <w:t>Kathirvel</w:t>
      </w:r>
      <w:proofErr w:type="spellEnd"/>
      <w:r>
        <w:t xml:space="preserve">, M. </w:t>
      </w:r>
      <w:proofErr w:type="spellStart"/>
      <w:r>
        <w:t>Sabarimalai</w:t>
      </w:r>
      <w:proofErr w:type="spellEnd"/>
      <w:r>
        <w:t xml:space="preserve"> </w:t>
      </w:r>
      <w:proofErr w:type="spellStart"/>
      <w:r>
        <w:t>Manikandan</w:t>
      </w:r>
      <w:proofErr w:type="spellEnd"/>
      <w:r>
        <w:t xml:space="preserve">, S. R. M. </w:t>
      </w:r>
      <w:proofErr w:type="spellStart"/>
      <w:r>
        <w:t>Prasanna</w:t>
      </w:r>
      <w:proofErr w:type="spellEnd"/>
      <w:r>
        <w:t xml:space="preserve">, and K. P. </w:t>
      </w:r>
      <w:proofErr w:type="spellStart"/>
      <w:r>
        <w:t>Soman</w:t>
      </w:r>
      <w:proofErr w:type="spellEnd"/>
      <w:r>
        <w:t xml:space="preserve">, “An efficient R-peak detection based on new nonlinear transformation and first-order Gaussian differentiator,” Cardiovascular Eng. Technol., vol. 2, no. 4, pp. 408–425, Dec. 2011. </w:t>
      </w:r>
    </w:p>
    <w:p w:rsidR="00445782" w:rsidRDefault="00445782" w:rsidP="00445782">
      <w:pPr>
        <w:spacing w:line="360" w:lineRule="auto"/>
        <w:jc w:val="both"/>
      </w:pPr>
      <w:r>
        <w:t xml:space="preserve">[10] H. Rabbani, M. </w:t>
      </w:r>
      <w:proofErr w:type="spellStart"/>
      <w:r>
        <w:t>Mahjoob</w:t>
      </w:r>
      <w:proofErr w:type="spellEnd"/>
      <w:r>
        <w:t xml:space="preserve">, E. </w:t>
      </w:r>
      <w:proofErr w:type="spellStart"/>
      <w:r>
        <w:t>Farahabadi</w:t>
      </w:r>
      <w:proofErr w:type="spellEnd"/>
      <w:r>
        <w:t xml:space="preserve">, and A. </w:t>
      </w:r>
      <w:proofErr w:type="spellStart"/>
      <w:r>
        <w:t>Farahabadi</w:t>
      </w:r>
      <w:proofErr w:type="spellEnd"/>
      <w:r>
        <w:t xml:space="preserve">, “R peak detection in electrocardiogram signal based on an optimal combination of wavelet transform, Hilbert transform, and adaptive </w:t>
      </w:r>
      <w:proofErr w:type="spellStart"/>
      <w:r>
        <w:t>thresholding</w:t>
      </w:r>
      <w:proofErr w:type="spellEnd"/>
      <w:r>
        <w:t xml:space="preserve">,” J. Med. Signals Sensors, vol. 1, no. 2, p. 91, 2011. </w:t>
      </w:r>
    </w:p>
    <w:p w:rsidR="00445782" w:rsidRDefault="00445782" w:rsidP="00445782">
      <w:pPr>
        <w:spacing w:line="360" w:lineRule="auto"/>
        <w:jc w:val="both"/>
      </w:pPr>
      <w:r>
        <w:t xml:space="preserve">[11] Z. </w:t>
      </w:r>
      <w:proofErr w:type="spellStart"/>
      <w:r>
        <w:t>Dokur</w:t>
      </w:r>
      <w:proofErr w:type="spellEnd"/>
      <w:r>
        <w:t xml:space="preserve">, T. </w:t>
      </w:r>
      <w:proofErr w:type="spellStart"/>
      <w:r>
        <w:t>Ölmez</w:t>
      </w:r>
      <w:proofErr w:type="spellEnd"/>
      <w:r>
        <w:t xml:space="preserve">, E. </w:t>
      </w:r>
      <w:proofErr w:type="spellStart"/>
      <w:r>
        <w:t>Yazgan</w:t>
      </w:r>
      <w:proofErr w:type="spellEnd"/>
      <w:r>
        <w:t xml:space="preserve">, and O. K. </w:t>
      </w:r>
      <w:proofErr w:type="spellStart"/>
      <w:r>
        <w:t>Ersoy</w:t>
      </w:r>
      <w:proofErr w:type="spellEnd"/>
      <w:r>
        <w:t xml:space="preserve">, “Detection of ECG waveforms by neural networks,” Med. Eng. Phys., vol. 19, no. 8, pp. 738–741, Oct. 1997. </w:t>
      </w:r>
    </w:p>
    <w:p w:rsidR="00445782" w:rsidRDefault="00445782" w:rsidP="00445782">
      <w:pPr>
        <w:spacing w:line="360" w:lineRule="auto"/>
        <w:jc w:val="both"/>
      </w:pPr>
      <w:r>
        <w:t xml:space="preserve">[12] D. A. Coast, R. M. Stern, G. G. Cano, and S. A. </w:t>
      </w:r>
      <w:proofErr w:type="spellStart"/>
      <w:r>
        <w:t>Briller</w:t>
      </w:r>
      <w:proofErr w:type="spellEnd"/>
      <w:r>
        <w:t xml:space="preserve">, “An approach to cardiac arrhythmia analysis using hidden Markov models,” IEEE Trans. Biomed. Eng., vol. 37, no. 9, pp. 826–836, Sep. 1990. </w:t>
      </w:r>
    </w:p>
    <w:p w:rsidR="00445782" w:rsidRDefault="00445782" w:rsidP="00445782">
      <w:pPr>
        <w:spacing w:line="360" w:lineRule="auto"/>
        <w:jc w:val="both"/>
      </w:pPr>
      <w:r>
        <w:t xml:space="preserve">[13] V. X. </w:t>
      </w:r>
      <w:proofErr w:type="spellStart"/>
      <w:r>
        <w:t>Afonso</w:t>
      </w:r>
      <w:proofErr w:type="spellEnd"/>
      <w:r>
        <w:t xml:space="preserve">, W. J. Tompkins, T. Q. Nguyen, and S. Luo, “ECG beat detection using filter banks,” IEEE Trans. Biomed. Eng., vol. 46, no. 2, pp. 192–202, Feb. 1999. </w:t>
      </w:r>
    </w:p>
    <w:p w:rsidR="00445782" w:rsidRDefault="00445782" w:rsidP="00445782">
      <w:pPr>
        <w:spacing w:line="360" w:lineRule="auto"/>
        <w:jc w:val="both"/>
      </w:pPr>
      <w:r>
        <w:t xml:space="preserve">[14] D. S. Benitez, P. A. </w:t>
      </w:r>
      <w:proofErr w:type="spellStart"/>
      <w:r>
        <w:t>Gaydecki</w:t>
      </w:r>
      <w:proofErr w:type="spellEnd"/>
      <w:r>
        <w:t xml:space="preserve">, A. Zaidi, and A. P. Fitzpatrick, “A new QRS detection algorithm based on the Hilbert transform,” in Proc. </w:t>
      </w:r>
      <w:proofErr w:type="spellStart"/>
      <w:r>
        <w:t>Comput</w:t>
      </w:r>
      <w:proofErr w:type="spellEnd"/>
      <w:r>
        <w:t xml:space="preserve">. </w:t>
      </w:r>
      <w:proofErr w:type="spellStart"/>
      <w:r>
        <w:t>Cardiol</w:t>
      </w:r>
      <w:proofErr w:type="spellEnd"/>
      <w:r>
        <w:t xml:space="preserve">., 2000, pp. 379–382. </w:t>
      </w:r>
    </w:p>
    <w:p w:rsidR="00445782" w:rsidRDefault="00445782" w:rsidP="00445782">
      <w:pPr>
        <w:spacing w:line="360" w:lineRule="auto"/>
        <w:jc w:val="both"/>
      </w:pPr>
      <w:r>
        <w:t xml:space="preserve">[15] Z. Yong, H. </w:t>
      </w:r>
      <w:proofErr w:type="spellStart"/>
      <w:r>
        <w:t>Wenxue</w:t>
      </w:r>
      <w:proofErr w:type="spellEnd"/>
      <w:r>
        <w:t xml:space="preserve">, X. </w:t>
      </w:r>
      <w:proofErr w:type="spellStart"/>
      <w:r>
        <w:t>Yonghong</w:t>
      </w:r>
      <w:proofErr w:type="spellEnd"/>
      <w:r>
        <w:t xml:space="preserve">, and C. </w:t>
      </w:r>
      <w:proofErr w:type="spellStart"/>
      <w:r>
        <w:t>Jianxin</w:t>
      </w:r>
      <w:proofErr w:type="spellEnd"/>
      <w:r>
        <w:t xml:space="preserve">, “ECG beats classification based on ensemble feature composed of independent components and QRS complex width,” in Proc. Int. Conf. </w:t>
      </w:r>
      <w:proofErr w:type="spellStart"/>
      <w:r>
        <w:t>Comput</w:t>
      </w:r>
      <w:proofErr w:type="spellEnd"/>
      <w:r>
        <w:t xml:space="preserve">. Sci. </w:t>
      </w:r>
      <w:proofErr w:type="spellStart"/>
      <w:r>
        <w:t>Softw</w:t>
      </w:r>
      <w:proofErr w:type="spellEnd"/>
      <w:r>
        <w:t>. Eng., 2008, pp. 868–871.</w:t>
      </w:r>
    </w:p>
    <w:p w:rsidR="00445782" w:rsidRDefault="00445782" w:rsidP="00464E19">
      <w:pPr>
        <w:jc w:val="both"/>
      </w:pPr>
    </w:p>
    <w:p w:rsidR="00464E19" w:rsidRDefault="00464E19" w:rsidP="00464E19">
      <w:pPr>
        <w:jc w:val="both"/>
      </w:pPr>
    </w:p>
    <w:sectPr w:rsidR="00464E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707F8"/>
    <w:multiLevelType w:val="hybridMultilevel"/>
    <w:tmpl w:val="CAB05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A4858"/>
    <w:multiLevelType w:val="multilevel"/>
    <w:tmpl w:val="423AF69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numFmt w:val="none"/>
      <w:lvlText w:val=""/>
      <w:lvlJc w:val="left"/>
      <w:pPr>
        <w:tabs>
          <w:tab w:val="num" w:pos="360"/>
        </w:tabs>
      </w:p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numFmt w:val="none"/>
      <w:lvlText w:val=""/>
      <w:lvlJc w:val="left"/>
      <w:pPr>
        <w:tabs>
          <w:tab w:val="num" w:pos="360"/>
        </w:tabs>
      </w:pPr>
    </w:lvl>
    <w:lvl w:ilvl="6">
      <w:start w:val="1"/>
      <w:numFmt w:val="decimal"/>
      <w:lvlText w:val="%1.%2.%3.%4.%5.%6.%7"/>
      <w:lvlJc w:val="left"/>
      <w:pPr>
        <w:ind w:left="1296" w:hanging="1296"/>
      </w:pPr>
      <w:rPr>
        <w:rFonts w:hint="default"/>
      </w:rPr>
    </w:lvl>
    <w:lvl w:ilvl="7">
      <w:numFmt w:val="none"/>
      <w:lvlText w:val=""/>
      <w:lvlJc w:val="left"/>
      <w:pPr>
        <w:tabs>
          <w:tab w:val="num" w:pos="360"/>
        </w:tabs>
      </w:pPr>
    </w:lvl>
    <w:lvl w:ilvl="8">
      <w:start w:val="1"/>
      <w:numFmt w:val="decimal"/>
      <w:lvlText w:val="%1.%2.%3.%4.%5.%6.%7.%8.%9"/>
      <w:lvlJc w:val="left"/>
      <w:pPr>
        <w:ind w:left="1584" w:hanging="1584"/>
      </w:pPr>
      <w:rPr>
        <w:rFonts w:hint="default"/>
      </w:rPr>
    </w:lvl>
  </w:abstractNum>
  <w:abstractNum w:abstractNumId="2" w15:restartNumberingAfterBreak="0">
    <w:nsid w:val="18052887"/>
    <w:multiLevelType w:val="multilevel"/>
    <w:tmpl w:val="281C2C2A"/>
    <w:lvl w:ilvl="0">
      <w:start w:val="1"/>
      <w:numFmt w:val="decimal"/>
      <w:pStyle w:val="Text"/>
      <w:lvlText w:val="%1."/>
      <w:lvlJc w:val="left"/>
      <w:pPr>
        <w:ind w:left="432" w:hanging="432"/>
      </w:pPr>
      <w:rPr>
        <w:rFonts w:ascii="Times New Roman" w:eastAsia="Calibri" w:hAnsi="Times New Roman" w:cs="Times New Roman"/>
      </w:rPr>
    </w:lvl>
    <w:lvl w:ilvl="1">
      <w:start w:val="1"/>
      <w:numFmt w:val="decimal"/>
      <w:pStyle w:val="introduction"/>
      <w:lvlText w:val="%1.%2"/>
      <w:lvlJc w:val="left"/>
      <w:pPr>
        <w:ind w:left="576" w:hanging="576"/>
      </w:pPr>
      <w:rPr>
        <w:rFonts w:hint="default"/>
      </w:rPr>
    </w:lvl>
    <w:lvl w:ilvl="2">
      <w:start w:val="1"/>
      <w:numFmt w:val="decimal"/>
      <w:pStyle w:val="TOC3"/>
      <w:lvlText w:val="%1.%2.%3"/>
      <w:lvlJc w:val="left"/>
      <w:pPr>
        <w:ind w:left="720" w:hanging="720"/>
      </w:pPr>
      <w:rPr>
        <w:rFonts w:hint="default"/>
      </w:rPr>
    </w:lvl>
    <w:lvl w:ilvl="3">
      <w:start w:val="1"/>
      <w:numFmt w:val="decimal"/>
      <w:pStyle w:val="TOC4"/>
      <w:lvlText w:val="%1.%2.%3.%4"/>
      <w:lvlJc w:val="left"/>
      <w:pPr>
        <w:ind w:left="864" w:hanging="864"/>
      </w:pPr>
      <w:rPr>
        <w:rFonts w:hint="default"/>
      </w:rPr>
    </w:lvl>
    <w:lvl w:ilvl="4">
      <w:start w:val="1"/>
      <w:numFmt w:val="decimal"/>
      <w:pStyle w:val="TOC5"/>
      <w:lvlText w:val="%1.%2.%3.%4.%5"/>
      <w:lvlJc w:val="left"/>
      <w:pPr>
        <w:ind w:left="1008" w:hanging="1008"/>
      </w:pPr>
      <w:rPr>
        <w:rFonts w:hint="default"/>
      </w:rPr>
    </w:lvl>
    <w:lvl w:ilvl="5">
      <w:start w:val="1"/>
      <w:numFmt w:val="decimal"/>
      <w:pStyle w:val="TOC6"/>
      <w:lvlText w:val="%1.%2.%3.%4.%5.%6"/>
      <w:lvlJc w:val="left"/>
      <w:pPr>
        <w:ind w:left="1152" w:hanging="1152"/>
      </w:pPr>
      <w:rPr>
        <w:rFonts w:hint="default"/>
      </w:rPr>
    </w:lvl>
    <w:lvl w:ilvl="6">
      <w:start w:val="1"/>
      <w:numFmt w:val="decimal"/>
      <w:pStyle w:val="TOC7"/>
      <w:lvlText w:val="%1.%2.%3.%4.%5.%6.%7"/>
      <w:lvlJc w:val="left"/>
      <w:pPr>
        <w:ind w:left="1296" w:hanging="1296"/>
      </w:pPr>
      <w:rPr>
        <w:rFonts w:hint="default"/>
      </w:rPr>
    </w:lvl>
    <w:lvl w:ilvl="7">
      <w:start w:val="1"/>
      <w:numFmt w:val="decimal"/>
      <w:pStyle w:val="TOC8"/>
      <w:lvlText w:val="%1.%2.%3.%4.%5.%6.%7.%8"/>
      <w:lvlJc w:val="left"/>
      <w:pPr>
        <w:ind w:left="1440" w:hanging="1440"/>
      </w:pPr>
      <w:rPr>
        <w:rFonts w:hint="default"/>
      </w:rPr>
    </w:lvl>
    <w:lvl w:ilvl="8">
      <w:start w:val="1"/>
      <w:numFmt w:val="decimal"/>
      <w:pStyle w:val="TOC9"/>
      <w:lvlText w:val="%1.%2.%3.%4.%5.%6.%7.%8.%9"/>
      <w:lvlJc w:val="left"/>
      <w:pPr>
        <w:ind w:left="1584" w:hanging="1584"/>
      </w:pPr>
      <w:rPr>
        <w:rFonts w:hint="default"/>
      </w:rPr>
    </w:lvl>
  </w:abstractNum>
  <w:abstractNum w:abstractNumId="3" w15:restartNumberingAfterBreak="0">
    <w:nsid w:val="228C0CAC"/>
    <w:multiLevelType w:val="hybridMultilevel"/>
    <w:tmpl w:val="8A56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044FA"/>
    <w:multiLevelType w:val="hybridMultilevel"/>
    <w:tmpl w:val="EF566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9630B1"/>
    <w:multiLevelType w:val="hybridMultilevel"/>
    <w:tmpl w:val="C9380C72"/>
    <w:lvl w:ilvl="0" w:tplc="DDEE81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D725C4"/>
    <w:multiLevelType w:val="hybridMultilevel"/>
    <w:tmpl w:val="0276B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BD0B32"/>
    <w:multiLevelType w:val="multilevel"/>
    <w:tmpl w:val="8228CD6C"/>
    <w:lvl w:ilvl="0">
      <w:start w:val="1"/>
      <w:numFmt w:val="lowerRoman"/>
      <w:lvlText w:val="%1."/>
      <w:lvlJc w:val="right"/>
      <w:pPr>
        <w:ind w:left="864" w:hanging="432"/>
      </w:pPr>
    </w:lvl>
    <w:lvl w:ilvl="1">
      <w:start w:val="1"/>
      <w:numFmt w:val="decimal"/>
      <w:lvlText w:val="%1.%2"/>
      <w:lvlJc w:val="left"/>
      <w:pPr>
        <w:ind w:left="1008" w:hanging="576"/>
      </w:pPr>
    </w:lvl>
    <w:lvl w:ilvl="2">
      <w:start w:val="1"/>
      <w:numFmt w:val="decimal"/>
      <w:lvlText w:val="%1.%2.%3"/>
      <w:lvlJc w:val="left"/>
      <w:pPr>
        <w:ind w:left="1152" w:hanging="720"/>
      </w:pPr>
    </w:lvl>
    <w:lvl w:ilvl="3">
      <w:start w:val="1"/>
      <w:numFmt w:val="decimal"/>
      <w:lvlText w:val="%1.%2.%3.%4"/>
      <w:lvlJc w:val="left"/>
      <w:pPr>
        <w:ind w:left="1296" w:hanging="864"/>
      </w:p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8" w15:restartNumberingAfterBreak="0">
    <w:nsid w:val="50B74547"/>
    <w:multiLevelType w:val="hybridMultilevel"/>
    <w:tmpl w:val="9C1C52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0F9171E"/>
    <w:multiLevelType w:val="hybridMultilevel"/>
    <w:tmpl w:val="34088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172BFC"/>
    <w:multiLevelType w:val="hybridMultilevel"/>
    <w:tmpl w:val="12629BBC"/>
    <w:lvl w:ilvl="0" w:tplc="40090001">
      <w:start w:val="1"/>
      <w:numFmt w:val="bullet"/>
      <w:lvlText w:val=""/>
      <w:lvlJc w:val="left"/>
      <w:pPr>
        <w:ind w:left="720" w:hanging="360"/>
      </w:pPr>
      <w:rPr>
        <w:rFonts w:ascii="Symbol" w:hAnsi="Symbol" w:hint="default"/>
      </w:rPr>
    </w:lvl>
    <w:lvl w:ilvl="1" w:tplc="0EC627B8">
      <w:start w:val="9"/>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912E4B"/>
    <w:multiLevelType w:val="hybridMultilevel"/>
    <w:tmpl w:val="AE78C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lvlOverride w:ilvl="0">
      <w:lvl w:ilvl="0">
        <w:start w:val="1"/>
        <w:numFmt w:val="decimal"/>
        <w:lvlText w:val="%1."/>
        <w:lvlJc w:val="left"/>
        <w:pPr>
          <w:ind w:left="432" w:hanging="432"/>
        </w:pPr>
        <w:rPr>
          <w:rFonts w:ascii="Times New Roman" w:eastAsia="Calibri" w:hAnsi="Times New Roman" w:cs="Times New Roman"/>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
    <w:abstractNumId w:val="7"/>
  </w:num>
  <w:num w:numId="5">
    <w:abstractNumId w:val="2"/>
  </w:num>
  <w:num w:numId="6">
    <w:abstractNumId w:val="10"/>
  </w:num>
  <w:num w:numId="7">
    <w:abstractNumId w:val="11"/>
  </w:num>
  <w:num w:numId="8">
    <w:abstractNumId w:val="9"/>
  </w:num>
  <w:num w:numId="9">
    <w:abstractNumId w:val="3"/>
  </w:num>
  <w:num w:numId="10">
    <w:abstractNumId w:val="5"/>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2"/>
  </w:compat>
  <w:rsids>
    <w:rsidRoot w:val="00464E19"/>
    <w:rsid w:val="001E42CE"/>
    <w:rsid w:val="00255846"/>
    <w:rsid w:val="00397245"/>
    <w:rsid w:val="00445782"/>
    <w:rsid w:val="00464E19"/>
    <w:rsid w:val="0061221C"/>
    <w:rsid w:val="00686887"/>
    <w:rsid w:val="00703D82"/>
    <w:rsid w:val="00713C43"/>
    <w:rsid w:val="008D31EF"/>
    <w:rsid w:val="008D3650"/>
    <w:rsid w:val="00C14886"/>
    <w:rsid w:val="00C3640B"/>
    <w:rsid w:val="00C56603"/>
    <w:rsid w:val="00CB3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1BC3B4-DB5F-4BCA-B589-1838FBF9B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1,NMP Heading 1,h1,app heading 1,l1,Memo Heading 1,h11,h12,h13,h14,h15,h16,heading 1,h17,h111,h121,h131,h141,h151,h161,h18,h112,h122,h132,h142,h152,h162,h19,h113,h123,h133,h143,h153,h163,Heading 1 Char Char,Head 1 (Chapter heading),list 1"/>
    <w:next w:val="Normal"/>
    <w:link w:val="Heading1Char"/>
    <w:autoRedefine/>
    <w:qFormat/>
    <w:rsid w:val="00255846"/>
    <w:pPr>
      <w:keepNext/>
      <w:keepLines/>
      <w:pBdr>
        <w:top w:val="single" w:sz="12" w:space="3" w:color="auto"/>
      </w:pBdr>
      <w:overflowPunct w:val="0"/>
      <w:autoSpaceDE w:val="0"/>
      <w:autoSpaceDN w:val="0"/>
      <w:adjustRightInd w:val="0"/>
      <w:spacing w:before="120" w:after="135"/>
      <w:ind w:left="432" w:hanging="432"/>
      <w:textAlignment w:val="baseline"/>
      <w:outlineLvl w:val="0"/>
    </w:pPr>
    <w:rPr>
      <w:rFonts w:ascii="Times New Roman" w:eastAsia="Calibri" w:hAnsi="Times New Roman" w:cs="Times New Roman"/>
      <w:b/>
      <w:sz w:val="32"/>
      <w:szCs w:val="32"/>
      <w:lang w:val="en-GB"/>
    </w:rPr>
  </w:style>
  <w:style w:type="paragraph" w:styleId="Heading2">
    <w:name w:val="heading 2"/>
    <w:basedOn w:val="Normal"/>
    <w:next w:val="Normal"/>
    <w:link w:val="Heading2Char"/>
    <w:uiPriority w:val="9"/>
    <w:semiHidden/>
    <w:unhideWhenUsed/>
    <w:qFormat/>
    <w:rsid w:val="0025584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5584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5584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5584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5584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5584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55846"/>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5584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NMP Heading 1 Char,h1 Char,app heading 1 Char,l1 Char,Memo Heading 1 Char,h11 Char,h12 Char,h13 Char,h14 Char,h15 Char,h16 Char,heading 1 Char,h17 Char,h111 Char,h121 Char,h131 Char,h141 Char,h151 Char,h161 Char,h18 Char,h112 Char"/>
    <w:basedOn w:val="DefaultParagraphFont"/>
    <w:link w:val="Heading1"/>
    <w:rsid w:val="00255846"/>
    <w:rPr>
      <w:rFonts w:ascii="Times New Roman" w:eastAsia="Calibri" w:hAnsi="Times New Roman" w:cs="Times New Roman"/>
      <w:b/>
      <w:sz w:val="32"/>
      <w:szCs w:val="32"/>
      <w:lang w:val="en-GB"/>
    </w:rPr>
  </w:style>
  <w:style w:type="paragraph" w:styleId="ListParagraph">
    <w:name w:val="List Paragraph"/>
    <w:basedOn w:val="Normal"/>
    <w:link w:val="ListParagraphChar"/>
    <w:uiPriority w:val="34"/>
    <w:qFormat/>
    <w:rsid w:val="00255846"/>
    <w:pPr>
      <w:ind w:left="720"/>
      <w:contextualSpacing/>
    </w:pPr>
    <w:rPr>
      <w:rFonts w:eastAsiaTheme="minorHAnsi"/>
    </w:rPr>
  </w:style>
  <w:style w:type="paragraph" w:styleId="Caption">
    <w:name w:val="caption"/>
    <w:aliases w:val="Figure-Caption-Centered"/>
    <w:basedOn w:val="Normal"/>
    <w:next w:val="Normal"/>
    <w:link w:val="CaptionChar"/>
    <w:uiPriority w:val="35"/>
    <w:unhideWhenUsed/>
    <w:qFormat/>
    <w:rsid w:val="00255846"/>
    <w:pPr>
      <w:spacing w:line="240" w:lineRule="auto"/>
    </w:pPr>
    <w:rPr>
      <w:b/>
      <w:bCs/>
      <w:color w:val="4F81BD" w:themeColor="accent1"/>
      <w:sz w:val="18"/>
      <w:szCs w:val="18"/>
      <w:lang w:bidi="ta-IN"/>
    </w:rPr>
  </w:style>
  <w:style w:type="paragraph" w:customStyle="1" w:styleId="introduction">
    <w:name w:val="introduction"/>
    <w:basedOn w:val="Heading2"/>
    <w:next w:val="Normal"/>
    <w:autoRedefine/>
    <w:qFormat/>
    <w:locked/>
    <w:rsid w:val="00255846"/>
    <w:pPr>
      <w:numPr>
        <w:ilvl w:val="1"/>
        <w:numId w:val="5"/>
      </w:numPr>
      <w:spacing w:before="120" w:after="120"/>
      <w:jc w:val="both"/>
    </w:pPr>
    <w:rPr>
      <w:rFonts w:ascii="Times New Roman" w:eastAsia="Times New Roman" w:hAnsi="Times New Roman" w:cs="Times New Roman"/>
      <w:color w:val="auto"/>
      <w:sz w:val="24"/>
      <w:szCs w:val="32"/>
      <w:lang w:val="en-GB"/>
    </w:rPr>
  </w:style>
  <w:style w:type="character" w:customStyle="1" w:styleId="CaptionChar">
    <w:name w:val="Caption Char"/>
    <w:aliases w:val="Figure-Caption-Centered Char"/>
    <w:link w:val="Caption"/>
    <w:uiPriority w:val="35"/>
    <w:rsid w:val="00255846"/>
    <w:rPr>
      <w:b/>
      <w:bCs/>
      <w:color w:val="4F81BD" w:themeColor="accent1"/>
      <w:sz w:val="18"/>
      <w:szCs w:val="18"/>
      <w:lang w:bidi="ta-IN"/>
    </w:rPr>
  </w:style>
  <w:style w:type="paragraph" w:customStyle="1" w:styleId="TOC2">
    <w:name w:val="TOC_2"/>
    <w:basedOn w:val="introduction"/>
    <w:link w:val="TOC2Char"/>
    <w:qFormat/>
    <w:rsid w:val="00255846"/>
  </w:style>
  <w:style w:type="paragraph" w:customStyle="1" w:styleId="TOC3">
    <w:name w:val="TOC_3"/>
    <w:basedOn w:val="Heading3"/>
    <w:link w:val="TOC3Char"/>
    <w:autoRedefine/>
    <w:qFormat/>
    <w:rsid w:val="00255846"/>
    <w:pPr>
      <w:numPr>
        <w:ilvl w:val="2"/>
        <w:numId w:val="5"/>
      </w:numPr>
      <w:spacing w:line="360" w:lineRule="auto"/>
      <w:jc w:val="both"/>
    </w:pPr>
    <w:rPr>
      <w:rFonts w:ascii="Times New Roman" w:eastAsia="Calibri" w:hAnsi="Times New Roman" w:cs="Times New Roman"/>
      <w:color w:val="auto"/>
      <w:sz w:val="24"/>
      <w:szCs w:val="24"/>
      <w:lang w:val="en-GB"/>
    </w:rPr>
  </w:style>
  <w:style w:type="character" w:customStyle="1" w:styleId="TOC2Char">
    <w:name w:val="TOC_2 Char"/>
    <w:basedOn w:val="DefaultParagraphFont"/>
    <w:link w:val="TOC2"/>
    <w:rsid w:val="00255846"/>
    <w:rPr>
      <w:rFonts w:ascii="Times New Roman" w:eastAsia="Times New Roman" w:hAnsi="Times New Roman" w:cs="Times New Roman"/>
      <w:b/>
      <w:bCs/>
      <w:sz w:val="24"/>
      <w:szCs w:val="32"/>
      <w:lang w:val="en-GB"/>
    </w:rPr>
  </w:style>
  <w:style w:type="paragraph" w:customStyle="1" w:styleId="TOC4">
    <w:name w:val="TOC_4"/>
    <w:basedOn w:val="Heading4"/>
    <w:link w:val="TOC4Char"/>
    <w:autoRedefine/>
    <w:qFormat/>
    <w:rsid w:val="00255846"/>
    <w:pPr>
      <w:numPr>
        <w:ilvl w:val="3"/>
        <w:numId w:val="5"/>
      </w:numPr>
      <w:spacing w:line="240" w:lineRule="auto"/>
      <w:jc w:val="both"/>
    </w:pPr>
    <w:rPr>
      <w:rFonts w:ascii="Times New Roman" w:eastAsia="Times New Roman" w:hAnsi="Times New Roman" w:cs="Times New Roman"/>
      <w:i w:val="0"/>
      <w:color w:val="auto"/>
      <w:lang w:val="en-GB"/>
    </w:rPr>
  </w:style>
  <w:style w:type="character" w:customStyle="1" w:styleId="TOC3Char">
    <w:name w:val="TOC_3 Char"/>
    <w:link w:val="TOC3"/>
    <w:rsid w:val="00255846"/>
    <w:rPr>
      <w:rFonts w:ascii="Times New Roman" w:eastAsia="Calibri" w:hAnsi="Times New Roman" w:cs="Times New Roman"/>
      <w:b/>
      <w:bCs/>
      <w:sz w:val="24"/>
      <w:szCs w:val="24"/>
      <w:lang w:val="en-GB"/>
    </w:rPr>
  </w:style>
  <w:style w:type="paragraph" w:customStyle="1" w:styleId="TOC5">
    <w:name w:val="TOC_5"/>
    <w:basedOn w:val="Heading5"/>
    <w:autoRedefine/>
    <w:qFormat/>
    <w:rsid w:val="00255846"/>
    <w:pPr>
      <w:numPr>
        <w:ilvl w:val="4"/>
        <w:numId w:val="5"/>
      </w:numPr>
      <w:spacing w:line="240" w:lineRule="auto"/>
      <w:jc w:val="both"/>
    </w:pPr>
    <w:rPr>
      <w:rFonts w:ascii="Times New Roman" w:eastAsia="Times New Roman" w:hAnsi="Times New Roman" w:cs="Times New Roman"/>
      <w:b/>
      <w:bCs/>
      <w:color w:val="auto"/>
      <w:sz w:val="24"/>
      <w:lang w:val="en-GB"/>
    </w:rPr>
  </w:style>
  <w:style w:type="character" w:customStyle="1" w:styleId="TOC4Char">
    <w:name w:val="TOC_4 Char"/>
    <w:link w:val="TOC4"/>
    <w:rsid w:val="00255846"/>
    <w:rPr>
      <w:rFonts w:ascii="Times New Roman" w:eastAsia="Times New Roman" w:hAnsi="Times New Roman" w:cs="Times New Roman"/>
      <w:b/>
      <w:bCs/>
      <w:iCs/>
      <w:lang w:val="en-GB"/>
    </w:rPr>
  </w:style>
  <w:style w:type="paragraph" w:customStyle="1" w:styleId="TOC6">
    <w:name w:val="TOC_6"/>
    <w:basedOn w:val="Heading6"/>
    <w:autoRedefine/>
    <w:qFormat/>
    <w:rsid w:val="00255846"/>
    <w:pPr>
      <w:numPr>
        <w:ilvl w:val="5"/>
        <w:numId w:val="5"/>
      </w:numPr>
      <w:spacing w:line="240" w:lineRule="auto"/>
      <w:jc w:val="both"/>
    </w:pPr>
    <w:rPr>
      <w:rFonts w:ascii="Times New Roman" w:eastAsia="Times New Roman" w:hAnsi="Times New Roman" w:cs="Times New Roman"/>
      <w:b/>
      <w:bCs/>
      <w:i w:val="0"/>
      <w:color w:val="auto"/>
      <w:sz w:val="24"/>
      <w:lang w:val="en-GB"/>
    </w:rPr>
  </w:style>
  <w:style w:type="paragraph" w:customStyle="1" w:styleId="TOC7">
    <w:name w:val="TOC_7"/>
    <w:basedOn w:val="Heading7"/>
    <w:autoRedefine/>
    <w:qFormat/>
    <w:rsid w:val="00255846"/>
    <w:pPr>
      <w:numPr>
        <w:ilvl w:val="6"/>
        <w:numId w:val="5"/>
      </w:numPr>
      <w:spacing w:line="240" w:lineRule="auto"/>
      <w:jc w:val="both"/>
    </w:pPr>
    <w:rPr>
      <w:rFonts w:ascii="Times New Roman" w:eastAsia="Times New Roman" w:hAnsi="Times New Roman" w:cs="Times New Roman"/>
      <w:b/>
      <w:bCs/>
      <w:i w:val="0"/>
      <w:color w:val="auto"/>
      <w:sz w:val="24"/>
      <w:lang w:val="en-GB"/>
    </w:rPr>
  </w:style>
  <w:style w:type="paragraph" w:customStyle="1" w:styleId="TOC8">
    <w:name w:val="TOC_8"/>
    <w:basedOn w:val="Heading8"/>
    <w:autoRedefine/>
    <w:qFormat/>
    <w:rsid w:val="00255846"/>
    <w:pPr>
      <w:numPr>
        <w:ilvl w:val="7"/>
        <w:numId w:val="5"/>
      </w:numPr>
      <w:spacing w:line="240" w:lineRule="auto"/>
      <w:jc w:val="both"/>
    </w:pPr>
    <w:rPr>
      <w:rFonts w:ascii="Times New Roman" w:eastAsia="Times New Roman" w:hAnsi="Times New Roman" w:cs="Times New Roman"/>
      <w:b/>
      <w:color w:val="auto"/>
      <w:sz w:val="24"/>
    </w:rPr>
  </w:style>
  <w:style w:type="paragraph" w:customStyle="1" w:styleId="TOC9">
    <w:name w:val="TOC_9"/>
    <w:basedOn w:val="Heading9"/>
    <w:autoRedefine/>
    <w:qFormat/>
    <w:rsid w:val="00255846"/>
    <w:pPr>
      <w:numPr>
        <w:ilvl w:val="8"/>
        <w:numId w:val="5"/>
      </w:numPr>
      <w:spacing w:line="240" w:lineRule="auto"/>
      <w:jc w:val="both"/>
    </w:pPr>
    <w:rPr>
      <w:rFonts w:ascii="Times New Roman" w:eastAsia="Times New Roman" w:hAnsi="Times New Roman" w:cs="Times New Roman"/>
      <w:b/>
      <w:bCs/>
      <w:i w:val="0"/>
      <w:color w:val="auto"/>
      <w:sz w:val="24"/>
      <w:szCs w:val="32"/>
      <w:lang w:val="en-GB"/>
    </w:rPr>
  </w:style>
  <w:style w:type="paragraph" w:customStyle="1" w:styleId="Text">
    <w:name w:val="Text"/>
    <w:basedOn w:val="Heading1"/>
    <w:qFormat/>
    <w:rsid w:val="00255846"/>
    <w:pPr>
      <w:numPr>
        <w:numId w:val="5"/>
      </w:numPr>
    </w:pPr>
    <w:rPr>
      <w:sz w:val="24"/>
      <w:szCs w:val="24"/>
    </w:rPr>
  </w:style>
  <w:style w:type="character" w:customStyle="1" w:styleId="ListParagraphChar">
    <w:name w:val="List Paragraph Char"/>
    <w:link w:val="ListParagraph"/>
    <w:uiPriority w:val="34"/>
    <w:rsid w:val="00255846"/>
    <w:rPr>
      <w:rFonts w:eastAsiaTheme="minorHAnsi"/>
    </w:rPr>
  </w:style>
  <w:style w:type="character" w:customStyle="1" w:styleId="Heading2Char">
    <w:name w:val="Heading 2 Char"/>
    <w:basedOn w:val="DefaultParagraphFont"/>
    <w:link w:val="Heading2"/>
    <w:uiPriority w:val="9"/>
    <w:semiHidden/>
    <w:rsid w:val="0025584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5584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558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25584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25584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5584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5584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55846"/>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2558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8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12</Pages>
  <Words>4284</Words>
  <Characters>24424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Nxfee_Master</dc:creator>
  <cp:keywords/>
  <dc:description/>
  <cp:lastModifiedBy>NXFEE_Innovation</cp:lastModifiedBy>
  <cp:revision>10</cp:revision>
  <dcterms:created xsi:type="dcterms:W3CDTF">2022-08-02T03:33:00Z</dcterms:created>
  <dcterms:modified xsi:type="dcterms:W3CDTF">2022-12-24T08:39:00Z</dcterms:modified>
</cp:coreProperties>
</file>