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42F70" w:rsidRDefault="00845895" w:rsidP="00742F70">
      <w:pPr>
        <w:spacing w:line="360" w:lineRule="auto"/>
        <w:rPr>
          <w:rFonts w:ascii="Times New Roman" w:hAnsi="Times New Roman" w:cs="Times New Roman"/>
          <w:b/>
          <w:sz w:val="52"/>
          <w:szCs w:val="52"/>
        </w:rPr>
      </w:pPr>
    </w:p>
    <w:p w:rsidR="00CF3C1B" w:rsidRPr="00742F70" w:rsidRDefault="00742F70" w:rsidP="00742F70">
      <w:pPr>
        <w:spacing w:line="360" w:lineRule="auto"/>
        <w:jc w:val="center"/>
        <w:rPr>
          <w:rFonts w:ascii="Times New Roman" w:hAnsi="Times New Roman" w:cs="Times New Roman"/>
          <w:b/>
          <w:sz w:val="52"/>
          <w:szCs w:val="52"/>
        </w:rPr>
      </w:pPr>
      <w:r w:rsidRPr="00742F70">
        <w:rPr>
          <w:rFonts w:ascii="Times New Roman" w:hAnsi="Times New Roman" w:cs="Times New Roman"/>
          <w:b/>
          <w:sz w:val="52"/>
          <w:szCs w:val="52"/>
        </w:rPr>
        <w:t>Environmental surveillance Monitoring System for the Industries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42F70" w:rsidRDefault="00742F7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90032" w:rsidRPr="00990032" w:rsidRDefault="00990032" w:rsidP="00990032">
      <w:pPr>
        <w:spacing w:line="360" w:lineRule="auto"/>
        <w:jc w:val="both"/>
        <w:rPr>
          <w:rFonts w:ascii="Times New Roman" w:hAnsi="Times New Roman" w:cs="Times New Roman"/>
          <w:bCs/>
          <w:sz w:val="32"/>
          <w:szCs w:val="32"/>
          <w:lang w:val="en-IN"/>
        </w:rPr>
      </w:pPr>
      <w:r w:rsidRPr="00990032">
        <w:rPr>
          <w:rFonts w:ascii="Times New Roman" w:hAnsi="Times New Roman" w:cs="Times New Roman"/>
          <w:bCs/>
          <w:sz w:val="32"/>
          <w:szCs w:val="32"/>
          <w:lang w:val="en-IN"/>
        </w:rPr>
        <w:t xml:space="preserve">    One of the alarming threats to mankind and other living organisms is environmental pollution. Worldwide, textile industry is one of the main air and water pollutants. Its environmental effect is critical because it consumes considerable water for processing and discharges major polluted water. If the quality of those discharged water exceeds the prescribed limit set by the authorities, it will cause serious threat to the living organism. This demands the suitable monitoring system even from a remote location. Innovation in technology could serve as the best solution to the above problem. The chemical properties are measured of the textile effluent and an announcement will be made for proactive measures if it exceeds the prescribed limit. The quality parameters of the effluent are continually monitored and information recorded in the cloud by means of different sensors. The parameters such as pH, and dissolved oxygen of the effluent can be measured and surrounding air quality also measured. The information stored can be tracked by the competent authority via the Web page. The threshold value for the cloud information is automated to make an automatic comparison with the detection system and send an alert to the authorities involved.</w:t>
      </w:r>
      <w:r w:rsidRPr="00990032">
        <w:rPr>
          <w:rFonts w:ascii="Times New Roman" w:hAnsi="Times New Roman" w:cs="Times New Roman"/>
          <w:bCs/>
          <w:sz w:val="32"/>
          <w:szCs w:val="32"/>
        </w:rPr>
        <w:t xml:space="preserve"> </w:t>
      </w:r>
    </w:p>
    <w:p w:rsidR="00990032" w:rsidRDefault="00990032" w:rsidP="00990032">
      <w:pPr>
        <w:tabs>
          <w:tab w:val="left" w:pos="6210"/>
        </w:tabs>
        <w:spacing w:line="360" w:lineRule="auto"/>
        <w:jc w:val="both"/>
        <w:rPr>
          <w:rFonts w:ascii="Times New Roman" w:hAnsi="Times New Roman" w:cs="Times New Roman"/>
          <w:b/>
          <w:sz w:val="40"/>
          <w:szCs w:val="40"/>
        </w:rPr>
      </w:pPr>
    </w:p>
    <w:p w:rsidR="00990032" w:rsidRDefault="00990032" w:rsidP="00990032">
      <w:pPr>
        <w:tabs>
          <w:tab w:val="left" w:pos="6210"/>
        </w:tabs>
        <w:spacing w:line="360" w:lineRule="auto"/>
        <w:jc w:val="both"/>
        <w:rPr>
          <w:rFonts w:ascii="Times New Roman" w:hAnsi="Times New Roman" w:cs="Times New Roman"/>
          <w:b/>
          <w:sz w:val="40"/>
          <w:szCs w:val="40"/>
        </w:rPr>
      </w:pPr>
    </w:p>
    <w:p w:rsidR="00990032" w:rsidRDefault="00990032" w:rsidP="00990032">
      <w:pPr>
        <w:tabs>
          <w:tab w:val="left" w:pos="6210"/>
        </w:tabs>
        <w:spacing w:line="360" w:lineRule="auto"/>
        <w:jc w:val="both"/>
        <w:rPr>
          <w:rFonts w:ascii="Times New Roman" w:hAnsi="Times New Roman" w:cs="Times New Roman"/>
          <w:b/>
          <w:sz w:val="40"/>
          <w:szCs w:val="40"/>
        </w:rPr>
      </w:pPr>
    </w:p>
    <w:p w:rsidR="006A300A" w:rsidRPr="00990032" w:rsidRDefault="006A300A" w:rsidP="00990032">
      <w:pPr>
        <w:tabs>
          <w:tab w:val="left" w:pos="6210"/>
        </w:tabs>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279E6" w:rsidRDefault="00E579E3" w:rsidP="007279E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279E6">
        <w:rPr>
          <w:rFonts w:ascii="Times New Roman" w:hAnsi="Times New Roman" w:cs="Times New Roman"/>
          <w:sz w:val="32"/>
          <w:szCs w:val="32"/>
          <w:lang w:val="en-IN"/>
        </w:rPr>
        <w:t>There exist extensive activities causing pollution in industrial manufacturing factory.</w:t>
      </w:r>
    </w:p>
    <w:p w:rsidR="00000000" w:rsidRPr="007279E6" w:rsidRDefault="00E579E3" w:rsidP="007279E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279E6">
        <w:rPr>
          <w:rFonts w:ascii="Times New Roman" w:hAnsi="Times New Roman" w:cs="Times New Roman"/>
          <w:sz w:val="32"/>
          <w:szCs w:val="32"/>
          <w:lang w:val="en-IN"/>
        </w:rPr>
        <w:t xml:space="preserve">RFID is a </w:t>
      </w:r>
      <w:r w:rsidRPr="007279E6">
        <w:rPr>
          <w:rFonts w:ascii="Times New Roman" w:hAnsi="Times New Roman" w:cs="Times New Roman"/>
          <w:sz w:val="32"/>
          <w:szCs w:val="32"/>
          <w:lang w:val="en-IN"/>
        </w:rPr>
        <w:t>promising technology which has existed for years in the construction industry and has the potential to become ubiquitous in the coming years for a variety of applications.</w:t>
      </w:r>
    </w:p>
    <w:p w:rsidR="00000000" w:rsidRPr="007279E6" w:rsidRDefault="00E579E3" w:rsidP="007279E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279E6">
        <w:rPr>
          <w:rFonts w:ascii="Times New Roman" w:hAnsi="Times New Roman" w:cs="Times New Roman"/>
          <w:sz w:val="32"/>
          <w:szCs w:val="32"/>
          <w:lang w:val="en-IN"/>
        </w:rPr>
        <w:t xml:space="preserve">Due to the BIM database structure that enables this querying which can be done for </w:t>
      </w:r>
      <w:r w:rsidRPr="007279E6">
        <w:rPr>
          <w:rFonts w:ascii="Times New Roman" w:hAnsi="Times New Roman" w:cs="Times New Roman"/>
          <w:sz w:val="32"/>
          <w:szCs w:val="32"/>
          <w:lang w:val="en-IN"/>
        </w:rPr>
        <w:t>an entire building simply that doesn`t exist with traditional 3D CAD softwares.</w:t>
      </w:r>
    </w:p>
    <w:p w:rsidR="00F936BC" w:rsidRPr="007279E6" w:rsidRDefault="00E579E3" w:rsidP="007279E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279E6">
        <w:rPr>
          <w:rFonts w:ascii="Times New Roman" w:hAnsi="Times New Roman" w:cs="Times New Roman"/>
          <w:sz w:val="32"/>
          <w:szCs w:val="32"/>
          <w:lang w:val="en-IN"/>
        </w:rPr>
        <w:t>However, more research needs to be conducted in order to make system interoperable with existing sensor systems by reducing its cost of deployment and simplifying the system u</w:t>
      </w:r>
      <w:r w:rsidRPr="007279E6">
        <w:rPr>
          <w:rFonts w:ascii="Times New Roman" w:hAnsi="Times New Roman" w:cs="Times New Roman"/>
          <w:sz w:val="32"/>
          <w:szCs w:val="32"/>
          <w:lang w:val="en-IN"/>
        </w:rPr>
        <w:t>ser interfaces.</w:t>
      </w:r>
      <w:r w:rsidRPr="007279E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w:t>
      </w:r>
    </w:p>
    <w:p w:rsidR="00000000" w:rsidRPr="00E23999" w:rsidRDefault="00E579E3" w:rsidP="00E23999">
      <w:pPr>
        <w:numPr>
          <w:ilvl w:val="0"/>
          <w:numId w:val="43"/>
        </w:numPr>
        <w:spacing w:line="360" w:lineRule="auto"/>
        <w:jc w:val="both"/>
        <w:rPr>
          <w:rFonts w:ascii="Times New Roman" w:hAnsi="Times New Roman" w:cs="Times New Roman"/>
          <w:bCs/>
          <w:sz w:val="32"/>
          <w:szCs w:val="32"/>
          <w:lang w:val="en-IN"/>
        </w:rPr>
      </w:pPr>
      <w:r w:rsidRPr="00E23999">
        <w:rPr>
          <w:rFonts w:ascii="Times New Roman" w:hAnsi="Times New Roman" w:cs="Times New Roman"/>
          <w:bCs/>
          <w:sz w:val="32"/>
          <w:szCs w:val="32"/>
          <w:lang w:val="en-IN"/>
        </w:rPr>
        <w:t>The focus has been on controlling emerging problems of dangerous air pollutants, which are mainly exposed in our homes or workplaces where most of our lives is spent.</w:t>
      </w:r>
    </w:p>
    <w:p w:rsidR="00000000" w:rsidRPr="00E23999" w:rsidRDefault="00E579E3" w:rsidP="00E23999">
      <w:pPr>
        <w:numPr>
          <w:ilvl w:val="0"/>
          <w:numId w:val="43"/>
        </w:numPr>
        <w:spacing w:line="360" w:lineRule="auto"/>
        <w:jc w:val="both"/>
        <w:rPr>
          <w:rFonts w:ascii="Times New Roman" w:hAnsi="Times New Roman" w:cs="Times New Roman"/>
          <w:bCs/>
          <w:sz w:val="32"/>
          <w:szCs w:val="32"/>
          <w:lang w:val="en-IN"/>
        </w:rPr>
      </w:pPr>
      <w:r w:rsidRPr="00E23999">
        <w:rPr>
          <w:rFonts w:ascii="Times New Roman" w:hAnsi="Times New Roman" w:cs="Times New Roman"/>
          <w:bCs/>
          <w:sz w:val="32"/>
          <w:szCs w:val="32"/>
          <w:lang w:val="en-IN"/>
        </w:rPr>
        <w:t xml:space="preserve">The big issue occurs when these products are discharged straight into </w:t>
      </w:r>
      <w:r w:rsidRPr="00E23999">
        <w:rPr>
          <w:rFonts w:ascii="Times New Roman" w:hAnsi="Times New Roman" w:cs="Times New Roman"/>
          <w:bCs/>
          <w:sz w:val="32"/>
          <w:szCs w:val="32"/>
          <w:lang w:val="en-IN"/>
        </w:rPr>
        <w:t xml:space="preserve">water bodies, which pollute water. </w:t>
      </w:r>
    </w:p>
    <w:p w:rsidR="00000000" w:rsidRPr="00E23999" w:rsidRDefault="00E579E3" w:rsidP="00E23999">
      <w:pPr>
        <w:numPr>
          <w:ilvl w:val="0"/>
          <w:numId w:val="43"/>
        </w:numPr>
        <w:spacing w:line="360" w:lineRule="auto"/>
        <w:jc w:val="both"/>
        <w:rPr>
          <w:rFonts w:ascii="Times New Roman" w:hAnsi="Times New Roman" w:cs="Times New Roman"/>
          <w:bCs/>
          <w:sz w:val="32"/>
          <w:szCs w:val="32"/>
          <w:lang w:val="en-IN"/>
        </w:rPr>
      </w:pPr>
      <w:r w:rsidRPr="00E23999">
        <w:rPr>
          <w:rFonts w:ascii="Times New Roman" w:hAnsi="Times New Roman" w:cs="Times New Roman"/>
          <w:bCs/>
          <w:sz w:val="32"/>
          <w:szCs w:val="32"/>
          <w:lang w:val="en-IN"/>
        </w:rPr>
        <w:lastRenderedPageBreak/>
        <w:t>This water pollution does not only affect people and households but also impacts aquatic animals.</w:t>
      </w:r>
    </w:p>
    <w:p w:rsidR="00000000" w:rsidRPr="00E23999" w:rsidRDefault="00E579E3" w:rsidP="00E23999">
      <w:pPr>
        <w:numPr>
          <w:ilvl w:val="0"/>
          <w:numId w:val="43"/>
        </w:numPr>
        <w:spacing w:line="360" w:lineRule="auto"/>
        <w:jc w:val="both"/>
        <w:rPr>
          <w:rFonts w:ascii="Times New Roman" w:hAnsi="Times New Roman" w:cs="Times New Roman"/>
          <w:bCs/>
          <w:sz w:val="32"/>
          <w:szCs w:val="32"/>
          <w:lang w:val="en-IN"/>
        </w:rPr>
      </w:pPr>
      <w:r w:rsidRPr="00E23999">
        <w:rPr>
          <w:rFonts w:ascii="Times New Roman" w:hAnsi="Times New Roman" w:cs="Times New Roman"/>
          <w:bCs/>
          <w:sz w:val="32"/>
          <w:szCs w:val="32"/>
          <w:lang w:val="en-IN"/>
        </w:rPr>
        <w:t xml:space="preserve">The environmental impact of textile effluents is evaluated by many researchers and scientists. </w:t>
      </w:r>
    </w:p>
    <w:p w:rsidR="00F94960" w:rsidRPr="00E23999" w:rsidRDefault="00E579E3" w:rsidP="00E53AA4">
      <w:pPr>
        <w:numPr>
          <w:ilvl w:val="0"/>
          <w:numId w:val="43"/>
        </w:numPr>
        <w:spacing w:line="360" w:lineRule="auto"/>
        <w:jc w:val="both"/>
        <w:rPr>
          <w:rFonts w:ascii="Times New Roman" w:hAnsi="Times New Roman" w:cs="Times New Roman"/>
          <w:bCs/>
          <w:sz w:val="32"/>
          <w:szCs w:val="32"/>
          <w:lang w:val="en-IN"/>
        </w:rPr>
      </w:pPr>
      <w:r w:rsidRPr="00E23999">
        <w:rPr>
          <w:rFonts w:ascii="Times New Roman" w:hAnsi="Times New Roman" w:cs="Times New Roman"/>
          <w:bCs/>
          <w:sz w:val="32"/>
          <w:szCs w:val="32"/>
          <w:lang w:val="en-IN"/>
        </w:rPr>
        <w:t>Many researchers and sc</w:t>
      </w:r>
      <w:r w:rsidRPr="00E23999">
        <w:rPr>
          <w:rFonts w:ascii="Times New Roman" w:hAnsi="Times New Roman" w:cs="Times New Roman"/>
          <w:bCs/>
          <w:sz w:val="32"/>
          <w:szCs w:val="32"/>
          <w:lang w:val="en-IN"/>
        </w:rPr>
        <w:t>ientists are analyzed the impact of textile effluent to the environment.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C4BDA" w:rsidRPr="00DC4BDA" w:rsidRDefault="00DC4BDA" w:rsidP="00DC4BDA">
      <w:pPr>
        <w:pStyle w:val="NormalWeb"/>
        <w:numPr>
          <w:ilvl w:val="0"/>
          <w:numId w:val="44"/>
        </w:numPr>
        <w:spacing w:before="0" w:beforeAutospacing="0" w:after="0" w:afterAutospacing="0" w:line="360" w:lineRule="auto"/>
        <w:ind w:left="709"/>
        <w:jc w:val="both"/>
        <w:rPr>
          <w:sz w:val="32"/>
          <w:szCs w:val="32"/>
        </w:rPr>
      </w:pPr>
      <w:r w:rsidRPr="00DC4BDA">
        <w:rPr>
          <w:sz w:val="32"/>
          <w:szCs w:val="32"/>
        </w:rPr>
        <w:t>The proposed framework does not accommodate user centric approach of visualization, since every user (building occupant, facility manager or owner) has role specific requirements for deploying sensor network, which needs to be explored.</w:t>
      </w:r>
    </w:p>
    <w:p w:rsidR="00DC4BDA" w:rsidRPr="00DC4BDA" w:rsidRDefault="00DC4BDA" w:rsidP="00DC4BDA">
      <w:pPr>
        <w:pStyle w:val="NormalWeb"/>
        <w:numPr>
          <w:ilvl w:val="0"/>
          <w:numId w:val="44"/>
        </w:numPr>
        <w:spacing w:before="0" w:beforeAutospacing="0" w:after="0" w:afterAutospacing="0" w:line="360" w:lineRule="auto"/>
        <w:ind w:left="709"/>
        <w:jc w:val="both"/>
        <w:rPr>
          <w:sz w:val="32"/>
          <w:szCs w:val="32"/>
        </w:rPr>
      </w:pPr>
      <w:r w:rsidRPr="00DC4BDA">
        <w:rPr>
          <w:sz w:val="32"/>
          <w:szCs w:val="32"/>
        </w:rPr>
        <w:t>In order to detect environmental hazards in buildings, there are various potential technologies that can be used for monitoring purpose.</w:t>
      </w:r>
    </w:p>
    <w:p w:rsidR="00DC4BDA" w:rsidRPr="00DC4BDA" w:rsidRDefault="00DC4BDA" w:rsidP="00DC4BDA">
      <w:pPr>
        <w:pStyle w:val="NormalWeb"/>
        <w:numPr>
          <w:ilvl w:val="0"/>
          <w:numId w:val="44"/>
        </w:numPr>
        <w:spacing w:before="0" w:beforeAutospacing="0" w:after="0" w:afterAutospacing="0" w:line="360" w:lineRule="auto"/>
        <w:ind w:left="709"/>
        <w:jc w:val="both"/>
        <w:rPr>
          <w:sz w:val="32"/>
          <w:szCs w:val="32"/>
        </w:rPr>
      </w:pPr>
      <w:r w:rsidRPr="00DC4BDA">
        <w:rPr>
          <w:sz w:val="32"/>
          <w:szCs w:val="32"/>
        </w:rPr>
        <w:t>RFID tags when attached to objects give unique e-coding for counting and identification purposes.</w:t>
      </w:r>
    </w:p>
    <w:p w:rsidR="003A5D44" w:rsidRPr="00DC4BDA" w:rsidRDefault="00DC4BDA" w:rsidP="00E53AA4">
      <w:pPr>
        <w:pStyle w:val="NormalWeb"/>
        <w:numPr>
          <w:ilvl w:val="0"/>
          <w:numId w:val="44"/>
        </w:numPr>
        <w:spacing w:before="0" w:beforeAutospacing="0" w:after="0" w:afterAutospacing="0" w:line="360" w:lineRule="auto"/>
        <w:ind w:left="709"/>
        <w:jc w:val="both"/>
        <w:rPr>
          <w:sz w:val="32"/>
          <w:szCs w:val="32"/>
        </w:rPr>
      </w:pPr>
      <w:r w:rsidRPr="00DC4BDA">
        <w:rPr>
          <w:sz w:val="32"/>
          <w:szCs w:val="32"/>
        </w:rPr>
        <w:t>The developed prototype system uses BIM for visualization purpose and TelosB motes for sensor data acquisition.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96CCA" w:rsidRDefault="00E579E3" w:rsidP="00196C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6CCA">
        <w:rPr>
          <w:rFonts w:ascii="Times New Roman" w:eastAsia="AdvGulliv-R" w:hAnsi="Times New Roman" w:cs="Times New Roman"/>
          <w:bCs/>
          <w:sz w:val="32"/>
          <w:szCs w:val="32"/>
          <w:lang w:val="en-IN"/>
        </w:rPr>
        <w:t>The nature of the pollution cont</w:t>
      </w:r>
      <w:r w:rsidRPr="00196CCA">
        <w:rPr>
          <w:rFonts w:ascii="Times New Roman" w:eastAsia="AdvGulliv-R" w:hAnsi="Times New Roman" w:cs="Times New Roman"/>
          <w:bCs/>
          <w:sz w:val="32"/>
          <w:szCs w:val="32"/>
          <w:lang w:val="en-IN"/>
        </w:rPr>
        <w:t>rol requirements and the efficiency of pollution controls are assessed by water quality and air quality surveillance.</w:t>
      </w:r>
    </w:p>
    <w:p w:rsidR="00000000" w:rsidRPr="00196CCA" w:rsidRDefault="00E579E3" w:rsidP="00196C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6CCA">
        <w:rPr>
          <w:rFonts w:ascii="Times New Roman" w:eastAsia="AdvGulliv-R" w:hAnsi="Times New Roman" w:cs="Times New Roman"/>
          <w:bCs/>
          <w:sz w:val="32"/>
          <w:szCs w:val="32"/>
          <w:lang w:val="en-IN"/>
        </w:rPr>
        <w:lastRenderedPageBreak/>
        <w:t>Although various protocols and rules for efficient effluent disposal have been drawn up by the Government, there always are violations fo</w:t>
      </w:r>
      <w:r w:rsidRPr="00196CCA">
        <w:rPr>
          <w:rFonts w:ascii="Times New Roman" w:eastAsia="AdvGulliv-R" w:hAnsi="Times New Roman" w:cs="Times New Roman"/>
          <w:bCs/>
          <w:sz w:val="32"/>
          <w:szCs w:val="32"/>
          <w:lang w:val="en-IN"/>
        </w:rPr>
        <w:t>r the business interests of the sector.</w:t>
      </w:r>
    </w:p>
    <w:p w:rsidR="00000000" w:rsidRPr="00196CCA" w:rsidRDefault="00E579E3" w:rsidP="00196C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6CCA">
        <w:rPr>
          <w:rFonts w:ascii="Times New Roman" w:eastAsia="AdvGulliv-R" w:hAnsi="Times New Roman" w:cs="Times New Roman"/>
          <w:bCs/>
          <w:sz w:val="32"/>
          <w:szCs w:val="32"/>
          <w:lang w:val="en-IN"/>
        </w:rPr>
        <w:t xml:space="preserve">Each time the production method differs based on the customer’s need, the waste produced varies based on the type of chemicals and raw materials used. </w:t>
      </w:r>
    </w:p>
    <w:p w:rsidR="00D81E16" w:rsidRPr="00CF5481" w:rsidRDefault="00E579E3" w:rsidP="00CF548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6CCA">
        <w:rPr>
          <w:rFonts w:ascii="Times New Roman" w:eastAsia="AdvGulliv-R" w:hAnsi="Times New Roman" w:cs="Times New Roman"/>
          <w:bCs/>
          <w:sz w:val="32"/>
          <w:szCs w:val="32"/>
          <w:lang w:val="en-IN"/>
        </w:rPr>
        <w:t>The textile industry used natural dyes that did not damage liv</w:t>
      </w:r>
      <w:r w:rsidRPr="00196CCA">
        <w:rPr>
          <w:rFonts w:ascii="Times New Roman" w:eastAsia="AdvGulliv-R" w:hAnsi="Times New Roman" w:cs="Times New Roman"/>
          <w:bCs/>
          <w:sz w:val="32"/>
          <w:szCs w:val="32"/>
          <w:lang w:val="en-IN"/>
        </w:rPr>
        <w:t>ing humans and the environment, but have disappeared these days, when science and technology lagged behind.</w:t>
      </w:r>
      <w:r w:rsidRPr="00196CC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F548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CF5481" w:rsidRPr="00F5183A" w:rsidRDefault="00CF548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B691D" w:rsidP="000B691D">
      <w:pPr>
        <w:spacing w:after="0" w:line="360" w:lineRule="auto"/>
        <w:jc w:val="center"/>
        <w:rPr>
          <w:rFonts w:ascii="Times New Roman" w:hAnsi="Times New Roman" w:cs="Times New Roman"/>
        </w:rPr>
      </w:pPr>
      <w:r w:rsidRPr="000B691D">
        <w:rPr>
          <w:rFonts w:ascii="Times New Roman" w:hAnsi="Times New Roman" w:cs="Times New Roman"/>
        </w:rPr>
        <w:drawing>
          <wp:inline distT="0" distB="0" distL="0" distR="0">
            <wp:extent cx="5942541" cy="4343400"/>
            <wp:effectExtent l="19050" t="0" r="1059" b="0"/>
            <wp:docPr id="1" name="Picture 1"/>
            <wp:cNvGraphicFramePr/>
            <a:graphic xmlns:a="http://schemas.openxmlformats.org/drawingml/2006/main">
              <a:graphicData uri="http://schemas.openxmlformats.org/drawingml/2006/picture">
                <pic:pic xmlns:pic="http://schemas.openxmlformats.org/drawingml/2006/picture">
                  <pic:nvPicPr>
                    <pic:cNvPr id="1029" name="Picture 5"/>
                    <pic:cNvPicPr>
                      <a:picLocks noGrp="1" noChangeAspect="1" noChangeArrowheads="1"/>
                    </pic:cNvPicPr>
                  </pic:nvPicPr>
                  <pic:blipFill>
                    <a:blip r:embed="rId8"/>
                    <a:srcRect/>
                    <a:stretch>
                      <a:fillRect/>
                    </a:stretch>
                  </pic:blipFill>
                  <pic:spPr bwMode="auto">
                    <a:xfrm>
                      <a:off x="0" y="0"/>
                      <a:ext cx="5943600" cy="4344174"/>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B691D" w:rsidRDefault="000B691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A2B05" w:rsidRPr="000A2B05" w:rsidRDefault="000A2B05" w:rsidP="000A2B05">
      <w:pPr>
        <w:pStyle w:val="BodyText"/>
        <w:rPr>
          <w:bCs/>
          <w:sz w:val="36"/>
          <w:szCs w:val="36"/>
          <w:lang w:val="en-IN"/>
        </w:rPr>
      </w:pPr>
      <w:r w:rsidRPr="000A2B05">
        <w:rPr>
          <w:b/>
          <w:sz w:val="36"/>
          <w:szCs w:val="36"/>
          <w:lang w:val="en-IN"/>
        </w:rPr>
        <w:t xml:space="preserve">    </w:t>
      </w:r>
      <w:r w:rsidRPr="000A2B05">
        <w:rPr>
          <w:bCs/>
          <w:sz w:val="32"/>
          <w:szCs w:val="32"/>
          <w:lang w:val="en-IN"/>
        </w:rPr>
        <w:t>Each organization should regularly monitor effluents and documents related to the environmental safety regulations in order to protect the environment. The system is developed which can remotely monitor the release by the textile processing industry of toxic gases and water effluent. The level of pollution is emitted by industry is monitored using Rpi and IBM Watson IoT platform which can prevent environmental pollution and safety to the living beings. Air Quality (MQ135) sensors detect the poisonous gases. The turbidity and pH sensors monitor the quality of water effluent from the textile industry and alert can be given to save the life of people and for the environment. Remote monitoring is enabled by using IBM Watson IoT platform. The application on Cloud shows data collected from the sensors.</w:t>
      </w:r>
      <w:r w:rsidRPr="000A2B05">
        <w:rPr>
          <w:bCs/>
          <w:sz w:val="32"/>
          <w:szCs w:val="32"/>
        </w:rPr>
        <w:t xml:space="preserve"> </w:t>
      </w:r>
    </w:p>
    <w:p w:rsidR="000B691D" w:rsidRDefault="000B691D"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0A2B05" w:rsidRDefault="000A2B0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762A9" w:rsidRDefault="00E579E3" w:rsidP="00D762A9">
      <w:pPr>
        <w:pStyle w:val="BodyText"/>
        <w:numPr>
          <w:ilvl w:val="0"/>
          <w:numId w:val="46"/>
        </w:numPr>
        <w:rPr>
          <w:sz w:val="32"/>
          <w:szCs w:val="32"/>
          <w:lang w:val="en-IN"/>
        </w:rPr>
      </w:pPr>
      <w:r w:rsidRPr="00D762A9">
        <w:rPr>
          <w:sz w:val="32"/>
          <w:szCs w:val="32"/>
          <w:lang w:val="en-IN"/>
        </w:rPr>
        <w:t xml:space="preserve">1. U. Nations, The sustainable development goals report 2016, 2019. </w:t>
      </w:r>
    </w:p>
    <w:p w:rsidR="00000000" w:rsidRPr="00D762A9" w:rsidRDefault="00E579E3" w:rsidP="00D762A9">
      <w:pPr>
        <w:pStyle w:val="BodyText"/>
        <w:numPr>
          <w:ilvl w:val="0"/>
          <w:numId w:val="46"/>
        </w:numPr>
        <w:rPr>
          <w:sz w:val="32"/>
          <w:szCs w:val="32"/>
          <w:lang w:val="en-IN"/>
        </w:rPr>
      </w:pPr>
      <w:r w:rsidRPr="00D762A9">
        <w:rPr>
          <w:sz w:val="32"/>
          <w:szCs w:val="32"/>
          <w:lang w:val="en-IN"/>
        </w:rPr>
        <w:t xml:space="preserve">2. I. </w:t>
      </w:r>
      <w:r w:rsidRPr="00D762A9">
        <w:rPr>
          <w:sz w:val="32"/>
          <w:szCs w:val="32"/>
          <w:lang w:val="en-IN"/>
        </w:rPr>
        <w:t xml:space="preserve">United Nations Environment Programme. Division of Technology, Economics, E. Programme, and United Nations Environment Programme [UNEP], “UNEP Year Book 2014: Emerging Issues in Our Global Environment,” Emerging issues in our global environment, 2014. </w:t>
      </w:r>
    </w:p>
    <w:p w:rsidR="00000000" w:rsidRPr="00D762A9" w:rsidRDefault="00E579E3" w:rsidP="00D762A9">
      <w:pPr>
        <w:pStyle w:val="BodyText"/>
        <w:numPr>
          <w:ilvl w:val="0"/>
          <w:numId w:val="46"/>
        </w:numPr>
        <w:rPr>
          <w:sz w:val="32"/>
          <w:szCs w:val="32"/>
          <w:lang w:val="en-IN"/>
        </w:rPr>
      </w:pPr>
      <w:r w:rsidRPr="00D762A9">
        <w:rPr>
          <w:sz w:val="32"/>
          <w:szCs w:val="32"/>
          <w:lang w:val="en-IN"/>
        </w:rPr>
        <w:t xml:space="preserve">3. </w:t>
      </w:r>
      <w:r w:rsidRPr="00D762A9">
        <w:rPr>
          <w:sz w:val="32"/>
          <w:szCs w:val="32"/>
          <w:lang w:val="en-IN"/>
        </w:rPr>
        <w:t xml:space="preserve">K. Saravanan, E. Anusuya, R. Kumar, and Others, “Real-time water quality monitoring using Internet of Things in SCADA,” Environmental monitoring and assessment, vol. 190, no. 9, p. 556, 2018. </w:t>
      </w:r>
    </w:p>
    <w:p w:rsidR="00000000" w:rsidRPr="00D762A9" w:rsidRDefault="00E579E3" w:rsidP="00D762A9">
      <w:pPr>
        <w:pStyle w:val="BodyText"/>
        <w:numPr>
          <w:ilvl w:val="0"/>
          <w:numId w:val="46"/>
        </w:numPr>
        <w:rPr>
          <w:sz w:val="32"/>
          <w:szCs w:val="32"/>
          <w:lang w:val="en-IN"/>
        </w:rPr>
      </w:pPr>
      <w:r w:rsidRPr="00D762A9">
        <w:rPr>
          <w:sz w:val="32"/>
          <w:szCs w:val="32"/>
          <w:lang w:val="en-IN"/>
        </w:rPr>
        <w:t xml:space="preserve">4. M. S. Islam, “An Intelligent System on Environment Quality </w:t>
      </w:r>
      <w:r w:rsidRPr="00D762A9">
        <w:rPr>
          <w:sz w:val="32"/>
          <w:szCs w:val="32"/>
          <w:lang w:val="en-IN"/>
        </w:rPr>
        <w:t xml:space="preserve">Remote Monitoring and Cloud Data Logging Using Internet of Things (IoT),” International Conference on Computer, Communication, Chemical, Material and Electronic Engineering, IC4ME2 2018, pp. 1–4, 2018. </w:t>
      </w:r>
    </w:p>
    <w:p w:rsidR="00000000" w:rsidRPr="00D762A9" w:rsidRDefault="00E579E3" w:rsidP="00D762A9">
      <w:pPr>
        <w:pStyle w:val="BodyText"/>
        <w:numPr>
          <w:ilvl w:val="0"/>
          <w:numId w:val="46"/>
        </w:numPr>
        <w:rPr>
          <w:sz w:val="32"/>
          <w:szCs w:val="32"/>
          <w:lang w:val="en-IN"/>
        </w:rPr>
      </w:pPr>
      <w:r w:rsidRPr="00D762A9">
        <w:rPr>
          <w:sz w:val="32"/>
          <w:szCs w:val="32"/>
          <w:lang w:val="en-IN"/>
        </w:rPr>
        <w:t>5. V. Jaganathan, P. Cherurveettil, A. Chellasamy, a</w:t>
      </w:r>
      <w:r w:rsidRPr="00D762A9">
        <w:rPr>
          <w:sz w:val="32"/>
          <w:szCs w:val="32"/>
          <w:lang w:val="en-IN"/>
        </w:rPr>
        <w:t>nd M. S. Premapriya, “Environmental pollution risk analysis and management in textile industry: A preventive mechanism,” European Scientific Journal, ESJ, vol. 10, no. 10, 2014</w:t>
      </w:r>
      <w:r w:rsidRPr="00D762A9">
        <w:rPr>
          <w:sz w:val="32"/>
          <w:szCs w:val="32"/>
        </w:rPr>
        <w:t xml:space="preserve"> </w:t>
      </w:r>
    </w:p>
    <w:p w:rsidR="00000000" w:rsidRPr="00D762A9" w:rsidRDefault="00E579E3" w:rsidP="00D762A9">
      <w:pPr>
        <w:pStyle w:val="BodyText"/>
        <w:numPr>
          <w:ilvl w:val="0"/>
          <w:numId w:val="46"/>
        </w:numPr>
        <w:rPr>
          <w:sz w:val="32"/>
          <w:szCs w:val="32"/>
          <w:lang w:val="en-IN"/>
        </w:rPr>
      </w:pPr>
      <w:r w:rsidRPr="00D762A9">
        <w:rPr>
          <w:sz w:val="32"/>
          <w:szCs w:val="32"/>
          <w:lang w:val="en-IN"/>
        </w:rPr>
        <w:t>6. R. Kant, “Textile dyeing industry an environmental hazard,” Natural scienc</w:t>
      </w:r>
      <w:r w:rsidRPr="00D762A9">
        <w:rPr>
          <w:sz w:val="32"/>
          <w:szCs w:val="32"/>
          <w:lang w:val="en-IN"/>
        </w:rPr>
        <w:t xml:space="preserve">e, vol. 4, no. 1, pp. 22–26, 2012. </w:t>
      </w:r>
    </w:p>
    <w:p w:rsidR="00000000" w:rsidRPr="00D762A9" w:rsidRDefault="00E579E3" w:rsidP="00D762A9">
      <w:pPr>
        <w:pStyle w:val="BodyText"/>
        <w:numPr>
          <w:ilvl w:val="0"/>
          <w:numId w:val="46"/>
        </w:numPr>
        <w:rPr>
          <w:sz w:val="32"/>
          <w:szCs w:val="32"/>
          <w:lang w:val="en-IN"/>
        </w:rPr>
      </w:pPr>
      <w:r w:rsidRPr="00D762A9">
        <w:rPr>
          <w:sz w:val="32"/>
          <w:szCs w:val="32"/>
          <w:lang w:val="en-IN"/>
        </w:rPr>
        <w:lastRenderedPageBreak/>
        <w:t xml:space="preserve">7. F. Ezbakhe, “Addressing Water Pollution as a Means to Achieving the Sustainable Development Goals,” Journal of Water Pollution and Control, vol. 1, no. 1:6, pp. 1–9, 2018. </w:t>
      </w:r>
    </w:p>
    <w:p w:rsidR="00000000" w:rsidRPr="00D762A9" w:rsidRDefault="00E579E3" w:rsidP="00D762A9">
      <w:pPr>
        <w:pStyle w:val="BodyText"/>
        <w:numPr>
          <w:ilvl w:val="0"/>
          <w:numId w:val="46"/>
        </w:numPr>
        <w:rPr>
          <w:sz w:val="32"/>
          <w:szCs w:val="32"/>
          <w:lang w:val="en-IN"/>
        </w:rPr>
      </w:pPr>
      <w:r w:rsidRPr="00D762A9">
        <w:rPr>
          <w:sz w:val="32"/>
          <w:szCs w:val="32"/>
          <w:lang w:val="en-IN"/>
        </w:rPr>
        <w:t>8. M. Shirode, M. Adaling, J. Biradar, and</w:t>
      </w:r>
      <w:r w:rsidRPr="00D762A9">
        <w:rPr>
          <w:sz w:val="32"/>
          <w:szCs w:val="32"/>
          <w:lang w:val="en-IN"/>
        </w:rPr>
        <w:t xml:space="preserve"> T. Mate, “IOT Based Water Quality Monitoring System,” International Journal of Computer Sciences and Engineering, vol. 12, pp. 5447–5454, 2018. </w:t>
      </w:r>
    </w:p>
    <w:p w:rsidR="00000000" w:rsidRPr="00D762A9" w:rsidRDefault="00E579E3" w:rsidP="00D762A9">
      <w:pPr>
        <w:pStyle w:val="BodyText"/>
        <w:numPr>
          <w:ilvl w:val="0"/>
          <w:numId w:val="46"/>
        </w:numPr>
        <w:rPr>
          <w:sz w:val="32"/>
          <w:szCs w:val="32"/>
          <w:lang w:val="en-IN"/>
        </w:rPr>
      </w:pPr>
      <w:r w:rsidRPr="00D762A9">
        <w:rPr>
          <w:sz w:val="32"/>
          <w:szCs w:val="32"/>
          <w:lang w:val="en-IN"/>
        </w:rPr>
        <w:t xml:space="preserve">9. N. A. Cloete, R. Malekian, and L. Nair, “Design of smart sensors for real-time water quality monitoring,” </w:t>
      </w:r>
      <w:r w:rsidRPr="00D762A9">
        <w:rPr>
          <w:sz w:val="32"/>
          <w:szCs w:val="32"/>
          <w:lang w:val="en-IN"/>
        </w:rPr>
        <w:t xml:space="preserve">IEEE Access, vol. 4, pp. 3975–3990, 2016. </w:t>
      </w:r>
    </w:p>
    <w:p w:rsidR="00000000" w:rsidRPr="00D762A9" w:rsidRDefault="00E579E3" w:rsidP="00D762A9">
      <w:pPr>
        <w:pStyle w:val="BodyText"/>
        <w:numPr>
          <w:ilvl w:val="0"/>
          <w:numId w:val="46"/>
        </w:numPr>
        <w:rPr>
          <w:sz w:val="32"/>
          <w:szCs w:val="32"/>
          <w:lang w:val="en-IN"/>
        </w:rPr>
      </w:pPr>
      <w:r w:rsidRPr="00D762A9">
        <w:rPr>
          <w:sz w:val="32"/>
          <w:szCs w:val="32"/>
          <w:lang w:val="en-IN"/>
        </w:rPr>
        <w:t>10. S. Kavi Priya, G. Shenbagalakshmi, and T. Revathi, “Design of smart sensors for real time drinking water quality monitoring and contamination detection in water distributed mains,” International Journal of En</w:t>
      </w:r>
      <w:r w:rsidRPr="00D762A9">
        <w:rPr>
          <w:sz w:val="32"/>
          <w:szCs w:val="32"/>
          <w:lang w:val="en-IN"/>
        </w:rPr>
        <w:t xml:space="preserve">gineering &amp; Technology, vol. 7, no. 1.1, p. 47,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9E3" w:rsidRDefault="00E579E3" w:rsidP="003654DF">
      <w:pPr>
        <w:spacing w:after="0" w:line="240" w:lineRule="auto"/>
      </w:pPr>
      <w:r>
        <w:separator/>
      </w:r>
    </w:p>
  </w:endnote>
  <w:endnote w:type="continuationSeparator" w:id="1">
    <w:p w:rsidR="00E579E3" w:rsidRDefault="00E579E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9E3" w:rsidRDefault="00E579E3" w:rsidP="003654DF">
      <w:pPr>
        <w:spacing w:after="0" w:line="240" w:lineRule="auto"/>
      </w:pPr>
      <w:r>
        <w:separator/>
      </w:r>
    </w:p>
  </w:footnote>
  <w:footnote w:type="continuationSeparator" w:id="1">
    <w:p w:rsidR="00E579E3" w:rsidRDefault="00E579E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7EE4">
        <w:pPr>
          <w:pStyle w:val="Header"/>
          <w:jc w:val="right"/>
        </w:pPr>
        <w:fldSimple w:instr=" PAGE   \* MERGEFORMAT ">
          <w:r w:rsidR="00D762A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E83DEE"/>
    <w:multiLevelType w:val="hybridMultilevel"/>
    <w:tmpl w:val="04C0A5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1D2AEA"/>
    <w:multiLevelType w:val="hybridMultilevel"/>
    <w:tmpl w:val="22FEDE82"/>
    <w:lvl w:ilvl="0" w:tplc="D2E0972C">
      <w:start w:val="1"/>
      <w:numFmt w:val="bullet"/>
      <w:lvlText w:val=""/>
      <w:lvlJc w:val="left"/>
      <w:pPr>
        <w:tabs>
          <w:tab w:val="num" w:pos="720"/>
        </w:tabs>
        <w:ind w:left="720" w:hanging="360"/>
      </w:pPr>
      <w:rPr>
        <w:rFonts w:ascii="Wingdings 2" w:hAnsi="Wingdings 2" w:hint="default"/>
      </w:rPr>
    </w:lvl>
    <w:lvl w:ilvl="1" w:tplc="FCBA035E" w:tentative="1">
      <w:start w:val="1"/>
      <w:numFmt w:val="bullet"/>
      <w:lvlText w:val=""/>
      <w:lvlJc w:val="left"/>
      <w:pPr>
        <w:tabs>
          <w:tab w:val="num" w:pos="1440"/>
        </w:tabs>
        <w:ind w:left="1440" w:hanging="360"/>
      </w:pPr>
      <w:rPr>
        <w:rFonts w:ascii="Wingdings 2" w:hAnsi="Wingdings 2" w:hint="default"/>
      </w:rPr>
    </w:lvl>
    <w:lvl w:ilvl="2" w:tplc="65E0D708" w:tentative="1">
      <w:start w:val="1"/>
      <w:numFmt w:val="bullet"/>
      <w:lvlText w:val=""/>
      <w:lvlJc w:val="left"/>
      <w:pPr>
        <w:tabs>
          <w:tab w:val="num" w:pos="2160"/>
        </w:tabs>
        <w:ind w:left="2160" w:hanging="360"/>
      </w:pPr>
      <w:rPr>
        <w:rFonts w:ascii="Wingdings 2" w:hAnsi="Wingdings 2" w:hint="default"/>
      </w:rPr>
    </w:lvl>
    <w:lvl w:ilvl="3" w:tplc="E7D6880C" w:tentative="1">
      <w:start w:val="1"/>
      <w:numFmt w:val="bullet"/>
      <w:lvlText w:val=""/>
      <w:lvlJc w:val="left"/>
      <w:pPr>
        <w:tabs>
          <w:tab w:val="num" w:pos="2880"/>
        </w:tabs>
        <w:ind w:left="2880" w:hanging="360"/>
      </w:pPr>
      <w:rPr>
        <w:rFonts w:ascii="Wingdings 2" w:hAnsi="Wingdings 2" w:hint="default"/>
      </w:rPr>
    </w:lvl>
    <w:lvl w:ilvl="4" w:tplc="BB4842E2" w:tentative="1">
      <w:start w:val="1"/>
      <w:numFmt w:val="bullet"/>
      <w:lvlText w:val=""/>
      <w:lvlJc w:val="left"/>
      <w:pPr>
        <w:tabs>
          <w:tab w:val="num" w:pos="3600"/>
        </w:tabs>
        <w:ind w:left="3600" w:hanging="360"/>
      </w:pPr>
      <w:rPr>
        <w:rFonts w:ascii="Wingdings 2" w:hAnsi="Wingdings 2" w:hint="default"/>
      </w:rPr>
    </w:lvl>
    <w:lvl w:ilvl="5" w:tplc="4C5864BA" w:tentative="1">
      <w:start w:val="1"/>
      <w:numFmt w:val="bullet"/>
      <w:lvlText w:val=""/>
      <w:lvlJc w:val="left"/>
      <w:pPr>
        <w:tabs>
          <w:tab w:val="num" w:pos="4320"/>
        </w:tabs>
        <w:ind w:left="4320" w:hanging="360"/>
      </w:pPr>
      <w:rPr>
        <w:rFonts w:ascii="Wingdings 2" w:hAnsi="Wingdings 2" w:hint="default"/>
      </w:rPr>
    </w:lvl>
    <w:lvl w:ilvl="6" w:tplc="BC4639E6" w:tentative="1">
      <w:start w:val="1"/>
      <w:numFmt w:val="bullet"/>
      <w:lvlText w:val=""/>
      <w:lvlJc w:val="left"/>
      <w:pPr>
        <w:tabs>
          <w:tab w:val="num" w:pos="5040"/>
        </w:tabs>
        <w:ind w:left="5040" w:hanging="360"/>
      </w:pPr>
      <w:rPr>
        <w:rFonts w:ascii="Wingdings 2" w:hAnsi="Wingdings 2" w:hint="default"/>
      </w:rPr>
    </w:lvl>
    <w:lvl w:ilvl="7" w:tplc="7D9C370C" w:tentative="1">
      <w:start w:val="1"/>
      <w:numFmt w:val="bullet"/>
      <w:lvlText w:val=""/>
      <w:lvlJc w:val="left"/>
      <w:pPr>
        <w:tabs>
          <w:tab w:val="num" w:pos="5760"/>
        </w:tabs>
        <w:ind w:left="5760" w:hanging="360"/>
      </w:pPr>
      <w:rPr>
        <w:rFonts w:ascii="Wingdings 2" w:hAnsi="Wingdings 2" w:hint="default"/>
      </w:rPr>
    </w:lvl>
    <w:lvl w:ilvl="8" w:tplc="1EE0EC52"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E52354"/>
    <w:multiLevelType w:val="hybridMultilevel"/>
    <w:tmpl w:val="12F816B6"/>
    <w:lvl w:ilvl="0" w:tplc="B596AF6C">
      <w:start w:val="1"/>
      <w:numFmt w:val="bullet"/>
      <w:lvlText w:val=""/>
      <w:lvlJc w:val="left"/>
      <w:pPr>
        <w:tabs>
          <w:tab w:val="num" w:pos="720"/>
        </w:tabs>
        <w:ind w:left="720" w:hanging="360"/>
      </w:pPr>
      <w:rPr>
        <w:rFonts w:ascii="Wingdings 2" w:hAnsi="Wingdings 2" w:hint="default"/>
      </w:rPr>
    </w:lvl>
    <w:lvl w:ilvl="1" w:tplc="58E25252" w:tentative="1">
      <w:start w:val="1"/>
      <w:numFmt w:val="bullet"/>
      <w:lvlText w:val=""/>
      <w:lvlJc w:val="left"/>
      <w:pPr>
        <w:tabs>
          <w:tab w:val="num" w:pos="1440"/>
        </w:tabs>
        <w:ind w:left="1440" w:hanging="360"/>
      </w:pPr>
      <w:rPr>
        <w:rFonts w:ascii="Wingdings 2" w:hAnsi="Wingdings 2" w:hint="default"/>
      </w:rPr>
    </w:lvl>
    <w:lvl w:ilvl="2" w:tplc="880E0FE8" w:tentative="1">
      <w:start w:val="1"/>
      <w:numFmt w:val="bullet"/>
      <w:lvlText w:val=""/>
      <w:lvlJc w:val="left"/>
      <w:pPr>
        <w:tabs>
          <w:tab w:val="num" w:pos="2160"/>
        </w:tabs>
        <w:ind w:left="2160" w:hanging="360"/>
      </w:pPr>
      <w:rPr>
        <w:rFonts w:ascii="Wingdings 2" w:hAnsi="Wingdings 2" w:hint="default"/>
      </w:rPr>
    </w:lvl>
    <w:lvl w:ilvl="3" w:tplc="805A953E" w:tentative="1">
      <w:start w:val="1"/>
      <w:numFmt w:val="bullet"/>
      <w:lvlText w:val=""/>
      <w:lvlJc w:val="left"/>
      <w:pPr>
        <w:tabs>
          <w:tab w:val="num" w:pos="2880"/>
        </w:tabs>
        <w:ind w:left="2880" w:hanging="360"/>
      </w:pPr>
      <w:rPr>
        <w:rFonts w:ascii="Wingdings 2" w:hAnsi="Wingdings 2" w:hint="default"/>
      </w:rPr>
    </w:lvl>
    <w:lvl w:ilvl="4" w:tplc="DF80C3F4" w:tentative="1">
      <w:start w:val="1"/>
      <w:numFmt w:val="bullet"/>
      <w:lvlText w:val=""/>
      <w:lvlJc w:val="left"/>
      <w:pPr>
        <w:tabs>
          <w:tab w:val="num" w:pos="3600"/>
        </w:tabs>
        <w:ind w:left="3600" w:hanging="360"/>
      </w:pPr>
      <w:rPr>
        <w:rFonts w:ascii="Wingdings 2" w:hAnsi="Wingdings 2" w:hint="default"/>
      </w:rPr>
    </w:lvl>
    <w:lvl w:ilvl="5" w:tplc="12EA1CCC" w:tentative="1">
      <w:start w:val="1"/>
      <w:numFmt w:val="bullet"/>
      <w:lvlText w:val=""/>
      <w:lvlJc w:val="left"/>
      <w:pPr>
        <w:tabs>
          <w:tab w:val="num" w:pos="4320"/>
        </w:tabs>
        <w:ind w:left="4320" w:hanging="360"/>
      </w:pPr>
      <w:rPr>
        <w:rFonts w:ascii="Wingdings 2" w:hAnsi="Wingdings 2" w:hint="default"/>
      </w:rPr>
    </w:lvl>
    <w:lvl w:ilvl="6" w:tplc="3BBE52C2" w:tentative="1">
      <w:start w:val="1"/>
      <w:numFmt w:val="bullet"/>
      <w:lvlText w:val=""/>
      <w:lvlJc w:val="left"/>
      <w:pPr>
        <w:tabs>
          <w:tab w:val="num" w:pos="5040"/>
        </w:tabs>
        <w:ind w:left="5040" w:hanging="360"/>
      </w:pPr>
      <w:rPr>
        <w:rFonts w:ascii="Wingdings 2" w:hAnsi="Wingdings 2" w:hint="default"/>
      </w:rPr>
    </w:lvl>
    <w:lvl w:ilvl="7" w:tplc="364EB694" w:tentative="1">
      <w:start w:val="1"/>
      <w:numFmt w:val="bullet"/>
      <w:lvlText w:val=""/>
      <w:lvlJc w:val="left"/>
      <w:pPr>
        <w:tabs>
          <w:tab w:val="num" w:pos="5760"/>
        </w:tabs>
        <w:ind w:left="5760" w:hanging="360"/>
      </w:pPr>
      <w:rPr>
        <w:rFonts w:ascii="Wingdings 2" w:hAnsi="Wingdings 2" w:hint="default"/>
      </w:rPr>
    </w:lvl>
    <w:lvl w:ilvl="8" w:tplc="F59273F8"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05334D"/>
    <w:multiLevelType w:val="hybridMultilevel"/>
    <w:tmpl w:val="77FA4B8E"/>
    <w:lvl w:ilvl="0" w:tplc="1AF21250">
      <w:start w:val="1"/>
      <w:numFmt w:val="bullet"/>
      <w:lvlText w:val=""/>
      <w:lvlJc w:val="left"/>
      <w:pPr>
        <w:tabs>
          <w:tab w:val="num" w:pos="720"/>
        </w:tabs>
        <w:ind w:left="720" w:hanging="360"/>
      </w:pPr>
      <w:rPr>
        <w:rFonts w:ascii="Wingdings 2" w:hAnsi="Wingdings 2" w:hint="default"/>
      </w:rPr>
    </w:lvl>
    <w:lvl w:ilvl="1" w:tplc="D960E2E6" w:tentative="1">
      <w:start w:val="1"/>
      <w:numFmt w:val="bullet"/>
      <w:lvlText w:val=""/>
      <w:lvlJc w:val="left"/>
      <w:pPr>
        <w:tabs>
          <w:tab w:val="num" w:pos="1440"/>
        </w:tabs>
        <w:ind w:left="1440" w:hanging="360"/>
      </w:pPr>
      <w:rPr>
        <w:rFonts w:ascii="Wingdings 2" w:hAnsi="Wingdings 2" w:hint="default"/>
      </w:rPr>
    </w:lvl>
    <w:lvl w:ilvl="2" w:tplc="0DBC61AC" w:tentative="1">
      <w:start w:val="1"/>
      <w:numFmt w:val="bullet"/>
      <w:lvlText w:val=""/>
      <w:lvlJc w:val="left"/>
      <w:pPr>
        <w:tabs>
          <w:tab w:val="num" w:pos="2160"/>
        </w:tabs>
        <w:ind w:left="2160" w:hanging="360"/>
      </w:pPr>
      <w:rPr>
        <w:rFonts w:ascii="Wingdings 2" w:hAnsi="Wingdings 2" w:hint="default"/>
      </w:rPr>
    </w:lvl>
    <w:lvl w:ilvl="3" w:tplc="7B1EC88E" w:tentative="1">
      <w:start w:val="1"/>
      <w:numFmt w:val="bullet"/>
      <w:lvlText w:val=""/>
      <w:lvlJc w:val="left"/>
      <w:pPr>
        <w:tabs>
          <w:tab w:val="num" w:pos="2880"/>
        </w:tabs>
        <w:ind w:left="2880" w:hanging="360"/>
      </w:pPr>
      <w:rPr>
        <w:rFonts w:ascii="Wingdings 2" w:hAnsi="Wingdings 2" w:hint="default"/>
      </w:rPr>
    </w:lvl>
    <w:lvl w:ilvl="4" w:tplc="652257AA" w:tentative="1">
      <w:start w:val="1"/>
      <w:numFmt w:val="bullet"/>
      <w:lvlText w:val=""/>
      <w:lvlJc w:val="left"/>
      <w:pPr>
        <w:tabs>
          <w:tab w:val="num" w:pos="3600"/>
        </w:tabs>
        <w:ind w:left="3600" w:hanging="360"/>
      </w:pPr>
      <w:rPr>
        <w:rFonts w:ascii="Wingdings 2" w:hAnsi="Wingdings 2" w:hint="default"/>
      </w:rPr>
    </w:lvl>
    <w:lvl w:ilvl="5" w:tplc="803629BE" w:tentative="1">
      <w:start w:val="1"/>
      <w:numFmt w:val="bullet"/>
      <w:lvlText w:val=""/>
      <w:lvlJc w:val="left"/>
      <w:pPr>
        <w:tabs>
          <w:tab w:val="num" w:pos="4320"/>
        </w:tabs>
        <w:ind w:left="4320" w:hanging="360"/>
      </w:pPr>
      <w:rPr>
        <w:rFonts w:ascii="Wingdings 2" w:hAnsi="Wingdings 2" w:hint="default"/>
      </w:rPr>
    </w:lvl>
    <w:lvl w:ilvl="6" w:tplc="AEA460EA" w:tentative="1">
      <w:start w:val="1"/>
      <w:numFmt w:val="bullet"/>
      <w:lvlText w:val=""/>
      <w:lvlJc w:val="left"/>
      <w:pPr>
        <w:tabs>
          <w:tab w:val="num" w:pos="5040"/>
        </w:tabs>
        <w:ind w:left="5040" w:hanging="360"/>
      </w:pPr>
      <w:rPr>
        <w:rFonts w:ascii="Wingdings 2" w:hAnsi="Wingdings 2" w:hint="default"/>
      </w:rPr>
    </w:lvl>
    <w:lvl w:ilvl="7" w:tplc="625CE97A" w:tentative="1">
      <w:start w:val="1"/>
      <w:numFmt w:val="bullet"/>
      <w:lvlText w:val=""/>
      <w:lvlJc w:val="left"/>
      <w:pPr>
        <w:tabs>
          <w:tab w:val="num" w:pos="5760"/>
        </w:tabs>
        <w:ind w:left="5760" w:hanging="360"/>
      </w:pPr>
      <w:rPr>
        <w:rFonts w:ascii="Wingdings 2" w:hAnsi="Wingdings 2" w:hint="default"/>
      </w:rPr>
    </w:lvl>
    <w:lvl w:ilvl="8" w:tplc="6F6C1D60"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794821"/>
    <w:multiLevelType w:val="hybridMultilevel"/>
    <w:tmpl w:val="C980BD5C"/>
    <w:lvl w:ilvl="0" w:tplc="EF3C8D40">
      <w:start w:val="1"/>
      <w:numFmt w:val="bullet"/>
      <w:lvlText w:val=""/>
      <w:lvlJc w:val="left"/>
      <w:pPr>
        <w:tabs>
          <w:tab w:val="num" w:pos="720"/>
        </w:tabs>
        <w:ind w:left="720" w:hanging="360"/>
      </w:pPr>
      <w:rPr>
        <w:rFonts w:ascii="Wingdings 2" w:hAnsi="Wingdings 2" w:hint="default"/>
      </w:rPr>
    </w:lvl>
    <w:lvl w:ilvl="1" w:tplc="4816FBFE" w:tentative="1">
      <w:start w:val="1"/>
      <w:numFmt w:val="bullet"/>
      <w:lvlText w:val=""/>
      <w:lvlJc w:val="left"/>
      <w:pPr>
        <w:tabs>
          <w:tab w:val="num" w:pos="1440"/>
        </w:tabs>
        <w:ind w:left="1440" w:hanging="360"/>
      </w:pPr>
      <w:rPr>
        <w:rFonts w:ascii="Wingdings 2" w:hAnsi="Wingdings 2" w:hint="default"/>
      </w:rPr>
    </w:lvl>
    <w:lvl w:ilvl="2" w:tplc="D4F2EF78" w:tentative="1">
      <w:start w:val="1"/>
      <w:numFmt w:val="bullet"/>
      <w:lvlText w:val=""/>
      <w:lvlJc w:val="left"/>
      <w:pPr>
        <w:tabs>
          <w:tab w:val="num" w:pos="2160"/>
        </w:tabs>
        <w:ind w:left="2160" w:hanging="360"/>
      </w:pPr>
      <w:rPr>
        <w:rFonts w:ascii="Wingdings 2" w:hAnsi="Wingdings 2" w:hint="default"/>
      </w:rPr>
    </w:lvl>
    <w:lvl w:ilvl="3" w:tplc="87E4B938" w:tentative="1">
      <w:start w:val="1"/>
      <w:numFmt w:val="bullet"/>
      <w:lvlText w:val=""/>
      <w:lvlJc w:val="left"/>
      <w:pPr>
        <w:tabs>
          <w:tab w:val="num" w:pos="2880"/>
        </w:tabs>
        <w:ind w:left="2880" w:hanging="360"/>
      </w:pPr>
      <w:rPr>
        <w:rFonts w:ascii="Wingdings 2" w:hAnsi="Wingdings 2" w:hint="default"/>
      </w:rPr>
    </w:lvl>
    <w:lvl w:ilvl="4" w:tplc="2496E542" w:tentative="1">
      <w:start w:val="1"/>
      <w:numFmt w:val="bullet"/>
      <w:lvlText w:val=""/>
      <w:lvlJc w:val="left"/>
      <w:pPr>
        <w:tabs>
          <w:tab w:val="num" w:pos="3600"/>
        </w:tabs>
        <w:ind w:left="3600" w:hanging="360"/>
      </w:pPr>
      <w:rPr>
        <w:rFonts w:ascii="Wingdings 2" w:hAnsi="Wingdings 2" w:hint="default"/>
      </w:rPr>
    </w:lvl>
    <w:lvl w:ilvl="5" w:tplc="C6484AB0" w:tentative="1">
      <w:start w:val="1"/>
      <w:numFmt w:val="bullet"/>
      <w:lvlText w:val=""/>
      <w:lvlJc w:val="left"/>
      <w:pPr>
        <w:tabs>
          <w:tab w:val="num" w:pos="4320"/>
        </w:tabs>
        <w:ind w:left="4320" w:hanging="360"/>
      </w:pPr>
      <w:rPr>
        <w:rFonts w:ascii="Wingdings 2" w:hAnsi="Wingdings 2" w:hint="default"/>
      </w:rPr>
    </w:lvl>
    <w:lvl w:ilvl="6" w:tplc="C1DEF3EA" w:tentative="1">
      <w:start w:val="1"/>
      <w:numFmt w:val="bullet"/>
      <w:lvlText w:val=""/>
      <w:lvlJc w:val="left"/>
      <w:pPr>
        <w:tabs>
          <w:tab w:val="num" w:pos="5040"/>
        </w:tabs>
        <w:ind w:left="5040" w:hanging="360"/>
      </w:pPr>
      <w:rPr>
        <w:rFonts w:ascii="Wingdings 2" w:hAnsi="Wingdings 2" w:hint="default"/>
      </w:rPr>
    </w:lvl>
    <w:lvl w:ilvl="7" w:tplc="DB7E1E30" w:tentative="1">
      <w:start w:val="1"/>
      <w:numFmt w:val="bullet"/>
      <w:lvlText w:val=""/>
      <w:lvlJc w:val="left"/>
      <w:pPr>
        <w:tabs>
          <w:tab w:val="num" w:pos="5760"/>
        </w:tabs>
        <w:ind w:left="5760" w:hanging="360"/>
      </w:pPr>
      <w:rPr>
        <w:rFonts w:ascii="Wingdings 2" w:hAnsi="Wingdings 2" w:hint="default"/>
      </w:rPr>
    </w:lvl>
    <w:lvl w:ilvl="8" w:tplc="8C76FE1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CD3C71"/>
    <w:multiLevelType w:val="hybridMultilevel"/>
    <w:tmpl w:val="1C0A2604"/>
    <w:lvl w:ilvl="0" w:tplc="C05E6C92">
      <w:start w:val="1"/>
      <w:numFmt w:val="bullet"/>
      <w:lvlText w:val=""/>
      <w:lvlJc w:val="left"/>
      <w:pPr>
        <w:tabs>
          <w:tab w:val="num" w:pos="720"/>
        </w:tabs>
        <w:ind w:left="720" w:hanging="360"/>
      </w:pPr>
      <w:rPr>
        <w:rFonts w:ascii="Wingdings 2" w:hAnsi="Wingdings 2" w:hint="default"/>
      </w:rPr>
    </w:lvl>
    <w:lvl w:ilvl="1" w:tplc="AC328B6A" w:tentative="1">
      <w:start w:val="1"/>
      <w:numFmt w:val="bullet"/>
      <w:lvlText w:val=""/>
      <w:lvlJc w:val="left"/>
      <w:pPr>
        <w:tabs>
          <w:tab w:val="num" w:pos="1440"/>
        </w:tabs>
        <w:ind w:left="1440" w:hanging="360"/>
      </w:pPr>
      <w:rPr>
        <w:rFonts w:ascii="Wingdings 2" w:hAnsi="Wingdings 2" w:hint="default"/>
      </w:rPr>
    </w:lvl>
    <w:lvl w:ilvl="2" w:tplc="0638CD38" w:tentative="1">
      <w:start w:val="1"/>
      <w:numFmt w:val="bullet"/>
      <w:lvlText w:val=""/>
      <w:lvlJc w:val="left"/>
      <w:pPr>
        <w:tabs>
          <w:tab w:val="num" w:pos="2160"/>
        </w:tabs>
        <w:ind w:left="2160" w:hanging="360"/>
      </w:pPr>
      <w:rPr>
        <w:rFonts w:ascii="Wingdings 2" w:hAnsi="Wingdings 2" w:hint="default"/>
      </w:rPr>
    </w:lvl>
    <w:lvl w:ilvl="3" w:tplc="68E22798" w:tentative="1">
      <w:start w:val="1"/>
      <w:numFmt w:val="bullet"/>
      <w:lvlText w:val=""/>
      <w:lvlJc w:val="left"/>
      <w:pPr>
        <w:tabs>
          <w:tab w:val="num" w:pos="2880"/>
        </w:tabs>
        <w:ind w:left="2880" w:hanging="360"/>
      </w:pPr>
      <w:rPr>
        <w:rFonts w:ascii="Wingdings 2" w:hAnsi="Wingdings 2" w:hint="default"/>
      </w:rPr>
    </w:lvl>
    <w:lvl w:ilvl="4" w:tplc="505C6478" w:tentative="1">
      <w:start w:val="1"/>
      <w:numFmt w:val="bullet"/>
      <w:lvlText w:val=""/>
      <w:lvlJc w:val="left"/>
      <w:pPr>
        <w:tabs>
          <w:tab w:val="num" w:pos="3600"/>
        </w:tabs>
        <w:ind w:left="3600" w:hanging="360"/>
      </w:pPr>
      <w:rPr>
        <w:rFonts w:ascii="Wingdings 2" w:hAnsi="Wingdings 2" w:hint="default"/>
      </w:rPr>
    </w:lvl>
    <w:lvl w:ilvl="5" w:tplc="C6F8B964" w:tentative="1">
      <w:start w:val="1"/>
      <w:numFmt w:val="bullet"/>
      <w:lvlText w:val=""/>
      <w:lvlJc w:val="left"/>
      <w:pPr>
        <w:tabs>
          <w:tab w:val="num" w:pos="4320"/>
        </w:tabs>
        <w:ind w:left="4320" w:hanging="360"/>
      </w:pPr>
      <w:rPr>
        <w:rFonts w:ascii="Wingdings 2" w:hAnsi="Wingdings 2" w:hint="default"/>
      </w:rPr>
    </w:lvl>
    <w:lvl w:ilvl="6" w:tplc="BE8A389A" w:tentative="1">
      <w:start w:val="1"/>
      <w:numFmt w:val="bullet"/>
      <w:lvlText w:val=""/>
      <w:lvlJc w:val="left"/>
      <w:pPr>
        <w:tabs>
          <w:tab w:val="num" w:pos="5040"/>
        </w:tabs>
        <w:ind w:left="5040" w:hanging="360"/>
      </w:pPr>
      <w:rPr>
        <w:rFonts w:ascii="Wingdings 2" w:hAnsi="Wingdings 2" w:hint="default"/>
      </w:rPr>
    </w:lvl>
    <w:lvl w:ilvl="7" w:tplc="BEFAFFDC" w:tentative="1">
      <w:start w:val="1"/>
      <w:numFmt w:val="bullet"/>
      <w:lvlText w:val=""/>
      <w:lvlJc w:val="left"/>
      <w:pPr>
        <w:tabs>
          <w:tab w:val="num" w:pos="5760"/>
        </w:tabs>
        <w:ind w:left="5760" w:hanging="360"/>
      </w:pPr>
      <w:rPr>
        <w:rFonts w:ascii="Wingdings 2" w:hAnsi="Wingdings 2" w:hint="default"/>
      </w:rPr>
    </w:lvl>
    <w:lvl w:ilvl="8" w:tplc="4F549FC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0"/>
  </w:num>
  <w:num w:numId="29">
    <w:abstractNumId w:val="31"/>
  </w:num>
  <w:num w:numId="30">
    <w:abstractNumId w:val="38"/>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2"/>
  </w:num>
  <w:num w:numId="42">
    <w:abstractNumId w:val="32"/>
  </w:num>
  <w:num w:numId="43">
    <w:abstractNumId w:val="41"/>
  </w:num>
  <w:num w:numId="44">
    <w:abstractNumId w:val="15"/>
  </w:num>
  <w:num w:numId="45">
    <w:abstractNumId w:val="24"/>
  </w:num>
  <w:num w:numId="46">
    <w:abstractNumId w:val="44"/>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B05"/>
    <w:rsid w:val="000A2C34"/>
    <w:rsid w:val="000A5E69"/>
    <w:rsid w:val="000A604A"/>
    <w:rsid w:val="000A7288"/>
    <w:rsid w:val="000B12F3"/>
    <w:rsid w:val="000B33B0"/>
    <w:rsid w:val="000B3BB2"/>
    <w:rsid w:val="000B43C4"/>
    <w:rsid w:val="000B5E63"/>
    <w:rsid w:val="000B691D"/>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CCA"/>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6ED1"/>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9E6"/>
    <w:rsid w:val="00730D3E"/>
    <w:rsid w:val="007315E3"/>
    <w:rsid w:val="00731DEF"/>
    <w:rsid w:val="00732032"/>
    <w:rsid w:val="00732317"/>
    <w:rsid w:val="0073491A"/>
    <w:rsid w:val="00736908"/>
    <w:rsid w:val="00736C4F"/>
    <w:rsid w:val="00742F70"/>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43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0032"/>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481"/>
    <w:rsid w:val="00CF5BEA"/>
    <w:rsid w:val="00CF74B9"/>
    <w:rsid w:val="00CF7F9B"/>
    <w:rsid w:val="00D016D2"/>
    <w:rsid w:val="00D02D2A"/>
    <w:rsid w:val="00D0466E"/>
    <w:rsid w:val="00D05929"/>
    <w:rsid w:val="00D06876"/>
    <w:rsid w:val="00D074AF"/>
    <w:rsid w:val="00D07EE4"/>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2A9"/>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4BDA"/>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999"/>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579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7659937">
      <w:bodyDiv w:val="1"/>
      <w:marLeft w:val="0"/>
      <w:marRight w:val="0"/>
      <w:marTop w:val="0"/>
      <w:marBottom w:val="0"/>
      <w:divBdr>
        <w:top w:val="none" w:sz="0" w:space="0" w:color="auto"/>
        <w:left w:val="none" w:sz="0" w:space="0" w:color="auto"/>
        <w:bottom w:val="none" w:sz="0" w:space="0" w:color="auto"/>
        <w:right w:val="none" w:sz="0" w:space="0" w:color="auto"/>
      </w:divBdr>
      <w:divsChild>
        <w:div w:id="1543053935">
          <w:marLeft w:val="576"/>
          <w:marRight w:val="0"/>
          <w:marTop w:val="120"/>
          <w:marBottom w:val="0"/>
          <w:divBdr>
            <w:top w:val="none" w:sz="0" w:space="0" w:color="auto"/>
            <w:left w:val="none" w:sz="0" w:space="0" w:color="auto"/>
            <w:bottom w:val="none" w:sz="0" w:space="0" w:color="auto"/>
            <w:right w:val="none" w:sz="0" w:space="0" w:color="auto"/>
          </w:divBdr>
        </w:div>
        <w:div w:id="383917314">
          <w:marLeft w:val="576"/>
          <w:marRight w:val="0"/>
          <w:marTop w:val="120"/>
          <w:marBottom w:val="0"/>
          <w:divBdr>
            <w:top w:val="none" w:sz="0" w:space="0" w:color="auto"/>
            <w:left w:val="none" w:sz="0" w:space="0" w:color="auto"/>
            <w:bottom w:val="none" w:sz="0" w:space="0" w:color="auto"/>
            <w:right w:val="none" w:sz="0" w:space="0" w:color="auto"/>
          </w:divBdr>
        </w:div>
        <w:div w:id="1737699384">
          <w:marLeft w:val="576"/>
          <w:marRight w:val="0"/>
          <w:marTop w:val="120"/>
          <w:marBottom w:val="0"/>
          <w:divBdr>
            <w:top w:val="none" w:sz="0" w:space="0" w:color="auto"/>
            <w:left w:val="none" w:sz="0" w:space="0" w:color="auto"/>
            <w:bottom w:val="none" w:sz="0" w:space="0" w:color="auto"/>
            <w:right w:val="none" w:sz="0" w:space="0" w:color="auto"/>
          </w:divBdr>
        </w:div>
        <w:div w:id="162345954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548683">
      <w:bodyDiv w:val="1"/>
      <w:marLeft w:val="0"/>
      <w:marRight w:val="0"/>
      <w:marTop w:val="0"/>
      <w:marBottom w:val="0"/>
      <w:divBdr>
        <w:top w:val="none" w:sz="0" w:space="0" w:color="auto"/>
        <w:left w:val="none" w:sz="0" w:space="0" w:color="auto"/>
        <w:bottom w:val="none" w:sz="0" w:space="0" w:color="auto"/>
        <w:right w:val="none" w:sz="0" w:space="0" w:color="auto"/>
      </w:divBdr>
      <w:divsChild>
        <w:div w:id="756367875">
          <w:marLeft w:val="576"/>
          <w:marRight w:val="0"/>
          <w:marTop w:val="120"/>
          <w:marBottom w:val="0"/>
          <w:divBdr>
            <w:top w:val="none" w:sz="0" w:space="0" w:color="auto"/>
            <w:left w:val="none" w:sz="0" w:space="0" w:color="auto"/>
            <w:bottom w:val="none" w:sz="0" w:space="0" w:color="auto"/>
            <w:right w:val="none" w:sz="0" w:space="0" w:color="auto"/>
          </w:divBdr>
        </w:div>
        <w:div w:id="178393420">
          <w:marLeft w:val="576"/>
          <w:marRight w:val="0"/>
          <w:marTop w:val="120"/>
          <w:marBottom w:val="0"/>
          <w:divBdr>
            <w:top w:val="none" w:sz="0" w:space="0" w:color="auto"/>
            <w:left w:val="none" w:sz="0" w:space="0" w:color="auto"/>
            <w:bottom w:val="none" w:sz="0" w:space="0" w:color="auto"/>
            <w:right w:val="none" w:sz="0" w:space="0" w:color="auto"/>
          </w:divBdr>
        </w:div>
        <w:div w:id="217791670">
          <w:marLeft w:val="576"/>
          <w:marRight w:val="0"/>
          <w:marTop w:val="120"/>
          <w:marBottom w:val="0"/>
          <w:divBdr>
            <w:top w:val="none" w:sz="0" w:space="0" w:color="auto"/>
            <w:left w:val="none" w:sz="0" w:space="0" w:color="auto"/>
            <w:bottom w:val="none" w:sz="0" w:space="0" w:color="auto"/>
            <w:right w:val="none" w:sz="0" w:space="0" w:color="auto"/>
          </w:divBdr>
        </w:div>
        <w:div w:id="68309846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395706">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2392513">
      <w:bodyDiv w:val="1"/>
      <w:marLeft w:val="0"/>
      <w:marRight w:val="0"/>
      <w:marTop w:val="0"/>
      <w:marBottom w:val="0"/>
      <w:divBdr>
        <w:top w:val="none" w:sz="0" w:space="0" w:color="auto"/>
        <w:left w:val="none" w:sz="0" w:space="0" w:color="auto"/>
        <w:bottom w:val="none" w:sz="0" w:space="0" w:color="auto"/>
        <w:right w:val="none" w:sz="0" w:space="0" w:color="auto"/>
      </w:divBdr>
      <w:divsChild>
        <w:div w:id="1169490153">
          <w:marLeft w:val="576"/>
          <w:marRight w:val="0"/>
          <w:marTop w:val="120"/>
          <w:marBottom w:val="0"/>
          <w:divBdr>
            <w:top w:val="none" w:sz="0" w:space="0" w:color="auto"/>
            <w:left w:val="none" w:sz="0" w:space="0" w:color="auto"/>
            <w:bottom w:val="none" w:sz="0" w:space="0" w:color="auto"/>
            <w:right w:val="none" w:sz="0" w:space="0" w:color="auto"/>
          </w:divBdr>
        </w:div>
        <w:div w:id="2021424842">
          <w:marLeft w:val="576"/>
          <w:marRight w:val="0"/>
          <w:marTop w:val="120"/>
          <w:marBottom w:val="0"/>
          <w:divBdr>
            <w:top w:val="none" w:sz="0" w:space="0" w:color="auto"/>
            <w:left w:val="none" w:sz="0" w:space="0" w:color="auto"/>
            <w:bottom w:val="none" w:sz="0" w:space="0" w:color="auto"/>
            <w:right w:val="none" w:sz="0" w:space="0" w:color="auto"/>
          </w:divBdr>
        </w:div>
        <w:div w:id="1107114556">
          <w:marLeft w:val="576"/>
          <w:marRight w:val="0"/>
          <w:marTop w:val="120"/>
          <w:marBottom w:val="0"/>
          <w:divBdr>
            <w:top w:val="none" w:sz="0" w:space="0" w:color="auto"/>
            <w:left w:val="none" w:sz="0" w:space="0" w:color="auto"/>
            <w:bottom w:val="none" w:sz="0" w:space="0" w:color="auto"/>
            <w:right w:val="none" w:sz="0" w:space="0" w:color="auto"/>
          </w:divBdr>
        </w:div>
        <w:div w:id="783236765">
          <w:marLeft w:val="576"/>
          <w:marRight w:val="0"/>
          <w:marTop w:val="120"/>
          <w:marBottom w:val="0"/>
          <w:divBdr>
            <w:top w:val="none" w:sz="0" w:space="0" w:color="auto"/>
            <w:left w:val="none" w:sz="0" w:space="0" w:color="auto"/>
            <w:bottom w:val="none" w:sz="0" w:space="0" w:color="auto"/>
            <w:right w:val="none" w:sz="0" w:space="0" w:color="auto"/>
          </w:divBdr>
        </w:div>
        <w:div w:id="81502965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393768">
      <w:bodyDiv w:val="1"/>
      <w:marLeft w:val="0"/>
      <w:marRight w:val="0"/>
      <w:marTop w:val="0"/>
      <w:marBottom w:val="0"/>
      <w:divBdr>
        <w:top w:val="none" w:sz="0" w:space="0" w:color="auto"/>
        <w:left w:val="none" w:sz="0" w:space="0" w:color="auto"/>
        <w:bottom w:val="none" w:sz="0" w:space="0" w:color="auto"/>
        <w:right w:val="none" w:sz="0" w:space="0" w:color="auto"/>
      </w:divBdr>
      <w:divsChild>
        <w:div w:id="969047014">
          <w:marLeft w:val="576"/>
          <w:marRight w:val="0"/>
          <w:marTop w:val="120"/>
          <w:marBottom w:val="0"/>
          <w:divBdr>
            <w:top w:val="none" w:sz="0" w:space="0" w:color="auto"/>
            <w:left w:val="none" w:sz="0" w:space="0" w:color="auto"/>
            <w:bottom w:val="none" w:sz="0" w:space="0" w:color="auto"/>
            <w:right w:val="none" w:sz="0" w:space="0" w:color="auto"/>
          </w:divBdr>
        </w:div>
        <w:div w:id="1433936634">
          <w:marLeft w:val="576"/>
          <w:marRight w:val="0"/>
          <w:marTop w:val="120"/>
          <w:marBottom w:val="0"/>
          <w:divBdr>
            <w:top w:val="none" w:sz="0" w:space="0" w:color="auto"/>
            <w:left w:val="none" w:sz="0" w:space="0" w:color="auto"/>
            <w:bottom w:val="none" w:sz="0" w:space="0" w:color="auto"/>
            <w:right w:val="none" w:sz="0" w:space="0" w:color="auto"/>
          </w:divBdr>
        </w:div>
        <w:div w:id="1392844597">
          <w:marLeft w:val="576"/>
          <w:marRight w:val="0"/>
          <w:marTop w:val="120"/>
          <w:marBottom w:val="0"/>
          <w:divBdr>
            <w:top w:val="none" w:sz="0" w:space="0" w:color="auto"/>
            <w:left w:val="none" w:sz="0" w:space="0" w:color="auto"/>
            <w:bottom w:val="none" w:sz="0" w:space="0" w:color="auto"/>
            <w:right w:val="none" w:sz="0" w:space="0" w:color="auto"/>
          </w:divBdr>
        </w:div>
        <w:div w:id="1459185053">
          <w:marLeft w:val="576"/>
          <w:marRight w:val="0"/>
          <w:marTop w:val="120"/>
          <w:marBottom w:val="0"/>
          <w:divBdr>
            <w:top w:val="none" w:sz="0" w:space="0" w:color="auto"/>
            <w:left w:val="none" w:sz="0" w:space="0" w:color="auto"/>
            <w:bottom w:val="none" w:sz="0" w:space="0" w:color="auto"/>
            <w:right w:val="none" w:sz="0" w:space="0" w:color="auto"/>
          </w:divBdr>
        </w:div>
        <w:div w:id="181529617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0647535">
      <w:bodyDiv w:val="1"/>
      <w:marLeft w:val="0"/>
      <w:marRight w:val="0"/>
      <w:marTop w:val="0"/>
      <w:marBottom w:val="0"/>
      <w:divBdr>
        <w:top w:val="none" w:sz="0" w:space="0" w:color="auto"/>
        <w:left w:val="none" w:sz="0" w:space="0" w:color="auto"/>
        <w:bottom w:val="none" w:sz="0" w:space="0" w:color="auto"/>
        <w:right w:val="none" w:sz="0" w:space="0" w:color="auto"/>
      </w:divBdr>
      <w:divsChild>
        <w:div w:id="691955597">
          <w:marLeft w:val="576"/>
          <w:marRight w:val="0"/>
          <w:marTop w:val="120"/>
          <w:marBottom w:val="0"/>
          <w:divBdr>
            <w:top w:val="none" w:sz="0" w:space="0" w:color="auto"/>
            <w:left w:val="none" w:sz="0" w:space="0" w:color="auto"/>
            <w:bottom w:val="none" w:sz="0" w:space="0" w:color="auto"/>
            <w:right w:val="none" w:sz="0" w:space="0" w:color="auto"/>
          </w:divBdr>
        </w:div>
        <w:div w:id="640620970">
          <w:marLeft w:val="576"/>
          <w:marRight w:val="0"/>
          <w:marTop w:val="120"/>
          <w:marBottom w:val="0"/>
          <w:divBdr>
            <w:top w:val="none" w:sz="0" w:space="0" w:color="auto"/>
            <w:left w:val="none" w:sz="0" w:space="0" w:color="auto"/>
            <w:bottom w:val="none" w:sz="0" w:space="0" w:color="auto"/>
            <w:right w:val="none" w:sz="0" w:space="0" w:color="auto"/>
          </w:divBdr>
        </w:div>
        <w:div w:id="605963059">
          <w:marLeft w:val="576"/>
          <w:marRight w:val="0"/>
          <w:marTop w:val="120"/>
          <w:marBottom w:val="0"/>
          <w:divBdr>
            <w:top w:val="none" w:sz="0" w:space="0" w:color="auto"/>
            <w:left w:val="none" w:sz="0" w:space="0" w:color="auto"/>
            <w:bottom w:val="none" w:sz="0" w:space="0" w:color="auto"/>
            <w:right w:val="none" w:sz="0" w:space="0" w:color="auto"/>
          </w:divBdr>
        </w:div>
        <w:div w:id="93744821">
          <w:marLeft w:val="576"/>
          <w:marRight w:val="0"/>
          <w:marTop w:val="120"/>
          <w:marBottom w:val="0"/>
          <w:divBdr>
            <w:top w:val="none" w:sz="0" w:space="0" w:color="auto"/>
            <w:left w:val="none" w:sz="0" w:space="0" w:color="auto"/>
            <w:bottom w:val="none" w:sz="0" w:space="0" w:color="auto"/>
            <w:right w:val="none" w:sz="0" w:space="0" w:color="auto"/>
          </w:divBdr>
        </w:div>
        <w:div w:id="947586480">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134333">
      <w:bodyDiv w:val="1"/>
      <w:marLeft w:val="0"/>
      <w:marRight w:val="0"/>
      <w:marTop w:val="0"/>
      <w:marBottom w:val="0"/>
      <w:divBdr>
        <w:top w:val="none" w:sz="0" w:space="0" w:color="auto"/>
        <w:left w:val="none" w:sz="0" w:space="0" w:color="auto"/>
        <w:bottom w:val="none" w:sz="0" w:space="0" w:color="auto"/>
        <w:right w:val="none" w:sz="0" w:space="0" w:color="auto"/>
      </w:divBdr>
      <w:divsChild>
        <w:div w:id="1734892014">
          <w:marLeft w:val="576"/>
          <w:marRight w:val="0"/>
          <w:marTop w:val="120"/>
          <w:marBottom w:val="0"/>
          <w:divBdr>
            <w:top w:val="none" w:sz="0" w:space="0" w:color="auto"/>
            <w:left w:val="none" w:sz="0" w:space="0" w:color="auto"/>
            <w:bottom w:val="none" w:sz="0" w:space="0" w:color="auto"/>
            <w:right w:val="none" w:sz="0" w:space="0" w:color="auto"/>
          </w:divBdr>
        </w:div>
        <w:div w:id="839584008">
          <w:marLeft w:val="576"/>
          <w:marRight w:val="0"/>
          <w:marTop w:val="120"/>
          <w:marBottom w:val="0"/>
          <w:divBdr>
            <w:top w:val="none" w:sz="0" w:space="0" w:color="auto"/>
            <w:left w:val="none" w:sz="0" w:space="0" w:color="auto"/>
            <w:bottom w:val="none" w:sz="0" w:space="0" w:color="auto"/>
            <w:right w:val="none" w:sz="0" w:space="0" w:color="auto"/>
          </w:divBdr>
        </w:div>
        <w:div w:id="2058814281">
          <w:marLeft w:val="576"/>
          <w:marRight w:val="0"/>
          <w:marTop w:val="120"/>
          <w:marBottom w:val="0"/>
          <w:divBdr>
            <w:top w:val="none" w:sz="0" w:space="0" w:color="auto"/>
            <w:left w:val="none" w:sz="0" w:space="0" w:color="auto"/>
            <w:bottom w:val="none" w:sz="0" w:space="0" w:color="auto"/>
            <w:right w:val="none" w:sz="0" w:space="0" w:color="auto"/>
          </w:divBdr>
        </w:div>
        <w:div w:id="26549942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1241975">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13</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2022-05-18T12:21:00Z</dcterms:modified>
</cp:coreProperties>
</file>