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B91DC8" w:rsidRDefault="00B91DC8"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91DC8" w:rsidRDefault="00B91DC8" w:rsidP="00B91DC8">
      <w:pPr>
        <w:spacing w:line="360" w:lineRule="auto"/>
        <w:jc w:val="center"/>
        <w:rPr>
          <w:rFonts w:ascii="Times New Roman" w:hAnsi="Times New Roman" w:cs="Times New Roman"/>
          <w:b/>
          <w:sz w:val="56"/>
          <w:szCs w:val="56"/>
        </w:rPr>
      </w:pPr>
      <w:r w:rsidRPr="00B91DC8">
        <w:rPr>
          <w:rFonts w:ascii="Times New Roman" w:hAnsi="Times New Roman" w:cs="Times New Roman"/>
          <w:b/>
          <w:sz w:val="56"/>
          <w:szCs w:val="56"/>
        </w:rPr>
        <w:t>Water harvesting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1DC8" w:rsidRDefault="00B91DC8" w:rsidP="00E53AA4">
      <w:pPr>
        <w:spacing w:line="360" w:lineRule="auto"/>
        <w:jc w:val="both"/>
        <w:rPr>
          <w:rFonts w:ascii="Times New Roman" w:hAnsi="Times New Roman" w:cs="Times New Roman"/>
          <w:b/>
          <w:sz w:val="44"/>
          <w:szCs w:val="44"/>
        </w:rPr>
      </w:pPr>
    </w:p>
    <w:p w:rsidR="00B91DC8" w:rsidRDefault="00B91DC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102A5" w:rsidRDefault="001102A5" w:rsidP="00E53AA4">
      <w:pPr>
        <w:spacing w:line="360" w:lineRule="auto"/>
        <w:jc w:val="both"/>
        <w:rPr>
          <w:rFonts w:ascii="Times New Roman" w:hAnsi="Times New Roman" w:cs="Times New Roman"/>
          <w:b/>
          <w:sz w:val="52"/>
          <w:szCs w:val="52"/>
        </w:rPr>
      </w:pPr>
      <w:r w:rsidRPr="001102A5">
        <w:rPr>
          <w:rFonts w:ascii="Times New Roman" w:hAnsi="Times New Roman" w:cs="Times New Roman"/>
          <w:sz w:val="32"/>
          <w:szCs w:val="32"/>
        </w:rPr>
        <w:t>Water harvesting is a traditional conservation technique, and there is general agreement that conserving water will promote agricultural production, especially in arid and semi-arid regions. The high competition for water and land has led to scarcity of water resources, and it has also threatened the world's food security. Recent technological developments have led to improvements in rainwater harvesting techniques, which will help</w:t>
      </w:r>
      <w:r>
        <w:rPr>
          <w:rFonts w:ascii="Times New Roman" w:hAnsi="Times New Roman" w:cs="Times New Roman"/>
          <w:sz w:val="32"/>
          <w:szCs w:val="32"/>
        </w:rPr>
        <w:t xml:space="preserve"> </w:t>
      </w:r>
      <w:r w:rsidRPr="001102A5">
        <w:rPr>
          <w:rFonts w:ascii="Times New Roman" w:hAnsi="Times New Roman" w:cs="Times New Roman"/>
          <w:sz w:val="32"/>
          <w:szCs w:val="32"/>
        </w:rPr>
        <w:t>guarantee the availability of food for the growing population. However, problems always occur with the implementation of any advanced technology, and this is also the case for the water harvesting system. This system, in combination with other factors, has a great potential to improve food security, especially in developing countries.This paper presents are view of more than 60 recent articles on water harvesting that were published between 1990 and 2012.</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102A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6E43" w:rsidRDefault="00DB6F89" w:rsidP="00476E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E43">
        <w:rPr>
          <w:rFonts w:ascii="Times New Roman" w:hAnsi="Times New Roman" w:cs="Times New Roman"/>
          <w:sz w:val="32"/>
          <w:szCs w:val="32"/>
          <w:lang w:val="en-IN"/>
        </w:rPr>
        <w:t>Water harvesting provides a means to supply non-potable water for reuse without putting additional strain on existing sourc</w:t>
      </w:r>
      <w:r w:rsidRPr="00476E43">
        <w:rPr>
          <w:rFonts w:ascii="Times New Roman" w:hAnsi="Times New Roman" w:cs="Times New Roman"/>
          <w:sz w:val="32"/>
          <w:szCs w:val="32"/>
          <w:lang w:val="en-IN"/>
        </w:rPr>
        <w:t>es.</w:t>
      </w:r>
    </w:p>
    <w:p w:rsidR="00000000" w:rsidRPr="00476E43" w:rsidRDefault="00DB6F89" w:rsidP="00476E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E43">
        <w:rPr>
          <w:rFonts w:ascii="Times New Roman" w:hAnsi="Times New Roman" w:cs="Times New Roman"/>
          <w:sz w:val="32"/>
          <w:szCs w:val="32"/>
          <w:lang w:val="en-IN"/>
        </w:rPr>
        <w:t>There is a common agreement that whatever the soil and water conservation measures are they must first of all support a positive economic alternative to existing conditions in order to get farmers’ acceptance.</w:t>
      </w:r>
    </w:p>
    <w:p w:rsidR="00F936BC" w:rsidRPr="00476E43" w:rsidRDefault="00DB6F89" w:rsidP="00476E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E43">
        <w:rPr>
          <w:rFonts w:ascii="Times New Roman" w:hAnsi="Times New Roman" w:cs="Times New Roman"/>
          <w:sz w:val="32"/>
          <w:szCs w:val="32"/>
          <w:lang w:val="en-IN"/>
        </w:rPr>
        <w:t>Water harvesting can improve the vegetat</w:t>
      </w:r>
      <w:r w:rsidRPr="00476E43">
        <w:rPr>
          <w:rFonts w:ascii="Times New Roman" w:hAnsi="Times New Roman" w:cs="Times New Roman"/>
          <w:sz w:val="32"/>
          <w:szCs w:val="32"/>
          <w:lang w:val="en-IN"/>
        </w:rPr>
        <w:t>ive cover, increase the carrying grazing capacity of rangeland and help halt environmental degradation.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E3A24" w:rsidRDefault="00DB6F89" w:rsidP="002E3A24">
      <w:pPr>
        <w:numPr>
          <w:ilvl w:val="0"/>
          <w:numId w:val="45"/>
        </w:numPr>
        <w:spacing w:line="360" w:lineRule="auto"/>
        <w:jc w:val="both"/>
        <w:rPr>
          <w:rFonts w:ascii="Times New Roman" w:hAnsi="Times New Roman" w:cs="Times New Roman"/>
          <w:bCs/>
          <w:sz w:val="32"/>
          <w:szCs w:val="32"/>
          <w:lang w:val="en-IN"/>
        </w:rPr>
      </w:pPr>
      <w:r w:rsidRPr="002E3A24">
        <w:rPr>
          <w:rFonts w:ascii="Times New Roman" w:hAnsi="Times New Roman" w:cs="Times New Roman"/>
          <w:bCs/>
          <w:sz w:val="32"/>
          <w:szCs w:val="32"/>
          <w:lang w:val="en-IN"/>
        </w:rPr>
        <w:t>RWH minimizes some of the problems associated with irrigation, such as the competition for water between various uses and users, low water use efficien</w:t>
      </w:r>
      <w:r w:rsidRPr="002E3A24">
        <w:rPr>
          <w:rFonts w:ascii="Times New Roman" w:hAnsi="Times New Roman" w:cs="Times New Roman"/>
          <w:bCs/>
          <w:sz w:val="32"/>
          <w:szCs w:val="32"/>
          <w:lang w:val="en-IN"/>
        </w:rPr>
        <w:t>cy, and environmental degradation.</w:t>
      </w:r>
    </w:p>
    <w:p w:rsidR="00000000" w:rsidRPr="002E3A24" w:rsidRDefault="00DB6F89" w:rsidP="002E3A24">
      <w:pPr>
        <w:numPr>
          <w:ilvl w:val="0"/>
          <w:numId w:val="45"/>
        </w:numPr>
        <w:spacing w:line="360" w:lineRule="auto"/>
        <w:jc w:val="both"/>
        <w:rPr>
          <w:rFonts w:ascii="Times New Roman" w:hAnsi="Times New Roman" w:cs="Times New Roman"/>
          <w:bCs/>
          <w:sz w:val="32"/>
          <w:szCs w:val="32"/>
          <w:lang w:val="en-IN"/>
        </w:rPr>
      </w:pPr>
      <w:r w:rsidRPr="002E3A24">
        <w:rPr>
          <w:rFonts w:ascii="Times New Roman" w:hAnsi="Times New Roman" w:cs="Times New Roman"/>
          <w:bCs/>
          <w:sz w:val="32"/>
          <w:szCs w:val="32"/>
          <w:lang w:val="en-IN"/>
        </w:rPr>
        <w:t>The plastic used to mulch the ridges also poses environmental problems, therefore biodegradable plastic film should be used.</w:t>
      </w:r>
    </w:p>
    <w:p w:rsidR="00F94960" w:rsidRPr="002E3A24" w:rsidRDefault="00DB6F89" w:rsidP="00E53AA4">
      <w:pPr>
        <w:numPr>
          <w:ilvl w:val="0"/>
          <w:numId w:val="45"/>
        </w:numPr>
        <w:spacing w:line="360" w:lineRule="auto"/>
        <w:jc w:val="both"/>
        <w:rPr>
          <w:rFonts w:ascii="Times New Roman" w:hAnsi="Times New Roman" w:cs="Times New Roman"/>
          <w:bCs/>
          <w:sz w:val="32"/>
          <w:szCs w:val="32"/>
          <w:lang w:val="en-IN"/>
        </w:rPr>
      </w:pPr>
      <w:r w:rsidRPr="002E3A24">
        <w:rPr>
          <w:rFonts w:ascii="Times New Roman" w:hAnsi="Times New Roman" w:cs="Times New Roman"/>
          <w:bCs/>
          <w:sz w:val="32"/>
          <w:szCs w:val="32"/>
          <w:lang w:val="en-IN"/>
        </w:rPr>
        <w:t>Farmersʼ participation in construction and maintenance can prevent check-dams from becoming de</w:t>
      </w:r>
      <w:r w:rsidRPr="002E3A24">
        <w:rPr>
          <w:rFonts w:ascii="Times New Roman" w:hAnsi="Times New Roman" w:cs="Times New Roman"/>
          <w:bCs/>
          <w:sz w:val="32"/>
          <w:szCs w:val="32"/>
          <w:lang w:val="en-IN"/>
        </w:rPr>
        <w:t xml:space="preserve">funct if technical problems </w:t>
      </w:r>
      <w:r w:rsidRPr="002E3A24">
        <w:rPr>
          <w:rFonts w:ascii="Times New Roman" w:hAnsi="Times New Roman" w:cs="Times New Roman"/>
          <w:bCs/>
          <w:sz w:val="32"/>
          <w:szCs w:val="32"/>
          <w:lang w:val="en-IN"/>
        </w:rPr>
        <w:lastRenderedPageBreak/>
        <w:t>occur during operation, because farmers understand how to overcome these problems.</w:t>
      </w:r>
      <w:r w:rsidRPr="002E3A2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226C9" w:rsidRPr="00F226C9" w:rsidRDefault="00F226C9" w:rsidP="00F226C9">
      <w:pPr>
        <w:pStyle w:val="NormalWeb"/>
        <w:numPr>
          <w:ilvl w:val="0"/>
          <w:numId w:val="46"/>
        </w:numPr>
        <w:spacing w:before="0" w:beforeAutospacing="0" w:after="0" w:afterAutospacing="0" w:line="360" w:lineRule="auto"/>
        <w:ind w:left="426"/>
        <w:jc w:val="both"/>
        <w:rPr>
          <w:sz w:val="32"/>
          <w:szCs w:val="32"/>
        </w:rPr>
      </w:pPr>
      <w:r w:rsidRPr="00F226C9">
        <w:rPr>
          <w:sz w:val="32"/>
          <w:szCs w:val="32"/>
        </w:rPr>
        <w:t>Water harvesting techniques have been applied in settlements on a small scale for domestic and municipal purposes, and in the large, broad acre farm setting for productive use of the water.</w:t>
      </w:r>
    </w:p>
    <w:p w:rsidR="00F226C9" w:rsidRPr="00F226C9" w:rsidRDefault="00F226C9" w:rsidP="00F226C9">
      <w:pPr>
        <w:pStyle w:val="NormalWeb"/>
        <w:numPr>
          <w:ilvl w:val="0"/>
          <w:numId w:val="46"/>
        </w:numPr>
        <w:spacing w:before="0" w:beforeAutospacing="0" w:after="0" w:afterAutospacing="0" w:line="360" w:lineRule="auto"/>
        <w:ind w:left="426"/>
        <w:jc w:val="both"/>
        <w:rPr>
          <w:sz w:val="32"/>
          <w:szCs w:val="32"/>
        </w:rPr>
      </w:pPr>
      <w:r w:rsidRPr="00F226C9">
        <w:rPr>
          <w:sz w:val="32"/>
          <w:szCs w:val="32"/>
        </w:rPr>
        <w:t xml:space="preserve">In the context of artificial harvesting, it can be inferred that following collection, water is stored and subsequently used for some purpose, from potable supply to less obvious uses such as abatement of flooding. </w:t>
      </w:r>
    </w:p>
    <w:p w:rsidR="003A5D44" w:rsidRPr="00F226C9" w:rsidRDefault="00F226C9" w:rsidP="00E53AA4">
      <w:pPr>
        <w:pStyle w:val="NormalWeb"/>
        <w:numPr>
          <w:ilvl w:val="0"/>
          <w:numId w:val="46"/>
        </w:numPr>
        <w:spacing w:before="0" w:beforeAutospacing="0" w:after="0" w:afterAutospacing="0" w:line="360" w:lineRule="auto"/>
        <w:ind w:left="426"/>
        <w:jc w:val="both"/>
        <w:rPr>
          <w:sz w:val="32"/>
          <w:szCs w:val="32"/>
        </w:rPr>
      </w:pPr>
      <w:r w:rsidRPr="00F226C9">
        <w:rPr>
          <w:sz w:val="32"/>
          <w:szCs w:val="32"/>
        </w:rPr>
        <w:t>Water for irrigation purposes should be sourced from supplies unsuitable for potable use.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8438E" w:rsidRDefault="00DB6F89" w:rsidP="0068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38E">
        <w:rPr>
          <w:rFonts w:ascii="Times New Roman" w:eastAsia="AdvGulliv-R" w:hAnsi="Times New Roman" w:cs="Times New Roman"/>
          <w:bCs/>
          <w:sz w:val="32"/>
          <w:szCs w:val="32"/>
          <w:lang w:val="en-IN"/>
        </w:rPr>
        <w:t>The important components of the physical design elements for water harvesting are precipitation, soil type, soil characteristics, runoff area ratio, runoff efficien</w:t>
      </w:r>
      <w:r w:rsidRPr="0068438E">
        <w:rPr>
          <w:rFonts w:ascii="Times New Roman" w:eastAsia="AdvGulliv-R" w:hAnsi="Times New Roman" w:cs="Times New Roman"/>
          <w:bCs/>
          <w:sz w:val="32"/>
          <w:szCs w:val="32"/>
          <w:lang w:val="en-IN"/>
        </w:rPr>
        <w:t>cy, and vegetation type.</w:t>
      </w:r>
    </w:p>
    <w:p w:rsidR="00000000" w:rsidRPr="0068438E" w:rsidRDefault="00DB6F89" w:rsidP="0068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38E">
        <w:rPr>
          <w:rFonts w:ascii="Times New Roman" w:eastAsia="AdvGulliv-R" w:hAnsi="Times New Roman" w:cs="Times New Roman"/>
          <w:bCs/>
          <w:sz w:val="32"/>
          <w:szCs w:val="32"/>
          <w:lang w:val="en-IN"/>
        </w:rPr>
        <w:t xml:space="preserve">Rainwater harvesting in India is done via a traditional method for runoff catchment; this method is a managed aquifer recharge technique that increase the groundwater supply; it is also used to collect and store runoff during the </w:t>
      </w:r>
      <w:r w:rsidRPr="0068438E">
        <w:rPr>
          <w:rFonts w:ascii="Times New Roman" w:eastAsia="AdvGulliv-R" w:hAnsi="Times New Roman" w:cs="Times New Roman"/>
          <w:bCs/>
          <w:sz w:val="32"/>
          <w:szCs w:val="32"/>
          <w:lang w:val="en-IN"/>
        </w:rPr>
        <w:t>heavy downpours of the Indian monsoon season.</w:t>
      </w:r>
    </w:p>
    <w:p w:rsidR="00000000" w:rsidRPr="0068438E" w:rsidRDefault="00DB6F89" w:rsidP="0068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438E">
        <w:rPr>
          <w:rFonts w:ascii="Times New Roman" w:eastAsia="AdvGulliv-R" w:hAnsi="Times New Roman" w:cs="Times New Roman"/>
          <w:bCs/>
          <w:sz w:val="32"/>
          <w:szCs w:val="32"/>
          <w:lang w:val="en-IN"/>
        </w:rPr>
        <w:t>To overcome the contouring difficulties, semi-circular and trapezoidal bunds are usually used.</w:t>
      </w:r>
      <w:r w:rsidRPr="0068438E">
        <w:rPr>
          <w:rFonts w:ascii="Times New Roman" w:eastAsia="AdvGulliv-R" w:hAnsi="Times New Roman" w:cs="Times New Roman"/>
          <w:bCs/>
          <w:sz w:val="32"/>
          <w:szCs w:val="32"/>
        </w:rPr>
        <w:t xml:space="preserve"> </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8438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8438E" w:rsidRDefault="0068438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8438E" w:rsidRDefault="0068438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04F82" w:rsidP="00B04F82">
      <w:pPr>
        <w:spacing w:after="0" w:line="360" w:lineRule="auto"/>
        <w:jc w:val="center"/>
        <w:rPr>
          <w:rFonts w:ascii="Times New Roman" w:hAnsi="Times New Roman" w:cs="Times New Roman"/>
        </w:rPr>
      </w:pPr>
      <w:r w:rsidRPr="00B04F82">
        <w:rPr>
          <w:rFonts w:ascii="Times New Roman" w:hAnsi="Times New Roman" w:cs="Times New Roman"/>
        </w:rPr>
        <w:drawing>
          <wp:inline distT="0" distB="0" distL="0" distR="0">
            <wp:extent cx="5943600" cy="37572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572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102A5" w:rsidRPr="003601BF" w:rsidRDefault="003601BF" w:rsidP="009E62B1">
      <w:pPr>
        <w:pStyle w:val="BodyText"/>
        <w:rPr>
          <w:b/>
          <w:sz w:val="52"/>
          <w:szCs w:val="52"/>
        </w:rPr>
      </w:pPr>
      <w:r w:rsidRPr="003601BF">
        <w:rPr>
          <w:sz w:val="32"/>
          <w:szCs w:val="32"/>
        </w:rPr>
        <w:t>Water harvesting is a promising technique that is widely accepted throughout the world and is used to cope with water scarcity problems inagricultural production. Micro- and macrowater harvesting techniques are implemented in arid, semiarid, and tropical regions depending on the purpose and the circumstances. The implementation of a water harvesting system has been shown to have a positive impact on agricultural production by providing irrigation water during critical growing stage of crops, hence increasing the yields. A water harvesting system also helps to reduce runoff velocity and soil erosion, and thus, contributes to groundwater recharge. However, poor design, poor management, and poor communication between designers, the government, and farmers can lead to the failure of a water harvesting system. The potential of a rainwater harvesting system to sustain agricultural production should be supported by other technologies, specifically Information Technology (IT). Soil and nutrient management, as well as a consideration of the farmers' social and economic condition during implementation, can be used to ascertain the success of the water harvesting system in improving local agricultural production.</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601BF" w:rsidRDefault="003601B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5620D" w:rsidRDefault="00DB6F89" w:rsidP="00B5620D">
      <w:pPr>
        <w:pStyle w:val="BodyText"/>
        <w:numPr>
          <w:ilvl w:val="0"/>
          <w:numId w:val="42"/>
        </w:numPr>
        <w:rPr>
          <w:sz w:val="32"/>
          <w:szCs w:val="32"/>
          <w:lang w:val="en-IN"/>
        </w:rPr>
      </w:pPr>
      <w:r w:rsidRPr="00B5620D">
        <w:rPr>
          <w:sz w:val="32"/>
          <w:szCs w:val="32"/>
          <w:lang w:val="en-IN"/>
        </w:rPr>
        <w:t xml:space="preserve">Abu-Zreig M and Tamimi A (2011) Field evaluation of </w:t>
      </w:r>
      <w:r w:rsidRPr="00B5620D">
        <w:rPr>
          <w:sz w:val="32"/>
          <w:szCs w:val="32"/>
          <w:lang w:val="en-IN"/>
        </w:rPr>
        <w:t>sandditch water harvesting technique in Jordan.Agricultural Water Management, 98: 1291-1296.</w:t>
      </w:r>
    </w:p>
    <w:p w:rsidR="00000000" w:rsidRPr="00B5620D" w:rsidRDefault="00DB6F89" w:rsidP="00B5620D">
      <w:pPr>
        <w:pStyle w:val="BodyText"/>
        <w:numPr>
          <w:ilvl w:val="0"/>
          <w:numId w:val="42"/>
        </w:numPr>
        <w:rPr>
          <w:sz w:val="32"/>
          <w:szCs w:val="32"/>
          <w:lang w:val="en-IN"/>
        </w:rPr>
      </w:pPr>
      <w:r w:rsidRPr="00B5620D">
        <w:rPr>
          <w:sz w:val="32"/>
          <w:szCs w:val="32"/>
          <w:lang w:val="en-IN"/>
        </w:rPr>
        <w:t>Botha JJ, Van Rensburg LD, Anderson JJ, Hensley M andBaiphethi MN (2012) Alleviating household food insecurity through in-field rainwater Harvesting. Irrig. and D</w:t>
      </w:r>
      <w:r w:rsidRPr="00B5620D">
        <w:rPr>
          <w:sz w:val="32"/>
          <w:szCs w:val="32"/>
          <w:lang w:val="en-IN"/>
        </w:rPr>
        <w:t>rain., 61: 82-94.</w:t>
      </w:r>
    </w:p>
    <w:p w:rsidR="00000000" w:rsidRPr="00B5620D" w:rsidRDefault="00DB6F89" w:rsidP="00B5620D">
      <w:pPr>
        <w:pStyle w:val="BodyText"/>
        <w:numPr>
          <w:ilvl w:val="0"/>
          <w:numId w:val="42"/>
        </w:numPr>
        <w:rPr>
          <w:sz w:val="32"/>
          <w:szCs w:val="32"/>
          <w:lang w:val="en-IN"/>
        </w:rPr>
      </w:pPr>
      <w:r w:rsidRPr="00B5620D">
        <w:rPr>
          <w:sz w:val="32"/>
          <w:szCs w:val="32"/>
          <w:lang w:val="en-IN"/>
        </w:rPr>
        <w:t xml:space="preserve">Eldridge DJ, Zaady E and Shachak M (2002) Microphytic crusts, shrub patches and water harvesting in the Negev Desert: The Shikim system. Landscape Ecology, 17:587-597. </w:t>
      </w:r>
    </w:p>
    <w:p w:rsidR="00000000" w:rsidRPr="00B5620D" w:rsidRDefault="00DB6F89" w:rsidP="00B5620D">
      <w:pPr>
        <w:pStyle w:val="BodyText"/>
        <w:numPr>
          <w:ilvl w:val="0"/>
          <w:numId w:val="42"/>
        </w:numPr>
        <w:rPr>
          <w:sz w:val="32"/>
          <w:szCs w:val="32"/>
          <w:lang w:val="en-IN"/>
        </w:rPr>
      </w:pPr>
      <w:r w:rsidRPr="00B5620D">
        <w:rPr>
          <w:sz w:val="32"/>
          <w:szCs w:val="32"/>
          <w:lang w:val="en-IN"/>
        </w:rPr>
        <w:t>Fleskens L, Stroosnijder L, Ouessar M and Graaff JD (2005)Evaluatio</w:t>
      </w:r>
      <w:r w:rsidRPr="00B5620D">
        <w:rPr>
          <w:sz w:val="32"/>
          <w:szCs w:val="32"/>
          <w:lang w:val="en-IN"/>
        </w:rPr>
        <w:t xml:space="preserve">n of the on-site impact of water harvesting in southern Tunisia.Journal ofArid Environments, 62: 613–630. </w:t>
      </w:r>
    </w:p>
    <w:p w:rsidR="00000000" w:rsidRPr="00B5620D" w:rsidRDefault="00DB6F89" w:rsidP="00B5620D">
      <w:pPr>
        <w:pStyle w:val="BodyText"/>
        <w:numPr>
          <w:ilvl w:val="0"/>
          <w:numId w:val="42"/>
        </w:numPr>
        <w:rPr>
          <w:sz w:val="32"/>
          <w:szCs w:val="32"/>
          <w:lang w:val="en-IN"/>
        </w:rPr>
      </w:pPr>
      <w:r w:rsidRPr="00B5620D">
        <w:rPr>
          <w:sz w:val="32"/>
          <w:szCs w:val="32"/>
          <w:lang w:val="en-IN"/>
        </w:rPr>
        <w:t>Fox P and Rockström J (2000) Water-harvesting for supplementary irrigation of cereal crops to overcome intra-seasonal dry-spells in the Sahel. Phys.</w:t>
      </w:r>
      <w:r w:rsidRPr="00B5620D">
        <w:rPr>
          <w:sz w:val="32"/>
          <w:szCs w:val="32"/>
          <w:lang w:val="en-IN"/>
        </w:rPr>
        <w:t xml:space="preserve"> Chem. Earth (B), 25: 289-296. </w:t>
      </w:r>
    </w:p>
    <w:p w:rsidR="00000000" w:rsidRPr="00B5620D" w:rsidRDefault="00DB6F89" w:rsidP="00B5620D">
      <w:pPr>
        <w:pStyle w:val="BodyText"/>
        <w:numPr>
          <w:ilvl w:val="0"/>
          <w:numId w:val="42"/>
        </w:numPr>
        <w:rPr>
          <w:sz w:val="32"/>
          <w:szCs w:val="32"/>
          <w:lang w:val="en-IN"/>
        </w:rPr>
      </w:pPr>
      <w:r w:rsidRPr="00B5620D">
        <w:rPr>
          <w:sz w:val="32"/>
          <w:szCs w:val="32"/>
          <w:lang w:val="en-IN"/>
        </w:rPr>
        <w:t>Hafif B and Murni AM (2012) Small Farm Reservoir as a Supplemental Irrigation Source for Crops Planted on Marginal Land. Agrivita, Journal of Agricultural Science, 34, No 1.</w:t>
      </w:r>
    </w:p>
    <w:p w:rsidR="00000000" w:rsidRPr="00B5620D" w:rsidRDefault="00DB6F89" w:rsidP="00B5620D">
      <w:pPr>
        <w:pStyle w:val="BodyText"/>
        <w:numPr>
          <w:ilvl w:val="0"/>
          <w:numId w:val="42"/>
        </w:numPr>
        <w:rPr>
          <w:sz w:val="32"/>
          <w:szCs w:val="32"/>
          <w:lang w:val="en-IN"/>
        </w:rPr>
      </w:pPr>
      <w:r w:rsidRPr="00B5620D">
        <w:rPr>
          <w:sz w:val="32"/>
          <w:szCs w:val="32"/>
          <w:lang w:val="en-IN"/>
        </w:rPr>
        <w:t>Le Roux PA and Hensley M (2012) Pedological aspe</w:t>
      </w:r>
      <w:r w:rsidRPr="00B5620D">
        <w:rPr>
          <w:sz w:val="32"/>
          <w:szCs w:val="32"/>
          <w:lang w:val="en-IN"/>
        </w:rPr>
        <w:t>cts of land evaluation for in-field rainwater harvesting in South Africa. Irrig. and Drain., 61: 129-137.</w:t>
      </w:r>
    </w:p>
    <w:p w:rsidR="00000000" w:rsidRPr="00B5620D" w:rsidRDefault="00DB6F89" w:rsidP="00B5620D">
      <w:pPr>
        <w:pStyle w:val="BodyText"/>
        <w:numPr>
          <w:ilvl w:val="0"/>
          <w:numId w:val="42"/>
        </w:numPr>
        <w:rPr>
          <w:sz w:val="32"/>
          <w:szCs w:val="32"/>
          <w:lang w:val="en-IN"/>
        </w:rPr>
      </w:pPr>
      <w:r w:rsidRPr="00B5620D">
        <w:rPr>
          <w:sz w:val="32"/>
          <w:szCs w:val="32"/>
          <w:lang w:val="en-IN"/>
        </w:rPr>
        <w:lastRenderedPageBreak/>
        <w:t>Mbilinyi BP, Tumbo SD, Mahoo HF, Senkondo EM and Hatibu N (2005) Indigenous knowledge as decision support tool in rainwater harvesting. Physics and C</w:t>
      </w:r>
      <w:r w:rsidRPr="00B5620D">
        <w:rPr>
          <w:sz w:val="32"/>
          <w:szCs w:val="32"/>
          <w:lang w:val="en-IN"/>
        </w:rPr>
        <w:t>hemistry of the Earth, 30: 792-798.</w:t>
      </w:r>
    </w:p>
    <w:p w:rsidR="00000000" w:rsidRPr="00B5620D" w:rsidRDefault="00DB6F89" w:rsidP="00B5620D">
      <w:pPr>
        <w:pStyle w:val="BodyText"/>
        <w:numPr>
          <w:ilvl w:val="0"/>
          <w:numId w:val="42"/>
        </w:numPr>
        <w:rPr>
          <w:sz w:val="32"/>
          <w:szCs w:val="32"/>
          <w:lang w:val="en-IN"/>
        </w:rPr>
      </w:pPr>
      <w:r w:rsidRPr="00B5620D">
        <w:rPr>
          <w:sz w:val="32"/>
          <w:szCs w:val="32"/>
          <w:lang w:val="en-IN"/>
        </w:rPr>
        <w:t>Oweis TY and Taimeh AY (1996) Evaluation of a small basin water-harvesting system in the arid region of Jordan. Water Resources Management, 10: 21-34.</w:t>
      </w:r>
    </w:p>
    <w:p w:rsidR="00000000" w:rsidRPr="00B5620D" w:rsidRDefault="00DB6F89" w:rsidP="00B5620D">
      <w:pPr>
        <w:pStyle w:val="BodyText"/>
        <w:numPr>
          <w:ilvl w:val="0"/>
          <w:numId w:val="42"/>
        </w:numPr>
        <w:rPr>
          <w:sz w:val="32"/>
          <w:szCs w:val="32"/>
          <w:lang w:val="en-IN"/>
        </w:rPr>
      </w:pPr>
      <w:r w:rsidRPr="00B5620D">
        <w:rPr>
          <w:sz w:val="32"/>
          <w:szCs w:val="32"/>
          <w:lang w:val="en-IN"/>
        </w:rPr>
        <w:t>Suleman S, Wood MK, Shaht BH and Murray L (1995) Development of a r</w:t>
      </w:r>
      <w:r w:rsidRPr="00B5620D">
        <w:rPr>
          <w:sz w:val="32"/>
          <w:szCs w:val="32"/>
          <w:lang w:val="en-IN"/>
        </w:rPr>
        <w:t xml:space="preserve">ainwater harvesting system for increasing soil moisture in arid rangelands of Pakistan. Journal of Arid Environments, 31: 471-481.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6F89" w:rsidRDefault="00DB6F89" w:rsidP="003654DF">
      <w:pPr>
        <w:spacing w:after="0" w:line="240" w:lineRule="auto"/>
      </w:pPr>
      <w:r>
        <w:separator/>
      </w:r>
    </w:p>
  </w:endnote>
  <w:endnote w:type="continuationSeparator" w:id="1">
    <w:p w:rsidR="00DB6F89" w:rsidRDefault="00DB6F8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6F89" w:rsidRDefault="00DB6F89" w:rsidP="003654DF">
      <w:pPr>
        <w:spacing w:after="0" w:line="240" w:lineRule="auto"/>
      </w:pPr>
      <w:r>
        <w:separator/>
      </w:r>
    </w:p>
  </w:footnote>
  <w:footnote w:type="continuationSeparator" w:id="1">
    <w:p w:rsidR="00DB6F89" w:rsidRDefault="00DB6F8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5B31">
        <w:pPr>
          <w:pStyle w:val="Header"/>
          <w:jc w:val="right"/>
        </w:pPr>
        <w:fldSimple w:instr=" PAGE   \* MERGEFORMAT ">
          <w:r w:rsidR="00B04F82">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8063F"/>
    <w:multiLevelType w:val="hybridMultilevel"/>
    <w:tmpl w:val="BE2878BC"/>
    <w:lvl w:ilvl="0" w:tplc="26B0AB5C">
      <w:start w:val="1"/>
      <w:numFmt w:val="bullet"/>
      <w:lvlText w:val=""/>
      <w:lvlJc w:val="left"/>
      <w:pPr>
        <w:tabs>
          <w:tab w:val="num" w:pos="720"/>
        </w:tabs>
        <w:ind w:left="720" w:hanging="360"/>
      </w:pPr>
      <w:rPr>
        <w:rFonts w:ascii="Wingdings 2" w:hAnsi="Wingdings 2" w:hint="default"/>
      </w:rPr>
    </w:lvl>
    <w:lvl w:ilvl="1" w:tplc="7BCE093A" w:tentative="1">
      <w:start w:val="1"/>
      <w:numFmt w:val="bullet"/>
      <w:lvlText w:val=""/>
      <w:lvlJc w:val="left"/>
      <w:pPr>
        <w:tabs>
          <w:tab w:val="num" w:pos="1440"/>
        </w:tabs>
        <w:ind w:left="1440" w:hanging="360"/>
      </w:pPr>
      <w:rPr>
        <w:rFonts w:ascii="Wingdings 2" w:hAnsi="Wingdings 2" w:hint="default"/>
      </w:rPr>
    </w:lvl>
    <w:lvl w:ilvl="2" w:tplc="42CE5BBE" w:tentative="1">
      <w:start w:val="1"/>
      <w:numFmt w:val="bullet"/>
      <w:lvlText w:val=""/>
      <w:lvlJc w:val="left"/>
      <w:pPr>
        <w:tabs>
          <w:tab w:val="num" w:pos="2160"/>
        </w:tabs>
        <w:ind w:left="2160" w:hanging="360"/>
      </w:pPr>
      <w:rPr>
        <w:rFonts w:ascii="Wingdings 2" w:hAnsi="Wingdings 2" w:hint="default"/>
      </w:rPr>
    </w:lvl>
    <w:lvl w:ilvl="3" w:tplc="0ECC2DDA" w:tentative="1">
      <w:start w:val="1"/>
      <w:numFmt w:val="bullet"/>
      <w:lvlText w:val=""/>
      <w:lvlJc w:val="left"/>
      <w:pPr>
        <w:tabs>
          <w:tab w:val="num" w:pos="2880"/>
        </w:tabs>
        <w:ind w:left="2880" w:hanging="360"/>
      </w:pPr>
      <w:rPr>
        <w:rFonts w:ascii="Wingdings 2" w:hAnsi="Wingdings 2" w:hint="default"/>
      </w:rPr>
    </w:lvl>
    <w:lvl w:ilvl="4" w:tplc="52BEA0C2" w:tentative="1">
      <w:start w:val="1"/>
      <w:numFmt w:val="bullet"/>
      <w:lvlText w:val=""/>
      <w:lvlJc w:val="left"/>
      <w:pPr>
        <w:tabs>
          <w:tab w:val="num" w:pos="3600"/>
        </w:tabs>
        <w:ind w:left="3600" w:hanging="360"/>
      </w:pPr>
      <w:rPr>
        <w:rFonts w:ascii="Wingdings 2" w:hAnsi="Wingdings 2" w:hint="default"/>
      </w:rPr>
    </w:lvl>
    <w:lvl w:ilvl="5" w:tplc="B1FC9262" w:tentative="1">
      <w:start w:val="1"/>
      <w:numFmt w:val="bullet"/>
      <w:lvlText w:val=""/>
      <w:lvlJc w:val="left"/>
      <w:pPr>
        <w:tabs>
          <w:tab w:val="num" w:pos="4320"/>
        </w:tabs>
        <w:ind w:left="4320" w:hanging="360"/>
      </w:pPr>
      <w:rPr>
        <w:rFonts w:ascii="Wingdings 2" w:hAnsi="Wingdings 2" w:hint="default"/>
      </w:rPr>
    </w:lvl>
    <w:lvl w:ilvl="6" w:tplc="42B8F864" w:tentative="1">
      <w:start w:val="1"/>
      <w:numFmt w:val="bullet"/>
      <w:lvlText w:val=""/>
      <w:lvlJc w:val="left"/>
      <w:pPr>
        <w:tabs>
          <w:tab w:val="num" w:pos="5040"/>
        </w:tabs>
        <w:ind w:left="5040" w:hanging="360"/>
      </w:pPr>
      <w:rPr>
        <w:rFonts w:ascii="Wingdings 2" w:hAnsi="Wingdings 2" w:hint="default"/>
      </w:rPr>
    </w:lvl>
    <w:lvl w:ilvl="7" w:tplc="B2B43818" w:tentative="1">
      <w:start w:val="1"/>
      <w:numFmt w:val="bullet"/>
      <w:lvlText w:val=""/>
      <w:lvlJc w:val="left"/>
      <w:pPr>
        <w:tabs>
          <w:tab w:val="num" w:pos="5760"/>
        </w:tabs>
        <w:ind w:left="5760" w:hanging="360"/>
      </w:pPr>
      <w:rPr>
        <w:rFonts w:ascii="Wingdings 2" w:hAnsi="Wingdings 2" w:hint="default"/>
      </w:rPr>
    </w:lvl>
    <w:lvl w:ilvl="8" w:tplc="606A57B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F47A3C"/>
    <w:multiLevelType w:val="hybridMultilevel"/>
    <w:tmpl w:val="37FE6CBC"/>
    <w:lvl w:ilvl="0" w:tplc="E490EBEC">
      <w:start w:val="1"/>
      <w:numFmt w:val="bullet"/>
      <w:lvlText w:val=""/>
      <w:lvlJc w:val="left"/>
      <w:pPr>
        <w:tabs>
          <w:tab w:val="num" w:pos="720"/>
        </w:tabs>
        <w:ind w:left="720" w:hanging="360"/>
      </w:pPr>
      <w:rPr>
        <w:rFonts w:ascii="Wingdings 2" w:hAnsi="Wingdings 2" w:hint="default"/>
      </w:rPr>
    </w:lvl>
    <w:lvl w:ilvl="1" w:tplc="6C103A9C" w:tentative="1">
      <w:start w:val="1"/>
      <w:numFmt w:val="bullet"/>
      <w:lvlText w:val=""/>
      <w:lvlJc w:val="left"/>
      <w:pPr>
        <w:tabs>
          <w:tab w:val="num" w:pos="1440"/>
        </w:tabs>
        <w:ind w:left="1440" w:hanging="360"/>
      </w:pPr>
      <w:rPr>
        <w:rFonts w:ascii="Wingdings 2" w:hAnsi="Wingdings 2" w:hint="default"/>
      </w:rPr>
    </w:lvl>
    <w:lvl w:ilvl="2" w:tplc="D89C5E64" w:tentative="1">
      <w:start w:val="1"/>
      <w:numFmt w:val="bullet"/>
      <w:lvlText w:val=""/>
      <w:lvlJc w:val="left"/>
      <w:pPr>
        <w:tabs>
          <w:tab w:val="num" w:pos="2160"/>
        </w:tabs>
        <w:ind w:left="2160" w:hanging="360"/>
      </w:pPr>
      <w:rPr>
        <w:rFonts w:ascii="Wingdings 2" w:hAnsi="Wingdings 2" w:hint="default"/>
      </w:rPr>
    </w:lvl>
    <w:lvl w:ilvl="3" w:tplc="B2C22944" w:tentative="1">
      <w:start w:val="1"/>
      <w:numFmt w:val="bullet"/>
      <w:lvlText w:val=""/>
      <w:lvlJc w:val="left"/>
      <w:pPr>
        <w:tabs>
          <w:tab w:val="num" w:pos="2880"/>
        </w:tabs>
        <w:ind w:left="2880" w:hanging="360"/>
      </w:pPr>
      <w:rPr>
        <w:rFonts w:ascii="Wingdings 2" w:hAnsi="Wingdings 2" w:hint="default"/>
      </w:rPr>
    </w:lvl>
    <w:lvl w:ilvl="4" w:tplc="7F905576" w:tentative="1">
      <w:start w:val="1"/>
      <w:numFmt w:val="bullet"/>
      <w:lvlText w:val=""/>
      <w:lvlJc w:val="left"/>
      <w:pPr>
        <w:tabs>
          <w:tab w:val="num" w:pos="3600"/>
        </w:tabs>
        <w:ind w:left="3600" w:hanging="360"/>
      </w:pPr>
      <w:rPr>
        <w:rFonts w:ascii="Wingdings 2" w:hAnsi="Wingdings 2" w:hint="default"/>
      </w:rPr>
    </w:lvl>
    <w:lvl w:ilvl="5" w:tplc="F0686D3A" w:tentative="1">
      <w:start w:val="1"/>
      <w:numFmt w:val="bullet"/>
      <w:lvlText w:val=""/>
      <w:lvlJc w:val="left"/>
      <w:pPr>
        <w:tabs>
          <w:tab w:val="num" w:pos="4320"/>
        </w:tabs>
        <w:ind w:left="4320" w:hanging="360"/>
      </w:pPr>
      <w:rPr>
        <w:rFonts w:ascii="Wingdings 2" w:hAnsi="Wingdings 2" w:hint="default"/>
      </w:rPr>
    </w:lvl>
    <w:lvl w:ilvl="6" w:tplc="DCBA5B18" w:tentative="1">
      <w:start w:val="1"/>
      <w:numFmt w:val="bullet"/>
      <w:lvlText w:val=""/>
      <w:lvlJc w:val="left"/>
      <w:pPr>
        <w:tabs>
          <w:tab w:val="num" w:pos="5040"/>
        </w:tabs>
        <w:ind w:left="5040" w:hanging="360"/>
      </w:pPr>
      <w:rPr>
        <w:rFonts w:ascii="Wingdings 2" w:hAnsi="Wingdings 2" w:hint="default"/>
      </w:rPr>
    </w:lvl>
    <w:lvl w:ilvl="7" w:tplc="3C8AF29C" w:tentative="1">
      <w:start w:val="1"/>
      <w:numFmt w:val="bullet"/>
      <w:lvlText w:val=""/>
      <w:lvlJc w:val="left"/>
      <w:pPr>
        <w:tabs>
          <w:tab w:val="num" w:pos="5760"/>
        </w:tabs>
        <w:ind w:left="5760" w:hanging="360"/>
      </w:pPr>
      <w:rPr>
        <w:rFonts w:ascii="Wingdings 2" w:hAnsi="Wingdings 2" w:hint="default"/>
      </w:rPr>
    </w:lvl>
    <w:lvl w:ilvl="8" w:tplc="D92E4B52"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C63483"/>
    <w:multiLevelType w:val="hybridMultilevel"/>
    <w:tmpl w:val="6278EA8C"/>
    <w:lvl w:ilvl="0" w:tplc="B0D2FA86">
      <w:start w:val="1"/>
      <w:numFmt w:val="bullet"/>
      <w:lvlText w:val=""/>
      <w:lvlJc w:val="left"/>
      <w:pPr>
        <w:tabs>
          <w:tab w:val="num" w:pos="720"/>
        </w:tabs>
        <w:ind w:left="720" w:hanging="360"/>
      </w:pPr>
      <w:rPr>
        <w:rFonts w:ascii="Wingdings 2" w:hAnsi="Wingdings 2" w:hint="default"/>
      </w:rPr>
    </w:lvl>
    <w:lvl w:ilvl="1" w:tplc="7D22F37C" w:tentative="1">
      <w:start w:val="1"/>
      <w:numFmt w:val="bullet"/>
      <w:lvlText w:val=""/>
      <w:lvlJc w:val="left"/>
      <w:pPr>
        <w:tabs>
          <w:tab w:val="num" w:pos="1440"/>
        </w:tabs>
        <w:ind w:left="1440" w:hanging="360"/>
      </w:pPr>
      <w:rPr>
        <w:rFonts w:ascii="Wingdings 2" w:hAnsi="Wingdings 2" w:hint="default"/>
      </w:rPr>
    </w:lvl>
    <w:lvl w:ilvl="2" w:tplc="6D442752" w:tentative="1">
      <w:start w:val="1"/>
      <w:numFmt w:val="bullet"/>
      <w:lvlText w:val=""/>
      <w:lvlJc w:val="left"/>
      <w:pPr>
        <w:tabs>
          <w:tab w:val="num" w:pos="2160"/>
        </w:tabs>
        <w:ind w:left="2160" w:hanging="360"/>
      </w:pPr>
      <w:rPr>
        <w:rFonts w:ascii="Wingdings 2" w:hAnsi="Wingdings 2" w:hint="default"/>
      </w:rPr>
    </w:lvl>
    <w:lvl w:ilvl="3" w:tplc="D6506834" w:tentative="1">
      <w:start w:val="1"/>
      <w:numFmt w:val="bullet"/>
      <w:lvlText w:val=""/>
      <w:lvlJc w:val="left"/>
      <w:pPr>
        <w:tabs>
          <w:tab w:val="num" w:pos="2880"/>
        </w:tabs>
        <w:ind w:left="2880" w:hanging="360"/>
      </w:pPr>
      <w:rPr>
        <w:rFonts w:ascii="Wingdings 2" w:hAnsi="Wingdings 2" w:hint="default"/>
      </w:rPr>
    </w:lvl>
    <w:lvl w:ilvl="4" w:tplc="EDA8F2DC" w:tentative="1">
      <w:start w:val="1"/>
      <w:numFmt w:val="bullet"/>
      <w:lvlText w:val=""/>
      <w:lvlJc w:val="left"/>
      <w:pPr>
        <w:tabs>
          <w:tab w:val="num" w:pos="3600"/>
        </w:tabs>
        <w:ind w:left="3600" w:hanging="360"/>
      </w:pPr>
      <w:rPr>
        <w:rFonts w:ascii="Wingdings 2" w:hAnsi="Wingdings 2" w:hint="default"/>
      </w:rPr>
    </w:lvl>
    <w:lvl w:ilvl="5" w:tplc="6C1A8912" w:tentative="1">
      <w:start w:val="1"/>
      <w:numFmt w:val="bullet"/>
      <w:lvlText w:val=""/>
      <w:lvlJc w:val="left"/>
      <w:pPr>
        <w:tabs>
          <w:tab w:val="num" w:pos="4320"/>
        </w:tabs>
        <w:ind w:left="4320" w:hanging="360"/>
      </w:pPr>
      <w:rPr>
        <w:rFonts w:ascii="Wingdings 2" w:hAnsi="Wingdings 2" w:hint="default"/>
      </w:rPr>
    </w:lvl>
    <w:lvl w:ilvl="6" w:tplc="143EFBE4" w:tentative="1">
      <w:start w:val="1"/>
      <w:numFmt w:val="bullet"/>
      <w:lvlText w:val=""/>
      <w:lvlJc w:val="left"/>
      <w:pPr>
        <w:tabs>
          <w:tab w:val="num" w:pos="5040"/>
        </w:tabs>
        <w:ind w:left="5040" w:hanging="360"/>
      </w:pPr>
      <w:rPr>
        <w:rFonts w:ascii="Wingdings 2" w:hAnsi="Wingdings 2" w:hint="default"/>
      </w:rPr>
    </w:lvl>
    <w:lvl w:ilvl="7" w:tplc="DC7E7314" w:tentative="1">
      <w:start w:val="1"/>
      <w:numFmt w:val="bullet"/>
      <w:lvlText w:val=""/>
      <w:lvlJc w:val="left"/>
      <w:pPr>
        <w:tabs>
          <w:tab w:val="num" w:pos="5760"/>
        </w:tabs>
        <w:ind w:left="5760" w:hanging="360"/>
      </w:pPr>
      <w:rPr>
        <w:rFonts w:ascii="Wingdings 2" w:hAnsi="Wingdings 2" w:hint="default"/>
      </w:rPr>
    </w:lvl>
    <w:lvl w:ilvl="8" w:tplc="5AE44648"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7F009D"/>
    <w:multiLevelType w:val="hybridMultilevel"/>
    <w:tmpl w:val="4FB2B7C8"/>
    <w:lvl w:ilvl="0" w:tplc="0A00F590">
      <w:start w:val="1"/>
      <w:numFmt w:val="bullet"/>
      <w:lvlText w:val=""/>
      <w:lvlJc w:val="left"/>
      <w:pPr>
        <w:tabs>
          <w:tab w:val="num" w:pos="720"/>
        </w:tabs>
        <w:ind w:left="720" w:hanging="360"/>
      </w:pPr>
      <w:rPr>
        <w:rFonts w:ascii="Wingdings 2" w:hAnsi="Wingdings 2" w:hint="default"/>
      </w:rPr>
    </w:lvl>
    <w:lvl w:ilvl="1" w:tplc="4FDAE354" w:tentative="1">
      <w:start w:val="1"/>
      <w:numFmt w:val="bullet"/>
      <w:lvlText w:val=""/>
      <w:lvlJc w:val="left"/>
      <w:pPr>
        <w:tabs>
          <w:tab w:val="num" w:pos="1440"/>
        </w:tabs>
        <w:ind w:left="1440" w:hanging="360"/>
      </w:pPr>
      <w:rPr>
        <w:rFonts w:ascii="Wingdings 2" w:hAnsi="Wingdings 2" w:hint="default"/>
      </w:rPr>
    </w:lvl>
    <w:lvl w:ilvl="2" w:tplc="914CB5B2" w:tentative="1">
      <w:start w:val="1"/>
      <w:numFmt w:val="bullet"/>
      <w:lvlText w:val=""/>
      <w:lvlJc w:val="left"/>
      <w:pPr>
        <w:tabs>
          <w:tab w:val="num" w:pos="2160"/>
        </w:tabs>
        <w:ind w:left="2160" w:hanging="360"/>
      </w:pPr>
      <w:rPr>
        <w:rFonts w:ascii="Wingdings 2" w:hAnsi="Wingdings 2" w:hint="default"/>
      </w:rPr>
    </w:lvl>
    <w:lvl w:ilvl="3" w:tplc="EA52D160" w:tentative="1">
      <w:start w:val="1"/>
      <w:numFmt w:val="bullet"/>
      <w:lvlText w:val=""/>
      <w:lvlJc w:val="left"/>
      <w:pPr>
        <w:tabs>
          <w:tab w:val="num" w:pos="2880"/>
        </w:tabs>
        <w:ind w:left="2880" w:hanging="360"/>
      </w:pPr>
      <w:rPr>
        <w:rFonts w:ascii="Wingdings 2" w:hAnsi="Wingdings 2" w:hint="default"/>
      </w:rPr>
    </w:lvl>
    <w:lvl w:ilvl="4" w:tplc="F7FAB658" w:tentative="1">
      <w:start w:val="1"/>
      <w:numFmt w:val="bullet"/>
      <w:lvlText w:val=""/>
      <w:lvlJc w:val="left"/>
      <w:pPr>
        <w:tabs>
          <w:tab w:val="num" w:pos="3600"/>
        </w:tabs>
        <w:ind w:left="3600" w:hanging="360"/>
      </w:pPr>
      <w:rPr>
        <w:rFonts w:ascii="Wingdings 2" w:hAnsi="Wingdings 2" w:hint="default"/>
      </w:rPr>
    </w:lvl>
    <w:lvl w:ilvl="5" w:tplc="C7324722" w:tentative="1">
      <w:start w:val="1"/>
      <w:numFmt w:val="bullet"/>
      <w:lvlText w:val=""/>
      <w:lvlJc w:val="left"/>
      <w:pPr>
        <w:tabs>
          <w:tab w:val="num" w:pos="4320"/>
        </w:tabs>
        <w:ind w:left="4320" w:hanging="360"/>
      </w:pPr>
      <w:rPr>
        <w:rFonts w:ascii="Wingdings 2" w:hAnsi="Wingdings 2" w:hint="default"/>
      </w:rPr>
    </w:lvl>
    <w:lvl w:ilvl="6" w:tplc="528E961E" w:tentative="1">
      <w:start w:val="1"/>
      <w:numFmt w:val="bullet"/>
      <w:lvlText w:val=""/>
      <w:lvlJc w:val="left"/>
      <w:pPr>
        <w:tabs>
          <w:tab w:val="num" w:pos="5040"/>
        </w:tabs>
        <w:ind w:left="5040" w:hanging="360"/>
      </w:pPr>
      <w:rPr>
        <w:rFonts w:ascii="Wingdings 2" w:hAnsi="Wingdings 2" w:hint="default"/>
      </w:rPr>
    </w:lvl>
    <w:lvl w:ilvl="7" w:tplc="7046A428" w:tentative="1">
      <w:start w:val="1"/>
      <w:numFmt w:val="bullet"/>
      <w:lvlText w:val=""/>
      <w:lvlJc w:val="left"/>
      <w:pPr>
        <w:tabs>
          <w:tab w:val="num" w:pos="5760"/>
        </w:tabs>
        <w:ind w:left="5760" w:hanging="360"/>
      </w:pPr>
      <w:rPr>
        <w:rFonts w:ascii="Wingdings 2" w:hAnsi="Wingdings 2" w:hint="default"/>
      </w:rPr>
    </w:lvl>
    <w:lvl w:ilvl="8" w:tplc="22FC8EE0" w:tentative="1">
      <w:start w:val="1"/>
      <w:numFmt w:val="bullet"/>
      <w:lvlText w:val=""/>
      <w:lvlJc w:val="left"/>
      <w:pPr>
        <w:tabs>
          <w:tab w:val="num" w:pos="6480"/>
        </w:tabs>
        <w:ind w:left="6480" w:hanging="360"/>
      </w:pPr>
      <w:rPr>
        <w:rFonts w:ascii="Wingdings 2" w:hAnsi="Wingdings 2" w:hint="default"/>
      </w:rPr>
    </w:lvl>
  </w:abstractNum>
  <w:abstractNum w:abstractNumId="33">
    <w:nsid w:val="4FEE1A8F"/>
    <w:multiLevelType w:val="hybridMultilevel"/>
    <w:tmpl w:val="20D287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CE7C20"/>
    <w:multiLevelType w:val="hybridMultilevel"/>
    <w:tmpl w:val="44E2ED98"/>
    <w:lvl w:ilvl="0" w:tplc="A080C8F0">
      <w:start w:val="1"/>
      <w:numFmt w:val="bullet"/>
      <w:lvlText w:val=""/>
      <w:lvlJc w:val="left"/>
      <w:pPr>
        <w:tabs>
          <w:tab w:val="num" w:pos="720"/>
        </w:tabs>
        <w:ind w:left="720" w:hanging="360"/>
      </w:pPr>
      <w:rPr>
        <w:rFonts w:ascii="Wingdings 2" w:hAnsi="Wingdings 2" w:hint="default"/>
      </w:rPr>
    </w:lvl>
    <w:lvl w:ilvl="1" w:tplc="23B09EFA" w:tentative="1">
      <w:start w:val="1"/>
      <w:numFmt w:val="bullet"/>
      <w:lvlText w:val=""/>
      <w:lvlJc w:val="left"/>
      <w:pPr>
        <w:tabs>
          <w:tab w:val="num" w:pos="1440"/>
        </w:tabs>
        <w:ind w:left="1440" w:hanging="360"/>
      </w:pPr>
      <w:rPr>
        <w:rFonts w:ascii="Wingdings 2" w:hAnsi="Wingdings 2" w:hint="default"/>
      </w:rPr>
    </w:lvl>
    <w:lvl w:ilvl="2" w:tplc="886ACBDA" w:tentative="1">
      <w:start w:val="1"/>
      <w:numFmt w:val="bullet"/>
      <w:lvlText w:val=""/>
      <w:lvlJc w:val="left"/>
      <w:pPr>
        <w:tabs>
          <w:tab w:val="num" w:pos="2160"/>
        </w:tabs>
        <w:ind w:left="2160" w:hanging="360"/>
      </w:pPr>
      <w:rPr>
        <w:rFonts w:ascii="Wingdings 2" w:hAnsi="Wingdings 2" w:hint="default"/>
      </w:rPr>
    </w:lvl>
    <w:lvl w:ilvl="3" w:tplc="17546AB0" w:tentative="1">
      <w:start w:val="1"/>
      <w:numFmt w:val="bullet"/>
      <w:lvlText w:val=""/>
      <w:lvlJc w:val="left"/>
      <w:pPr>
        <w:tabs>
          <w:tab w:val="num" w:pos="2880"/>
        </w:tabs>
        <w:ind w:left="2880" w:hanging="360"/>
      </w:pPr>
      <w:rPr>
        <w:rFonts w:ascii="Wingdings 2" w:hAnsi="Wingdings 2" w:hint="default"/>
      </w:rPr>
    </w:lvl>
    <w:lvl w:ilvl="4" w:tplc="3BAA6342" w:tentative="1">
      <w:start w:val="1"/>
      <w:numFmt w:val="bullet"/>
      <w:lvlText w:val=""/>
      <w:lvlJc w:val="left"/>
      <w:pPr>
        <w:tabs>
          <w:tab w:val="num" w:pos="3600"/>
        </w:tabs>
        <w:ind w:left="3600" w:hanging="360"/>
      </w:pPr>
      <w:rPr>
        <w:rFonts w:ascii="Wingdings 2" w:hAnsi="Wingdings 2" w:hint="default"/>
      </w:rPr>
    </w:lvl>
    <w:lvl w:ilvl="5" w:tplc="56EE4146" w:tentative="1">
      <w:start w:val="1"/>
      <w:numFmt w:val="bullet"/>
      <w:lvlText w:val=""/>
      <w:lvlJc w:val="left"/>
      <w:pPr>
        <w:tabs>
          <w:tab w:val="num" w:pos="4320"/>
        </w:tabs>
        <w:ind w:left="4320" w:hanging="360"/>
      </w:pPr>
      <w:rPr>
        <w:rFonts w:ascii="Wingdings 2" w:hAnsi="Wingdings 2" w:hint="default"/>
      </w:rPr>
    </w:lvl>
    <w:lvl w:ilvl="6" w:tplc="906CF4E0" w:tentative="1">
      <w:start w:val="1"/>
      <w:numFmt w:val="bullet"/>
      <w:lvlText w:val=""/>
      <w:lvlJc w:val="left"/>
      <w:pPr>
        <w:tabs>
          <w:tab w:val="num" w:pos="5040"/>
        </w:tabs>
        <w:ind w:left="5040" w:hanging="360"/>
      </w:pPr>
      <w:rPr>
        <w:rFonts w:ascii="Wingdings 2" w:hAnsi="Wingdings 2" w:hint="default"/>
      </w:rPr>
    </w:lvl>
    <w:lvl w:ilvl="7" w:tplc="FAD45C6E" w:tentative="1">
      <w:start w:val="1"/>
      <w:numFmt w:val="bullet"/>
      <w:lvlText w:val=""/>
      <w:lvlJc w:val="left"/>
      <w:pPr>
        <w:tabs>
          <w:tab w:val="num" w:pos="5760"/>
        </w:tabs>
        <w:ind w:left="5760" w:hanging="360"/>
      </w:pPr>
      <w:rPr>
        <w:rFonts w:ascii="Wingdings 2" w:hAnsi="Wingdings 2" w:hint="default"/>
      </w:rPr>
    </w:lvl>
    <w:lvl w:ilvl="8" w:tplc="55CAB8A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43"/>
  </w:num>
  <w:num w:numId="43">
    <w:abstractNumId w:val="32"/>
  </w:num>
  <w:num w:numId="44">
    <w:abstractNumId w:val="20"/>
  </w:num>
  <w:num w:numId="45">
    <w:abstractNumId w:val="8"/>
  </w:num>
  <w:num w:numId="46">
    <w:abstractNumId w:val="3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2A5"/>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A24"/>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1BF"/>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E43"/>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38E"/>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B2B"/>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F82"/>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0D"/>
    <w:rsid w:val="00B562FC"/>
    <w:rsid w:val="00B56ADF"/>
    <w:rsid w:val="00B63CC2"/>
    <w:rsid w:val="00B63D61"/>
    <w:rsid w:val="00B7052C"/>
    <w:rsid w:val="00B70754"/>
    <w:rsid w:val="00B7304E"/>
    <w:rsid w:val="00B74172"/>
    <w:rsid w:val="00B767AD"/>
    <w:rsid w:val="00B8014C"/>
    <w:rsid w:val="00B83833"/>
    <w:rsid w:val="00B84FDB"/>
    <w:rsid w:val="00B91DC8"/>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B31"/>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6F89"/>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6C9"/>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3969752">
      <w:bodyDiv w:val="1"/>
      <w:marLeft w:val="0"/>
      <w:marRight w:val="0"/>
      <w:marTop w:val="0"/>
      <w:marBottom w:val="0"/>
      <w:divBdr>
        <w:top w:val="none" w:sz="0" w:space="0" w:color="auto"/>
        <w:left w:val="none" w:sz="0" w:space="0" w:color="auto"/>
        <w:bottom w:val="none" w:sz="0" w:space="0" w:color="auto"/>
        <w:right w:val="none" w:sz="0" w:space="0" w:color="auto"/>
      </w:divBdr>
      <w:divsChild>
        <w:div w:id="1448770349">
          <w:marLeft w:val="576"/>
          <w:marRight w:val="0"/>
          <w:marTop w:val="120"/>
          <w:marBottom w:val="0"/>
          <w:divBdr>
            <w:top w:val="none" w:sz="0" w:space="0" w:color="auto"/>
            <w:left w:val="none" w:sz="0" w:space="0" w:color="auto"/>
            <w:bottom w:val="none" w:sz="0" w:space="0" w:color="auto"/>
            <w:right w:val="none" w:sz="0" w:space="0" w:color="auto"/>
          </w:divBdr>
        </w:div>
        <w:div w:id="304431428">
          <w:marLeft w:val="576"/>
          <w:marRight w:val="0"/>
          <w:marTop w:val="120"/>
          <w:marBottom w:val="0"/>
          <w:divBdr>
            <w:top w:val="none" w:sz="0" w:space="0" w:color="auto"/>
            <w:left w:val="none" w:sz="0" w:space="0" w:color="auto"/>
            <w:bottom w:val="none" w:sz="0" w:space="0" w:color="auto"/>
            <w:right w:val="none" w:sz="0" w:space="0" w:color="auto"/>
          </w:divBdr>
        </w:div>
        <w:div w:id="167695293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599781">
      <w:bodyDiv w:val="1"/>
      <w:marLeft w:val="0"/>
      <w:marRight w:val="0"/>
      <w:marTop w:val="0"/>
      <w:marBottom w:val="0"/>
      <w:divBdr>
        <w:top w:val="none" w:sz="0" w:space="0" w:color="auto"/>
        <w:left w:val="none" w:sz="0" w:space="0" w:color="auto"/>
        <w:bottom w:val="none" w:sz="0" w:space="0" w:color="auto"/>
        <w:right w:val="none" w:sz="0" w:space="0" w:color="auto"/>
      </w:divBdr>
      <w:divsChild>
        <w:div w:id="1359887096">
          <w:marLeft w:val="576"/>
          <w:marRight w:val="0"/>
          <w:marTop w:val="120"/>
          <w:marBottom w:val="0"/>
          <w:divBdr>
            <w:top w:val="none" w:sz="0" w:space="0" w:color="auto"/>
            <w:left w:val="none" w:sz="0" w:space="0" w:color="auto"/>
            <w:bottom w:val="none" w:sz="0" w:space="0" w:color="auto"/>
            <w:right w:val="none" w:sz="0" w:space="0" w:color="auto"/>
          </w:divBdr>
        </w:div>
        <w:div w:id="1514614228">
          <w:marLeft w:val="576"/>
          <w:marRight w:val="0"/>
          <w:marTop w:val="120"/>
          <w:marBottom w:val="0"/>
          <w:divBdr>
            <w:top w:val="none" w:sz="0" w:space="0" w:color="auto"/>
            <w:left w:val="none" w:sz="0" w:space="0" w:color="auto"/>
            <w:bottom w:val="none" w:sz="0" w:space="0" w:color="auto"/>
            <w:right w:val="none" w:sz="0" w:space="0" w:color="auto"/>
          </w:divBdr>
        </w:div>
        <w:div w:id="874342831">
          <w:marLeft w:val="576"/>
          <w:marRight w:val="0"/>
          <w:marTop w:val="120"/>
          <w:marBottom w:val="0"/>
          <w:divBdr>
            <w:top w:val="none" w:sz="0" w:space="0" w:color="auto"/>
            <w:left w:val="none" w:sz="0" w:space="0" w:color="auto"/>
            <w:bottom w:val="none" w:sz="0" w:space="0" w:color="auto"/>
            <w:right w:val="none" w:sz="0" w:space="0" w:color="auto"/>
          </w:divBdr>
        </w:div>
        <w:div w:id="125196276">
          <w:marLeft w:val="576"/>
          <w:marRight w:val="0"/>
          <w:marTop w:val="120"/>
          <w:marBottom w:val="0"/>
          <w:divBdr>
            <w:top w:val="none" w:sz="0" w:space="0" w:color="auto"/>
            <w:left w:val="none" w:sz="0" w:space="0" w:color="auto"/>
            <w:bottom w:val="none" w:sz="0" w:space="0" w:color="auto"/>
            <w:right w:val="none" w:sz="0" w:space="0" w:color="auto"/>
          </w:divBdr>
        </w:div>
        <w:div w:id="102564224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4751396">
      <w:bodyDiv w:val="1"/>
      <w:marLeft w:val="0"/>
      <w:marRight w:val="0"/>
      <w:marTop w:val="0"/>
      <w:marBottom w:val="0"/>
      <w:divBdr>
        <w:top w:val="none" w:sz="0" w:space="0" w:color="auto"/>
        <w:left w:val="none" w:sz="0" w:space="0" w:color="auto"/>
        <w:bottom w:val="none" w:sz="0" w:space="0" w:color="auto"/>
        <w:right w:val="none" w:sz="0" w:space="0" w:color="auto"/>
      </w:divBdr>
      <w:divsChild>
        <w:div w:id="17124496">
          <w:marLeft w:val="576"/>
          <w:marRight w:val="0"/>
          <w:marTop w:val="120"/>
          <w:marBottom w:val="0"/>
          <w:divBdr>
            <w:top w:val="none" w:sz="0" w:space="0" w:color="auto"/>
            <w:left w:val="none" w:sz="0" w:space="0" w:color="auto"/>
            <w:bottom w:val="none" w:sz="0" w:space="0" w:color="auto"/>
            <w:right w:val="none" w:sz="0" w:space="0" w:color="auto"/>
          </w:divBdr>
        </w:div>
        <w:div w:id="1145661971">
          <w:marLeft w:val="576"/>
          <w:marRight w:val="0"/>
          <w:marTop w:val="120"/>
          <w:marBottom w:val="0"/>
          <w:divBdr>
            <w:top w:val="none" w:sz="0" w:space="0" w:color="auto"/>
            <w:left w:val="none" w:sz="0" w:space="0" w:color="auto"/>
            <w:bottom w:val="none" w:sz="0" w:space="0" w:color="auto"/>
            <w:right w:val="none" w:sz="0" w:space="0" w:color="auto"/>
          </w:divBdr>
        </w:div>
        <w:div w:id="7204887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039809">
      <w:bodyDiv w:val="1"/>
      <w:marLeft w:val="0"/>
      <w:marRight w:val="0"/>
      <w:marTop w:val="0"/>
      <w:marBottom w:val="0"/>
      <w:divBdr>
        <w:top w:val="none" w:sz="0" w:space="0" w:color="auto"/>
        <w:left w:val="none" w:sz="0" w:space="0" w:color="auto"/>
        <w:bottom w:val="none" w:sz="0" w:space="0" w:color="auto"/>
        <w:right w:val="none" w:sz="0" w:space="0" w:color="auto"/>
      </w:divBdr>
      <w:divsChild>
        <w:div w:id="59793277">
          <w:marLeft w:val="576"/>
          <w:marRight w:val="0"/>
          <w:marTop w:val="120"/>
          <w:marBottom w:val="0"/>
          <w:divBdr>
            <w:top w:val="none" w:sz="0" w:space="0" w:color="auto"/>
            <w:left w:val="none" w:sz="0" w:space="0" w:color="auto"/>
            <w:bottom w:val="none" w:sz="0" w:space="0" w:color="auto"/>
            <w:right w:val="none" w:sz="0" w:space="0" w:color="auto"/>
          </w:divBdr>
        </w:div>
        <w:div w:id="1938321916">
          <w:marLeft w:val="576"/>
          <w:marRight w:val="0"/>
          <w:marTop w:val="120"/>
          <w:marBottom w:val="0"/>
          <w:divBdr>
            <w:top w:val="none" w:sz="0" w:space="0" w:color="auto"/>
            <w:left w:val="none" w:sz="0" w:space="0" w:color="auto"/>
            <w:bottom w:val="none" w:sz="0" w:space="0" w:color="auto"/>
            <w:right w:val="none" w:sz="0" w:space="0" w:color="auto"/>
          </w:divBdr>
        </w:div>
        <w:div w:id="12546567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0837624">
      <w:bodyDiv w:val="1"/>
      <w:marLeft w:val="0"/>
      <w:marRight w:val="0"/>
      <w:marTop w:val="0"/>
      <w:marBottom w:val="0"/>
      <w:divBdr>
        <w:top w:val="none" w:sz="0" w:space="0" w:color="auto"/>
        <w:left w:val="none" w:sz="0" w:space="0" w:color="auto"/>
        <w:bottom w:val="none" w:sz="0" w:space="0" w:color="auto"/>
        <w:right w:val="none" w:sz="0" w:space="0" w:color="auto"/>
      </w:divBdr>
      <w:divsChild>
        <w:div w:id="505560238">
          <w:marLeft w:val="576"/>
          <w:marRight w:val="0"/>
          <w:marTop w:val="120"/>
          <w:marBottom w:val="0"/>
          <w:divBdr>
            <w:top w:val="none" w:sz="0" w:space="0" w:color="auto"/>
            <w:left w:val="none" w:sz="0" w:space="0" w:color="auto"/>
            <w:bottom w:val="none" w:sz="0" w:space="0" w:color="auto"/>
            <w:right w:val="none" w:sz="0" w:space="0" w:color="auto"/>
          </w:divBdr>
        </w:div>
        <w:div w:id="1733503742">
          <w:marLeft w:val="576"/>
          <w:marRight w:val="0"/>
          <w:marTop w:val="120"/>
          <w:marBottom w:val="0"/>
          <w:divBdr>
            <w:top w:val="none" w:sz="0" w:space="0" w:color="auto"/>
            <w:left w:val="none" w:sz="0" w:space="0" w:color="auto"/>
            <w:bottom w:val="none" w:sz="0" w:space="0" w:color="auto"/>
            <w:right w:val="none" w:sz="0" w:space="0" w:color="auto"/>
          </w:divBdr>
        </w:div>
        <w:div w:id="1424297084">
          <w:marLeft w:val="576"/>
          <w:marRight w:val="0"/>
          <w:marTop w:val="120"/>
          <w:marBottom w:val="0"/>
          <w:divBdr>
            <w:top w:val="none" w:sz="0" w:space="0" w:color="auto"/>
            <w:left w:val="none" w:sz="0" w:space="0" w:color="auto"/>
            <w:bottom w:val="none" w:sz="0" w:space="0" w:color="auto"/>
            <w:right w:val="none" w:sz="0" w:space="0" w:color="auto"/>
          </w:divBdr>
        </w:div>
        <w:div w:id="181672202">
          <w:marLeft w:val="576"/>
          <w:marRight w:val="0"/>
          <w:marTop w:val="120"/>
          <w:marBottom w:val="0"/>
          <w:divBdr>
            <w:top w:val="none" w:sz="0" w:space="0" w:color="auto"/>
            <w:left w:val="none" w:sz="0" w:space="0" w:color="auto"/>
            <w:bottom w:val="none" w:sz="0" w:space="0" w:color="auto"/>
            <w:right w:val="none" w:sz="0" w:space="0" w:color="auto"/>
          </w:divBdr>
        </w:div>
        <w:div w:id="49611348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179762">
      <w:bodyDiv w:val="1"/>
      <w:marLeft w:val="0"/>
      <w:marRight w:val="0"/>
      <w:marTop w:val="0"/>
      <w:marBottom w:val="0"/>
      <w:divBdr>
        <w:top w:val="none" w:sz="0" w:space="0" w:color="auto"/>
        <w:left w:val="none" w:sz="0" w:space="0" w:color="auto"/>
        <w:bottom w:val="none" w:sz="0" w:space="0" w:color="auto"/>
        <w:right w:val="none" w:sz="0" w:space="0" w:color="auto"/>
      </w:divBdr>
      <w:divsChild>
        <w:div w:id="1658722431">
          <w:marLeft w:val="576"/>
          <w:marRight w:val="0"/>
          <w:marTop w:val="120"/>
          <w:marBottom w:val="0"/>
          <w:divBdr>
            <w:top w:val="none" w:sz="0" w:space="0" w:color="auto"/>
            <w:left w:val="none" w:sz="0" w:space="0" w:color="auto"/>
            <w:bottom w:val="none" w:sz="0" w:space="0" w:color="auto"/>
            <w:right w:val="none" w:sz="0" w:space="0" w:color="auto"/>
          </w:divBdr>
        </w:div>
        <w:div w:id="1213073928">
          <w:marLeft w:val="576"/>
          <w:marRight w:val="0"/>
          <w:marTop w:val="120"/>
          <w:marBottom w:val="0"/>
          <w:divBdr>
            <w:top w:val="none" w:sz="0" w:space="0" w:color="auto"/>
            <w:left w:val="none" w:sz="0" w:space="0" w:color="auto"/>
            <w:bottom w:val="none" w:sz="0" w:space="0" w:color="auto"/>
            <w:right w:val="none" w:sz="0" w:space="0" w:color="auto"/>
          </w:divBdr>
        </w:div>
        <w:div w:id="191392964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13</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2022-04-18T12:34:00Z</dcterms:modified>
</cp:coreProperties>
</file>