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07649" w:rsidRDefault="00A07649" w:rsidP="00A07649">
      <w:pPr>
        <w:spacing w:line="360" w:lineRule="auto"/>
        <w:jc w:val="center"/>
        <w:rPr>
          <w:rFonts w:ascii="Times New Roman" w:hAnsi="Times New Roman" w:cs="Times New Roman"/>
          <w:b/>
          <w:sz w:val="48"/>
          <w:szCs w:val="48"/>
        </w:rPr>
      </w:pPr>
      <w:r w:rsidRPr="00A07649">
        <w:rPr>
          <w:rFonts w:ascii="Times New Roman" w:hAnsi="Times New Roman" w:cs="Times New Roman"/>
          <w:b/>
          <w:sz w:val="48"/>
          <w:szCs w:val="48"/>
        </w:rPr>
        <w:t>Development of business models for collection and utilization of single use plastics and various other industrial wastes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07649" w:rsidRDefault="00A0764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6B7266" w:rsidRDefault="006B7266" w:rsidP="00E53AA4">
      <w:pPr>
        <w:spacing w:line="360" w:lineRule="auto"/>
        <w:jc w:val="both"/>
        <w:rPr>
          <w:rFonts w:ascii="Times New Roman" w:hAnsi="Times New Roman" w:cs="Times New Roman"/>
          <w:b/>
          <w:sz w:val="52"/>
          <w:szCs w:val="52"/>
        </w:rPr>
      </w:pPr>
      <w:r w:rsidRPr="006B7266">
        <w:rPr>
          <w:rFonts w:ascii="Times New Roman" w:hAnsi="Times New Roman" w:cs="Times New Roman"/>
          <w:sz w:val="32"/>
          <w:szCs w:val="32"/>
        </w:rPr>
        <w:t>This study reviews the scientific literature for business models contributing to sustainable plastic management and suggests avenues for future research. We define sustainable plastic management (SPM) as any technique along the waste hierarchy seeking to minimize the environmental damage of plastic material. Limited cases were found during the literature review, whereas many more SPM business models exist in practice, signaling a research gap. Forty-four scientifically documented business models were identified and analyzed on the basis of business model component, sustainability, level of waste hierarchy and sustainable business model archetype. Our results suggest that business models focus on recycling and creating value from waste, as well as the development of bioplastic. Few cases qualified as triple bottom line businesses, as many reported environmental and economic, but not social, benefits. Circular economy business models were found in a quarter of all cases. Finally, we present a synthesis of the barriers and opportunities for sustainable plastic management by the private sector. Drivers include maintaining competitive advantage, accessing green customers, collaboration with stakeholders, and achieving efficiency improvements. Barriers frequently mentioned were high costs, complexity of new systems, supply chain lock-in and low customer buy-in. Further research should expand the scale of SPM research, identify the enabling conditions for sustainable plastic management, and determine environmental impact.</w:t>
      </w:r>
      <w:r w:rsidR="001C4FD2">
        <w:rPr>
          <w:rFonts w:ascii="Times New Roman" w:hAnsi="Times New Roman" w:cs="Times New Roman"/>
          <w:sz w:val="40"/>
          <w:szCs w:val="40"/>
        </w:rPr>
        <w:t xml:space="preserve">                            </w:t>
      </w:r>
    </w:p>
    <w:p w:rsidR="006A300A" w:rsidRPr="003D03F4" w:rsidRDefault="006A300A" w:rsidP="006B726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37603" w:rsidRDefault="007325D7" w:rsidP="00D37603">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D37603">
        <w:rPr>
          <w:rFonts w:ascii="Times New Roman" w:hAnsi="Times New Roman" w:cs="Times New Roman"/>
          <w:sz w:val="32"/>
          <w:szCs w:val="32"/>
          <w:lang w:val="en-IN"/>
        </w:rPr>
        <w:t xml:space="preserve">This highlights the urgent need to restructure existing recycling systems and policies on the production of plastic and its disposal. </w:t>
      </w:r>
    </w:p>
    <w:p w:rsidR="00000000" w:rsidRPr="00D37603" w:rsidRDefault="007325D7" w:rsidP="00D37603">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D37603">
        <w:rPr>
          <w:rFonts w:ascii="Times New Roman" w:hAnsi="Times New Roman" w:cs="Times New Roman"/>
          <w:sz w:val="32"/>
          <w:szCs w:val="32"/>
          <w:lang w:val="en-IN"/>
        </w:rPr>
        <w:t xml:space="preserve">A variety of </w:t>
      </w:r>
      <w:r w:rsidRPr="00D37603">
        <w:rPr>
          <w:rFonts w:ascii="Times New Roman" w:hAnsi="Times New Roman" w:cs="Times New Roman"/>
          <w:sz w:val="32"/>
          <w:szCs w:val="32"/>
          <w:lang w:val="en-IN"/>
        </w:rPr>
        <w:t xml:space="preserve">regulatory and legislative tools exists, aimed at controlling, reducing and managing the use of plastics, with a particular emphasis on single-use plastics. </w:t>
      </w:r>
    </w:p>
    <w:p w:rsidR="00000000" w:rsidRPr="00D37603" w:rsidRDefault="007325D7" w:rsidP="00D37603">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D37603">
        <w:rPr>
          <w:rFonts w:ascii="Times New Roman" w:hAnsi="Times New Roman" w:cs="Times New Roman"/>
          <w:sz w:val="32"/>
          <w:szCs w:val="32"/>
          <w:lang w:val="en-IN"/>
        </w:rPr>
        <w:t xml:space="preserve">Existing legislation consists mainly of levies, bans, and voluntary efforts through the 3R rule: </w:t>
      </w:r>
      <w:r w:rsidRPr="00D37603">
        <w:rPr>
          <w:rFonts w:ascii="Times New Roman" w:hAnsi="Times New Roman" w:cs="Times New Roman"/>
          <w:sz w:val="32"/>
          <w:szCs w:val="32"/>
          <w:lang w:val="en-IN"/>
        </w:rPr>
        <w:t xml:space="preserve">reduce, reuse and recycle. The features that are essential to biota are identical, as many organisms thrive in small bodies of water that exist at or just below the surface, rendering them essentially aquatic organisms.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615D3" w:rsidRDefault="007325D7" w:rsidP="000615D3">
      <w:pPr>
        <w:numPr>
          <w:ilvl w:val="0"/>
          <w:numId w:val="46"/>
        </w:numPr>
        <w:spacing w:line="360" w:lineRule="auto"/>
        <w:jc w:val="both"/>
        <w:rPr>
          <w:rFonts w:ascii="Times New Roman" w:hAnsi="Times New Roman" w:cs="Times New Roman"/>
          <w:bCs/>
          <w:sz w:val="32"/>
          <w:szCs w:val="32"/>
          <w:lang w:val="en-IN"/>
        </w:rPr>
      </w:pPr>
      <w:r w:rsidRPr="000615D3">
        <w:rPr>
          <w:rFonts w:ascii="Times New Roman" w:hAnsi="Times New Roman" w:cs="Times New Roman"/>
          <w:bCs/>
          <w:sz w:val="32"/>
          <w:szCs w:val="32"/>
          <w:lang w:val="en-IN"/>
        </w:rPr>
        <w:t>The problem of plastics is situate</w:t>
      </w:r>
      <w:r w:rsidRPr="000615D3">
        <w:rPr>
          <w:rFonts w:ascii="Times New Roman" w:hAnsi="Times New Roman" w:cs="Times New Roman"/>
          <w:bCs/>
          <w:sz w:val="32"/>
          <w:szCs w:val="32"/>
          <w:lang w:val="en-IN"/>
        </w:rPr>
        <w:t>d in the global challenge of waste management which now confronts humanity.</w:t>
      </w:r>
    </w:p>
    <w:p w:rsidR="00000000" w:rsidRPr="000615D3" w:rsidRDefault="007325D7" w:rsidP="000615D3">
      <w:pPr>
        <w:numPr>
          <w:ilvl w:val="0"/>
          <w:numId w:val="46"/>
        </w:numPr>
        <w:spacing w:line="360" w:lineRule="auto"/>
        <w:jc w:val="both"/>
        <w:rPr>
          <w:rFonts w:ascii="Times New Roman" w:hAnsi="Times New Roman" w:cs="Times New Roman"/>
          <w:bCs/>
          <w:sz w:val="32"/>
          <w:szCs w:val="32"/>
          <w:lang w:val="en-IN"/>
        </w:rPr>
      </w:pPr>
      <w:r w:rsidRPr="000615D3">
        <w:rPr>
          <w:rFonts w:ascii="Times New Roman" w:hAnsi="Times New Roman" w:cs="Times New Roman"/>
          <w:bCs/>
          <w:sz w:val="32"/>
          <w:szCs w:val="32"/>
          <w:lang w:val="en-IN"/>
        </w:rPr>
        <w:t>This development has since motivated greater global efforts into examining and exploring new technologies and innovative solutions to the problem.</w:t>
      </w:r>
    </w:p>
    <w:p w:rsidR="00F94960" w:rsidRPr="000615D3" w:rsidRDefault="007325D7" w:rsidP="00E53AA4">
      <w:pPr>
        <w:numPr>
          <w:ilvl w:val="0"/>
          <w:numId w:val="46"/>
        </w:numPr>
        <w:spacing w:line="360" w:lineRule="auto"/>
        <w:jc w:val="both"/>
        <w:rPr>
          <w:rFonts w:ascii="Times New Roman" w:hAnsi="Times New Roman" w:cs="Times New Roman"/>
          <w:bCs/>
          <w:sz w:val="32"/>
          <w:szCs w:val="32"/>
          <w:lang w:val="en-IN"/>
        </w:rPr>
      </w:pPr>
      <w:r w:rsidRPr="000615D3">
        <w:rPr>
          <w:rFonts w:ascii="Times New Roman" w:hAnsi="Times New Roman" w:cs="Times New Roman"/>
          <w:bCs/>
          <w:sz w:val="32"/>
          <w:szCs w:val="32"/>
          <w:lang w:val="en-IN"/>
        </w:rPr>
        <w:lastRenderedPageBreak/>
        <w:t>It is useful to noted that thes</w:t>
      </w:r>
      <w:r w:rsidRPr="000615D3">
        <w:rPr>
          <w:rFonts w:ascii="Times New Roman" w:hAnsi="Times New Roman" w:cs="Times New Roman"/>
          <w:bCs/>
          <w:sz w:val="32"/>
          <w:szCs w:val="32"/>
          <w:lang w:val="en-IN"/>
        </w:rPr>
        <w:t>e same application advantages which have lend to the generation of massive waste and pollution issues at the global level .</w:t>
      </w:r>
      <w:r w:rsidRPr="000615D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61790" w:rsidRPr="00E61790" w:rsidRDefault="00E61790" w:rsidP="00E61790">
      <w:pPr>
        <w:pStyle w:val="NormalWeb"/>
        <w:numPr>
          <w:ilvl w:val="0"/>
          <w:numId w:val="47"/>
        </w:numPr>
        <w:spacing w:before="0" w:beforeAutospacing="0" w:after="0" w:afterAutospacing="0" w:line="360" w:lineRule="auto"/>
        <w:ind w:left="426"/>
        <w:jc w:val="both"/>
        <w:rPr>
          <w:sz w:val="32"/>
          <w:szCs w:val="32"/>
        </w:rPr>
      </w:pPr>
      <w:r w:rsidRPr="00E61790">
        <w:rPr>
          <w:sz w:val="32"/>
          <w:szCs w:val="32"/>
        </w:rPr>
        <w:t xml:space="preserve">The proposed approach aims mostly at educating the public to the dangers posed by plastic debris, especially in aquatic systems. </w:t>
      </w:r>
    </w:p>
    <w:p w:rsidR="00E61790" w:rsidRPr="00E61790" w:rsidRDefault="00E61790" w:rsidP="00E61790">
      <w:pPr>
        <w:pStyle w:val="NormalWeb"/>
        <w:numPr>
          <w:ilvl w:val="0"/>
          <w:numId w:val="47"/>
        </w:numPr>
        <w:spacing w:before="0" w:beforeAutospacing="0" w:after="0" w:afterAutospacing="0" w:line="360" w:lineRule="auto"/>
        <w:ind w:left="426"/>
        <w:jc w:val="both"/>
        <w:rPr>
          <w:sz w:val="32"/>
          <w:szCs w:val="32"/>
        </w:rPr>
      </w:pPr>
      <w:r w:rsidRPr="00E61790">
        <w:rPr>
          <w:sz w:val="32"/>
          <w:szCs w:val="32"/>
        </w:rPr>
        <w:t>In the proposed scenario, the use of intentionally added microplastics in consumer or professional products of any kind would be severely restricted.</w:t>
      </w:r>
    </w:p>
    <w:p w:rsidR="003A5D44" w:rsidRPr="00E61790" w:rsidRDefault="00E61790" w:rsidP="00E53AA4">
      <w:pPr>
        <w:pStyle w:val="NormalWeb"/>
        <w:numPr>
          <w:ilvl w:val="0"/>
          <w:numId w:val="47"/>
        </w:numPr>
        <w:spacing w:before="0" w:beforeAutospacing="0" w:after="0" w:afterAutospacing="0" w:line="360" w:lineRule="auto"/>
        <w:ind w:left="426"/>
        <w:jc w:val="both"/>
        <w:rPr>
          <w:sz w:val="32"/>
          <w:szCs w:val="32"/>
        </w:rPr>
      </w:pPr>
      <w:r w:rsidRPr="00E61790">
        <w:rPr>
          <w:sz w:val="32"/>
          <w:szCs w:val="32"/>
        </w:rPr>
        <w:t>Multiple technologies exist for this purpose, such as thermochemical and catalytic conversion approaches. The non-profit company was closed but no other dedicated purpose was identified for the levy’s revenues.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7697A" w:rsidRDefault="007325D7" w:rsidP="0057697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697A">
        <w:rPr>
          <w:rFonts w:ascii="Times New Roman" w:eastAsia="AdvGulliv-R" w:hAnsi="Times New Roman" w:cs="Times New Roman"/>
          <w:bCs/>
          <w:sz w:val="32"/>
          <w:szCs w:val="32"/>
          <w:lang w:val="en-IN"/>
        </w:rPr>
        <w:t>The recovered plastic is made into goods wit</w:t>
      </w:r>
      <w:r w:rsidRPr="0057697A">
        <w:rPr>
          <w:rFonts w:ascii="Times New Roman" w:eastAsia="AdvGulliv-R" w:hAnsi="Times New Roman" w:cs="Times New Roman"/>
          <w:bCs/>
          <w:sz w:val="32"/>
          <w:szCs w:val="32"/>
          <w:lang w:val="en-IN"/>
        </w:rPr>
        <w:t>h similar performance to those from virgin plastics. However, the quality of the scrap reintroduced has a bearing on the performance of the resulting product.</w:t>
      </w:r>
    </w:p>
    <w:p w:rsidR="00000000" w:rsidRPr="0057697A" w:rsidRDefault="007325D7" w:rsidP="0057697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697A">
        <w:rPr>
          <w:rFonts w:ascii="Times New Roman" w:eastAsia="AdvGulliv-R" w:hAnsi="Times New Roman" w:cs="Times New Roman"/>
          <w:bCs/>
          <w:sz w:val="32"/>
          <w:szCs w:val="32"/>
          <w:lang w:val="en-IN"/>
        </w:rPr>
        <w:t xml:space="preserve">Plastic recycling processes are largely focused on primary and secondary recycling </w:t>
      </w:r>
      <w:r w:rsidRPr="0057697A">
        <w:rPr>
          <w:rFonts w:ascii="Times New Roman" w:eastAsia="AdvGulliv-R" w:hAnsi="Times New Roman" w:cs="Times New Roman"/>
          <w:bCs/>
          <w:sz w:val="32"/>
          <w:szCs w:val="32"/>
          <w:lang w:val="en-IN"/>
        </w:rPr>
        <w:t>methods thereby calling for growth in adoption of other recycling processes to improve the recycling capacity and efficiency.</w:t>
      </w:r>
    </w:p>
    <w:p w:rsidR="00D81E16" w:rsidRPr="0057697A" w:rsidRDefault="007325D7" w:rsidP="0057697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697A">
        <w:rPr>
          <w:rFonts w:ascii="Times New Roman" w:eastAsia="AdvGulliv-R" w:hAnsi="Times New Roman" w:cs="Times New Roman"/>
          <w:bCs/>
          <w:sz w:val="32"/>
          <w:szCs w:val="32"/>
          <w:lang w:val="en-IN"/>
        </w:rPr>
        <w:t>There are several techniques that can be applied to separate and sort plastic solid waste and these should be applied in the most</w:t>
      </w:r>
      <w:r w:rsidRPr="0057697A">
        <w:rPr>
          <w:rFonts w:ascii="Times New Roman" w:eastAsia="AdvGulliv-R" w:hAnsi="Times New Roman" w:cs="Times New Roman"/>
          <w:bCs/>
          <w:sz w:val="32"/>
          <w:szCs w:val="32"/>
          <w:lang w:val="en-IN"/>
        </w:rPr>
        <w:t xml:space="preserve"> </w:t>
      </w:r>
      <w:r w:rsidRPr="0057697A">
        <w:rPr>
          <w:rFonts w:ascii="Times New Roman" w:eastAsia="AdvGulliv-R" w:hAnsi="Times New Roman" w:cs="Times New Roman"/>
          <w:bCs/>
          <w:sz w:val="32"/>
          <w:szCs w:val="32"/>
          <w:lang w:val="en-IN"/>
        </w:rPr>
        <w:lastRenderedPageBreak/>
        <w:t>efficient way during a short period of time so as to be cost effective.</w:t>
      </w:r>
      <w:r w:rsidRPr="0057697A">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57697A" w:rsidRDefault="0057697A" w:rsidP="00E53AA4">
      <w:pPr>
        <w:spacing w:after="100" w:line="360" w:lineRule="auto"/>
        <w:jc w:val="both"/>
        <w:rPr>
          <w:rFonts w:ascii="Times New Roman" w:hAnsi="Times New Roman" w:cs="Times New Roman"/>
          <w:bCs/>
          <w:sz w:val="28"/>
          <w:szCs w:val="28"/>
        </w:rPr>
      </w:pPr>
    </w:p>
    <w:p w:rsidR="0057697A" w:rsidRPr="0057697A" w:rsidRDefault="0057697A" w:rsidP="00E53AA4">
      <w:pPr>
        <w:spacing w:after="100" w:line="360" w:lineRule="auto"/>
        <w:jc w:val="both"/>
        <w:rPr>
          <w:rFonts w:ascii="Times New Roman" w:hAnsi="Times New Roman" w:cs="Times New Roman"/>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10252" w:rsidP="00D10252">
      <w:pPr>
        <w:spacing w:after="0" w:line="360" w:lineRule="auto"/>
        <w:jc w:val="center"/>
        <w:rPr>
          <w:rFonts w:ascii="Times New Roman" w:hAnsi="Times New Roman" w:cs="Times New Roman"/>
        </w:rPr>
      </w:pPr>
      <w:r w:rsidRPr="00D10252">
        <w:rPr>
          <w:rFonts w:ascii="Times New Roman" w:hAnsi="Times New Roman" w:cs="Times New Roman"/>
        </w:rPr>
        <w:drawing>
          <wp:inline distT="0" distB="0" distL="0" distR="0">
            <wp:extent cx="5941672" cy="4838700"/>
            <wp:effectExtent l="19050" t="0" r="1928"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8402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BC5FB5" w:rsidRDefault="007325D7" w:rsidP="00BC5FB5">
      <w:pPr>
        <w:pStyle w:val="BodyText"/>
        <w:rPr>
          <w:bCs/>
          <w:sz w:val="32"/>
          <w:szCs w:val="32"/>
          <w:lang w:val="en-IN"/>
        </w:rPr>
      </w:pPr>
      <w:r w:rsidRPr="00BC5FB5">
        <w:rPr>
          <w:bCs/>
          <w:sz w:val="32"/>
          <w:szCs w:val="32"/>
          <w:lang w:val="en-IN"/>
        </w:rPr>
        <w:t xml:space="preserve">This study has synthesized the current scientific literature regarding business models for sustainable plastic management, or SPM, which we defined as an </w:t>
      </w:r>
      <w:r w:rsidRPr="00BC5FB5">
        <w:rPr>
          <w:bCs/>
          <w:sz w:val="32"/>
          <w:szCs w:val="32"/>
          <w:lang w:val="en-IN"/>
        </w:rPr>
        <w:t>activity that minimizes the environmental damage of plastic material. The review found 20 academic articles referencing 44 unique SPM business models.</w:t>
      </w:r>
      <w:r w:rsidR="00BC5FB5">
        <w:rPr>
          <w:bCs/>
          <w:sz w:val="32"/>
          <w:szCs w:val="32"/>
          <w:lang w:val="en-IN"/>
        </w:rPr>
        <w:t xml:space="preserve"> </w:t>
      </w:r>
      <w:r w:rsidRPr="00BC5FB5">
        <w:rPr>
          <w:bCs/>
          <w:sz w:val="32"/>
          <w:szCs w:val="32"/>
          <w:lang w:val="en-IN"/>
        </w:rPr>
        <w:t xml:space="preserve">The business models were coded and analyzed on the basis of the business model </w:t>
      </w:r>
      <w:r w:rsidRPr="00BC5FB5">
        <w:rPr>
          <w:bCs/>
          <w:sz w:val="32"/>
          <w:szCs w:val="32"/>
          <w:lang w:val="en-IN"/>
        </w:rPr>
        <w:t xml:space="preserve">components, sustainability indicators, their position in the waste hierarchy, and categorized into sustainable archetypes. </w:t>
      </w:r>
      <w:r w:rsidRPr="00BC5FB5">
        <w:rPr>
          <w:bCs/>
          <w:sz w:val="32"/>
          <w:szCs w:val="32"/>
          <w:lang w:val="en-IN"/>
        </w:rPr>
        <w:t>Additionally, drivers and barriers were identified and larger trends were addressed that promote or hinder SPM.</w:t>
      </w:r>
      <w:r w:rsidRPr="00BC5FB5">
        <w:rPr>
          <w:bCs/>
          <w:sz w:val="32"/>
          <w:szCs w:val="32"/>
        </w:rPr>
        <w:t xml:space="preserve"> </w:t>
      </w:r>
    </w:p>
    <w:p w:rsidR="00EE7BD1" w:rsidRDefault="00EE7BD1" w:rsidP="009E62B1">
      <w:pPr>
        <w:pStyle w:val="BodyText"/>
        <w:rPr>
          <w:b/>
          <w:sz w:val="36"/>
          <w:szCs w:val="36"/>
        </w:rPr>
      </w:pPr>
    </w:p>
    <w:p w:rsidR="006B7266" w:rsidRDefault="006B726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BC5FB5" w:rsidRDefault="00BC5FB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B3304" w:rsidRDefault="007325D7" w:rsidP="008B3304">
      <w:pPr>
        <w:pStyle w:val="BodyText"/>
        <w:numPr>
          <w:ilvl w:val="0"/>
          <w:numId w:val="43"/>
        </w:numPr>
        <w:rPr>
          <w:sz w:val="32"/>
          <w:szCs w:val="32"/>
          <w:lang w:val="en-IN"/>
        </w:rPr>
      </w:pPr>
      <w:r w:rsidRPr="008B3304">
        <w:rPr>
          <w:sz w:val="32"/>
          <w:szCs w:val="32"/>
          <w:lang w:val="en-IN"/>
        </w:rPr>
        <w:t>Abdelkafi, N., Ha</w:t>
      </w:r>
      <w:r w:rsidRPr="008B3304">
        <w:rPr>
          <w:sz w:val="32"/>
          <w:szCs w:val="32"/>
          <w:lang w:val="en-IN"/>
        </w:rPr>
        <w:t xml:space="preserve">nsen, E.G., 2018. Ecopreneurs’ creation of user business models for green tech: an exploratory study in e-mobility. Int. J. Entrepreneurial Ventur. 10, 32e55. </w:t>
      </w:r>
    </w:p>
    <w:p w:rsidR="00000000" w:rsidRPr="008B3304" w:rsidRDefault="007325D7" w:rsidP="008B3304">
      <w:pPr>
        <w:pStyle w:val="BodyText"/>
        <w:numPr>
          <w:ilvl w:val="0"/>
          <w:numId w:val="43"/>
        </w:numPr>
        <w:rPr>
          <w:sz w:val="32"/>
          <w:szCs w:val="32"/>
          <w:lang w:val="en-IN"/>
        </w:rPr>
      </w:pPr>
      <w:r w:rsidRPr="008B3304">
        <w:rPr>
          <w:sz w:val="32"/>
          <w:szCs w:val="32"/>
          <w:lang w:val="en-IN"/>
        </w:rPr>
        <w:t>Alaerts, L., Augustinus, M., Van Acker, K., Alaerts, L., Augustinus, M., Van Acker, K., 2018. I</w:t>
      </w:r>
      <w:r w:rsidRPr="008B3304">
        <w:rPr>
          <w:sz w:val="32"/>
          <w:szCs w:val="32"/>
          <w:lang w:val="en-IN"/>
        </w:rPr>
        <w:t>mpact of bio-based plastics on current recycling of plastics. Sustainability 10, 1487.</w:t>
      </w:r>
    </w:p>
    <w:p w:rsidR="00000000" w:rsidRPr="008B3304" w:rsidRDefault="007325D7" w:rsidP="008B3304">
      <w:pPr>
        <w:pStyle w:val="BodyText"/>
        <w:numPr>
          <w:ilvl w:val="0"/>
          <w:numId w:val="43"/>
        </w:numPr>
        <w:rPr>
          <w:sz w:val="32"/>
          <w:szCs w:val="32"/>
          <w:lang w:val="en-IN"/>
        </w:rPr>
      </w:pPr>
      <w:r w:rsidRPr="008B3304">
        <w:rPr>
          <w:sz w:val="32"/>
          <w:szCs w:val="32"/>
          <w:lang w:val="en-IN"/>
        </w:rPr>
        <w:t xml:space="preserve">Bergmann, M., Klages, M., Bergmann, M., Klages, M., 2015. Marine anthropogenic litter. https://doi.org/10.1007/978-3-319-16510-3. </w:t>
      </w:r>
    </w:p>
    <w:p w:rsidR="00000000" w:rsidRPr="008B3304" w:rsidRDefault="007325D7" w:rsidP="008B3304">
      <w:pPr>
        <w:pStyle w:val="BodyText"/>
        <w:numPr>
          <w:ilvl w:val="0"/>
          <w:numId w:val="43"/>
        </w:numPr>
        <w:rPr>
          <w:sz w:val="32"/>
          <w:szCs w:val="32"/>
          <w:lang w:val="en-IN"/>
        </w:rPr>
      </w:pPr>
      <w:r w:rsidRPr="008B3304">
        <w:rPr>
          <w:sz w:val="32"/>
          <w:szCs w:val="32"/>
          <w:lang w:val="en-IN"/>
        </w:rPr>
        <w:t>Betts, K., 2008. Why small plastic p</w:t>
      </w:r>
      <w:r w:rsidRPr="008B3304">
        <w:rPr>
          <w:sz w:val="32"/>
          <w:szCs w:val="32"/>
          <w:lang w:val="en-IN"/>
        </w:rPr>
        <w:t>articles may pose a big problem in the oceans. Environ. Sci. Technol. 42.</w:t>
      </w:r>
    </w:p>
    <w:p w:rsidR="00000000" w:rsidRPr="008B3304" w:rsidRDefault="007325D7" w:rsidP="008B3304">
      <w:pPr>
        <w:pStyle w:val="BodyText"/>
        <w:numPr>
          <w:ilvl w:val="0"/>
          <w:numId w:val="43"/>
        </w:numPr>
        <w:rPr>
          <w:sz w:val="32"/>
          <w:szCs w:val="32"/>
          <w:lang w:val="en-IN"/>
        </w:rPr>
      </w:pPr>
      <w:r w:rsidRPr="008B3304">
        <w:rPr>
          <w:sz w:val="32"/>
          <w:szCs w:val="32"/>
          <w:lang w:val="en-IN"/>
        </w:rPr>
        <w:t>Chesbrough, H., 2010. Business model innovation: opportunities and barriers. Long. Range Plan. 43, 354e363.</w:t>
      </w:r>
      <w:r w:rsidRPr="008B3304">
        <w:rPr>
          <w:sz w:val="32"/>
          <w:szCs w:val="32"/>
        </w:rPr>
        <w:t xml:space="preserve"> </w:t>
      </w:r>
    </w:p>
    <w:p w:rsidR="00000000" w:rsidRPr="008B3304" w:rsidRDefault="007325D7" w:rsidP="008B3304">
      <w:pPr>
        <w:pStyle w:val="BodyText"/>
        <w:numPr>
          <w:ilvl w:val="0"/>
          <w:numId w:val="43"/>
        </w:numPr>
        <w:rPr>
          <w:sz w:val="32"/>
          <w:szCs w:val="32"/>
          <w:lang w:val="en-IN"/>
        </w:rPr>
      </w:pPr>
      <w:r w:rsidRPr="008B3304">
        <w:rPr>
          <w:sz w:val="32"/>
          <w:szCs w:val="32"/>
          <w:lang w:val="en-IN"/>
        </w:rPr>
        <w:t>Engler, R.E., 2012. The complex interaction between marine debris and t</w:t>
      </w:r>
      <w:r w:rsidRPr="008B3304">
        <w:rPr>
          <w:sz w:val="32"/>
          <w:szCs w:val="32"/>
          <w:lang w:val="en-IN"/>
        </w:rPr>
        <w:t>oxic chemicals in the ocean. Environ. Sci. Technol. 46, 12302e12315.</w:t>
      </w:r>
    </w:p>
    <w:p w:rsidR="00000000" w:rsidRPr="008B3304" w:rsidRDefault="007325D7" w:rsidP="008B3304">
      <w:pPr>
        <w:pStyle w:val="BodyText"/>
        <w:numPr>
          <w:ilvl w:val="0"/>
          <w:numId w:val="43"/>
        </w:numPr>
        <w:rPr>
          <w:sz w:val="32"/>
          <w:szCs w:val="32"/>
          <w:lang w:val="en-IN"/>
        </w:rPr>
      </w:pPr>
      <w:r w:rsidRPr="008B3304">
        <w:rPr>
          <w:sz w:val="32"/>
          <w:szCs w:val="32"/>
          <w:lang w:val="en-IN"/>
        </w:rPr>
        <w:t xml:space="preserve">Galloway, T.S., Cole, M., Lewis, C., 2017. Interactions of microplastic debris throughout the marine ecosystem. Nat. Ecol. Evol. 1 https://doi.org/10.1038/ s41559-017-0116, 0116. </w:t>
      </w:r>
    </w:p>
    <w:p w:rsidR="00000000" w:rsidRPr="008B3304" w:rsidRDefault="007325D7" w:rsidP="008B3304">
      <w:pPr>
        <w:pStyle w:val="BodyText"/>
        <w:numPr>
          <w:ilvl w:val="0"/>
          <w:numId w:val="43"/>
        </w:numPr>
        <w:rPr>
          <w:sz w:val="32"/>
          <w:szCs w:val="32"/>
          <w:lang w:val="en-IN"/>
        </w:rPr>
      </w:pPr>
      <w:r w:rsidRPr="008B3304">
        <w:rPr>
          <w:sz w:val="32"/>
          <w:szCs w:val="32"/>
          <w:lang w:val="en-IN"/>
        </w:rPr>
        <w:t>Geiss</w:t>
      </w:r>
      <w:r w:rsidRPr="008B3304">
        <w:rPr>
          <w:sz w:val="32"/>
          <w:szCs w:val="32"/>
          <w:lang w:val="en-IN"/>
        </w:rPr>
        <w:t>doerfer, M., Vladimirova, D., Evans, S., 2018. Sustainable business model innovation: a review. J. Clean. Prod. 198, 401e416.</w:t>
      </w:r>
    </w:p>
    <w:p w:rsidR="00000000" w:rsidRPr="008B3304" w:rsidRDefault="007325D7" w:rsidP="008B3304">
      <w:pPr>
        <w:pStyle w:val="BodyText"/>
        <w:numPr>
          <w:ilvl w:val="0"/>
          <w:numId w:val="43"/>
        </w:numPr>
        <w:rPr>
          <w:sz w:val="32"/>
          <w:szCs w:val="32"/>
          <w:lang w:val="en-IN"/>
        </w:rPr>
      </w:pPr>
      <w:r w:rsidRPr="008B3304">
        <w:rPr>
          <w:sz w:val="32"/>
          <w:szCs w:val="32"/>
          <w:lang w:val="en-IN"/>
        </w:rPr>
        <w:lastRenderedPageBreak/>
        <w:t xml:space="preserve">Høgevold, N.M., 2011. A corporate effort towards a sustainable business model. Eur. Bus. Rev. 23, 392e400. </w:t>
      </w:r>
    </w:p>
    <w:p w:rsidR="00000000" w:rsidRPr="008B3304" w:rsidRDefault="007325D7" w:rsidP="008B3304">
      <w:pPr>
        <w:pStyle w:val="BodyText"/>
        <w:numPr>
          <w:ilvl w:val="0"/>
          <w:numId w:val="43"/>
        </w:numPr>
        <w:rPr>
          <w:sz w:val="32"/>
          <w:szCs w:val="32"/>
          <w:lang w:val="en-IN"/>
        </w:rPr>
      </w:pPr>
      <w:r w:rsidRPr="008B3304">
        <w:rPr>
          <w:sz w:val="32"/>
          <w:szCs w:val="32"/>
          <w:lang w:val="en-IN"/>
        </w:rPr>
        <w:t>Hoon, C., 2013. Meta</w:t>
      </w:r>
      <w:r w:rsidRPr="008B3304">
        <w:rPr>
          <w:sz w:val="32"/>
          <w:szCs w:val="32"/>
          <w:lang w:val="en-IN"/>
        </w:rPr>
        <w:t xml:space="preserve">-synthesis of qualitative case studies: an approach to theory building. Organ. Res. Methods 16, 522e556.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5D7" w:rsidRDefault="007325D7" w:rsidP="003654DF">
      <w:pPr>
        <w:spacing w:after="0" w:line="240" w:lineRule="auto"/>
      </w:pPr>
      <w:r>
        <w:separator/>
      </w:r>
    </w:p>
  </w:endnote>
  <w:endnote w:type="continuationSeparator" w:id="1">
    <w:p w:rsidR="007325D7" w:rsidRDefault="007325D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5D7" w:rsidRDefault="007325D7" w:rsidP="003654DF">
      <w:pPr>
        <w:spacing w:after="0" w:line="240" w:lineRule="auto"/>
      </w:pPr>
      <w:r>
        <w:separator/>
      </w:r>
    </w:p>
  </w:footnote>
  <w:footnote w:type="continuationSeparator" w:id="1">
    <w:p w:rsidR="007325D7" w:rsidRDefault="007325D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15960">
        <w:pPr>
          <w:pStyle w:val="Header"/>
          <w:jc w:val="right"/>
        </w:pPr>
        <w:fldSimple w:instr=" PAGE   \* MERGEFORMAT ">
          <w:r w:rsidR="00D1025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B758D"/>
    <w:multiLevelType w:val="hybridMultilevel"/>
    <w:tmpl w:val="D01654B4"/>
    <w:lvl w:ilvl="0" w:tplc="055298B0">
      <w:start w:val="1"/>
      <w:numFmt w:val="bullet"/>
      <w:lvlText w:val=""/>
      <w:lvlJc w:val="left"/>
      <w:pPr>
        <w:tabs>
          <w:tab w:val="num" w:pos="720"/>
        </w:tabs>
        <w:ind w:left="720" w:hanging="360"/>
      </w:pPr>
      <w:rPr>
        <w:rFonts w:ascii="Wingdings 2" w:hAnsi="Wingdings 2" w:hint="default"/>
      </w:rPr>
    </w:lvl>
    <w:lvl w:ilvl="1" w:tplc="44C6D302" w:tentative="1">
      <w:start w:val="1"/>
      <w:numFmt w:val="bullet"/>
      <w:lvlText w:val=""/>
      <w:lvlJc w:val="left"/>
      <w:pPr>
        <w:tabs>
          <w:tab w:val="num" w:pos="1440"/>
        </w:tabs>
        <w:ind w:left="1440" w:hanging="360"/>
      </w:pPr>
      <w:rPr>
        <w:rFonts w:ascii="Wingdings 2" w:hAnsi="Wingdings 2" w:hint="default"/>
      </w:rPr>
    </w:lvl>
    <w:lvl w:ilvl="2" w:tplc="78C8F25A" w:tentative="1">
      <w:start w:val="1"/>
      <w:numFmt w:val="bullet"/>
      <w:lvlText w:val=""/>
      <w:lvlJc w:val="left"/>
      <w:pPr>
        <w:tabs>
          <w:tab w:val="num" w:pos="2160"/>
        </w:tabs>
        <w:ind w:left="2160" w:hanging="360"/>
      </w:pPr>
      <w:rPr>
        <w:rFonts w:ascii="Wingdings 2" w:hAnsi="Wingdings 2" w:hint="default"/>
      </w:rPr>
    </w:lvl>
    <w:lvl w:ilvl="3" w:tplc="E778A342" w:tentative="1">
      <w:start w:val="1"/>
      <w:numFmt w:val="bullet"/>
      <w:lvlText w:val=""/>
      <w:lvlJc w:val="left"/>
      <w:pPr>
        <w:tabs>
          <w:tab w:val="num" w:pos="2880"/>
        </w:tabs>
        <w:ind w:left="2880" w:hanging="360"/>
      </w:pPr>
      <w:rPr>
        <w:rFonts w:ascii="Wingdings 2" w:hAnsi="Wingdings 2" w:hint="default"/>
      </w:rPr>
    </w:lvl>
    <w:lvl w:ilvl="4" w:tplc="C5E686E8" w:tentative="1">
      <w:start w:val="1"/>
      <w:numFmt w:val="bullet"/>
      <w:lvlText w:val=""/>
      <w:lvlJc w:val="left"/>
      <w:pPr>
        <w:tabs>
          <w:tab w:val="num" w:pos="3600"/>
        </w:tabs>
        <w:ind w:left="3600" w:hanging="360"/>
      </w:pPr>
      <w:rPr>
        <w:rFonts w:ascii="Wingdings 2" w:hAnsi="Wingdings 2" w:hint="default"/>
      </w:rPr>
    </w:lvl>
    <w:lvl w:ilvl="5" w:tplc="02E090A0" w:tentative="1">
      <w:start w:val="1"/>
      <w:numFmt w:val="bullet"/>
      <w:lvlText w:val=""/>
      <w:lvlJc w:val="left"/>
      <w:pPr>
        <w:tabs>
          <w:tab w:val="num" w:pos="4320"/>
        </w:tabs>
        <w:ind w:left="4320" w:hanging="360"/>
      </w:pPr>
      <w:rPr>
        <w:rFonts w:ascii="Wingdings 2" w:hAnsi="Wingdings 2" w:hint="default"/>
      </w:rPr>
    </w:lvl>
    <w:lvl w:ilvl="6" w:tplc="BF00DBE6" w:tentative="1">
      <w:start w:val="1"/>
      <w:numFmt w:val="bullet"/>
      <w:lvlText w:val=""/>
      <w:lvlJc w:val="left"/>
      <w:pPr>
        <w:tabs>
          <w:tab w:val="num" w:pos="5040"/>
        </w:tabs>
        <w:ind w:left="5040" w:hanging="360"/>
      </w:pPr>
      <w:rPr>
        <w:rFonts w:ascii="Wingdings 2" w:hAnsi="Wingdings 2" w:hint="default"/>
      </w:rPr>
    </w:lvl>
    <w:lvl w:ilvl="7" w:tplc="9F0C1CE0" w:tentative="1">
      <w:start w:val="1"/>
      <w:numFmt w:val="bullet"/>
      <w:lvlText w:val=""/>
      <w:lvlJc w:val="left"/>
      <w:pPr>
        <w:tabs>
          <w:tab w:val="num" w:pos="5760"/>
        </w:tabs>
        <w:ind w:left="5760" w:hanging="360"/>
      </w:pPr>
      <w:rPr>
        <w:rFonts w:ascii="Wingdings 2" w:hAnsi="Wingdings 2" w:hint="default"/>
      </w:rPr>
    </w:lvl>
    <w:lvl w:ilvl="8" w:tplc="46DCEE86"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870DEE"/>
    <w:multiLevelType w:val="hybridMultilevel"/>
    <w:tmpl w:val="4C3C219C"/>
    <w:lvl w:ilvl="0" w:tplc="BCACA912">
      <w:start w:val="1"/>
      <w:numFmt w:val="bullet"/>
      <w:lvlText w:val=""/>
      <w:lvlJc w:val="left"/>
      <w:pPr>
        <w:tabs>
          <w:tab w:val="num" w:pos="720"/>
        </w:tabs>
        <w:ind w:left="720" w:hanging="360"/>
      </w:pPr>
      <w:rPr>
        <w:rFonts w:ascii="Wingdings 2" w:hAnsi="Wingdings 2" w:hint="default"/>
      </w:rPr>
    </w:lvl>
    <w:lvl w:ilvl="1" w:tplc="AC245FAA" w:tentative="1">
      <w:start w:val="1"/>
      <w:numFmt w:val="bullet"/>
      <w:lvlText w:val=""/>
      <w:lvlJc w:val="left"/>
      <w:pPr>
        <w:tabs>
          <w:tab w:val="num" w:pos="1440"/>
        </w:tabs>
        <w:ind w:left="1440" w:hanging="360"/>
      </w:pPr>
      <w:rPr>
        <w:rFonts w:ascii="Wingdings 2" w:hAnsi="Wingdings 2" w:hint="default"/>
      </w:rPr>
    </w:lvl>
    <w:lvl w:ilvl="2" w:tplc="56C09B58" w:tentative="1">
      <w:start w:val="1"/>
      <w:numFmt w:val="bullet"/>
      <w:lvlText w:val=""/>
      <w:lvlJc w:val="left"/>
      <w:pPr>
        <w:tabs>
          <w:tab w:val="num" w:pos="2160"/>
        </w:tabs>
        <w:ind w:left="2160" w:hanging="360"/>
      </w:pPr>
      <w:rPr>
        <w:rFonts w:ascii="Wingdings 2" w:hAnsi="Wingdings 2" w:hint="default"/>
      </w:rPr>
    </w:lvl>
    <w:lvl w:ilvl="3" w:tplc="07545CBE" w:tentative="1">
      <w:start w:val="1"/>
      <w:numFmt w:val="bullet"/>
      <w:lvlText w:val=""/>
      <w:lvlJc w:val="left"/>
      <w:pPr>
        <w:tabs>
          <w:tab w:val="num" w:pos="2880"/>
        </w:tabs>
        <w:ind w:left="2880" w:hanging="360"/>
      </w:pPr>
      <w:rPr>
        <w:rFonts w:ascii="Wingdings 2" w:hAnsi="Wingdings 2" w:hint="default"/>
      </w:rPr>
    </w:lvl>
    <w:lvl w:ilvl="4" w:tplc="70E0D210" w:tentative="1">
      <w:start w:val="1"/>
      <w:numFmt w:val="bullet"/>
      <w:lvlText w:val=""/>
      <w:lvlJc w:val="left"/>
      <w:pPr>
        <w:tabs>
          <w:tab w:val="num" w:pos="3600"/>
        </w:tabs>
        <w:ind w:left="3600" w:hanging="360"/>
      </w:pPr>
      <w:rPr>
        <w:rFonts w:ascii="Wingdings 2" w:hAnsi="Wingdings 2" w:hint="default"/>
      </w:rPr>
    </w:lvl>
    <w:lvl w:ilvl="5" w:tplc="5344C65A" w:tentative="1">
      <w:start w:val="1"/>
      <w:numFmt w:val="bullet"/>
      <w:lvlText w:val=""/>
      <w:lvlJc w:val="left"/>
      <w:pPr>
        <w:tabs>
          <w:tab w:val="num" w:pos="4320"/>
        </w:tabs>
        <w:ind w:left="4320" w:hanging="360"/>
      </w:pPr>
      <w:rPr>
        <w:rFonts w:ascii="Wingdings 2" w:hAnsi="Wingdings 2" w:hint="default"/>
      </w:rPr>
    </w:lvl>
    <w:lvl w:ilvl="6" w:tplc="23EEA3BE" w:tentative="1">
      <w:start w:val="1"/>
      <w:numFmt w:val="bullet"/>
      <w:lvlText w:val=""/>
      <w:lvlJc w:val="left"/>
      <w:pPr>
        <w:tabs>
          <w:tab w:val="num" w:pos="5040"/>
        </w:tabs>
        <w:ind w:left="5040" w:hanging="360"/>
      </w:pPr>
      <w:rPr>
        <w:rFonts w:ascii="Wingdings 2" w:hAnsi="Wingdings 2" w:hint="default"/>
      </w:rPr>
    </w:lvl>
    <w:lvl w:ilvl="7" w:tplc="502E4986" w:tentative="1">
      <w:start w:val="1"/>
      <w:numFmt w:val="bullet"/>
      <w:lvlText w:val=""/>
      <w:lvlJc w:val="left"/>
      <w:pPr>
        <w:tabs>
          <w:tab w:val="num" w:pos="5760"/>
        </w:tabs>
        <w:ind w:left="5760" w:hanging="360"/>
      </w:pPr>
      <w:rPr>
        <w:rFonts w:ascii="Wingdings 2" w:hAnsi="Wingdings 2" w:hint="default"/>
      </w:rPr>
    </w:lvl>
    <w:lvl w:ilvl="8" w:tplc="28D00DE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E3709F"/>
    <w:multiLevelType w:val="hybridMultilevel"/>
    <w:tmpl w:val="CB76F7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74318A"/>
    <w:multiLevelType w:val="hybridMultilevel"/>
    <w:tmpl w:val="61AA5462"/>
    <w:lvl w:ilvl="0" w:tplc="9D044F0C">
      <w:start w:val="1"/>
      <w:numFmt w:val="bullet"/>
      <w:lvlText w:val=""/>
      <w:lvlJc w:val="left"/>
      <w:pPr>
        <w:tabs>
          <w:tab w:val="num" w:pos="720"/>
        </w:tabs>
        <w:ind w:left="720" w:hanging="360"/>
      </w:pPr>
      <w:rPr>
        <w:rFonts w:ascii="Wingdings 2" w:hAnsi="Wingdings 2" w:hint="default"/>
      </w:rPr>
    </w:lvl>
    <w:lvl w:ilvl="1" w:tplc="DAAA5CFA" w:tentative="1">
      <w:start w:val="1"/>
      <w:numFmt w:val="bullet"/>
      <w:lvlText w:val=""/>
      <w:lvlJc w:val="left"/>
      <w:pPr>
        <w:tabs>
          <w:tab w:val="num" w:pos="1440"/>
        </w:tabs>
        <w:ind w:left="1440" w:hanging="360"/>
      </w:pPr>
      <w:rPr>
        <w:rFonts w:ascii="Wingdings 2" w:hAnsi="Wingdings 2" w:hint="default"/>
      </w:rPr>
    </w:lvl>
    <w:lvl w:ilvl="2" w:tplc="7B0040E6" w:tentative="1">
      <w:start w:val="1"/>
      <w:numFmt w:val="bullet"/>
      <w:lvlText w:val=""/>
      <w:lvlJc w:val="left"/>
      <w:pPr>
        <w:tabs>
          <w:tab w:val="num" w:pos="2160"/>
        </w:tabs>
        <w:ind w:left="2160" w:hanging="360"/>
      </w:pPr>
      <w:rPr>
        <w:rFonts w:ascii="Wingdings 2" w:hAnsi="Wingdings 2" w:hint="default"/>
      </w:rPr>
    </w:lvl>
    <w:lvl w:ilvl="3" w:tplc="1FB85244" w:tentative="1">
      <w:start w:val="1"/>
      <w:numFmt w:val="bullet"/>
      <w:lvlText w:val=""/>
      <w:lvlJc w:val="left"/>
      <w:pPr>
        <w:tabs>
          <w:tab w:val="num" w:pos="2880"/>
        </w:tabs>
        <w:ind w:left="2880" w:hanging="360"/>
      </w:pPr>
      <w:rPr>
        <w:rFonts w:ascii="Wingdings 2" w:hAnsi="Wingdings 2" w:hint="default"/>
      </w:rPr>
    </w:lvl>
    <w:lvl w:ilvl="4" w:tplc="723CF0E8" w:tentative="1">
      <w:start w:val="1"/>
      <w:numFmt w:val="bullet"/>
      <w:lvlText w:val=""/>
      <w:lvlJc w:val="left"/>
      <w:pPr>
        <w:tabs>
          <w:tab w:val="num" w:pos="3600"/>
        </w:tabs>
        <w:ind w:left="3600" w:hanging="360"/>
      </w:pPr>
      <w:rPr>
        <w:rFonts w:ascii="Wingdings 2" w:hAnsi="Wingdings 2" w:hint="default"/>
      </w:rPr>
    </w:lvl>
    <w:lvl w:ilvl="5" w:tplc="8CF05B6A" w:tentative="1">
      <w:start w:val="1"/>
      <w:numFmt w:val="bullet"/>
      <w:lvlText w:val=""/>
      <w:lvlJc w:val="left"/>
      <w:pPr>
        <w:tabs>
          <w:tab w:val="num" w:pos="4320"/>
        </w:tabs>
        <w:ind w:left="4320" w:hanging="360"/>
      </w:pPr>
      <w:rPr>
        <w:rFonts w:ascii="Wingdings 2" w:hAnsi="Wingdings 2" w:hint="default"/>
      </w:rPr>
    </w:lvl>
    <w:lvl w:ilvl="6" w:tplc="67A6A87C" w:tentative="1">
      <w:start w:val="1"/>
      <w:numFmt w:val="bullet"/>
      <w:lvlText w:val=""/>
      <w:lvlJc w:val="left"/>
      <w:pPr>
        <w:tabs>
          <w:tab w:val="num" w:pos="5040"/>
        </w:tabs>
        <w:ind w:left="5040" w:hanging="360"/>
      </w:pPr>
      <w:rPr>
        <w:rFonts w:ascii="Wingdings 2" w:hAnsi="Wingdings 2" w:hint="default"/>
      </w:rPr>
    </w:lvl>
    <w:lvl w:ilvl="7" w:tplc="3CA4C0BA" w:tentative="1">
      <w:start w:val="1"/>
      <w:numFmt w:val="bullet"/>
      <w:lvlText w:val=""/>
      <w:lvlJc w:val="left"/>
      <w:pPr>
        <w:tabs>
          <w:tab w:val="num" w:pos="5760"/>
        </w:tabs>
        <w:ind w:left="5760" w:hanging="360"/>
      </w:pPr>
      <w:rPr>
        <w:rFonts w:ascii="Wingdings 2" w:hAnsi="Wingdings 2" w:hint="default"/>
      </w:rPr>
    </w:lvl>
    <w:lvl w:ilvl="8" w:tplc="1B141CB6"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A40B48"/>
    <w:multiLevelType w:val="hybridMultilevel"/>
    <w:tmpl w:val="E3363CB6"/>
    <w:lvl w:ilvl="0" w:tplc="81B81008">
      <w:start w:val="1"/>
      <w:numFmt w:val="bullet"/>
      <w:lvlText w:val=""/>
      <w:lvlJc w:val="left"/>
      <w:pPr>
        <w:tabs>
          <w:tab w:val="num" w:pos="720"/>
        </w:tabs>
        <w:ind w:left="720" w:hanging="360"/>
      </w:pPr>
      <w:rPr>
        <w:rFonts w:ascii="Wingdings 2" w:hAnsi="Wingdings 2" w:hint="default"/>
      </w:rPr>
    </w:lvl>
    <w:lvl w:ilvl="1" w:tplc="57C21D8C" w:tentative="1">
      <w:start w:val="1"/>
      <w:numFmt w:val="bullet"/>
      <w:lvlText w:val=""/>
      <w:lvlJc w:val="left"/>
      <w:pPr>
        <w:tabs>
          <w:tab w:val="num" w:pos="1440"/>
        </w:tabs>
        <w:ind w:left="1440" w:hanging="360"/>
      </w:pPr>
      <w:rPr>
        <w:rFonts w:ascii="Wingdings 2" w:hAnsi="Wingdings 2" w:hint="default"/>
      </w:rPr>
    </w:lvl>
    <w:lvl w:ilvl="2" w:tplc="09D6CAA6" w:tentative="1">
      <w:start w:val="1"/>
      <w:numFmt w:val="bullet"/>
      <w:lvlText w:val=""/>
      <w:lvlJc w:val="left"/>
      <w:pPr>
        <w:tabs>
          <w:tab w:val="num" w:pos="2160"/>
        </w:tabs>
        <w:ind w:left="2160" w:hanging="360"/>
      </w:pPr>
      <w:rPr>
        <w:rFonts w:ascii="Wingdings 2" w:hAnsi="Wingdings 2" w:hint="default"/>
      </w:rPr>
    </w:lvl>
    <w:lvl w:ilvl="3" w:tplc="F6B4DDDE" w:tentative="1">
      <w:start w:val="1"/>
      <w:numFmt w:val="bullet"/>
      <w:lvlText w:val=""/>
      <w:lvlJc w:val="left"/>
      <w:pPr>
        <w:tabs>
          <w:tab w:val="num" w:pos="2880"/>
        </w:tabs>
        <w:ind w:left="2880" w:hanging="360"/>
      </w:pPr>
      <w:rPr>
        <w:rFonts w:ascii="Wingdings 2" w:hAnsi="Wingdings 2" w:hint="default"/>
      </w:rPr>
    </w:lvl>
    <w:lvl w:ilvl="4" w:tplc="193EE43C" w:tentative="1">
      <w:start w:val="1"/>
      <w:numFmt w:val="bullet"/>
      <w:lvlText w:val=""/>
      <w:lvlJc w:val="left"/>
      <w:pPr>
        <w:tabs>
          <w:tab w:val="num" w:pos="3600"/>
        </w:tabs>
        <w:ind w:left="3600" w:hanging="360"/>
      </w:pPr>
      <w:rPr>
        <w:rFonts w:ascii="Wingdings 2" w:hAnsi="Wingdings 2" w:hint="default"/>
      </w:rPr>
    </w:lvl>
    <w:lvl w:ilvl="5" w:tplc="904C162C" w:tentative="1">
      <w:start w:val="1"/>
      <w:numFmt w:val="bullet"/>
      <w:lvlText w:val=""/>
      <w:lvlJc w:val="left"/>
      <w:pPr>
        <w:tabs>
          <w:tab w:val="num" w:pos="4320"/>
        </w:tabs>
        <w:ind w:left="4320" w:hanging="360"/>
      </w:pPr>
      <w:rPr>
        <w:rFonts w:ascii="Wingdings 2" w:hAnsi="Wingdings 2" w:hint="default"/>
      </w:rPr>
    </w:lvl>
    <w:lvl w:ilvl="6" w:tplc="1F66F020" w:tentative="1">
      <w:start w:val="1"/>
      <w:numFmt w:val="bullet"/>
      <w:lvlText w:val=""/>
      <w:lvlJc w:val="left"/>
      <w:pPr>
        <w:tabs>
          <w:tab w:val="num" w:pos="5040"/>
        </w:tabs>
        <w:ind w:left="5040" w:hanging="360"/>
      </w:pPr>
      <w:rPr>
        <w:rFonts w:ascii="Wingdings 2" w:hAnsi="Wingdings 2" w:hint="default"/>
      </w:rPr>
    </w:lvl>
    <w:lvl w:ilvl="7" w:tplc="B358C866" w:tentative="1">
      <w:start w:val="1"/>
      <w:numFmt w:val="bullet"/>
      <w:lvlText w:val=""/>
      <w:lvlJc w:val="left"/>
      <w:pPr>
        <w:tabs>
          <w:tab w:val="num" w:pos="5760"/>
        </w:tabs>
        <w:ind w:left="5760" w:hanging="360"/>
      </w:pPr>
      <w:rPr>
        <w:rFonts w:ascii="Wingdings 2" w:hAnsi="Wingdings 2" w:hint="default"/>
      </w:rPr>
    </w:lvl>
    <w:lvl w:ilvl="8" w:tplc="96025F7C"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B33439B"/>
    <w:multiLevelType w:val="hybridMultilevel"/>
    <w:tmpl w:val="BC602EDE"/>
    <w:lvl w:ilvl="0" w:tplc="762029A4">
      <w:start w:val="1"/>
      <w:numFmt w:val="bullet"/>
      <w:lvlText w:val=""/>
      <w:lvlJc w:val="left"/>
      <w:pPr>
        <w:tabs>
          <w:tab w:val="num" w:pos="720"/>
        </w:tabs>
        <w:ind w:left="720" w:hanging="360"/>
      </w:pPr>
      <w:rPr>
        <w:rFonts w:ascii="Wingdings 2" w:hAnsi="Wingdings 2" w:hint="default"/>
      </w:rPr>
    </w:lvl>
    <w:lvl w:ilvl="1" w:tplc="DD9AE2DE" w:tentative="1">
      <w:start w:val="1"/>
      <w:numFmt w:val="bullet"/>
      <w:lvlText w:val=""/>
      <w:lvlJc w:val="left"/>
      <w:pPr>
        <w:tabs>
          <w:tab w:val="num" w:pos="1440"/>
        </w:tabs>
        <w:ind w:left="1440" w:hanging="360"/>
      </w:pPr>
      <w:rPr>
        <w:rFonts w:ascii="Wingdings 2" w:hAnsi="Wingdings 2" w:hint="default"/>
      </w:rPr>
    </w:lvl>
    <w:lvl w:ilvl="2" w:tplc="1A2ED8EA" w:tentative="1">
      <w:start w:val="1"/>
      <w:numFmt w:val="bullet"/>
      <w:lvlText w:val=""/>
      <w:lvlJc w:val="left"/>
      <w:pPr>
        <w:tabs>
          <w:tab w:val="num" w:pos="2160"/>
        </w:tabs>
        <w:ind w:left="2160" w:hanging="360"/>
      </w:pPr>
      <w:rPr>
        <w:rFonts w:ascii="Wingdings 2" w:hAnsi="Wingdings 2" w:hint="default"/>
      </w:rPr>
    </w:lvl>
    <w:lvl w:ilvl="3" w:tplc="3BF0B9C6" w:tentative="1">
      <w:start w:val="1"/>
      <w:numFmt w:val="bullet"/>
      <w:lvlText w:val=""/>
      <w:lvlJc w:val="left"/>
      <w:pPr>
        <w:tabs>
          <w:tab w:val="num" w:pos="2880"/>
        </w:tabs>
        <w:ind w:left="2880" w:hanging="360"/>
      </w:pPr>
      <w:rPr>
        <w:rFonts w:ascii="Wingdings 2" w:hAnsi="Wingdings 2" w:hint="default"/>
      </w:rPr>
    </w:lvl>
    <w:lvl w:ilvl="4" w:tplc="6D1AEFA2" w:tentative="1">
      <w:start w:val="1"/>
      <w:numFmt w:val="bullet"/>
      <w:lvlText w:val=""/>
      <w:lvlJc w:val="left"/>
      <w:pPr>
        <w:tabs>
          <w:tab w:val="num" w:pos="3600"/>
        </w:tabs>
        <w:ind w:left="3600" w:hanging="360"/>
      </w:pPr>
      <w:rPr>
        <w:rFonts w:ascii="Wingdings 2" w:hAnsi="Wingdings 2" w:hint="default"/>
      </w:rPr>
    </w:lvl>
    <w:lvl w:ilvl="5" w:tplc="CC182D62" w:tentative="1">
      <w:start w:val="1"/>
      <w:numFmt w:val="bullet"/>
      <w:lvlText w:val=""/>
      <w:lvlJc w:val="left"/>
      <w:pPr>
        <w:tabs>
          <w:tab w:val="num" w:pos="4320"/>
        </w:tabs>
        <w:ind w:left="4320" w:hanging="360"/>
      </w:pPr>
      <w:rPr>
        <w:rFonts w:ascii="Wingdings 2" w:hAnsi="Wingdings 2" w:hint="default"/>
      </w:rPr>
    </w:lvl>
    <w:lvl w:ilvl="6" w:tplc="5F4C61B6" w:tentative="1">
      <w:start w:val="1"/>
      <w:numFmt w:val="bullet"/>
      <w:lvlText w:val=""/>
      <w:lvlJc w:val="left"/>
      <w:pPr>
        <w:tabs>
          <w:tab w:val="num" w:pos="5040"/>
        </w:tabs>
        <w:ind w:left="5040" w:hanging="360"/>
      </w:pPr>
      <w:rPr>
        <w:rFonts w:ascii="Wingdings 2" w:hAnsi="Wingdings 2" w:hint="default"/>
      </w:rPr>
    </w:lvl>
    <w:lvl w:ilvl="7" w:tplc="1F7E86B6" w:tentative="1">
      <w:start w:val="1"/>
      <w:numFmt w:val="bullet"/>
      <w:lvlText w:val=""/>
      <w:lvlJc w:val="left"/>
      <w:pPr>
        <w:tabs>
          <w:tab w:val="num" w:pos="5760"/>
        </w:tabs>
        <w:ind w:left="5760" w:hanging="360"/>
      </w:pPr>
      <w:rPr>
        <w:rFonts w:ascii="Wingdings 2" w:hAnsi="Wingdings 2" w:hint="default"/>
      </w:rPr>
    </w:lvl>
    <w:lvl w:ilvl="8" w:tplc="9D0EC8F0"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49F42B2"/>
    <w:multiLevelType w:val="hybridMultilevel"/>
    <w:tmpl w:val="E660B212"/>
    <w:lvl w:ilvl="0" w:tplc="FC5CF42E">
      <w:start w:val="1"/>
      <w:numFmt w:val="bullet"/>
      <w:lvlText w:val=""/>
      <w:lvlJc w:val="left"/>
      <w:pPr>
        <w:tabs>
          <w:tab w:val="num" w:pos="720"/>
        </w:tabs>
        <w:ind w:left="720" w:hanging="360"/>
      </w:pPr>
      <w:rPr>
        <w:rFonts w:ascii="Wingdings 2" w:hAnsi="Wingdings 2" w:hint="default"/>
      </w:rPr>
    </w:lvl>
    <w:lvl w:ilvl="1" w:tplc="259AF3FC" w:tentative="1">
      <w:start w:val="1"/>
      <w:numFmt w:val="bullet"/>
      <w:lvlText w:val=""/>
      <w:lvlJc w:val="left"/>
      <w:pPr>
        <w:tabs>
          <w:tab w:val="num" w:pos="1440"/>
        </w:tabs>
        <w:ind w:left="1440" w:hanging="360"/>
      </w:pPr>
      <w:rPr>
        <w:rFonts w:ascii="Wingdings 2" w:hAnsi="Wingdings 2" w:hint="default"/>
      </w:rPr>
    </w:lvl>
    <w:lvl w:ilvl="2" w:tplc="ACF4BF36" w:tentative="1">
      <w:start w:val="1"/>
      <w:numFmt w:val="bullet"/>
      <w:lvlText w:val=""/>
      <w:lvlJc w:val="left"/>
      <w:pPr>
        <w:tabs>
          <w:tab w:val="num" w:pos="2160"/>
        </w:tabs>
        <w:ind w:left="2160" w:hanging="360"/>
      </w:pPr>
      <w:rPr>
        <w:rFonts w:ascii="Wingdings 2" w:hAnsi="Wingdings 2" w:hint="default"/>
      </w:rPr>
    </w:lvl>
    <w:lvl w:ilvl="3" w:tplc="212273DA" w:tentative="1">
      <w:start w:val="1"/>
      <w:numFmt w:val="bullet"/>
      <w:lvlText w:val=""/>
      <w:lvlJc w:val="left"/>
      <w:pPr>
        <w:tabs>
          <w:tab w:val="num" w:pos="2880"/>
        </w:tabs>
        <w:ind w:left="2880" w:hanging="360"/>
      </w:pPr>
      <w:rPr>
        <w:rFonts w:ascii="Wingdings 2" w:hAnsi="Wingdings 2" w:hint="default"/>
      </w:rPr>
    </w:lvl>
    <w:lvl w:ilvl="4" w:tplc="F3A820B8" w:tentative="1">
      <w:start w:val="1"/>
      <w:numFmt w:val="bullet"/>
      <w:lvlText w:val=""/>
      <w:lvlJc w:val="left"/>
      <w:pPr>
        <w:tabs>
          <w:tab w:val="num" w:pos="3600"/>
        </w:tabs>
        <w:ind w:left="3600" w:hanging="360"/>
      </w:pPr>
      <w:rPr>
        <w:rFonts w:ascii="Wingdings 2" w:hAnsi="Wingdings 2" w:hint="default"/>
      </w:rPr>
    </w:lvl>
    <w:lvl w:ilvl="5" w:tplc="85487EBA" w:tentative="1">
      <w:start w:val="1"/>
      <w:numFmt w:val="bullet"/>
      <w:lvlText w:val=""/>
      <w:lvlJc w:val="left"/>
      <w:pPr>
        <w:tabs>
          <w:tab w:val="num" w:pos="4320"/>
        </w:tabs>
        <w:ind w:left="4320" w:hanging="360"/>
      </w:pPr>
      <w:rPr>
        <w:rFonts w:ascii="Wingdings 2" w:hAnsi="Wingdings 2" w:hint="default"/>
      </w:rPr>
    </w:lvl>
    <w:lvl w:ilvl="6" w:tplc="47748B2C" w:tentative="1">
      <w:start w:val="1"/>
      <w:numFmt w:val="bullet"/>
      <w:lvlText w:val=""/>
      <w:lvlJc w:val="left"/>
      <w:pPr>
        <w:tabs>
          <w:tab w:val="num" w:pos="5040"/>
        </w:tabs>
        <w:ind w:left="5040" w:hanging="360"/>
      </w:pPr>
      <w:rPr>
        <w:rFonts w:ascii="Wingdings 2" w:hAnsi="Wingdings 2" w:hint="default"/>
      </w:rPr>
    </w:lvl>
    <w:lvl w:ilvl="7" w:tplc="7DA83268" w:tentative="1">
      <w:start w:val="1"/>
      <w:numFmt w:val="bullet"/>
      <w:lvlText w:val=""/>
      <w:lvlJc w:val="left"/>
      <w:pPr>
        <w:tabs>
          <w:tab w:val="num" w:pos="5760"/>
        </w:tabs>
        <w:ind w:left="5760" w:hanging="360"/>
      </w:pPr>
      <w:rPr>
        <w:rFonts w:ascii="Wingdings 2" w:hAnsi="Wingdings 2" w:hint="default"/>
      </w:rPr>
    </w:lvl>
    <w:lvl w:ilvl="8" w:tplc="0CD80130" w:tentative="1">
      <w:start w:val="1"/>
      <w:numFmt w:val="bullet"/>
      <w:lvlText w:val=""/>
      <w:lvlJc w:val="left"/>
      <w:pPr>
        <w:tabs>
          <w:tab w:val="num" w:pos="6480"/>
        </w:tabs>
        <w:ind w:left="6480" w:hanging="360"/>
      </w:pPr>
      <w:rPr>
        <w:rFonts w:ascii="Wingdings 2" w:hAnsi="Wingdings 2" w:hint="default"/>
      </w:rPr>
    </w:lvl>
  </w:abstractNum>
  <w:abstractNum w:abstractNumId="31">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42"/>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3"/>
  </w:num>
  <w:num w:numId="7">
    <w:abstractNumId w:val="22"/>
  </w:num>
  <w:num w:numId="8">
    <w:abstractNumId w:val="4"/>
  </w:num>
  <w:num w:numId="9">
    <w:abstractNumId w:val="5"/>
  </w:num>
  <w:num w:numId="10">
    <w:abstractNumId w:val="1"/>
  </w:num>
  <w:num w:numId="11">
    <w:abstractNumId w:val="11"/>
  </w:num>
  <w:num w:numId="12">
    <w:abstractNumId w:val="37"/>
  </w:num>
  <w:num w:numId="13">
    <w:abstractNumId w:val="43"/>
  </w:num>
  <w:num w:numId="14">
    <w:abstractNumId w:val="46"/>
  </w:num>
  <w:num w:numId="15">
    <w:abstractNumId w:val="39"/>
  </w:num>
  <w:num w:numId="16">
    <w:abstractNumId w:val="36"/>
  </w:num>
  <w:num w:numId="17">
    <w:abstractNumId w:val="8"/>
  </w:num>
  <w:num w:numId="18">
    <w:abstractNumId w:val="38"/>
  </w:num>
  <w:num w:numId="19">
    <w:abstractNumId w:val="28"/>
  </w:num>
  <w:num w:numId="20">
    <w:abstractNumId w:val="6"/>
  </w:num>
  <w:num w:numId="21">
    <w:abstractNumId w:val="47"/>
  </w:num>
  <w:num w:numId="22">
    <w:abstractNumId w:val="21"/>
  </w:num>
  <w:num w:numId="23">
    <w:abstractNumId w:val="44"/>
  </w:num>
  <w:num w:numId="24">
    <w:abstractNumId w:val="45"/>
  </w:num>
  <w:num w:numId="25">
    <w:abstractNumId w:val="34"/>
  </w:num>
  <w:num w:numId="26">
    <w:abstractNumId w:val="20"/>
  </w:num>
  <w:num w:numId="27">
    <w:abstractNumId w:val="3"/>
  </w:num>
  <w:num w:numId="28">
    <w:abstractNumId w:val="12"/>
  </w:num>
  <w:num w:numId="29">
    <w:abstractNumId w:val="35"/>
  </w:num>
  <w:num w:numId="30">
    <w:abstractNumId w:val="41"/>
  </w:num>
  <w:num w:numId="31">
    <w:abstractNumId w:val="32"/>
  </w:num>
  <w:num w:numId="32">
    <w:abstractNumId w:val="2"/>
  </w:num>
  <w:num w:numId="33">
    <w:abstractNumId w:val="31"/>
  </w:num>
  <w:num w:numId="34">
    <w:abstractNumId w:val="25"/>
  </w:num>
  <w:num w:numId="35">
    <w:abstractNumId w:val="16"/>
  </w:num>
  <w:num w:numId="36">
    <w:abstractNumId w:val="14"/>
  </w:num>
  <w:num w:numId="37">
    <w:abstractNumId w:val="9"/>
  </w:num>
  <w:num w:numId="38">
    <w:abstractNumId w:val="40"/>
  </w:num>
  <w:num w:numId="39">
    <w:abstractNumId w:val="19"/>
  </w:num>
  <w:num w:numId="40">
    <w:abstractNumId w:val="15"/>
  </w:num>
  <w:num w:numId="41">
    <w:abstractNumId w:val="26"/>
  </w:num>
  <w:num w:numId="42">
    <w:abstractNumId w:val="24"/>
  </w:num>
  <w:num w:numId="43">
    <w:abstractNumId w:val="30"/>
  </w:num>
  <w:num w:numId="44">
    <w:abstractNumId w:val="7"/>
  </w:num>
  <w:num w:numId="45">
    <w:abstractNumId w:val="17"/>
  </w:num>
  <w:num w:numId="46">
    <w:abstractNumId w:val="10"/>
  </w:num>
  <w:num w:numId="47">
    <w:abstractNumId w:val="13"/>
  </w:num>
  <w:num w:numId="48">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5D3"/>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596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84E"/>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697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266"/>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25D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304"/>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7649"/>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1ECA"/>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4F03"/>
    <w:rsid w:val="00BC5FB5"/>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252"/>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603"/>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1790"/>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E7BD1"/>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3337"/>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5301291">
      <w:bodyDiv w:val="1"/>
      <w:marLeft w:val="0"/>
      <w:marRight w:val="0"/>
      <w:marTop w:val="0"/>
      <w:marBottom w:val="0"/>
      <w:divBdr>
        <w:top w:val="none" w:sz="0" w:space="0" w:color="auto"/>
        <w:left w:val="none" w:sz="0" w:space="0" w:color="auto"/>
        <w:bottom w:val="none" w:sz="0" w:space="0" w:color="auto"/>
        <w:right w:val="none" w:sz="0" w:space="0" w:color="auto"/>
      </w:divBdr>
      <w:divsChild>
        <w:div w:id="328102381">
          <w:marLeft w:val="576"/>
          <w:marRight w:val="0"/>
          <w:marTop w:val="120"/>
          <w:marBottom w:val="0"/>
          <w:divBdr>
            <w:top w:val="none" w:sz="0" w:space="0" w:color="auto"/>
            <w:left w:val="none" w:sz="0" w:space="0" w:color="auto"/>
            <w:bottom w:val="none" w:sz="0" w:space="0" w:color="auto"/>
            <w:right w:val="none" w:sz="0" w:space="0" w:color="auto"/>
          </w:divBdr>
        </w:div>
        <w:div w:id="1119447142">
          <w:marLeft w:val="576"/>
          <w:marRight w:val="0"/>
          <w:marTop w:val="120"/>
          <w:marBottom w:val="0"/>
          <w:divBdr>
            <w:top w:val="none" w:sz="0" w:space="0" w:color="auto"/>
            <w:left w:val="none" w:sz="0" w:space="0" w:color="auto"/>
            <w:bottom w:val="none" w:sz="0" w:space="0" w:color="auto"/>
            <w:right w:val="none" w:sz="0" w:space="0" w:color="auto"/>
          </w:divBdr>
        </w:div>
        <w:div w:id="1084493415">
          <w:marLeft w:val="576"/>
          <w:marRight w:val="0"/>
          <w:marTop w:val="120"/>
          <w:marBottom w:val="0"/>
          <w:divBdr>
            <w:top w:val="none" w:sz="0" w:space="0" w:color="auto"/>
            <w:left w:val="none" w:sz="0" w:space="0" w:color="auto"/>
            <w:bottom w:val="none" w:sz="0" w:space="0" w:color="auto"/>
            <w:right w:val="none" w:sz="0" w:space="0" w:color="auto"/>
          </w:divBdr>
        </w:div>
        <w:div w:id="384455222">
          <w:marLeft w:val="576"/>
          <w:marRight w:val="0"/>
          <w:marTop w:val="120"/>
          <w:marBottom w:val="0"/>
          <w:divBdr>
            <w:top w:val="none" w:sz="0" w:space="0" w:color="auto"/>
            <w:left w:val="none" w:sz="0" w:space="0" w:color="auto"/>
            <w:bottom w:val="none" w:sz="0" w:space="0" w:color="auto"/>
            <w:right w:val="none" w:sz="0" w:space="0" w:color="auto"/>
          </w:divBdr>
        </w:div>
        <w:div w:id="24395233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2520660">
      <w:bodyDiv w:val="1"/>
      <w:marLeft w:val="0"/>
      <w:marRight w:val="0"/>
      <w:marTop w:val="0"/>
      <w:marBottom w:val="0"/>
      <w:divBdr>
        <w:top w:val="none" w:sz="0" w:space="0" w:color="auto"/>
        <w:left w:val="none" w:sz="0" w:space="0" w:color="auto"/>
        <w:bottom w:val="none" w:sz="0" w:space="0" w:color="auto"/>
        <w:right w:val="none" w:sz="0" w:space="0" w:color="auto"/>
      </w:divBdr>
      <w:divsChild>
        <w:div w:id="1699307177">
          <w:marLeft w:val="576"/>
          <w:marRight w:val="0"/>
          <w:marTop w:val="120"/>
          <w:marBottom w:val="0"/>
          <w:divBdr>
            <w:top w:val="none" w:sz="0" w:space="0" w:color="auto"/>
            <w:left w:val="none" w:sz="0" w:space="0" w:color="auto"/>
            <w:bottom w:val="none" w:sz="0" w:space="0" w:color="auto"/>
            <w:right w:val="none" w:sz="0" w:space="0" w:color="auto"/>
          </w:divBdr>
        </w:div>
        <w:div w:id="183903514">
          <w:marLeft w:val="576"/>
          <w:marRight w:val="0"/>
          <w:marTop w:val="120"/>
          <w:marBottom w:val="0"/>
          <w:divBdr>
            <w:top w:val="none" w:sz="0" w:space="0" w:color="auto"/>
            <w:left w:val="none" w:sz="0" w:space="0" w:color="auto"/>
            <w:bottom w:val="none" w:sz="0" w:space="0" w:color="auto"/>
            <w:right w:val="none" w:sz="0" w:space="0" w:color="auto"/>
          </w:divBdr>
        </w:div>
        <w:div w:id="156548990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865977">
      <w:bodyDiv w:val="1"/>
      <w:marLeft w:val="0"/>
      <w:marRight w:val="0"/>
      <w:marTop w:val="0"/>
      <w:marBottom w:val="0"/>
      <w:divBdr>
        <w:top w:val="none" w:sz="0" w:space="0" w:color="auto"/>
        <w:left w:val="none" w:sz="0" w:space="0" w:color="auto"/>
        <w:bottom w:val="none" w:sz="0" w:space="0" w:color="auto"/>
        <w:right w:val="none" w:sz="0" w:space="0" w:color="auto"/>
      </w:divBdr>
      <w:divsChild>
        <w:div w:id="1974477018">
          <w:marLeft w:val="576"/>
          <w:marRight w:val="0"/>
          <w:marTop w:val="120"/>
          <w:marBottom w:val="0"/>
          <w:divBdr>
            <w:top w:val="none" w:sz="0" w:space="0" w:color="auto"/>
            <w:left w:val="none" w:sz="0" w:space="0" w:color="auto"/>
            <w:bottom w:val="none" w:sz="0" w:space="0" w:color="auto"/>
            <w:right w:val="none" w:sz="0" w:space="0" w:color="auto"/>
          </w:divBdr>
        </w:div>
        <w:div w:id="1632319130">
          <w:marLeft w:val="576"/>
          <w:marRight w:val="0"/>
          <w:marTop w:val="120"/>
          <w:marBottom w:val="0"/>
          <w:divBdr>
            <w:top w:val="none" w:sz="0" w:space="0" w:color="auto"/>
            <w:left w:val="none" w:sz="0" w:space="0" w:color="auto"/>
            <w:bottom w:val="none" w:sz="0" w:space="0" w:color="auto"/>
            <w:right w:val="none" w:sz="0" w:space="0" w:color="auto"/>
          </w:divBdr>
        </w:div>
        <w:div w:id="92268837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1148186">
      <w:bodyDiv w:val="1"/>
      <w:marLeft w:val="0"/>
      <w:marRight w:val="0"/>
      <w:marTop w:val="0"/>
      <w:marBottom w:val="0"/>
      <w:divBdr>
        <w:top w:val="none" w:sz="0" w:space="0" w:color="auto"/>
        <w:left w:val="none" w:sz="0" w:space="0" w:color="auto"/>
        <w:bottom w:val="none" w:sz="0" w:space="0" w:color="auto"/>
        <w:right w:val="none" w:sz="0" w:space="0" w:color="auto"/>
      </w:divBdr>
      <w:divsChild>
        <w:div w:id="1273905099">
          <w:marLeft w:val="576"/>
          <w:marRight w:val="0"/>
          <w:marTop w:val="120"/>
          <w:marBottom w:val="0"/>
          <w:divBdr>
            <w:top w:val="none" w:sz="0" w:space="0" w:color="auto"/>
            <w:left w:val="none" w:sz="0" w:space="0" w:color="auto"/>
            <w:bottom w:val="none" w:sz="0" w:space="0" w:color="auto"/>
            <w:right w:val="none" w:sz="0" w:space="0" w:color="auto"/>
          </w:divBdr>
        </w:div>
        <w:div w:id="1488550239">
          <w:marLeft w:val="576"/>
          <w:marRight w:val="0"/>
          <w:marTop w:val="120"/>
          <w:marBottom w:val="0"/>
          <w:divBdr>
            <w:top w:val="none" w:sz="0" w:space="0" w:color="auto"/>
            <w:left w:val="none" w:sz="0" w:space="0" w:color="auto"/>
            <w:bottom w:val="none" w:sz="0" w:space="0" w:color="auto"/>
            <w:right w:val="none" w:sz="0" w:space="0" w:color="auto"/>
          </w:divBdr>
        </w:div>
        <w:div w:id="130616128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9546690">
      <w:bodyDiv w:val="1"/>
      <w:marLeft w:val="0"/>
      <w:marRight w:val="0"/>
      <w:marTop w:val="0"/>
      <w:marBottom w:val="0"/>
      <w:divBdr>
        <w:top w:val="none" w:sz="0" w:space="0" w:color="auto"/>
        <w:left w:val="none" w:sz="0" w:space="0" w:color="auto"/>
        <w:bottom w:val="none" w:sz="0" w:space="0" w:color="auto"/>
        <w:right w:val="none" w:sz="0" w:space="0" w:color="auto"/>
      </w:divBdr>
      <w:divsChild>
        <w:div w:id="96146115">
          <w:marLeft w:val="576"/>
          <w:marRight w:val="0"/>
          <w:marTop w:val="120"/>
          <w:marBottom w:val="0"/>
          <w:divBdr>
            <w:top w:val="none" w:sz="0" w:space="0" w:color="auto"/>
            <w:left w:val="none" w:sz="0" w:space="0" w:color="auto"/>
            <w:bottom w:val="none" w:sz="0" w:space="0" w:color="auto"/>
            <w:right w:val="none" w:sz="0" w:space="0" w:color="auto"/>
          </w:divBdr>
        </w:div>
        <w:div w:id="1255162198">
          <w:marLeft w:val="576"/>
          <w:marRight w:val="0"/>
          <w:marTop w:val="120"/>
          <w:marBottom w:val="0"/>
          <w:divBdr>
            <w:top w:val="none" w:sz="0" w:space="0" w:color="auto"/>
            <w:left w:val="none" w:sz="0" w:space="0" w:color="auto"/>
            <w:bottom w:val="none" w:sz="0" w:space="0" w:color="auto"/>
            <w:right w:val="none" w:sz="0" w:space="0" w:color="auto"/>
          </w:divBdr>
        </w:div>
        <w:div w:id="38498947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3177235">
      <w:bodyDiv w:val="1"/>
      <w:marLeft w:val="0"/>
      <w:marRight w:val="0"/>
      <w:marTop w:val="0"/>
      <w:marBottom w:val="0"/>
      <w:divBdr>
        <w:top w:val="none" w:sz="0" w:space="0" w:color="auto"/>
        <w:left w:val="none" w:sz="0" w:space="0" w:color="auto"/>
        <w:bottom w:val="none" w:sz="0" w:space="0" w:color="auto"/>
        <w:right w:val="none" w:sz="0" w:space="0" w:color="auto"/>
      </w:divBdr>
      <w:divsChild>
        <w:div w:id="475951803">
          <w:marLeft w:val="576"/>
          <w:marRight w:val="0"/>
          <w:marTop w:val="120"/>
          <w:marBottom w:val="0"/>
          <w:divBdr>
            <w:top w:val="none" w:sz="0" w:space="0" w:color="auto"/>
            <w:left w:val="none" w:sz="0" w:space="0" w:color="auto"/>
            <w:bottom w:val="none" w:sz="0" w:space="0" w:color="auto"/>
            <w:right w:val="none" w:sz="0" w:space="0" w:color="auto"/>
          </w:divBdr>
        </w:div>
        <w:div w:id="715010289">
          <w:marLeft w:val="576"/>
          <w:marRight w:val="0"/>
          <w:marTop w:val="120"/>
          <w:marBottom w:val="0"/>
          <w:divBdr>
            <w:top w:val="none" w:sz="0" w:space="0" w:color="auto"/>
            <w:left w:val="none" w:sz="0" w:space="0" w:color="auto"/>
            <w:bottom w:val="none" w:sz="0" w:space="0" w:color="auto"/>
            <w:right w:val="none" w:sz="0" w:space="0" w:color="auto"/>
          </w:divBdr>
        </w:div>
        <w:div w:id="61460220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8266837">
      <w:bodyDiv w:val="1"/>
      <w:marLeft w:val="0"/>
      <w:marRight w:val="0"/>
      <w:marTop w:val="0"/>
      <w:marBottom w:val="0"/>
      <w:divBdr>
        <w:top w:val="none" w:sz="0" w:space="0" w:color="auto"/>
        <w:left w:val="none" w:sz="0" w:space="0" w:color="auto"/>
        <w:bottom w:val="none" w:sz="0" w:space="0" w:color="auto"/>
        <w:right w:val="none" w:sz="0" w:space="0" w:color="auto"/>
      </w:divBdr>
      <w:divsChild>
        <w:div w:id="8803221">
          <w:marLeft w:val="576"/>
          <w:marRight w:val="0"/>
          <w:marTop w:val="120"/>
          <w:marBottom w:val="0"/>
          <w:divBdr>
            <w:top w:val="none" w:sz="0" w:space="0" w:color="auto"/>
            <w:left w:val="none" w:sz="0" w:space="0" w:color="auto"/>
            <w:bottom w:val="none" w:sz="0" w:space="0" w:color="auto"/>
            <w:right w:val="none" w:sz="0" w:space="0" w:color="auto"/>
          </w:divBdr>
        </w:div>
        <w:div w:id="479004516">
          <w:marLeft w:val="576"/>
          <w:marRight w:val="0"/>
          <w:marTop w:val="120"/>
          <w:marBottom w:val="0"/>
          <w:divBdr>
            <w:top w:val="none" w:sz="0" w:space="0" w:color="auto"/>
            <w:left w:val="none" w:sz="0" w:space="0" w:color="auto"/>
            <w:bottom w:val="none" w:sz="0" w:space="0" w:color="auto"/>
            <w:right w:val="none" w:sz="0" w:space="0" w:color="auto"/>
          </w:divBdr>
        </w:div>
        <w:div w:id="2136866988">
          <w:marLeft w:val="576"/>
          <w:marRight w:val="0"/>
          <w:marTop w:val="120"/>
          <w:marBottom w:val="0"/>
          <w:divBdr>
            <w:top w:val="none" w:sz="0" w:space="0" w:color="auto"/>
            <w:left w:val="none" w:sz="0" w:space="0" w:color="auto"/>
            <w:bottom w:val="none" w:sz="0" w:space="0" w:color="auto"/>
            <w:right w:val="none" w:sz="0" w:space="0" w:color="auto"/>
          </w:divBdr>
        </w:div>
        <w:div w:id="1368020938">
          <w:marLeft w:val="576"/>
          <w:marRight w:val="0"/>
          <w:marTop w:val="120"/>
          <w:marBottom w:val="0"/>
          <w:divBdr>
            <w:top w:val="none" w:sz="0" w:space="0" w:color="auto"/>
            <w:left w:val="none" w:sz="0" w:space="0" w:color="auto"/>
            <w:bottom w:val="none" w:sz="0" w:space="0" w:color="auto"/>
            <w:right w:val="none" w:sz="0" w:space="0" w:color="auto"/>
          </w:divBdr>
        </w:div>
        <w:div w:id="27842052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13</Pages>
  <Words>1501</Words>
  <Characters>8560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2022-04-20T07:01:00Z</dcterms:modified>
</cp:coreProperties>
</file>