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7089B" w:rsidRDefault="0017089B" w:rsidP="0017089B">
      <w:pPr>
        <w:spacing w:line="360" w:lineRule="auto"/>
        <w:jc w:val="center"/>
        <w:rPr>
          <w:rFonts w:ascii="Times New Roman" w:hAnsi="Times New Roman" w:cs="Times New Roman"/>
          <w:b/>
          <w:sz w:val="48"/>
          <w:szCs w:val="48"/>
        </w:rPr>
      </w:pPr>
      <w:r w:rsidRPr="0017089B">
        <w:rPr>
          <w:rFonts w:ascii="Times New Roman" w:hAnsi="Times New Roman" w:cs="Times New Roman"/>
          <w:b/>
          <w:sz w:val="48"/>
          <w:szCs w:val="48"/>
        </w:rPr>
        <w:t>System would Identification of System Generated, Spoof Calls landing at Dial 100 Control Room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7089B" w:rsidRDefault="0017089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67560" w:rsidRDefault="00E67560" w:rsidP="00E53AA4">
      <w:pPr>
        <w:spacing w:line="360" w:lineRule="auto"/>
        <w:jc w:val="both"/>
        <w:rPr>
          <w:rFonts w:ascii="Times New Roman" w:hAnsi="Times New Roman" w:cs="Times New Roman"/>
          <w:b/>
          <w:sz w:val="52"/>
          <w:szCs w:val="52"/>
        </w:rPr>
      </w:pPr>
      <w:r w:rsidRPr="00E67560">
        <w:rPr>
          <w:rFonts w:ascii="Times New Roman" w:hAnsi="Times New Roman" w:cs="Times New Roman"/>
          <w:sz w:val="32"/>
          <w:szCs w:val="32"/>
        </w:rPr>
        <w:t>Caller ID (caller identification) is a service provided by telephone carriers to transmit the phone number and/or the name of a caller to a callee. Today, most people trust the caller ID information, and it is increasingly used to authenticate customers (e.g., by banks or credit card companies). However, with the proliferation of smartphones and VoIP, it is easy to spoof caller ID by installing corresponding Apps on smartphones or by using fake ID providers. As telephone networks are fragmented between enterprises and countries, no mechanism is available today to easily detect such spoofing attacks. This vulnerability has already been exploited with crucial consequences such as faking caller IDs to emergency services (e.g., 9-1-1) or to commit fraud. In this paper, we propose an end-to-end caller ID verification mechanism CallerDec that works with existing combinations of landlines, cellular and VoIP networks. CallerDec can be deployed at the liberty of users, without any modification to the existing infrastructures. We implemented our scheme as an App for Android-based phones and validated the effectiveness of our solution in detecting spoofing attacks in various scenarios.</w:t>
      </w:r>
    </w:p>
    <w:p w:rsidR="00845895" w:rsidRDefault="00845895" w:rsidP="00E53AA4">
      <w:pPr>
        <w:spacing w:line="360" w:lineRule="auto"/>
        <w:jc w:val="both"/>
        <w:rPr>
          <w:rFonts w:ascii="Times New Roman" w:hAnsi="Times New Roman" w:cs="Times New Roman"/>
          <w:b/>
          <w:sz w:val="40"/>
          <w:szCs w:val="40"/>
        </w:rPr>
      </w:pPr>
    </w:p>
    <w:p w:rsidR="00F5183A" w:rsidRDefault="00F5183A" w:rsidP="00E67560">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6756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74743" w:rsidRDefault="00B44A4B" w:rsidP="001747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74743">
        <w:rPr>
          <w:rFonts w:ascii="Times New Roman" w:hAnsi="Times New Roman" w:cs="Times New Roman"/>
          <w:sz w:val="32"/>
          <w:szCs w:val="32"/>
          <w:lang w:val="en-IN"/>
        </w:rPr>
        <w:t>Existing caller ID protocols do not provide real authentication and hence are untrustworthy for authenti</w:t>
      </w:r>
      <w:r w:rsidRPr="00174743">
        <w:rPr>
          <w:rFonts w:ascii="Times New Roman" w:hAnsi="Times New Roman" w:cs="Times New Roman"/>
          <w:sz w:val="32"/>
          <w:szCs w:val="32"/>
          <w:lang w:val="en-IN"/>
        </w:rPr>
        <w:t>cating callers’ locations or identities, because caller IDs are vulnerable to spoofing attacks; i.e., an attacker can easily send a fake caller ID to a callee.</w:t>
      </w:r>
    </w:p>
    <w:p w:rsidR="00F936BC" w:rsidRPr="00174743" w:rsidRDefault="00B44A4B" w:rsidP="001747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74743">
        <w:rPr>
          <w:rFonts w:ascii="Times New Roman" w:hAnsi="Times New Roman" w:cs="Times New Roman"/>
          <w:sz w:val="32"/>
          <w:szCs w:val="32"/>
          <w:lang w:val="en-IN"/>
        </w:rPr>
        <w:t>The detection solution should only change telephone terminals but not the existing telephone in</w:t>
      </w:r>
      <w:r w:rsidRPr="00174743">
        <w:rPr>
          <w:rFonts w:ascii="Times New Roman" w:hAnsi="Times New Roman" w:cs="Times New Roman"/>
          <w:sz w:val="32"/>
          <w:szCs w:val="32"/>
          <w:lang w:val="en-IN"/>
        </w:rPr>
        <w:t>frastructure, because adding any extra hardware to the existing infrastructure or introducing new protocols to the core telephone networks would be a great expense to all telephone carriers.</w:t>
      </w:r>
      <w:r w:rsidRPr="0017474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67A38" w:rsidRDefault="00B44A4B" w:rsidP="00667A38">
      <w:pPr>
        <w:numPr>
          <w:ilvl w:val="0"/>
          <w:numId w:val="45"/>
        </w:numPr>
        <w:spacing w:line="360" w:lineRule="auto"/>
        <w:jc w:val="both"/>
        <w:rPr>
          <w:rFonts w:ascii="Times New Roman" w:hAnsi="Times New Roman" w:cs="Times New Roman"/>
          <w:bCs/>
          <w:sz w:val="32"/>
          <w:szCs w:val="32"/>
          <w:lang w:val="en-IN"/>
        </w:rPr>
      </w:pPr>
      <w:r w:rsidRPr="00667A38">
        <w:rPr>
          <w:rFonts w:ascii="Times New Roman" w:hAnsi="Times New Roman" w:cs="Times New Roman"/>
          <w:bCs/>
          <w:sz w:val="32"/>
          <w:szCs w:val="32"/>
          <w:lang w:val="en-IN"/>
        </w:rPr>
        <w:t>To overcome the problem, we leverage Android hidden APIs of ITe</w:t>
      </w:r>
      <w:r w:rsidRPr="00667A38">
        <w:rPr>
          <w:rFonts w:ascii="Times New Roman" w:hAnsi="Times New Roman" w:cs="Times New Roman"/>
          <w:bCs/>
          <w:sz w:val="32"/>
          <w:szCs w:val="32"/>
          <w:lang w:val="en-IN"/>
        </w:rPr>
        <w:t xml:space="preserve">lephony interface using java reflection. Moreover, telephone carriers may not be able to solve the problem even if they can redesign the protocols. </w:t>
      </w:r>
    </w:p>
    <w:p w:rsidR="00000000" w:rsidRPr="00667A38" w:rsidRDefault="00B44A4B" w:rsidP="00667A38">
      <w:pPr>
        <w:numPr>
          <w:ilvl w:val="0"/>
          <w:numId w:val="45"/>
        </w:numPr>
        <w:spacing w:line="360" w:lineRule="auto"/>
        <w:jc w:val="both"/>
        <w:rPr>
          <w:rFonts w:ascii="Times New Roman" w:hAnsi="Times New Roman" w:cs="Times New Roman"/>
          <w:bCs/>
          <w:sz w:val="32"/>
          <w:szCs w:val="32"/>
          <w:lang w:val="en-IN"/>
        </w:rPr>
      </w:pPr>
      <w:r w:rsidRPr="00667A38">
        <w:rPr>
          <w:rFonts w:ascii="Times New Roman" w:hAnsi="Times New Roman" w:cs="Times New Roman"/>
          <w:bCs/>
          <w:sz w:val="32"/>
          <w:szCs w:val="32"/>
          <w:lang w:val="en-IN"/>
        </w:rPr>
        <w:t>While the problem of caller ID spoofing is generally known, previously proposed solutions typically requir</w:t>
      </w:r>
      <w:r w:rsidRPr="00667A38">
        <w:rPr>
          <w:rFonts w:ascii="Times New Roman" w:hAnsi="Times New Roman" w:cs="Times New Roman"/>
          <w:bCs/>
          <w:sz w:val="32"/>
          <w:szCs w:val="32"/>
          <w:lang w:val="en-IN"/>
        </w:rPr>
        <w:t>e the cooperation and modification of phone provider networks, which imposes extra cost.</w:t>
      </w:r>
    </w:p>
    <w:p w:rsidR="00F94960" w:rsidRPr="00667A38" w:rsidRDefault="00B44A4B" w:rsidP="00E53AA4">
      <w:pPr>
        <w:numPr>
          <w:ilvl w:val="0"/>
          <w:numId w:val="45"/>
        </w:numPr>
        <w:spacing w:line="360" w:lineRule="auto"/>
        <w:jc w:val="both"/>
        <w:rPr>
          <w:rFonts w:ascii="Times New Roman" w:hAnsi="Times New Roman" w:cs="Times New Roman"/>
          <w:bCs/>
          <w:sz w:val="32"/>
          <w:szCs w:val="32"/>
          <w:lang w:val="en-IN"/>
        </w:rPr>
      </w:pPr>
      <w:r w:rsidRPr="00667A38">
        <w:rPr>
          <w:rFonts w:ascii="Times New Roman" w:hAnsi="Times New Roman" w:cs="Times New Roman"/>
          <w:bCs/>
          <w:sz w:val="32"/>
          <w:szCs w:val="32"/>
          <w:lang w:val="en-IN"/>
        </w:rPr>
        <w:lastRenderedPageBreak/>
        <w:t>However, it does not address the problem of fake ID providers, which have both incentive and means to fake most of this meta-data.</w:t>
      </w:r>
      <w:r w:rsidRPr="00667A38">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E5C3C" w:rsidRPr="004E5C3C" w:rsidRDefault="004E5C3C" w:rsidP="004E5C3C">
      <w:pPr>
        <w:pStyle w:val="NormalWeb"/>
        <w:numPr>
          <w:ilvl w:val="0"/>
          <w:numId w:val="46"/>
        </w:numPr>
        <w:spacing w:before="0" w:beforeAutospacing="0" w:after="0" w:afterAutospacing="0" w:line="360" w:lineRule="auto"/>
        <w:ind w:left="426"/>
        <w:jc w:val="both"/>
        <w:rPr>
          <w:sz w:val="32"/>
          <w:szCs w:val="32"/>
        </w:rPr>
      </w:pPr>
      <w:r w:rsidRPr="004E5C3C">
        <w:rPr>
          <w:sz w:val="32"/>
          <w:szCs w:val="32"/>
        </w:rPr>
        <w:t>We propose CallerDec, end-to-end caller ID verification schemes that require no modification to the existing telephone infrastructure.</w:t>
      </w:r>
    </w:p>
    <w:p w:rsidR="004E5C3C" w:rsidRPr="004E5C3C" w:rsidRDefault="004E5C3C" w:rsidP="004E5C3C">
      <w:pPr>
        <w:pStyle w:val="NormalWeb"/>
        <w:numPr>
          <w:ilvl w:val="0"/>
          <w:numId w:val="46"/>
        </w:numPr>
        <w:spacing w:before="0" w:beforeAutospacing="0" w:after="0" w:afterAutospacing="0" w:line="360" w:lineRule="auto"/>
        <w:ind w:left="426"/>
        <w:jc w:val="both"/>
        <w:rPr>
          <w:sz w:val="32"/>
          <w:szCs w:val="32"/>
        </w:rPr>
      </w:pPr>
      <w:r w:rsidRPr="004E5C3C">
        <w:rPr>
          <w:sz w:val="32"/>
          <w:szCs w:val="32"/>
        </w:rPr>
        <w:t>This is aggravated by the fact that the proposed authentication scheme is only useful if widely deployed, so that unauthenticated calls can be rejected.</w:t>
      </w:r>
    </w:p>
    <w:p w:rsidR="003A5D44" w:rsidRPr="004E5C3C" w:rsidRDefault="004E5C3C" w:rsidP="00E53AA4">
      <w:pPr>
        <w:pStyle w:val="NormalWeb"/>
        <w:numPr>
          <w:ilvl w:val="0"/>
          <w:numId w:val="46"/>
        </w:numPr>
        <w:spacing w:before="0" w:beforeAutospacing="0" w:after="0" w:afterAutospacing="0" w:line="360" w:lineRule="auto"/>
        <w:ind w:left="426"/>
        <w:jc w:val="both"/>
        <w:rPr>
          <w:sz w:val="32"/>
          <w:szCs w:val="32"/>
        </w:rPr>
      </w:pPr>
      <w:r w:rsidRPr="004E5C3C">
        <w:rPr>
          <w:sz w:val="32"/>
          <w:szCs w:val="32"/>
        </w:rPr>
        <w:t>Several ways of comparing the call’s meta-data with the claimed caller ID are proposed, however, it does not address the problem of fake ID providers, which have both incentive and means to fake most of this meta-data.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B2D7F" w:rsidRDefault="00B44A4B" w:rsidP="000B2D7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2D7F">
        <w:rPr>
          <w:rFonts w:ascii="Times New Roman" w:eastAsia="AdvGulliv-R" w:hAnsi="Times New Roman" w:cs="Times New Roman"/>
          <w:bCs/>
          <w:sz w:val="32"/>
          <w:szCs w:val="32"/>
          <w:lang w:val="en-IN"/>
        </w:rPr>
        <w:t>The CallerDec performance in vario</w:t>
      </w:r>
      <w:r w:rsidRPr="000B2D7F">
        <w:rPr>
          <w:rFonts w:ascii="Times New Roman" w:eastAsia="AdvGulliv-R" w:hAnsi="Times New Roman" w:cs="Times New Roman"/>
          <w:bCs/>
          <w:sz w:val="32"/>
          <w:szCs w:val="32"/>
          <w:lang w:val="en-IN"/>
        </w:rPr>
        <w:t>us scenarios, and show that it can detect spoofed caller ID effectively and efficiently (i.e. incurring almost no extra energy overhead).</w:t>
      </w:r>
    </w:p>
    <w:p w:rsidR="00000000" w:rsidRPr="000B2D7F" w:rsidRDefault="00B44A4B" w:rsidP="000B2D7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2D7F">
        <w:rPr>
          <w:rFonts w:ascii="Times New Roman" w:eastAsia="AdvGulliv-R" w:hAnsi="Times New Roman" w:cs="Times New Roman"/>
          <w:bCs/>
          <w:sz w:val="32"/>
          <w:szCs w:val="32"/>
          <w:lang w:val="en-IN"/>
        </w:rPr>
        <w:t>The Bayesian classifier is an efficient method for calculating posterior probability based on prior probability and l</w:t>
      </w:r>
      <w:r w:rsidRPr="000B2D7F">
        <w:rPr>
          <w:rFonts w:ascii="Times New Roman" w:eastAsia="AdvGulliv-R" w:hAnsi="Times New Roman" w:cs="Times New Roman"/>
          <w:bCs/>
          <w:sz w:val="32"/>
          <w:szCs w:val="32"/>
          <w:lang w:val="en-IN"/>
        </w:rPr>
        <w:t>ikelihood in the training data.</w:t>
      </w:r>
    </w:p>
    <w:p w:rsidR="00D81E16" w:rsidRPr="000B2D7F" w:rsidRDefault="00B44A4B" w:rsidP="000B2D7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2D7F">
        <w:rPr>
          <w:rFonts w:ascii="Times New Roman" w:eastAsia="AdvGulliv-R" w:hAnsi="Times New Roman" w:cs="Times New Roman"/>
          <w:bCs/>
          <w:sz w:val="32"/>
          <w:szCs w:val="32"/>
          <w:lang w:val="en-IN"/>
        </w:rPr>
        <w:t xml:space="preserve">However, Caller ID has been increasingly used to authenticate the identities of callers, or to verify their physical locations in several systems, ranging from 9-1-1 emergency services, automatic </w:t>
      </w:r>
      <w:r w:rsidRPr="000B2D7F">
        <w:rPr>
          <w:rFonts w:ascii="Times New Roman" w:eastAsia="AdvGulliv-R" w:hAnsi="Times New Roman" w:cs="Times New Roman"/>
          <w:bCs/>
          <w:sz w:val="32"/>
          <w:szCs w:val="32"/>
          <w:lang w:val="en-IN"/>
        </w:rPr>
        <w:lastRenderedPageBreak/>
        <w:t xml:space="preserve">telephone banking systems, </w:t>
      </w:r>
      <w:r w:rsidRPr="000B2D7F">
        <w:rPr>
          <w:rFonts w:ascii="Times New Roman" w:eastAsia="AdvGulliv-R" w:hAnsi="Times New Roman" w:cs="Times New Roman"/>
          <w:bCs/>
          <w:sz w:val="32"/>
          <w:szCs w:val="32"/>
          <w:lang w:val="en-IN"/>
        </w:rPr>
        <w:t>credit card activation systems, to voicemail services.</w:t>
      </w:r>
      <w:r w:rsidRPr="000B2D7F">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0B2D7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0B2D7F" w:rsidRDefault="000B2D7F" w:rsidP="00F5183A">
      <w:pPr>
        <w:rPr>
          <w:rFonts w:ascii="Times New Roman" w:hAnsi="Times New Roman" w:cs="Times New Roman"/>
          <w:b/>
          <w:sz w:val="28"/>
          <w:szCs w:val="28"/>
        </w:rPr>
      </w:pPr>
    </w:p>
    <w:p w:rsidR="000B2D7F" w:rsidRDefault="000B2D7F" w:rsidP="00F5183A">
      <w:pPr>
        <w:rPr>
          <w:rFonts w:ascii="Times New Roman" w:hAnsi="Times New Roman" w:cs="Times New Roman"/>
          <w:b/>
          <w:sz w:val="28"/>
          <w:szCs w:val="28"/>
        </w:rPr>
      </w:pPr>
    </w:p>
    <w:p w:rsidR="000B2D7F" w:rsidRDefault="000B2D7F" w:rsidP="00F5183A">
      <w:pPr>
        <w:rPr>
          <w:rFonts w:ascii="Times New Roman" w:hAnsi="Times New Roman" w:cs="Times New Roman"/>
          <w:b/>
          <w:sz w:val="28"/>
          <w:szCs w:val="28"/>
        </w:rPr>
      </w:pPr>
    </w:p>
    <w:p w:rsidR="000B2D7F" w:rsidRDefault="000B2D7F" w:rsidP="00F5183A">
      <w:pPr>
        <w:rPr>
          <w:rFonts w:ascii="Times New Roman" w:hAnsi="Times New Roman" w:cs="Times New Roman"/>
          <w:b/>
          <w:sz w:val="28"/>
          <w:szCs w:val="28"/>
        </w:rPr>
      </w:pPr>
    </w:p>
    <w:p w:rsidR="000B2D7F" w:rsidRDefault="000B2D7F" w:rsidP="00F5183A">
      <w:pPr>
        <w:rPr>
          <w:rFonts w:ascii="Times New Roman" w:hAnsi="Times New Roman" w:cs="Times New Roman"/>
          <w:b/>
          <w:sz w:val="28"/>
          <w:szCs w:val="28"/>
        </w:rPr>
      </w:pPr>
    </w:p>
    <w:p w:rsidR="000B2D7F" w:rsidRDefault="000B2D7F" w:rsidP="00F5183A">
      <w:pPr>
        <w:rPr>
          <w:rFonts w:ascii="Times New Roman" w:hAnsi="Times New Roman" w:cs="Times New Roman"/>
          <w:b/>
          <w:sz w:val="28"/>
          <w:szCs w:val="28"/>
        </w:rPr>
      </w:pPr>
    </w:p>
    <w:p w:rsidR="000B2D7F" w:rsidRPr="00F5183A" w:rsidRDefault="000B2D7F"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B2D7F" w:rsidP="00E53AA4">
      <w:pPr>
        <w:spacing w:after="0" w:line="360" w:lineRule="auto"/>
        <w:jc w:val="both"/>
        <w:rPr>
          <w:rFonts w:ascii="Times New Roman" w:hAnsi="Times New Roman" w:cs="Times New Roman"/>
        </w:rPr>
      </w:pPr>
      <w:r w:rsidRPr="000B2D7F">
        <w:rPr>
          <w:rFonts w:ascii="Times New Roman" w:hAnsi="Times New Roman" w:cs="Times New Roman"/>
        </w:rPr>
        <w:drawing>
          <wp:inline distT="0" distB="0" distL="0" distR="0">
            <wp:extent cx="5943600" cy="356298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56298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0B2D7F" w:rsidRDefault="000B2D7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Pr="00EC00FC" w:rsidRDefault="00E06169" w:rsidP="009E62B1">
      <w:pPr>
        <w:pStyle w:val="BodyText"/>
        <w:rPr>
          <w:b/>
          <w:sz w:val="36"/>
          <w:szCs w:val="36"/>
        </w:rPr>
      </w:pPr>
      <w:r w:rsidRPr="00EC00FC">
        <w:rPr>
          <w:b/>
          <w:sz w:val="36"/>
          <w:szCs w:val="36"/>
        </w:rPr>
        <w:t>CONCLUSION</w:t>
      </w:r>
      <w:r w:rsidR="003C0F6F" w:rsidRPr="00EC00FC">
        <w:rPr>
          <w:b/>
          <w:sz w:val="36"/>
          <w:szCs w:val="36"/>
        </w:rPr>
        <w:t>:</w:t>
      </w:r>
    </w:p>
    <w:p w:rsidR="00EC00FC" w:rsidRPr="00EC00FC" w:rsidRDefault="00EC00FC" w:rsidP="00EC00FC">
      <w:pPr>
        <w:pStyle w:val="BodyText"/>
        <w:rPr>
          <w:bCs/>
          <w:sz w:val="32"/>
          <w:szCs w:val="32"/>
          <w:lang w:val="en-IN"/>
        </w:rPr>
      </w:pPr>
      <w:r w:rsidRPr="00EC00FC">
        <w:rPr>
          <w:b/>
          <w:sz w:val="36"/>
          <w:szCs w:val="36"/>
          <w:lang w:val="en-IN"/>
        </w:rPr>
        <w:t xml:space="preserve"> </w:t>
      </w:r>
      <w:r w:rsidRPr="00EC00FC">
        <w:rPr>
          <w:bCs/>
          <w:sz w:val="32"/>
          <w:szCs w:val="32"/>
          <w:lang w:val="en-IN"/>
        </w:rPr>
        <w:t xml:space="preserve">   In this paper, we investigated caller ID spoofing attacks and identified that it is the network interconnection protocols that make caller ID spoofing possible. We designed an end-to-end solution, which we call CallerDec, to detect a spoofed caller ID. CallerDec verifies the caller ID using a covert channel, which is built on top of the verification call from the callee to the claimed caller, and CallerDec uses timing estimation together with the call status for verification. We implemented CallerDec in Android-based phones and validated that CallerDec can effectively verify caller ID. Although the end-to-end delay for completing a verification takes a few seconds, such delay can be hidden when the verification is performed in parallel to the voice call. We studied CallerDec on Android-based phones as a case study, but CallerDec can be integrated to other types of phone terminals to protect end users from caller ID spoofing attacks. In addition, the current CallerDec will conclude NOTSUPPORTED when CallerDec is not implemented by a phone terminal. We envision that NOTSUPPORTED can be eliminated once the CallerDec is supported on all telephone terminals.</w:t>
      </w:r>
      <w:r w:rsidRPr="00EC00FC">
        <w:rPr>
          <w:bCs/>
          <w:sz w:val="32"/>
          <w:szCs w:val="32"/>
        </w:rPr>
        <w:t xml:space="preserve"> </w:t>
      </w:r>
    </w:p>
    <w:p w:rsidR="00E67560" w:rsidRDefault="00E67560"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EC00FC" w:rsidRDefault="00EC00FC" w:rsidP="009E62B1">
      <w:pPr>
        <w:pStyle w:val="BodyText"/>
        <w:jc w:val="center"/>
        <w:rPr>
          <w:b/>
          <w:iCs/>
          <w:sz w:val="28"/>
          <w:szCs w:val="28"/>
        </w:rPr>
      </w:pPr>
    </w:p>
    <w:p w:rsidR="00EC00FC" w:rsidRDefault="00EC00FC"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2126AA" w:rsidRDefault="00B44A4B" w:rsidP="002126AA">
      <w:pPr>
        <w:pStyle w:val="BodyText"/>
        <w:numPr>
          <w:ilvl w:val="0"/>
          <w:numId w:val="42"/>
        </w:numPr>
        <w:rPr>
          <w:sz w:val="32"/>
          <w:szCs w:val="32"/>
          <w:lang w:val="en-IN"/>
        </w:rPr>
      </w:pPr>
      <w:r w:rsidRPr="002126AA">
        <w:rPr>
          <w:sz w:val="32"/>
          <w:szCs w:val="32"/>
          <w:lang w:val="en-IN"/>
        </w:rPr>
        <w:t>[1] B. Schneier, http://www.schneier.</w:t>
      </w:r>
      <w:r w:rsidRPr="002126AA">
        <w:rPr>
          <w:sz w:val="32"/>
          <w:szCs w:val="32"/>
          <w:lang w:val="en-IN"/>
        </w:rPr>
        <w:t xml:space="preserve">com/blog/archives/2006/03/- caller_id_spoof.html. </w:t>
      </w:r>
    </w:p>
    <w:p w:rsidR="00000000" w:rsidRPr="002126AA" w:rsidRDefault="00B44A4B" w:rsidP="002126AA">
      <w:pPr>
        <w:pStyle w:val="BodyText"/>
        <w:numPr>
          <w:ilvl w:val="0"/>
          <w:numId w:val="42"/>
        </w:numPr>
        <w:rPr>
          <w:sz w:val="32"/>
          <w:szCs w:val="32"/>
          <w:lang w:val="en-IN"/>
        </w:rPr>
      </w:pPr>
      <w:r w:rsidRPr="002126AA">
        <w:rPr>
          <w:sz w:val="32"/>
          <w:szCs w:val="32"/>
          <w:lang w:val="en-IN"/>
        </w:rPr>
        <w:t xml:space="preserve">[2] ABCNews, Caller ID Scam Solicits Personal Info, Money. abcnews.go.com/GMA/Consumer/story?id=3305916, 2007. </w:t>
      </w:r>
    </w:p>
    <w:p w:rsidR="00000000" w:rsidRPr="002126AA" w:rsidRDefault="00B44A4B" w:rsidP="002126AA">
      <w:pPr>
        <w:pStyle w:val="BodyText"/>
        <w:numPr>
          <w:ilvl w:val="0"/>
          <w:numId w:val="42"/>
        </w:numPr>
        <w:rPr>
          <w:sz w:val="32"/>
          <w:szCs w:val="32"/>
          <w:lang w:val="en-IN"/>
        </w:rPr>
      </w:pPr>
      <w:r w:rsidRPr="002126AA">
        <w:rPr>
          <w:sz w:val="32"/>
          <w:szCs w:val="32"/>
          <w:lang w:val="en-IN"/>
        </w:rPr>
        <w:t>[3] D. Cuellar, Pranksters Terrorize Delco Family in “swatting” Call. WPVI-TV, Philadelphia</w:t>
      </w:r>
      <w:r w:rsidRPr="002126AA">
        <w:rPr>
          <w:sz w:val="32"/>
          <w:szCs w:val="32"/>
          <w:lang w:val="en-IN"/>
        </w:rPr>
        <w:t xml:space="preserve">, PA, 2010. </w:t>
      </w:r>
    </w:p>
    <w:p w:rsidR="00000000" w:rsidRPr="002126AA" w:rsidRDefault="00B44A4B" w:rsidP="002126AA">
      <w:pPr>
        <w:pStyle w:val="BodyText"/>
        <w:numPr>
          <w:ilvl w:val="0"/>
          <w:numId w:val="42"/>
        </w:numPr>
        <w:rPr>
          <w:sz w:val="32"/>
          <w:szCs w:val="32"/>
          <w:lang w:val="en-IN"/>
        </w:rPr>
      </w:pPr>
      <w:r w:rsidRPr="002126AA">
        <w:rPr>
          <w:sz w:val="32"/>
          <w:szCs w:val="32"/>
          <w:lang w:val="en-IN"/>
        </w:rPr>
        <w:t xml:space="preserve">[4] Rep. Engel Anti-Spoofing Bill Passes House, http://engel.house.gov/latest-news1/rep-engel-anti-spoofingbill-passes-house. </w:t>
      </w:r>
    </w:p>
    <w:p w:rsidR="00000000" w:rsidRPr="002126AA" w:rsidRDefault="00B44A4B" w:rsidP="002126AA">
      <w:pPr>
        <w:pStyle w:val="BodyText"/>
        <w:numPr>
          <w:ilvl w:val="0"/>
          <w:numId w:val="42"/>
        </w:numPr>
        <w:rPr>
          <w:sz w:val="32"/>
          <w:szCs w:val="32"/>
          <w:lang w:val="en-IN"/>
        </w:rPr>
      </w:pPr>
      <w:r w:rsidRPr="002126AA">
        <w:rPr>
          <w:sz w:val="32"/>
          <w:szCs w:val="32"/>
          <w:lang w:val="en-IN"/>
        </w:rPr>
        <w:t>[5] US Congress, Truth in Caller ID Act of 2009. www.gpo.gov.</w:t>
      </w:r>
      <w:r w:rsidRPr="002126AA">
        <w:rPr>
          <w:sz w:val="32"/>
          <w:szCs w:val="32"/>
        </w:rPr>
        <w:t xml:space="preserve"> </w:t>
      </w:r>
    </w:p>
    <w:p w:rsidR="00000000" w:rsidRPr="002126AA" w:rsidRDefault="00B44A4B" w:rsidP="002126AA">
      <w:pPr>
        <w:pStyle w:val="BodyText"/>
        <w:numPr>
          <w:ilvl w:val="0"/>
          <w:numId w:val="42"/>
        </w:numPr>
        <w:rPr>
          <w:sz w:val="32"/>
          <w:szCs w:val="32"/>
          <w:lang w:val="en-IN"/>
        </w:rPr>
      </w:pPr>
      <w:r w:rsidRPr="002126AA">
        <w:rPr>
          <w:sz w:val="32"/>
          <w:szCs w:val="32"/>
          <w:lang w:val="en-IN"/>
        </w:rPr>
        <w:t xml:space="preserve">[6] X-Lite. www.counterpath.com/x-lite.html. </w:t>
      </w:r>
    </w:p>
    <w:p w:rsidR="00000000" w:rsidRPr="002126AA" w:rsidRDefault="00B44A4B" w:rsidP="002126AA">
      <w:pPr>
        <w:pStyle w:val="BodyText"/>
        <w:numPr>
          <w:ilvl w:val="0"/>
          <w:numId w:val="42"/>
        </w:numPr>
        <w:rPr>
          <w:sz w:val="32"/>
          <w:szCs w:val="32"/>
          <w:lang w:val="en-IN"/>
        </w:rPr>
      </w:pPr>
      <w:r w:rsidRPr="002126AA">
        <w:rPr>
          <w:sz w:val="32"/>
          <w:szCs w:val="32"/>
          <w:lang w:val="en-IN"/>
        </w:rPr>
        <w:t>[7]</w:t>
      </w:r>
      <w:r w:rsidRPr="002126AA">
        <w:rPr>
          <w:sz w:val="32"/>
          <w:szCs w:val="32"/>
          <w:lang w:val="en-IN"/>
        </w:rPr>
        <w:t xml:space="preserve"> Caller ID Faker-Fake a Call! www.calleridfaker.com. </w:t>
      </w:r>
    </w:p>
    <w:p w:rsidR="00000000" w:rsidRPr="002126AA" w:rsidRDefault="00B44A4B" w:rsidP="002126AA">
      <w:pPr>
        <w:pStyle w:val="BodyText"/>
        <w:numPr>
          <w:ilvl w:val="0"/>
          <w:numId w:val="42"/>
        </w:numPr>
        <w:rPr>
          <w:sz w:val="32"/>
          <w:szCs w:val="32"/>
          <w:lang w:val="en-IN"/>
        </w:rPr>
      </w:pPr>
      <w:r w:rsidRPr="002126AA">
        <w:rPr>
          <w:sz w:val="32"/>
          <w:szCs w:val="32"/>
          <w:lang w:val="en-IN"/>
        </w:rPr>
        <w:t xml:space="preserve">[8] TrustID. www.trustid.com. </w:t>
      </w:r>
    </w:p>
    <w:p w:rsidR="00000000" w:rsidRPr="002126AA" w:rsidRDefault="00B44A4B" w:rsidP="002126AA">
      <w:pPr>
        <w:pStyle w:val="BodyText"/>
        <w:numPr>
          <w:ilvl w:val="0"/>
          <w:numId w:val="42"/>
        </w:numPr>
        <w:rPr>
          <w:sz w:val="32"/>
          <w:szCs w:val="32"/>
          <w:lang w:val="en-IN"/>
        </w:rPr>
      </w:pPr>
      <w:r w:rsidRPr="002126AA">
        <w:rPr>
          <w:sz w:val="32"/>
          <w:szCs w:val="32"/>
          <w:lang w:val="en-IN"/>
        </w:rPr>
        <w:t xml:space="preserve">[9] ETSI, UMTS, www.etsi.org. </w:t>
      </w:r>
    </w:p>
    <w:p w:rsidR="00000000" w:rsidRPr="002126AA" w:rsidRDefault="00B44A4B" w:rsidP="002126AA">
      <w:pPr>
        <w:pStyle w:val="BodyText"/>
        <w:numPr>
          <w:ilvl w:val="0"/>
          <w:numId w:val="42"/>
        </w:numPr>
        <w:rPr>
          <w:sz w:val="32"/>
          <w:szCs w:val="32"/>
          <w:lang w:val="en-IN"/>
        </w:rPr>
      </w:pPr>
      <w:r w:rsidRPr="002126AA">
        <w:rPr>
          <w:sz w:val="32"/>
          <w:szCs w:val="32"/>
          <w:lang w:val="en-IN"/>
        </w:rPr>
        <w:t xml:space="preserve">[10] ——, W-CDMA, www.etsi.org.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4A4B" w:rsidRDefault="00B44A4B" w:rsidP="003654DF">
      <w:pPr>
        <w:spacing w:after="0" w:line="240" w:lineRule="auto"/>
      </w:pPr>
      <w:r>
        <w:separator/>
      </w:r>
    </w:p>
  </w:endnote>
  <w:endnote w:type="continuationSeparator" w:id="1">
    <w:p w:rsidR="00B44A4B" w:rsidRDefault="00B44A4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4A4B" w:rsidRDefault="00B44A4B" w:rsidP="003654DF">
      <w:pPr>
        <w:spacing w:after="0" w:line="240" w:lineRule="auto"/>
      </w:pPr>
      <w:r>
        <w:separator/>
      </w:r>
    </w:p>
  </w:footnote>
  <w:footnote w:type="continuationSeparator" w:id="1">
    <w:p w:rsidR="00B44A4B" w:rsidRDefault="00B44A4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20B55">
        <w:pPr>
          <w:pStyle w:val="Header"/>
          <w:jc w:val="right"/>
        </w:pPr>
        <w:fldSimple w:instr=" PAGE   \* MERGEFORMAT ">
          <w:r w:rsidR="000B2D7F">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D269ED"/>
    <w:multiLevelType w:val="hybridMultilevel"/>
    <w:tmpl w:val="066A4FD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8F14F51"/>
    <w:multiLevelType w:val="hybridMultilevel"/>
    <w:tmpl w:val="38EAEA44"/>
    <w:lvl w:ilvl="0" w:tplc="B9047FF2">
      <w:start w:val="1"/>
      <w:numFmt w:val="bullet"/>
      <w:lvlText w:val=""/>
      <w:lvlJc w:val="left"/>
      <w:pPr>
        <w:tabs>
          <w:tab w:val="num" w:pos="720"/>
        </w:tabs>
        <w:ind w:left="720" w:hanging="360"/>
      </w:pPr>
      <w:rPr>
        <w:rFonts w:ascii="Wingdings 2" w:hAnsi="Wingdings 2" w:hint="default"/>
      </w:rPr>
    </w:lvl>
    <w:lvl w:ilvl="1" w:tplc="ED10FD2E" w:tentative="1">
      <w:start w:val="1"/>
      <w:numFmt w:val="bullet"/>
      <w:lvlText w:val=""/>
      <w:lvlJc w:val="left"/>
      <w:pPr>
        <w:tabs>
          <w:tab w:val="num" w:pos="1440"/>
        </w:tabs>
        <w:ind w:left="1440" w:hanging="360"/>
      </w:pPr>
      <w:rPr>
        <w:rFonts w:ascii="Wingdings 2" w:hAnsi="Wingdings 2" w:hint="default"/>
      </w:rPr>
    </w:lvl>
    <w:lvl w:ilvl="2" w:tplc="7BCEFA2E" w:tentative="1">
      <w:start w:val="1"/>
      <w:numFmt w:val="bullet"/>
      <w:lvlText w:val=""/>
      <w:lvlJc w:val="left"/>
      <w:pPr>
        <w:tabs>
          <w:tab w:val="num" w:pos="2160"/>
        </w:tabs>
        <w:ind w:left="2160" w:hanging="360"/>
      </w:pPr>
      <w:rPr>
        <w:rFonts w:ascii="Wingdings 2" w:hAnsi="Wingdings 2" w:hint="default"/>
      </w:rPr>
    </w:lvl>
    <w:lvl w:ilvl="3" w:tplc="6616BA3A" w:tentative="1">
      <w:start w:val="1"/>
      <w:numFmt w:val="bullet"/>
      <w:lvlText w:val=""/>
      <w:lvlJc w:val="left"/>
      <w:pPr>
        <w:tabs>
          <w:tab w:val="num" w:pos="2880"/>
        </w:tabs>
        <w:ind w:left="2880" w:hanging="360"/>
      </w:pPr>
      <w:rPr>
        <w:rFonts w:ascii="Wingdings 2" w:hAnsi="Wingdings 2" w:hint="default"/>
      </w:rPr>
    </w:lvl>
    <w:lvl w:ilvl="4" w:tplc="BF5601F6" w:tentative="1">
      <w:start w:val="1"/>
      <w:numFmt w:val="bullet"/>
      <w:lvlText w:val=""/>
      <w:lvlJc w:val="left"/>
      <w:pPr>
        <w:tabs>
          <w:tab w:val="num" w:pos="3600"/>
        </w:tabs>
        <w:ind w:left="3600" w:hanging="360"/>
      </w:pPr>
      <w:rPr>
        <w:rFonts w:ascii="Wingdings 2" w:hAnsi="Wingdings 2" w:hint="default"/>
      </w:rPr>
    </w:lvl>
    <w:lvl w:ilvl="5" w:tplc="75B28DC0" w:tentative="1">
      <w:start w:val="1"/>
      <w:numFmt w:val="bullet"/>
      <w:lvlText w:val=""/>
      <w:lvlJc w:val="left"/>
      <w:pPr>
        <w:tabs>
          <w:tab w:val="num" w:pos="4320"/>
        </w:tabs>
        <w:ind w:left="4320" w:hanging="360"/>
      </w:pPr>
      <w:rPr>
        <w:rFonts w:ascii="Wingdings 2" w:hAnsi="Wingdings 2" w:hint="default"/>
      </w:rPr>
    </w:lvl>
    <w:lvl w:ilvl="6" w:tplc="9C9A5BAE" w:tentative="1">
      <w:start w:val="1"/>
      <w:numFmt w:val="bullet"/>
      <w:lvlText w:val=""/>
      <w:lvlJc w:val="left"/>
      <w:pPr>
        <w:tabs>
          <w:tab w:val="num" w:pos="5040"/>
        </w:tabs>
        <w:ind w:left="5040" w:hanging="360"/>
      </w:pPr>
      <w:rPr>
        <w:rFonts w:ascii="Wingdings 2" w:hAnsi="Wingdings 2" w:hint="default"/>
      </w:rPr>
    </w:lvl>
    <w:lvl w:ilvl="7" w:tplc="AD5E6690" w:tentative="1">
      <w:start w:val="1"/>
      <w:numFmt w:val="bullet"/>
      <w:lvlText w:val=""/>
      <w:lvlJc w:val="left"/>
      <w:pPr>
        <w:tabs>
          <w:tab w:val="num" w:pos="5760"/>
        </w:tabs>
        <w:ind w:left="5760" w:hanging="360"/>
      </w:pPr>
      <w:rPr>
        <w:rFonts w:ascii="Wingdings 2" w:hAnsi="Wingdings 2" w:hint="default"/>
      </w:rPr>
    </w:lvl>
    <w:lvl w:ilvl="8" w:tplc="23CA7D00" w:tentative="1">
      <w:start w:val="1"/>
      <w:numFmt w:val="bullet"/>
      <w:lvlText w:val=""/>
      <w:lvlJc w:val="left"/>
      <w:pPr>
        <w:tabs>
          <w:tab w:val="num" w:pos="6480"/>
        </w:tabs>
        <w:ind w:left="6480" w:hanging="360"/>
      </w:pPr>
      <w:rPr>
        <w:rFonts w:ascii="Wingdings 2" w:hAnsi="Wingdings 2" w:hint="default"/>
      </w:rPr>
    </w:lvl>
  </w:abstractNum>
  <w:abstractNum w:abstractNumId="15">
    <w:nsid w:val="2B1D2069"/>
    <w:multiLevelType w:val="hybridMultilevel"/>
    <w:tmpl w:val="447CC28C"/>
    <w:lvl w:ilvl="0" w:tplc="3176E5CA">
      <w:start w:val="1"/>
      <w:numFmt w:val="bullet"/>
      <w:lvlText w:val=""/>
      <w:lvlJc w:val="left"/>
      <w:pPr>
        <w:tabs>
          <w:tab w:val="num" w:pos="720"/>
        </w:tabs>
        <w:ind w:left="720" w:hanging="360"/>
      </w:pPr>
      <w:rPr>
        <w:rFonts w:ascii="Wingdings 2" w:hAnsi="Wingdings 2" w:hint="default"/>
      </w:rPr>
    </w:lvl>
    <w:lvl w:ilvl="1" w:tplc="26363662" w:tentative="1">
      <w:start w:val="1"/>
      <w:numFmt w:val="bullet"/>
      <w:lvlText w:val=""/>
      <w:lvlJc w:val="left"/>
      <w:pPr>
        <w:tabs>
          <w:tab w:val="num" w:pos="1440"/>
        </w:tabs>
        <w:ind w:left="1440" w:hanging="360"/>
      </w:pPr>
      <w:rPr>
        <w:rFonts w:ascii="Wingdings 2" w:hAnsi="Wingdings 2" w:hint="default"/>
      </w:rPr>
    </w:lvl>
    <w:lvl w:ilvl="2" w:tplc="C92A0AF0" w:tentative="1">
      <w:start w:val="1"/>
      <w:numFmt w:val="bullet"/>
      <w:lvlText w:val=""/>
      <w:lvlJc w:val="left"/>
      <w:pPr>
        <w:tabs>
          <w:tab w:val="num" w:pos="2160"/>
        </w:tabs>
        <w:ind w:left="2160" w:hanging="360"/>
      </w:pPr>
      <w:rPr>
        <w:rFonts w:ascii="Wingdings 2" w:hAnsi="Wingdings 2" w:hint="default"/>
      </w:rPr>
    </w:lvl>
    <w:lvl w:ilvl="3" w:tplc="16B8CFCC" w:tentative="1">
      <w:start w:val="1"/>
      <w:numFmt w:val="bullet"/>
      <w:lvlText w:val=""/>
      <w:lvlJc w:val="left"/>
      <w:pPr>
        <w:tabs>
          <w:tab w:val="num" w:pos="2880"/>
        </w:tabs>
        <w:ind w:left="2880" w:hanging="360"/>
      </w:pPr>
      <w:rPr>
        <w:rFonts w:ascii="Wingdings 2" w:hAnsi="Wingdings 2" w:hint="default"/>
      </w:rPr>
    </w:lvl>
    <w:lvl w:ilvl="4" w:tplc="6F52F544" w:tentative="1">
      <w:start w:val="1"/>
      <w:numFmt w:val="bullet"/>
      <w:lvlText w:val=""/>
      <w:lvlJc w:val="left"/>
      <w:pPr>
        <w:tabs>
          <w:tab w:val="num" w:pos="3600"/>
        </w:tabs>
        <w:ind w:left="3600" w:hanging="360"/>
      </w:pPr>
      <w:rPr>
        <w:rFonts w:ascii="Wingdings 2" w:hAnsi="Wingdings 2" w:hint="default"/>
      </w:rPr>
    </w:lvl>
    <w:lvl w:ilvl="5" w:tplc="EBEAF3B4" w:tentative="1">
      <w:start w:val="1"/>
      <w:numFmt w:val="bullet"/>
      <w:lvlText w:val=""/>
      <w:lvlJc w:val="left"/>
      <w:pPr>
        <w:tabs>
          <w:tab w:val="num" w:pos="4320"/>
        </w:tabs>
        <w:ind w:left="4320" w:hanging="360"/>
      </w:pPr>
      <w:rPr>
        <w:rFonts w:ascii="Wingdings 2" w:hAnsi="Wingdings 2" w:hint="default"/>
      </w:rPr>
    </w:lvl>
    <w:lvl w:ilvl="6" w:tplc="F5F2FA64" w:tentative="1">
      <w:start w:val="1"/>
      <w:numFmt w:val="bullet"/>
      <w:lvlText w:val=""/>
      <w:lvlJc w:val="left"/>
      <w:pPr>
        <w:tabs>
          <w:tab w:val="num" w:pos="5040"/>
        </w:tabs>
        <w:ind w:left="5040" w:hanging="360"/>
      </w:pPr>
      <w:rPr>
        <w:rFonts w:ascii="Wingdings 2" w:hAnsi="Wingdings 2" w:hint="default"/>
      </w:rPr>
    </w:lvl>
    <w:lvl w:ilvl="7" w:tplc="9320CA92" w:tentative="1">
      <w:start w:val="1"/>
      <w:numFmt w:val="bullet"/>
      <w:lvlText w:val=""/>
      <w:lvlJc w:val="left"/>
      <w:pPr>
        <w:tabs>
          <w:tab w:val="num" w:pos="5760"/>
        </w:tabs>
        <w:ind w:left="5760" w:hanging="360"/>
      </w:pPr>
      <w:rPr>
        <w:rFonts w:ascii="Wingdings 2" w:hAnsi="Wingdings 2" w:hint="default"/>
      </w:rPr>
    </w:lvl>
    <w:lvl w:ilvl="8" w:tplc="CE1C7E68"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687F31"/>
    <w:multiLevelType w:val="hybridMultilevel"/>
    <w:tmpl w:val="A72CC6D2"/>
    <w:lvl w:ilvl="0" w:tplc="DE5856EC">
      <w:start w:val="1"/>
      <w:numFmt w:val="bullet"/>
      <w:lvlText w:val=""/>
      <w:lvlJc w:val="left"/>
      <w:pPr>
        <w:tabs>
          <w:tab w:val="num" w:pos="720"/>
        </w:tabs>
        <w:ind w:left="720" w:hanging="360"/>
      </w:pPr>
      <w:rPr>
        <w:rFonts w:ascii="Wingdings 2" w:hAnsi="Wingdings 2" w:hint="default"/>
      </w:rPr>
    </w:lvl>
    <w:lvl w:ilvl="1" w:tplc="2E0287BA" w:tentative="1">
      <w:start w:val="1"/>
      <w:numFmt w:val="bullet"/>
      <w:lvlText w:val=""/>
      <w:lvlJc w:val="left"/>
      <w:pPr>
        <w:tabs>
          <w:tab w:val="num" w:pos="1440"/>
        </w:tabs>
        <w:ind w:left="1440" w:hanging="360"/>
      </w:pPr>
      <w:rPr>
        <w:rFonts w:ascii="Wingdings 2" w:hAnsi="Wingdings 2" w:hint="default"/>
      </w:rPr>
    </w:lvl>
    <w:lvl w:ilvl="2" w:tplc="8408A40A" w:tentative="1">
      <w:start w:val="1"/>
      <w:numFmt w:val="bullet"/>
      <w:lvlText w:val=""/>
      <w:lvlJc w:val="left"/>
      <w:pPr>
        <w:tabs>
          <w:tab w:val="num" w:pos="2160"/>
        </w:tabs>
        <w:ind w:left="2160" w:hanging="360"/>
      </w:pPr>
      <w:rPr>
        <w:rFonts w:ascii="Wingdings 2" w:hAnsi="Wingdings 2" w:hint="default"/>
      </w:rPr>
    </w:lvl>
    <w:lvl w:ilvl="3" w:tplc="ADF624C2" w:tentative="1">
      <w:start w:val="1"/>
      <w:numFmt w:val="bullet"/>
      <w:lvlText w:val=""/>
      <w:lvlJc w:val="left"/>
      <w:pPr>
        <w:tabs>
          <w:tab w:val="num" w:pos="2880"/>
        </w:tabs>
        <w:ind w:left="2880" w:hanging="360"/>
      </w:pPr>
      <w:rPr>
        <w:rFonts w:ascii="Wingdings 2" w:hAnsi="Wingdings 2" w:hint="default"/>
      </w:rPr>
    </w:lvl>
    <w:lvl w:ilvl="4" w:tplc="9A263E22" w:tentative="1">
      <w:start w:val="1"/>
      <w:numFmt w:val="bullet"/>
      <w:lvlText w:val=""/>
      <w:lvlJc w:val="left"/>
      <w:pPr>
        <w:tabs>
          <w:tab w:val="num" w:pos="3600"/>
        </w:tabs>
        <w:ind w:left="3600" w:hanging="360"/>
      </w:pPr>
      <w:rPr>
        <w:rFonts w:ascii="Wingdings 2" w:hAnsi="Wingdings 2" w:hint="default"/>
      </w:rPr>
    </w:lvl>
    <w:lvl w:ilvl="5" w:tplc="10FE1CAC" w:tentative="1">
      <w:start w:val="1"/>
      <w:numFmt w:val="bullet"/>
      <w:lvlText w:val=""/>
      <w:lvlJc w:val="left"/>
      <w:pPr>
        <w:tabs>
          <w:tab w:val="num" w:pos="4320"/>
        </w:tabs>
        <w:ind w:left="4320" w:hanging="360"/>
      </w:pPr>
      <w:rPr>
        <w:rFonts w:ascii="Wingdings 2" w:hAnsi="Wingdings 2" w:hint="default"/>
      </w:rPr>
    </w:lvl>
    <w:lvl w:ilvl="6" w:tplc="4DAC4266" w:tentative="1">
      <w:start w:val="1"/>
      <w:numFmt w:val="bullet"/>
      <w:lvlText w:val=""/>
      <w:lvlJc w:val="left"/>
      <w:pPr>
        <w:tabs>
          <w:tab w:val="num" w:pos="5040"/>
        </w:tabs>
        <w:ind w:left="5040" w:hanging="360"/>
      </w:pPr>
      <w:rPr>
        <w:rFonts w:ascii="Wingdings 2" w:hAnsi="Wingdings 2" w:hint="default"/>
      </w:rPr>
    </w:lvl>
    <w:lvl w:ilvl="7" w:tplc="CC66DE9A" w:tentative="1">
      <w:start w:val="1"/>
      <w:numFmt w:val="bullet"/>
      <w:lvlText w:val=""/>
      <w:lvlJc w:val="left"/>
      <w:pPr>
        <w:tabs>
          <w:tab w:val="num" w:pos="5760"/>
        </w:tabs>
        <w:ind w:left="5760" w:hanging="360"/>
      </w:pPr>
      <w:rPr>
        <w:rFonts w:ascii="Wingdings 2" w:hAnsi="Wingdings 2" w:hint="default"/>
      </w:rPr>
    </w:lvl>
    <w:lvl w:ilvl="8" w:tplc="7F28913C"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0B03E9"/>
    <w:multiLevelType w:val="hybridMultilevel"/>
    <w:tmpl w:val="524A796A"/>
    <w:lvl w:ilvl="0" w:tplc="52C4B500">
      <w:start w:val="1"/>
      <w:numFmt w:val="bullet"/>
      <w:lvlText w:val=""/>
      <w:lvlJc w:val="left"/>
      <w:pPr>
        <w:tabs>
          <w:tab w:val="num" w:pos="720"/>
        </w:tabs>
        <w:ind w:left="720" w:hanging="360"/>
      </w:pPr>
      <w:rPr>
        <w:rFonts w:ascii="Wingdings 2" w:hAnsi="Wingdings 2" w:hint="default"/>
      </w:rPr>
    </w:lvl>
    <w:lvl w:ilvl="1" w:tplc="5134A8EE" w:tentative="1">
      <w:start w:val="1"/>
      <w:numFmt w:val="bullet"/>
      <w:lvlText w:val=""/>
      <w:lvlJc w:val="left"/>
      <w:pPr>
        <w:tabs>
          <w:tab w:val="num" w:pos="1440"/>
        </w:tabs>
        <w:ind w:left="1440" w:hanging="360"/>
      </w:pPr>
      <w:rPr>
        <w:rFonts w:ascii="Wingdings 2" w:hAnsi="Wingdings 2" w:hint="default"/>
      </w:rPr>
    </w:lvl>
    <w:lvl w:ilvl="2" w:tplc="3F7AB7A4" w:tentative="1">
      <w:start w:val="1"/>
      <w:numFmt w:val="bullet"/>
      <w:lvlText w:val=""/>
      <w:lvlJc w:val="left"/>
      <w:pPr>
        <w:tabs>
          <w:tab w:val="num" w:pos="2160"/>
        </w:tabs>
        <w:ind w:left="2160" w:hanging="360"/>
      </w:pPr>
      <w:rPr>
        <w:rFonts w:ascii="Wingdings 2" w:hAnsi="Wingdings 2" w:hint="default"/>
      </w:rPr>
    </w:lvl>
    <w:lvl w:ilvl="3" w:tplc="B5DC43FC" w:tentative="1">
      <w:start w:val="1"/>
      <w:numFmt w:val="bullet"/>
      <w:lvlText w:val=""/>
      <w:lvlJc w:val="left"/>
      <w:pPr>
        <w:tabs>
          <w:tab w:val="num" w:pos="2880"/>
        </w:tabs>
        <w:ind w:left="2880" w:hanging="360"/>
      </w:pPr>
      <w:rPr>
        <w:rFonts w:ascii="Wingdings 2" w:hAnsi="Wingdings 2" w:hint="default"/>
      </w:rPr>
    </w:lvl>
    <w:lvl w:ilvl="4" w:tplc="73BE9C6C" w:tentative="1">
      <w:start w:val="1"/>
      <w:numFmt w:val="bullet"/>
      <w:lvlText w:val=""/>
      <w:lvlJc w:val="left"/>
      <w:pPr>
        <w:tabs>
          <w:tab w:val="num" w:pos="3600"/>
        </w:tabs>
        <w:ind w:left="3600" w:hanging="360"/>
      </w:pPr>
      <w:rPr>
        <w:rFonts w:ascii="Wingdings 2" w:hAnsi="Wingdings 2" w:hint="default"/>
      </w:rPr>
    </w:lvl>
    <w:lvl w:ilvl="5" w:tplc="8A926D6C" w:tentative="1">
      <w:start w:val="1"/>
      <w:numFmt w:val="bullet"/>
      <w:lvlText w:val=""/>
      <w:lvlJc w:val="left"/>
      <w:pPr>
        <w:tabs>
          <w:tab w:val="num" w:pos="4320"/>
        </w:tabs>
        <w:ind w:left="4320" w:hanging="360"/>
      </w:pPr>
      <w:rPr>
        <w:rFonts w:ascii="Wingdings 2" w:hAnsi="Wingdings 2" w:hint="default"/>
      </w:rPr>
    </w:lvl>
    <w:lvl w:ilvl="6" w:tplc="59BCE334" w:tentative="1">
      <w:start w:val="1"/>
      <w:numFmt w:val="bullet"/>
      <w:lvlText w:val=""/>
      <w:lvlJc w:val="left"/>
      <w:pPr>
        <w:tabs>
          <w:tab w:val="num" w:pos="5040"/>
        </w:tabs>
        <w:ind w:left="5040" w:hanging="360"/>
      </w:pPr>
      <w:rPr>
        <w:rFonts w:ascii="Wingdings 2" w:hAnsi="Wingdings 2" w:hint="default"/>
      </w:rPr>
    </w:lvl>
    <w:lvl w:ilvl="7" w:tplc="FB08EF04" w:tentative="1">
      <w:start w:val="1"/>
      <w:numFmt w:val="bullet"/>
      <w:lvlText w:val=""/>
      <w:lvlJc w:val="left"/>
      <w:pPr>
        <w:tabs>
          <w:tab w:val="num" w:pos="5760"/>
        </w:tabs>
        <w:ind w:left="5760" w:hanging="360"/>
      </w:pPr>
      <w:rPr>
        <w:rFonts w:ascii="Wingdings 2" w:hAnsi="Wingdings 2" w:hint="default"/>
      </w:rPr>
    </w:lvl>
    <w:lvl w:ilvl="8" w:tplc="2B98DF18"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D407C3"/>
    <w:multiLevelType w:val="hybridMultilevel"/>
    <w:tmpl w:val="D0B42FB2"/>
    <w:lvl w:ilvl="0" w:tplc="2DA09B5E">
      <w:start w:val="1"/>
      <w:numFmt w:val="bullet"/>
      <w:lvlText w:val=""/>
      <w:lvlJc w:val="left"/>
      <w:pPr>
        <w:tabs>
          <w:tab w:val="num" w:pos="720"/>
        </w:tabs>
        <w:ind w:left="720" w:hanging="360"/>
      </w:pPr>
      <w:rPr>
        <w:rFonts w:ascii="Wingdings 2" w:hAnsi="Wingdings 2" w:hint="default"/>
      </w:rPr>
    </w:lvl>
    <w:lvl w:ilvl="1" w:tplc="EEBAF324" w:tentative="1">
      <w:start w:val="1"/>
      <w:numFmt w:val="bullet"/>
      <w:lvlText w:val=""/>
      <w:lvlJc w:val="left"/>
      <w:pPr>
        <w:tabs>
          <w:tab w:val="num" w:pos="1440"/>
        </w:tabs>
        <w:ind w:left="1440" w:hanging="360"/>
      </w:pPr>
      <w:rPr>
        <w:rFonts w:ascii="Wingdings 2" w:hAnsi="Wingdings 2" w:hint="default"/>
      </w:rPr>
    </w:lvl>
    <w:lvl w:ilvl="2" w:tplc="5730511E" w:tentative="1">
      <w:start w:val="1"/>
      <w:numFmt w:val="bullet"/>
      <w:lvlText w:val=""/>
      <w:lvlJc w:val="left"/>
      <w:pPr>
        <w:tabs>
          <w:tab w:val="num" w:pos="2160"/>
        </w:tabs>
        <w:ind w:left="2160" w:hanging="360"/>
      </w:pPr>
      <w:rPr>
        <w:rFonts w:ascii="Wingdings 2" w:hAnsi="Wingdings 2" w:hint="default"/>
      </w:rPr>
    </w:lvl>
    <w:lvl w:ilvl="3" w:tplc="5112A1D2" w:tentative="1">
      <w:start w:val="1"/>
      <w:numFmt w:val="bullet"/>
      <w:lvlText w:val=""/>
      <w:lvlJc w:val="left"/>
      <w:pPr>
        <w:tabs>
          <w:tab w:val="num" w:pos="2880"/>
        </w:tabs>
        <w:ind w:left="2880" w:hanging="360"/>
      </w:pPr>
      <w:rPr>
        <w:rFonts w:ascii="Wingdings 2" w:hAnsi="Wingdings 2" w:hint="default"/>
      </w:rPr>
    </w:lvl>
    <w:lvl w:ilvl="4" w:tplc="709C9D1A" w:tentative="1">
      <w:start w:val="1"/>
      <w:numFmt w:val="bullet"/>
      <w:lvlText w:val=""/>
      <w:lvlJc w:val="left"/>
      <w:pPr>
        <w:tabs>
          <w:tab w:val="num" w:pos="3600"/>
        </w:tabs>
        <w:ind w:left="3600" w:hanging="360"/>
      </w:pPr>
      <w:rPr>
        <w:rFonts w:ascii="Wingdings 2" w:hAnsi="Wingdings 2" w:hint="default"/>
      </w:rPr>
    </w:lvl>
    <w:lvl w:ilvl="5" w:tplc="82B27C66" w:tentative="1">
      <w:start w:val="1"/>
      <w:numFmt w:val="bullet"/>
      <w:lvlText w:val=""/>
      <w:lvlJc w:val="left"/>
      <w:pPr>
        <w:tabs>
          <w:tab w:val="num" w:pos="4320"/>
        </w:tabs>
        <w:ind w:left="4320" w:hanging="360"/>
      </w:pPr>
      <w:rPr>
        <w:rFonts w:ascii="Wingdings 2" w:hAnsi="Wingdings 2" w:hint="default"/>
      </w:rPr>
    </w:lvl>
    <w:lvl w:ilvl="6" w:tplc="E0D61CF8" w:tentative="1">
      <w:start w:val="1"/>
      <w:numFmt w:val="bullet"/>
      <w:lvlText w:val=""/>
      <w:lvlJc w:val="left"/>
      <w:pPr>
        <w:tabs>
          <w:tab w:val="num" w:pos="5040"/>
        </w:tabs>
        <w:ind w:left="5040" w:hanging="360"/>
      </w:pPr>
      <w:rPr>
        <w:rFonts w:ascii="Wingdings 2" w:hAnsi="Wingdings 2" w:hint="default"/>
      </w:rPr>
    </w:lvl>
    <w:lvl w:ilvl="7" w:tplc="A7FE5A2A" w:tentative="1">
      <w:start w:val="1"/>
      <w:numFmt w:val="bullet"/>
      <w:lvlText w:val=""/>
      <w:lvlJc w:val="left"/>
      <w:pPr>
        <w:tabs>
          <w:tab w:val="num" w:pos="5760"/>
        </w:tabs>
        <w:ind w:left="5760" w:hanging="360"/>
      </w:pPr>
      <w:rPr>
        <w:rFonts w:ascii="Wingdings 2" w:hAnsi="Wingdings 2" w:hint="default"/>
      </w:rPr>
    </w:lvl>
    <w:lvl w:ilvl="8" w:tplc="8CAAFB60"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9"/>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20"/>
  </w:num>
  <w:num w:numId="23">
    <w:abstractNumId w:val="42"/>
  </w:num>
  <w:num w:numId="24">
    <w:abstractNumId w:val="43"/>
  </w:num>
  <w:num w:numId="25">
    <w:abstractNumId w:val="31"/>
  </w:num>
  <w:num w:numId="26">
    <w:abstractNumId w:val="19"/>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6"/>
  </w:num>
  <w:num w:numId="36">
    <w:abstractNumId w:val="12"/>
  </w:num>
  <w:num w:numId="37">
    <w:abstractNumId w:val="8"/>
  </w:num>
  <w:num w:numId="38">
    <w:abstractNumId w:val="37"/>
  </w:num>
  <w:num w:numId="39">
    <w:abstractNumId w:val="18"/>
  </w:num>
  <w:num w:numId="40">
    <w:abstractNumId w:val="13"/>
  </w:num>
  <w:num w:numId="41">
    <w:abstractNumId w:val="25"/>
  </w:num>
  <w:num w:numId="42">
    <w:abstractNumId w:val="38"/>
  </w:num>
  <w:num w:numId="43">
    <w:abstractNumId w:val="15"/>
  </w:num>
  <w:num w:numId="44">
    <w:abstractNumId w:val="14"/>
  </w:num>
  <w:num w:numId="45">
    <w:abstractNumId w:val="44"/>
  </w:num>
  <w:num w:numId="46">
    <w:abstractNumId w:val="10"/>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65CC"/>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2D7F"/>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089B"/>
    <w:rsid w:val="0017100B"/>
    <w:rsid w:val="00171DF2"/>
    <w:rsid w:val="00174743"/>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6AA"/>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5C3C"/>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67A38"/>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4A4B"/>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0B55"/>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560"/>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00FC"/>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5709670">
      <w:bodyDiv w:val="1"/>
      <w:marLeft w:val="0"/>
      <w:marRight w:val="0"/>
      <w:marTop w:val="0"/>
      <w:marBottom w:val="0"/>
      <w:divBdr>
        <w:top w:val="none" w:sz="0" w:space="0" w:color="auto"/>
        <w:left w:val="none" w:sz="0" w:space="0" w:color="auto"/>
        <w:bottom w:val="none" w:sz="0" w:space="0" w:color="auto"/>
        <w:right w:val="none" w:sz="0" w:space="0" w:color="auto"/>
      </w:divBdr>
      <w:divsChild>
        <w:div w:id="726995402">
          <w:marLeft w:val="576"/>
          <w:marRight w:val="0"/>
          <w:marTop w:val="120"/>
          <w:marBottom w:val="0"/>
          <w:divBdr>
            <w:top w:val="none" w:sz="0" w:space="0" w:color="auto"/>
            <w:left w:val="none" w:sz="0" w:space="0" w:color="auto"/>
            <w:bottom w:val="none" w:sz="0" w:space="0" w:color="auto"/>
            <w:right w:val="none" w:sz="0" w:space="0" w:color="auto"/>
          </w:divBdr>
        </w:div>
        <w:div w:id="145627997">
          <w:marLeft w:val="576"/>
          <w:marRight w:val="0"/>
          <w:marTop w:val="120"/>
          <w:marBottom w:val="0"/>
          <w:divBdr>
            <w:top w:val="none" w:sz="0" w:space="0" w:color="auto"/>
            <w:left w:val="none" w:sz="0" w:space="0" w:color="auto"/>
            <w:bottom w:val="none" w:sz="0" w:space="0" w:color="auto"/>
            <w:right w:val="none" w:sz="0" w:space="0" w:color="auto"/>
          </w:divBdr>
        </w:div>
        <w:div w:id="137503498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3968986">
      <w:bodyDiv w:val="1"/>
      <w:marLeft w:val="0"/>
      <w:marRight w:val="0"/>
      <w:marTop w:val="0"/>
      <w:marBottom w:val="0"/>
      <w:divBdr>
        <w:top w:val="none" w:sz="0" w:space="0" w:color="auto"/>
        <w:left w:val="none" w:sz="0" w:space="0" w:color="auto"/>
        <w:bottom w:val="none" w:sz="0" w:space="0" w:color="auto"/>
        <w:right w:val="none" w:sz="0" w:space="0" w:color="auto"/>
      </w:divBdr>
      <w:divsChild>
        <w:div w:id="691951975">
          <w:marLeft w:val="576"/>
          <w:marRight w:val="0"/>
          <w:marTop w:val="120"/>
          <w:marBottom w:val="0"/>
          <w:divBdr>
            <w:top w:val="none" w:sz="0" w:space="0" w:color="auto"/>
            <w:left w:val="none" w:sz="0" w:space="0" w:color="auto"/>
            <w:bottom w:val="none" w:sz="0" w:space="0" w:color="auto"/>
            <w:right w:val="none" w:sz="0" w:space="0" w:color="auto"/>
          </w:divBdr>
        </w:div>
        <w:div w:id="1539781138">
          <w:marLeft w:val="576"/>
          <w:marRight w:val="0"/>
          <w:marTop w:val="120"/>
          <w:marBottom w:val="0"/>
          <w:divBdr>
            <w:top w:val="none" w:sz="0" w:space="0" w:color="auto"/>
            <w:left w:val="none" w:sz="0" w:space="0" w:color="auto"/>
            <w:bottom w:val="none" w:sz="0" w:space="0" w:color="auto"/>
            <w:right w:val="none" w:sz="0" w:space="0" w:color="auto"/>
          </w:divBdr>
        </w:div>
        <w:div w:id="107436374">
          <w:marLeft w:val="576"/>
          <w:marRight w:val="0"/>
          <w:marTop w:val="120"/>
          <w:marBottom w:val="0"/>
          <w:divBdr>
            <w:top w:val="none" w:sz="0" w:space="0" w:color="auto"/>
            <w:left w:val="none" w:sz="0" w:space="0" w:color="auto"/>
            <w:bottom w:val="none" w:sz="0" w:space="0" w:color="auto"/>
            <w:right w:val="none" w:sz="0" w:space="0" w:color="auto"/>
          </w:divBdr>
        </w:div>
        <w:div w:id="1419863802">
          <w:marLeft w:val="576"/>
          <w:marRight w:val="0"/>
          <w:marTop w:val="120"/>
          <w:marBottom w:val="0"/>
          <w:divBdr>
            <w:top w:val="none" w:sz="0" w:space="0" w:color="auto"/>
            <w:left w:val="none" w:sz="0" w:space="0" w:color="auto"/>
            <w:bottom w:val="none" w:sz="0" w:space="0" w:color="auto"/>
            <w:right w:val="none" w:sz="0" w:space="0" w:color="auto"/>
          </w:divBdr>
        </w:div>
        <w:div w:id="646126227">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6197709">
      <w:bodyDiv w:val="1"/>
      <w:marLeft w:val="0"/>
      <w:marRight w:val="0"/>
      <w:marTop w:val="0"/>
      <w:marBottom w:val="0"/>
      <w:divBdr>
        <w:top w:val="none" w:sz="0" w:space="0" w:color="auto"/>
        <w:left w:val="none" w:sz="0" w:space="0" w:color="auto"/>
        <w:bottom w:val="none" w:sz="0" w:space="0" w:color="auto"/>
        <w:right w:val="none" w:sz="0" w:space="0" w:color="auto"/>
      </w:divBdr>
      <w:divsChild>
        <w:div w:id="1999843505">
          <w:marLeft w:val="576"/>
          <w:marRight w:val="0"/>
          <w:marTop w:val="120"/>
          <w:marBottom w:val="0"/>
          <w:divBdr>
            <w:top w:val="none" w:sz="0" w:space="0" w:color="auto"/>
            <w:left w:val="none" w:sz="0" w:space="0" w:color="auto"/>
            <w:bottom w:val="none" w:sz="0" w:space="0" w:color="auto"/>
            <w:right w:val="none" w:sz="0" w:space="0" w:color="auto"/>
          </w:divBdr>
        </w:div>
        <w:div w:id="1809560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6740222">
      <w:bodyDiv w:val="1"/>
      <w:marLeft w:val="0"/>
      <w:marRight w:val="0"/>
      <w:marTop w:val="0"/>
      <w:marBottom w:val="0"/>
      <w:divBdr>
        <w:top w:val="none" w:sz="0" w:space="0" w:color="auto"/>
        <w:left w:val="none" w:sz="0" w:space="0" w:color="auto"/>
        <w:bottom w:val="none" w:sz="0" w:space="0" w:color="auto"/>
        <w:right w:val="none" w:sz="0" w:space="0" w:color="auto"/>
      </w:divBdr>
      <w:divsChild>
        <w:div w:id="1688556163">
          <w:marLeft w:val="576"/>
          <w:marRight w:val="0"/>
          <w:marTop w:val="120"/>
          <w:marBottom w:val="0"/>
          <w:divBdr>
            <w:top w:val="none" w:sz="0" w:space="0" w:color="auto"/>
            <w:left w:val="none" w:sz="0" w:space="0" w:color="auto"/>
            <w:bottom w:val="none" w:sz="0" w:space="0" w:color="auto"/>
            <w:right w:val="none" w:sz="0" w:space="0" w:color="auto"/>
          </w:divBdr>
        </w:div>
        <w:div w:id="348872155">
          <w:marLeft w:val="576"/>
          <w:marRight w:val="0"/>
          <w:marTop w:val="120"/>
          <w:marBottom w:val="0"/>
          <w:divBdr>
            <w:top w:val="none" w:sz="0" w:space="0" w:color="auto"/>
            <w:left w:val="none" w:sz="0" w:space="0" w:color="auto"/>
            <w:bottom w:val="none" w:sz="0" w:space="0" w:color="auto"/>
            <w:right w:val="none" w:sz="0" w:space="0" w:color="auto"/>
          </w:divBdr>
        </w:div>
        <w:div w:id="1365520086">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5363085">
      <w:bodyDiv w:val="1"/>
      <w:marLeft w:val="0"/>
      <w:marRight w:val="0"/>
      <w:marTop w:val="0"/>
      <w:marBottom w:val="0"/>
      <w:divBdr>
        <w:top w:val="none" w:sz="0" w:space="0" w:color="auto"/>
        <w:left w:val="none" w:sz="0" w:space="0" w:color="auto"/>
        <w:bottom w:val="none" w:sz="0" w:space="0" w:color="auto"/>
        <w:right w:val="none" w:sz="0" w:space="0" w:color="auto"/>
      </w:divBdr>
      <w:divsChild>
        <w:div w:id="2105345185">
          <w:marLeft w:val="576"/>
          <w:marRight w:val="0"/>
          <w:marTop w:val="120"/>
          <w:marBottom w:val="0"/>
          <w:divBdr>
            <w:top w:val="none" w:sz="0" w:space="0" w:color="auto"/>
            <w:left w:val="none" w:sz="0" w:space="0" w:color="auto"/>
            <w:bottom w:val="none" w:sz="0" w:space="0" w:color="auto"/>
            <w:right w:val="none" w:sz="0" w:space="0" w:color="auto"/>
          </w:divBdr>
        </w:div>
        <w:div w:id="338700600">
          <w:marLeft w:val="576"/>
          <w:marRight w:val="0"/>
          <w:marTop w:val="120"/>
          <w:marBottom w:val="0"/>
          <w:divBdr>
            <w:top w:val="none" w:sz="0" w:space="0" w:color="auto"/>
            <w:left w:val="none" w:sz="0" w:space="0" w:color="auto"/>
            <w:bottom w:val="none" w:sz="0" w:space="0" w:color="auto"/>
            <w:right w:val="none" w:sz="0" w:space="0" w:color="auto"/>
          </w:divBdr>
        </w:div>
        <w:div w:id="1310674548">
          <w:marLeft w:val="576"/>
          <w:marRight w:val="0"/>
          <w:marTop w:val="120"/>
          <w:marBottom w:val="0"/>
          <w:divBdr>
            <w:top w:val="none" w:sz="0" w:space="0" w:color="auto"/>
            <w:left w:val="none" w:sz="0" w:space="0" w:color="auto"/>
            <w:bottom w:val="none" w:sz="0" w:space="0" w:color="auto"/>
            <w:right w:val="none" w:sz="0" w:space="0" w:color="auto"/>
          </w:divBdr>
        </w:div>
        <w:div w:id="1371421815">
          <w:marLeft w:val="576"/>
          <w:marRight w:val="0"/>
          <w:marTop w:val="120"/>
          <w:marBottom w:val="0"/>
          <w:divBdr>
            <w:top w:val="none" w:sz="0" w:space="0" w:color="auto"/>
            <w:left w:val="none" w:sz="0" w:space="0" w:color="auto"/>
            <w:bottom w:val="none" w:sz="0" w:space="0" w:color="auto"/>
            <w:right w:val="none" w:sz="0" w:space="0" w:color="auto"/>
          </w:divBdr>
        </w:div>
        <w:div w:id="119480304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5908171">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6991151">
      <w:bodyDiv w:val="1"/>
      <w:marLeft w:val="0"/>
      <w:marRight w:val="0"/>
      <w:marTop w:val="0"/>
      <w:marBottom w:val="0"/>
      <w:divBdr>
        <w:top w:val="none" w:sz="0" w:space="0" w:color="auto"/>
        <w:left w:val="none" w:sz="0" w:space="0" w:color="auto"/>
        <w:bottom w:val="none" w:sz="0" w:space="0" w:color="auto"/>
        <w:right w:val="none" w:sz="0" w:space="0" w:color="auto"/>
      </w:divBdr>
      <w:divsChild>
        <w:div w:id="174731002">
          <w:marLeft w:val="576"/>
          <w:marRight w:val="0"/>
          <w:marTop w:val="120"/>
          <w:marBottom w:val="0"/>
          <w:divBdr>
            <w:top w:val="none" w:sz="0" w:space="0" w:color="auto"/>
            <w:left w:val="none" w:sz="0" w:space="0" w:color="auto"/>
            <w:bottom w:val="none" w:sz="0" w:space="0" w:color="auto"/>
            <w:right w:val="none" w:sz="0" w:space="0" w:color="auto"/>
          </w:divBdr>
        </w:div>
        <w:div w:id="1079332734">
          <w:marLeft w:val="576"/>
          <w:marRight w:val="0"/>
          <w:marTop w:val="120"/>
          <w:marBottom w:val="0"/>
          <w:divBdr>
            <w:top w:val="none" w:sz="0" w:space="0" w:color="auto"/>
            <w:left w:val="none" w:sz="0" w:space="0" w:color="auto"/>
            <w:bottom w:val="none" w:sz="0" w:space="0" w:color="auto"/>
            <w:right w:val="none" w:sz="0" w:space="0" w:color="auto"/>
          </w:divBdr>
        </w:div>
        <w:div w:id="74379900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12</Pages>
  <Words>1431</Words>
  <Characters>8161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2022-03-31T11:36:00Z</dcterms:modified>
</cp:coreProperties>
</file>