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F0158" w:rsidRDefault="005F0158" w:rsidP="005F0158">
      <w:pPr>
        <w:spacing w:line="360" w:lineRule="auto"/>
        <w:jc w:val="center"/>
        <w:rPr>
          <w:rFonts w:ascii="Times New Roman" w:hAnsi="Times New Roman" w:cs="Times New Roman"/>
          <w:b/>
          <w:sz w:val="56"/>
          <w:szCs w:val="56"/>
        </w:rPr>
      </w:pPr>
      <w:r w:rsidRPr="005F0158">
        <w:rPr>
          <w:rFonts w:ascii="Times New Roman" w:hAnsi="Times New Roman" w:cs="Times New Roman"/>
          <w:b/>
          <w:sz w:val="56"/>
          <w:szCs w:val="56"/>
        </w:rPr>
        <w:t>Predictive analytic solutions using AI</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F0158" w:rsidRDefault="005F0158" w:rsidP="00E53AA4">
      <w:pPr>
        <w:spacing w:line="360" w:lineRule="auto"/>
        <w:jc w:val="both"/>
        <w:rPr>
          <w:rFonts w:ascii="Times New Roman" w:hAnsi="Times New Roman" w:cs="Times New Roman"/>
          <w:b/>
          <w:sz w:val="40"/>
          <w:szCs w:val="40"/>
        </w:rPr>
      </w:pPr>
    </w:p>
    <w:p w:rsidR="005F0158" w:rsidRDefault="005F0158" w:rsidP="00E53AA4">
      <w:pPr>
        <w:spacing w:line="360" w:lineRule="auto"/>
        <w:jc w:val="both"/>
        <w:rPr>
          <w:rFonts w:ascii="Times New Roman" w:hAnsi="Times New Roman" w:cs="Times New Roman"/>
          <w:b/>
          <w:sz w:val="40"/>
          <w:szCs w:val="40"/>
        </w:rPr>
      </w:pPr>
    </w:p>
    <w:p w:rsidR="005F0158" w:rsidRDefault="005F015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F5C07" w:rsidRDefault="007F5C07" w:rsidP="00E53AA4">
      <w:pPr>
        <w:spacing w:line="360" w:lineRule="auto"/>
        <w:jc w:val="both"/>
        <w:rPr>
          <w:rFonts w:ascii="Times New Roman" w:hAnsi="Times New Roman" w:cs="Times New Roman"/>
          <w:b/>
          <w:sz w:val="52"/>
          <w:szCs w:val="52"/>
        </w:rPr>
      </w:pPr>
      <w:r w:rsidRPr="007F5C07">
        <w:rPr>
          <w:rFonts w:ascii="Times New Roman" w:hAnsi="Times New Roman" w:cs="Times New Roman"/>
          <w:sz w:val="32"/>
          <w:szCs w:val="32"/>
        </w:rPr>
        <w:t>This conceptual paper exclusively focused on how artificial intelligence (AI) serves as a means to identify a target audience. Focusing on the marketing context, a structured discussion of how AI can identify the target customers precisely despite their different behaviors was presented in this paper. The applications of AI in customer targeting and the projected effectiveness throughout the different phases of customer lifecycle were also discussed. Through the historical analysis, behavioral insights of individual customers can be retrieved in a more reliable and efficient way. The review of the literature confirmed the use of technology-driven AI in revolutionizing marketing, where data can be processed at scale via supervised or unsupervised (machine) learning.</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7F5C07" w:rsidRDefault="007F5C07"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F5C0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01ABD" w:rsidRDefault="009F64B8" w:rsidP="00C01A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1ABD">
        <w:rPr>
          <w:rFonts w:ascii="Times New Roman" w:hAnsi="Times New Roman" w:cs="Times New Roman"/>
          <w:sz w:val="32"/>
          <w:szCs w:val="32"/>
          <w:lang w:val="en-IN"/>
        </w:rPr>
        <w:t>In particular, the existing approaches to topic extraction, modelling and classification rely on statistical bag-of-words techniques such as Latent Dirichlet Allocation(LDA).</w:t>
      </w:r>
    </w:p>
    <w:p w:rsidR="00000000" w:rsidRPr="00C01ABD" w:rsidRDefault="009F64B8" w:rsidP="00C01A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1ABD">
        <w:rPr>
          <w:rFonts w:ascii="Times New Roman" w:hAnsi="Times New Roman" w:cs="Times New Roman"/>
          <w:sz w:val="32"/>
          <w:szCs w:val="32"/>
          <w:lang w:val="en-IN"/>
        </w:rPr>
        <w:t>Predictive models exa</w:t>
      </w:r>
      <w:r w:rsidRPr="00C01ABD">
        <w:rPr>
          <w:rFonts w:ascii="Times New Roman" w:hAnsi="Times New Roman" w:cs="Times New Roman"/>
          <w:sz w:val="32"/>
          <w:szCs w:val="32"/>
          <w:lang w:val="en-IN"/>
        </w:rPr>
        <w:t>mine existing data on the target population, a limitation for actuary risk assessment tools as well, given that actuary risk assessment tools are rarely validated with the population of interest.</w:t>
      </w:r>
    </w:p>
    <w:p w:rsidR="00000000" w:rsidRPr="00C01ABD" w:rsidRDefault="009F64B8" w:rsidP="00C01AB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01ABD">
        <w:rPr>
          <w:rFonts w:ascii="Times New Roman" w:hAnsi="Times New Roman" w:cs="Times New Roman"/>
          <w:sz w:val="32"/>
          <w:szCs w:val="32"/>
          <w:lang w:val="en-IN"/>
        </w:rPr>
        <w:t>These data islands include data exists as mainly in an unst</w:t>
      </w:r>
      <w:r w:rsidRPr="00C01ABD">
        <w:rPr>
          <w:rFonts w:ascii="Times New Roman" w:hAnsi="Times New Roman" w:cs="Times New Roman"/>
          <w:sz w:val="32"/>
          <w:szCs w:val="32"/>
          <w:lang w:val="en-IN"/>
        </w:rPr>
        <w:t xml:space="preserve">ructured format (such as social media streams, web blogs, news agencies, reviews etc.).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D1143" w:rsidRDefault="009F64B8" w:rsidP="00ED1143">
      <w:pPr>
        <w:numPr>
          <w:ilvl w:val="0"/>
          <w:numId w:val="45"/>
        </w:numPr>
        <w:spacing w:line="360" w:lineRule="auto"/>
        <w:jc w:val="both"/>
        <w:rPr>
          <w:rFonts w:ascii="Times New Roman" w:hAnsi="Times New Roman" w:cs="Times New Roman"/>
          <w:bCs/>
          <w:sz w:val="32"/>
          <w:szCs w:val="32"/>
          <w:lang w:val="en-IN"/>
        </w:rPr>
      </w:pPr>
      <w:r w:rsidRPr="00ED1143">
        <w:rPr>
          <w:rFonts w:ascii="Times New Roman" w:hAnsi="Times New Roman" w:cs="Times New Roman"/>
          <w:bCs/>
          <w:sz w:val="32"/>
          <w:szCs w:val="32"/>
          <w:lang w:val="en-IN"/>
        </w:rPr>
        <w:t xml:space="preserve">In particular, AI mostly uses algorithms to learn a process and involves logical reasoning, learning, and problem solving whereas automation and robotics use sensors </w:t>
      </w:r>
      <w:r w:rsidRPr="00ED1143">
        <w:rPr>
          <w:rFonts w:ascii="Times New Roman" w:hAnsi="Times New Roman" w:cs="Times New Roman"/>
          <w:bCs/>
          <w:sz w:val="32"/>
          <w:szCs w:val="32"/>
          <w:lang w:val="en-IN"/>
        </w:rPr>
        <w:t>and manual programming.</w:t>
      </w:r>
    </w:p>
    <w:p w:rsidR="00000000" w:rsidRPr="00ED1143" w:rsidRDefault="009F64B8" w:rsidP="00ED1143">
      <w:pPr>
        <w:numPr>
          <w:ilvl w:val="0"/>
          <w:numId w:val="45"/>
        </w:numPr>
        <w:spacing w:line="360" w:lineRule="auto"/>
        <w:jc w:val="both"/>
        <w:rPr>
          <w:rFonts w:ascii="Times New Roman" w:hAnsi="Times New Roman" w:cs="Times New Roman"/>
          <w:bCs/>
          <w:sz w:val="32"/>
          <w:szCs w:val="32"/>
          <w:lang w:val="en-IN"/>
        </w:rPr>
      </w:pPr>
      <w:r w:rsidRPr="00ED1143">
        <w:rPr>
          <w:rFonts w:ascii="Times New Roman" w:hAnsi="Times New Roman" w:cs="Times New Roman"/>
          <w:bCs/>
          <w:sz w:val="32"/>
          <w:szCs w:val="32"/>
          <w:lang w:val="en-IN"/>
        </w:rPr>
        <w:t>The main purpose of AI is to develop software to imitate a human mind just like how humans handle general problem solving, learning, and decision making in specific ways through an expert system and computer vision.</w:t>
      </w:r>
    </w:p>
    <w:p w:rsidR="00F94960" w:rsidRPr="00ED1143" w:rsidRDefault="009F64B8" w:rsidP="00E53AA4">
      <w:pPr>
        <w:numPr>
          <w:ilvl w:val="0"/>
          <w:numId w:val="45"/>
        </w:numPr>
        <w:spacing w:line="360" w:lineRule="auto"/>
        <w:jc w:val="both"/>
        <w:rPr>
          <w:rFonts w:ascii="Times New Roman" w:hAnsi="Times New Roman" w:cs="Times New Roman"/>
          <w:bCs/>
          <w:sz w:val="32"/>
          <w:szCs w:val="32"/>
          <w:lang w:val="en-IN"/>
        </w:rPr>
      </w:pPr>
      <w:r w:rsidRPr="00ED1143">
        <w:rPr>
          <w:rFonts w:ascii="Times New Roman" w:hAnsi="Times New Roman" w:cs="Times New Roman"/>
          <w:bCs/>
          <w:sz w:val="32"/>
          <w:szCs w:val="32"/>
          <w:lang w:val="en-IN"/>
        </w:rPr>
        <w:lastRenderedPageBreak/>
        <w:t>AI has made se</w:t>
      </w:r>
      <w:r w:rsidRPr="00ED1143">
        <w:rPr>
          <w:rFonts w:ascii="Times New Roman" w:hAnsi="Times New Roman" w:cs="Times New Roman"/>
          <w:bCs/>
          <w:sz w:val="32"/>
          <w:szCs w:val="32"/>
          <w:lang w:val="en-IN"/>
        </w:rPr>
        <w:t>gmentation easier and cheaper, as it is designed like the human brain to recognize and solve problems.</w:t>
      </w:r>
      <w:r w:rsidRPr="00ED1143">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5657A" w:rsidRPr="0035657A" w:rsidRDefault="0035657A" w:rsidP="0035657A">
      <w:pPr>
        <w:pStyle w:val="NormalWeb"/>
        <w:numPr>
          <w:ilvl w:val="0"/>
          <w:numId w:val="46"/>
        </w:numPr>
        <w:spacing w:before="0" w:beforeAutospacing="0" w:after="0" w:afterAutospacing="0" w:line="360" w:lineRule="auto"/>
        <w:ind w:left="709"/>
        <w:jc w:val="both"/>
        <w:rPr>
          <w:sz w:val="32"/>
          <w:szCs w:val="32"/>
        </w:rPr>
      </w:pPr>
      <w:r w:rsidRPr="0035657A">
        <w:rPr>
          <w:sz w:val="32"/>
          <w:szCs w:val="32"/>
        </w:rPr>
        <w:t>The equal opportunity by design, proposed based on the inadvertent biased outcomes based on the structure of big data techniques, is considered a guiding principle to avoid discrimination against protected attributes.</w:t>
      </w:r>
    </w:p>
    <w:p w:rsidR="0035657A" w:rsidRPr="0035657A" w:rsidRDefault="0035657A" w:rsidP="0035657A">
      <w:pPr>
        <w:pStyle w:val="NormalWeb"/>
        <w:numPr>
          <w:ilvl w:val="0"/>
          <w:numId w:val="46"/>
        </w:numPr>
        <w:spacing w:before="0" w:beforeAutospacing="0" w:after="0" w:afterAutospacing="0" w:line="360" w:lineRule="auto"/>
        <w:ind w:left="709"/>
        <w:jc w:val="both"/>
        <w:rPr>
          <w:sz w:val="32"/>
          <w:szCs w:val="32"/>
        </w:rPr>
      </w:pPr>
      <w:r w:rsidRPr="0035657A">
        <w:rPr>
          <w:sz w:val="32"/>
          <w:szCs w:val="32"/>
        </w:rPr>
        <w:t>In the developed proposed system framework, each entity is linked with a specific class in the ontology.</w:t>
      </w:r>
    </w:p>
    <w:p w:rsidR="003A5D44" w:rsidRPr="0035657A" w:rsidRDefault="0035657A" w:rsidP="00E53AA4">
      <w:pPr>
        <w:pStyle w:val="NormalWeb"/>
        <w:numPr>
          <w:ilvl w:val="0"/>
          <w:numId w:val="46"/>
        </w:numPr>
        <w:spacing w:before="0" w:beforeAutospacing="0" w:after="0" w:afterAutospacing="0" w:line="360" w:lineRule="auto"/>
        <w:ind w:left="709"/>
        <w:jc w:val="both"/>
        <w:rPr>
          <w:sz w:val="32"/>
          <w:szCs w:val="32"/>
        </w:rPr>
      </w:pPr>
      <w:r w:rsidRPr="0035657A">
        <w:rPr>
          <w:sz w:val="32"/>
          <w:szCs w:val="32"/>
        </w:rPr>
        <w:t xml:space="preserve">All the top entities annotated using the developed proposed system framework indicate politics entities, although some of the most frequently occurring terms extracted using LDA and SLA are political entities.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014DE" w:rsidRDefault="009F64B8" w:rsidP="00C014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14DE">
        <w:rPr>
          <w:rFonts w:ascii="Times New Roman" w:eastAsia="AdvGulliv-R" w:hAnsi="Times New Roman" w:cs="Times New Roman"/>
          <w:bCs/>
          <w:sz w:val="32"/>
          <w:szCs w:val="32"/>
          <w:lang w:val="en-IN"/>
        </w:rPr>
        <w:t xml:space="preserve">Segmenting customers is very vital to develop effective and efficient marketing programs. </w:t>
      </w:r>
    </w:p>
    <w:p w:rsidR="00000000" w:rsidRPr="00C014DE" w:rsidRDefault="009F64B8" w:rsidP="00C014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14DE">
        <w:rPr>
          <w:rFonts w:ascii="Times New Roman" w:eastAsia="AdvGulliv-R" w:hAnsi="Times New Roman" w:cs="Times New Roman"/>
          <w:bCs/>
          <w:sz w:val="32"/>
          <w:szCs w:val="32"/>
          <w:lang w:val="en-IN"/>
        </w:rPr>
        <w:t>In particular, AI retrieves, analyses, and presents data in a reliable and efficient way for markete</w:t>
      </w:r>
      <w:r w:rsidRPr="00C014DE">
        <w:rPr>
          <w:rFonts w:ascii="Times New Roman" w:eastAsia="AdvGulliv-R" w:hAnsi="Times New Roman" w:cs="Times New Roman"/>
          <w:bCs/>
          <w:sz w:val="32"/>
          <w:szCs w:val="32"/>
          <w:lang w:val="en-IN"/>
        </w:rPr>
        <w:t xml:space="preserve">rs to acquire a specific marketing plan. </w:t>
      </w:r>
    </w:p>
    <w:p w:rsidR="00000000" w:rsidRPr="00C014DE" w:rsidRDefault="009F64B8" w:rsidP="00C014D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14DE">
        <w:rPr>
          <w:rFonts w:ascii="Times New Roman" w:eastAsia="AdvGulliv-R" w:hAnsi="Times New Roman" w:cs="Times New Roman"/>
          <w:bCs/>
          <w:sz w:val="32"/>
          <w:szCs w:val="32"/>
          <w:lang w:val="en-IN"/>
        </w:rPr>
        <w:t>Machine learning improves the efficiency of marketing functions in every step taken by the customers.</w:t>
      </w:r>
    </w:p>
    <w:p w:rsidR="00B31569" w:rsidRPr="00C014DE" w:rsidRDefault="009F64B8"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14DE">
        <w:rPr>
          <w:rFonts w:ascii="Times New Roman" w:eastAsia="AdvGulliv-R" w:hAnsi="Times New Roman" w:cs="Times New Roman"/>
          <w:bCs/>
          <w:sz w:val="32"/>
          <w:szCs w:val="32"/>
          <w:lang w:val="en-IN"/>
        </w:rPr>
        <w:t>Through segmentation, companies can gain competitive advantage as they can optimize their resources on the tar</w:t>
      </w:r>
      <w:r w:rsidRPr="00C014DE">
        <w:rPr>
          <w:rFonts w:ascii="Times New Roman" w:eastAsia="AdvGulliv-R" w:hAnsi="Times New Roman" w:cs="Times New Roman"/>
          <w:bCs/>
          <w:sz w:val="32"/>
          <w:szCs w:val="32"/>
          <w:lang w:val="en-IN"/>
        </w:rPr>
        <w:t>get customers.</w:t>
      </w:r>
      <w:r w:rsidRPr="00C014DE">
        <w:rPr>
          <w:rFonts w:ascii="Times New Roman" w:eastAsia="AdvGulliv-R" w:hAnsi="Times New Roman" w:cs="Times New Roman"/>
          <w:bCs/>
          <w:sz w:val="32"/>
          <w:szCs w:val="32"/>
        </w:rPr>
        <w:t xml:space="preserve"> </w:t>
      </w:r>
    </w:p>
    <w:p w:rsidR="00C014DE" w:rsidRDefault="00C014DE"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303"/>
        <w:gridCol w:w="4081"/>
      </w:tblGrid>
      <w:tr w:rsidR="000C407B" w:rsidTr="001A2DE5">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303"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4081"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1A2DE5">
        <w:trPr>
          <w:trHeight w:val="2780"/>
        </w:trPr>
        <w:tc>
          <w:tcPr>
            <w:tcW w:w="3192" w:type="dxa"/>
          </w:tcPr>
          <w:p w:rsidR="000C407B" w:rsidRPr="001A2DE5" w:rsidRDefault="0034421C" w:rsidP="00E53AA4">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rPr>
              <w:t>15 Applications of Artificial Intelligence in Marketing</w:t>
            </w:r>
          </w:p>
        </w:tc>
        <w:tc>
          <w:tcPr>
            <w:tcW w:w="2303" w:type="dxa"/>
          </w:tcPr>
          <w:p w:rsidR="000C407B" w:rsidRPr="001A2DE5" w:rsidRDefault="0034421C" w:rsidP="0034421C">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rPr>
              <w:t xml:space="preserve">Allen, R (2017). </w:t>
            </w:r>
          </w:p>
        </w:tc>
        <w:tc>
          <w:tcPr>
            <w:tcW w:w="4081" w:type="dxa"/>
          </w:tcPr>
          <w:p w:rsidR="000C407B" w:rsidRPr="001A2DE5" w:rsidRDefault="0034421C" w:rsidP="00E53AA4">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shd w:val="clear" w:color="auto" w:fill="FFFFFF"/>
              </w:rPr>
              <w:t>Artificial intelligence is the simulation of human intelligence processes by machines, which covers a huge range of capabilities such as voice/image recognition, decision making, machine learning techniques and semantic search. </w:t>
            </w:r>
          </w:p>
        </w:tc>
      </w:tr>
      <w:tr w:rsidR="000C407B" w:rsidTr="001A2DE5">
        <w:trPr>
          <w:trHeight w:val="1357"/>
        </w:trPr>
        <w:tc>
          <w:tcPr>
            <w:tcW w:w="3192" w:type="dxa"/>
          </w:tcPr>
          <w:p w:rsidR="000C407B" w:rsidRPr="001A2DE5" w:rsidRDefault="0034421C" w:rsidP="00E53AA4">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rPr>
              <w:t>Smart Education with artificial intelligence based determination of learning styles</w:t>
            </w:r>
          </w:p>
        </w:tc>
        <w:tc>
          <w:tcPr>
            <w:tcW w:w="2303" w:type="dxa"/>
          </w:tcPr>
          <w:p w:rsidR="000C407B" w:rsidRPr="001A2DE5" w:rsidRDefault="0034421C" w:rsidP="0034421C">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rPr>
              <w:t xml:space="preserve">Bajaja, R and V Sharmab (2018). </w:t>
            </w:r>
          </w:p>
        </w:tc>
        <w:tc>
          <w:tcPr>
            <w:tcW w:w="4081" w:type="dxa"/>
          </w:tcPr>
          <w:p w:rsidR="000C407B" w:rsidRPr="001A2DE5" w:rsidRDefault="0034421C" w:rsidP="00E53AA4">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shd w:val="clear" w:color="auto" w:fill="FFFFFF"/>
              </w:rPr>
              <w:t> These aid’s in the minimizing disorientation and cognitive overload problems; thus maximizing learning efficiency.</w:t>
            </w:r>
          </w:p>
        </w:tc>
      </w:tr>
      <w:tr w:rsidR="000C407B" w:rsidTr="001A2DE5">
        <w:tc>
          <w:tcPr>
            <w:tcW w:w="3192" w:type="dxa"/>
          </w:tcPr>
          <w:p w:rsidR="000C407B" w:rsidRPr="001A2DE5" w:rsidRDefault="001A2DE5" w:rsidP="00E53AA4">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rPr>
              <w:t>Blending Internet-of-Things (IoT) solutions into relationship marketing strategies</w:t>
            </w:r>
          </w:p>
        </w:tc>
        <w:tc>
          <w:tcPr>
            <w:tcW w:w="2303" w:type="dxa"/>
          </w:tcPr>
          <w:p w:rsidR="000C407B" w:rsidRPr="001A2DE5" w:rsidRDefault="001A2DE5" w:rsidP="001A2DE5">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rPr>
              <w:t xml:space="preserve">Lo, FY and N Campos (2018). </w:t>
            </w:r>
          </w:p>
        </w:tc>
        <w:tc>
          <w:tcPr>
            <w:tcW w:w="4081" w:type="dxa"/>
          </w:tcPr>
          <w:p w:rsidR="000C407B" w:rsidRPr="001A2DE5" w:rsidRDefault="001A2DE5" w:rsidP="00E53AA4">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rPr>
              <w:t>IoT enables physical devices to connect and exchange data through the Internet by collecting strategic information, thus creating opportunities for companies to become more efficient and responsive to market changes.</w:t>
            </w:r>
          </w:p>
        </w:tc>
      </w:tr>
      <w:tr w:rsidR="000C407B" w:rsidTr="001A2DE5">
        <w:tc>
          <w:tcPr>
            <w:tcW w:w="3192" w:type="dxa"/>
          </w:tcPr>
          <w:p w:rsidR="000C407B" w:rsidRPr="001A2DE5" w:rsidRDefault="0034421C" w:rsidP="00E53AA4">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rPr>
              <w:t>Trends and priority shifts in artificial intelligence technology invention: A global patent analysis</w:t>
            </w:r>
          </w:p>
        </w:tc>
        <w:tc>
          <w:tcPr>
            <w:tcW w:w="2303" w:type="dxa"/>
          </w:tcPr>
          <w:p w:rsidR="000C407B" w:rsidRPr="001A2DE5" w:rsidRDefault="0034421C" w:rsidP="0034421C">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rPr>
              <w:t xml:space="preserve">Fujii, H and S Managi (2018). </w:t>
            </w:r>
          </w:p>
        </w:tc>
        <w:tc>
          <w:tcPr>
            <w:tcW w:w="4081" w:type="dxa"/>
          </w:tcPr>
          <w:p w:rsidR="000C407B" w:rsidRPr="001A2DE5" w:rsidRDefault="001A2DE5" w:rsidP="00E53AA4">
            <w:pPr>
              <w:tabs>
                <w:tab w:val="left" w:pos="720"/>
              </w:tabs>
              <w:spacing w:after="100" w:line="360" w:lineRule="auto"/>
              <w:jc w:val="both"/>
              <w:rPr>
                <w:rFonts w:ascii="Times New Roman" w:hAnsi="Times New Roman" w:cs="Times New Roman"/>
                <w:sz w:val="26"/>
                <w:szCs w:val="26"/>
              </w:rPr>
            </w:pPr>
            <w:r w:rsidRPr="001A2DE5">
              <w:rPr>
                <w:rFonts w:ascii="Times New Roman" w:hAnsi="Times New Roman" w:cs="Times New Roman"/>
                <w:sz w:val="26"/>
                <w:szCs w:val="26"/>
              </w:rPr>
              <w:t>Artificial intelligence (AI) technology can play a critical role in economic development, resource conservation, and environmental protection by increasing efficiency.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C317B8" w:rsidRDefault="00C317B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317B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317B8" w:rsidRDefault="00C317B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317B8" w:rsidRDefault="00C317B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317B8" w:rsidP="00E53AA4">
      <w:pPr>
        <w:spacing w:after="0" w:line="360" w:lineRule="auto"/>
        <w:jc w:val="both"/>
        <w:rPr>
          <w:rFonts w:ascii="Times New Roman" w:hAnsi="Times New Roman" w:cs="Times New Roman"/>
        </w:rPr>
      </w:pPr>
      <w:r w:rsidRPr="00C317B8">
        <w:rPr>
          <w:rFonts w:ascii="Times New Roman" w:hAnsi="Times New Roman" w:cs="Times New Roman"/>
        </w:rPr>
        <w:drawing>
          <wp:inline distT="0" distB="0" distL="0" distR="0">
            <wp:extent cx="5943600" cy="409892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989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357CF9" w:rsidRPr="00357CF9" w:rsidRDefault="00357CF9" w:rsidP="00357CF9">
      <w:pPr>
        <w:pStyle w:val="BodyText"/>
        <w:rPr>
          <w:bCs/>
          <w:sz w:val="32"/>
          <w:szCs w:val="32"/>
          <w:lang w:val="en-IN"/>
        </w:rPr>
      </w:pPr>
      <w:r w:rsidRPr="00357CF9">
        <w:rPr>
          <w:bCs/>
          <w:sz w:val="32"/>
          <w:szCs w:val="32"/>
          <w:lang w:val="en-IN"/>
        </w:rPr>
        <w:t xml:space="preserve">     AI will continue to develop and expand and a company must make use of this technology to get ahead of its competitors and succeed in the competitive market. Clearly, the applications of AI are very appealing for the marketing industry given its simplicity and robustness in analyzing the engagement patterns and masses of users’ complex interactions and actions to create human-like interactions without any human intervention. Moreover, AI can process specific types of content according to the customers’ preferences for enhanced user experience. Consequently, this benefits marketers in their decision making and the implementation of marketing strategies. With the help of AI, companies can save time and resources and can allocate more time to create and personalize their marketing campaigns for the target customers. As AI can assess specific movements of customers on a deeper level (e.g., the preferred brand of product) and predict accurately using micro-segmentation, marketers are also able to distinguish their customers in a more personal way and understand what contributes or motivates the long-lasting relationship between their company and customers. With that, the companies can build a direct communication with their customers, resulting in enhanced brand loyalty and lifetime relationship.</w:t>
      </w:r>
      <w:r w:rsidRPr="00357CF9">
        <w:rPr>
          <w:bCs/>
          <w:sz w:val="32"/>
          <w:szCs w:val="32"/>
        </w:rPr>
        <w:t xml:space="preserve"> </w:t>
      </w:r>
    </w:p>
    <w:p w:rsidR="007F5C07" w:rsidRDefault="007F5C07"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145B4E" w:rsidRDefault="009F64B8" w:rsidP="00145B4E">
      <w:pPr>
        <w:pStyle w:val="BodyText"/>
        <w:numPr>
          <w:ilvl w:val="0"/>
          <w:numId w:val="42"/>
        </w:numPr>
        <w:rPr>
          <w:sz w:val="32"/>
          <w:szCs w:val="32"/>
          <w:lang w:val="en-IN"/>
        </w:rPr>
      </w:pPr>
      <w:r w:rsidRPr="00145B4E">
        <w:rPr>
          <w:sz w:val="32"/>
          <w:szCs w:val="32"/>
          <w:lang w:val="en-IN"/>
        </w:rPr>
        <w:t>Allen, R (2017). 15 Applications of Artificial Intelligence in Marketing. June 29, 2017.</w:t>
      </w:r>
      <w:r w:rsidRPr="00145B4E">
        <w:rPr>
          <w:sz w:val="32"/>
          <w:szCs w:val="32"/>
          <w:lang w:val="en-IN"/>
        </w:rPr>
        <w:t xml:space="preserve"> </w:t>
      </w:r>
    </w:p>
    <w:p w:rsidR="00000000" w:rsidRPr="00145B4E" w:rsidRDefault="009F64B8" w:rsidP="00145B4E">
      <w:pPr>
        <w:pStyle w:val="BodyText"/>
        <w:numPr>
          <w:ilvl w:val="0"/>
          <w:numId w:val="42"/>
        </w:numPr>
        <w:rPr>
          <w:sz w:val="32"/>
          <w:szCs w:val="32"/>
          <w:lang w:val="en-IN"/>
        </w:rPr>
      </w:pPr>
      <w:r w:rsidRPr="00145B4E">
        <w:rPr>
          <w:sz w:val="32"/>
          <w:szCs w:val="32"/>
          <w:lang w:val="en-IN"/>
        </w:rPr>
        <w:t xml:space="preserve">Bajaja, R and V Sharmab (2018). Smart Education with artificial intelligence based determination of learning styles. Procedia Computer Science, 132, 834–842. </w:t>
      </w:r>
    </w:p>
    <w:p w:rsidR="00000000" w:rsidRPr="00145B4E" w:rsidRDefault="009F64B8" w:rsidP="00145B4E">
      <w:pPr>
        <w:pStyle w:val="BodyText"/>
        <w:numPr>
          <w:ilvl w:val="0"/>
          <w:numId w:val="42"/>
        </w:numPr>
        <w:rPr>
          <w:sz w:val="32"/>
          <w:szCs w:val="32"/>
          <w:lang w:val="en-IN"/>
        </w:rPr>
      </w:pPr>
      <w:r w:rsidRPr="00145B4E">
        <w:rPr>
          <w:sz w:val="32"/>
          <w:szCs w:val="32"/>
          <w:lang w:val="en-IN"/>
        </w:rPr>
        <w:t xml:space="preserve">Boisena, M, K Terlouwb, P Grootea and O Couwenberga (2018). Reframing place promotion, place </w:t>
      </w:r>
      <w:r w:rsidRPr="00145B4E">
        <w:rPr>
          <w:sz w:val="32"/>
          <w:szCs w:val="32"/>
          <w:lang w:val="en-IN"/>
        </w:rPr>
        <w:t xml:space="preserve">marketing, and place branding — moving beyond conceptual confusion. Cities, 80, 4–11. </w:t>
      </w:r>
    </w:p>
    <w:p w:rsidR="00000000" w:rsidRPr="00145B4E" w:rsidRDefault="009F64B8" w:rsidP="00145B4E">
      <w:pPr>
        <w:pStyle w:val="BodyText"/>
        <w:numPr>
          <w:ilvl w:val="0"/>
          <w:numId w:val="42"/>
        </w:numPr>
        <w:rPr>
          <w:sz w:val="32"/>
          <w:szCs w:val="32"/>
          <w:lang w:val="en-IN"/>
        </w:rPr>
      </w:pPr>
      <w:r w:rsidRPr="00145B4E">
        <w:rPr>
          <w:sz w:val="32"/>
          <w:szCs w:val="32"/>
          <w:lang w:val="en-IN"/>
        </w:rPr>
        <w:t>Cahill, DJ (1997). Target marketing and segmentation: Valid and useful tools for Marketing. Management Decision, 35(1), 10–13.</w:t>
      </w:r>
    </w:p>
    <w:p w:rsidR="00000000" w:rsidRPr="00145B4E" w:rsidRDefault="009F64B8" w:rsidP="00145B4E">
      <w:pPr>
        <w:pStyle w:val="BodyText"/>
        <w:numPr>
          <w:ilvl w:val="0"/>
          <w:numId w:val="42"/>
        </w:numPr>
        <w:rPr>
          <w:sz w:val="32"/>
          <w:szCs w:val="32"/>
          <w:lang w:val="en-IN"/>
        </w:rPr>
      </w:pPr>
      <w:r w:rsidRPr="00145B4E">
        <w:rPr>
          <w:sz w:val="32"/>
          <w:szCs w:val="32"/>
          <w:lang w:val="en-IN"/>
        </w:rPr>
        <w:t>Fazala, MI, ME Patela, J Tyea and Y Gupt</w:t>
      </w:r>
      <w:r w:rsidRPr="00145B4E">
        <w:rPr>
          <w:sz w:val="32"/>
          <w:szCs w:val="32"/>
          <w:lang w:val="en-IN"/>
        </w:rPr>
        <w:t>ab (2018). The past, present and future role of artificial intelligence in imaging. European Journal of Radiology, 105, 246–250.</w:t>
      </w:r>
      <w:r w:rsidRPr="00145B4E">
        <w:rPr>
          <w:sz w:val="32"/>
          <w:szCs w:val="32"/>
        </w:rPr>
        <w:t xml:space="preserve"> </w:t>
      </w:r>
    </w:p>
    <w:p w:rsidR="00000000" w:rsidRPr="00145B4E" w:rsidRDefault="009F64B8" w:rsidP="00145B4E">
      <w:pPr>
        <w:pStyle w:val="BodyText"/>
        <w:numPr>
          <w:ilvl w:val="0"/>
          <w:numId w:val="42"/>
        </w:numPr>
        <w:rPr>
          <w:sz w:val="32"/>
          <w:szCs w:val="32"/>
          <w:lang w:val="en-IN"/>
        </w:rPr>
      </w:pPr>
      <w:r w:rsidRPr="00145B4E">
        <w:rPr>
          <w:sz w:val="32"/>
          <w:szCs w:val="32"/>
          <w:lang w:val="en-IN"/>
        </w:rPr>
        <w:t>Fujii, H and S Managi (2018). Trends and priority shifts in artificial intelligence technology invention: A global patent ana</w:t>
      </w:r>
      <w:r w:rsidRPr="00145B4E">
        <w:rPr>
          <w:sz w:val="32"/>
          <w:szCs w:val="32"/>
          <w:lang w:val="en-IN"/>
        </w:rPr>
        <w:t xml:space="preserve">lysis. Economic Analysis and Policy, 58, 60–69. </w:t>
      </w:r>
    </w:p>
    <w:p w:rsidR="00000000" w:rsidRPr="00145B4E" w:rsidRDefault="009F64B8" w:rsidP="00145B4E">
      <w:pPr>
        <w:pStyle w:val="BodyText"/>
        <w:numPr>
          <w:ilvl w:val="0"/>
          <w:numId w:val="42"/>
        </w:numPr>
        <w:rPr>
          <w:sz w:val="32"/>
          <w:szCs w:val="32"/>
          <w:lang w:val="en-IN"/>
        </w:rPr>
      </w:pPr>
      <w:r w:rsidRPr="00145B4E">
        <w:rPr>
          <w:sz w:val="32"/>
          <w:szCs w:val="32"/>
          <w:lang w:val="en-IN"/>
        </w:rPr>
        <w:t xml:space="preserve">Kotu, V and B Deshpande (2019). Data Science: Concept and Practice, 2nd edn. Morgan Kaufmann. </w:t>
      </w:r>
    </w:p>
    <w:p w:rsidR="00000000" w:rsidRPr="00145B4E" w:rsidRDefault="009F64B8" w:rsidP="00145B4E">
      <w:pPr>
        <w:pStyle w:val="BodyText"/>
        <w:numPr>
          <w:ilvl w:val="0"/>
          <w:numId w:val="42"/>
        </w:numPr>
        <w:rPr>
          <w:sz w:val="32"/>
          <w:szCs w:val="32"/>
          <w:lang w:val="en-IN"/>
        </w:rPr>
      </w:pPr>
      <w:r w:rsidRPr="00145B4E">
        <w:rPr>
          <w:sz w:val="32"/>
          <w:szCs w:val="32"/>
          <w:lang w:val="en-IN"/>
        </w:rPr>
        <w:t>Lo, FY and N Campos (2018). Blending Internet-of-Things (IoT) solutions into relationship marketing strategies</w:t>
      </w:r>
      <w:r w:rsidRPr="00145B4E">
        <w:rPr>
          <w:sz w:val="32"/>
          <w:szCs w:val="32"/>
          <w:lang w:val="en-IN"/>
        </w:rPr>
        <w:t>. Technological Forecasting &amp; Social Change, 137, 10–18</w:t>
      </w:r>
    </w:p>
    <w:p w:rsidR="00000000" w:rsidRPr="00145B4E" w:rsidRDefault="009F64B8" w:rsidP="00145B4E">
      <w:pPr>
        <w:pStyle w:val="BodyText"/>
        <w:numPr>
          <w:ilvl w:val="0"/>
          <w:numId w:val="42"/>
        </w:numPr>
        <w:rPr>
          <w:sz w:val="32"/>
          <w:szCs w:val="32"/>
          <w:lang w:val="en-IN"/>
        </w:rPr>
      </w:pPr>
      <w:r w:rsidRPr="00145B4E">
        <w:rPr>
          <w:sz w:val="32"/>
          <w:szCs w:val="32"/>
          <w:lang w:val="en-IN"/>
        </w:rPr>
        <w:lastRenderedPageBreak/>
        <w:t xml:space="preserve">Manthei, L (2018). Four Examples of Artificial Intelligence in Marketing. </w:t>
      </w:r>
    </w:p>
    <w:p w:rsidR="00000000" w:rsidRPr="00145B4E" w:rsidRDefault="009F64B8" w:rsidP="00145B4E">
      <w:pPr>
        <w:pStyle w:val="BodyText"/>
        <w:numPr>
          <w:ilvl w:val="0"/>
          <w:numId w:val="42"/>
        </w:numPr>
        <w:rPr>
          <w:sz w:val="32"/>
          <w:szCs w:val="32"/>
          <w:lang w:val="en-IN"/>
        </w:rPr>
      </w:pPr>
      <w:r w:rsidRPr="00145B4E">
        <w:rPr>
          <w:sz w:val="32"/>
          <w:szCs w:val="32"/>
          <w:lang w:val="en-IN"/>
        </w:rPr>
        <w:t>Vanneschi, L, DM Horn, M Castelli and A Popovi (2018). An artificial intelligence system for predicting customer default in</w:t>
      </w:r>
      <w:r w:rsidRPr="00145B4E">
        <w:rPr>
          <w:sz w:val="32"/>
          <w:szCs w:val="32"/>
          <w:lang w:val="en-IN"/>
        </w:rPr>
        <w:t xml:space="preserve"> e-commerce. Expert Systems With Applications, 104, 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64B8" w:rsidRDefault="009F64B8" w:rsidP="003654DF">
      <w:pPr>
        <w:spacing w:after="0" w:line="240" w:lineRule="auto"/>
      </w:pPr>
      <w:r>
        <w:separator/>
      </w:r>
    </w:p>
  </w:endnote>
  <w:endnote w:type="continuationSeparator" w:id="1">
    <w:p w:rsidR="009F64B8" w:rsidRDefault="009F64B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64B8" w:rsidRDefault="009F64B8" w:rsidP="003654DF">
      <w:pPr>
        <w:spacing w:after="0" w:line="240" w:lineRule="auto"/>
      </w:pPr>
      <w:r>
        <w:separator/>
      </w:r>
    </w:p>
  </w:footnote>
  <w:footnote w:type="continuationSeparator" w:id="1">
    <w:p w:rsidR="009F64B8" w:rsidRDefault="009F64B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755E0">
        <w:pPr>
          <w:pStyle w:val="Header"/>
          <w:jc w:val="right"/>
        </w:pPr>
        <w:fldSimple w:instr=" PAGE   \* MERGEFORMAT ">
          <w:r w:rsidR="00C317B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02BB3"/>
    <w:multiLevelType w:val="hybridMultilevel"/>
    <w:tmpl w:val="5C6AB270"/>
    <w:lvl w:ilvl="0" w:tplc="02361DCA">
      <w:start w:val="1"/>
      <w:numFmt w:val="bullet"/>
      <w:lvlText w:val=""/>
      <w:lvlJc w:val="left"/>
      <w:pPr>
        <w:tabs>
          <w:tab w:val="num" w:pos="720"/>
        </w:tabs>
        <w:ind w:left="720" w:hanging="360"/>
      </w:pPr>
      <w:rPr>
        <w:rFonts w:ascii="Wingdings 2" w:hAnsi="Wingdings 2" w:hint="default"/>
      </w:rPr>
    </w:lvl>
    <w:lvl w:ilvl="1" w:tplc="478878F8" w:tentative="1">
      <w:start w:val="1"/>
      <w:numFmt w:val="bullet"/>
      <w:lvlText w:val=""/>
      <w:lvlJc w:val="left"/>
      <w:pPr>
        <w:tabs>
          <w:tab w:val="num" w:pos="1440"/>
        </w:tabs>
        <w:ind w:left="1440" w:hanging="360"/>
      </w:pPr>
      <w:rPr>
        <w:rFonts w:ascii="Wingdings 2" w:hAnsi="Wingdings 2" w:hint="default"/>
      </w:rPr>
    </w:lvl>
    <w:lvl w:ilvl="2" w:tplc="3E0E214E" w:tentative="1">
      <w:start w:val="1"/>
      <w:numFmt w:val="bullet"/>
      <w:lvlText w:val=""/>
      <w:lvlJc w:val="left"/>
      <w:pPr>
        <w:tabs>
          <w:tab w:val="num" w:pos="2160"/>
        </w:tabs>
        <w:ind w:left="2160" w:hanging="360"/>
      </w:pPr>
      <w:rPr>
        <w:rFonts w:ascii="Wingdings 2" w:hAnsi="Wingdings 2" w:hint="default"/>
      </w:rPr>
    </w:lvl>
    <w:lvl w:ilvl="3" w:tplc="38D2620A" w:tentative="1">
      <w:start w:val="1"/>
      <w:numFmt w:val="bullet"/>
      <w:lvlText w:val=""/>
      <w:lvlJc w:val="left"/>
      <w:pPr>
        <w:tabs>
          <w:tab w:val="num" w:pos="2880"/>
        </w:tabs>
        <w:ind w:left="2880" w:hanging="360"/>
      </w:pPr>
      <w:rPr>
        <w:rFonts w:ascii="Wingdings 2" w:hAnsi="Wingdings 2" w:hint="default"/>
      </w:rPr>
    </w:lvl>
    <w:lvl w:ilvl="4" w:tplc="A7D2D488" w:tentative="1">
      <w:start w:val="1"/>
      <w:numFmt w:val="bullet"/>
      <w:lvlText w:val=""/>
      <w:lvlJc w:val="left"/>
      <w:pPr>
        <w:tabs>
          <w:tab w:val="num" w:pos="3600"/>
        </w:tabs>
        <w:ind w:left="3600" w:hanging="360"/>
      </w:pPr>
      <w:rPr>
        <w:rFonts w:ascii="Wingdings 2" w:hAnsi="Wingdings 2" w:hint="default"/>
      </w:rPr>
    </w:lvl>
    <w:lvl w:ilvl="5" w:tplc="E7E0094C" w:tentative="1">
      <w:start w:val="1"/>
      <w:numFmt w:val="bullet"/>
      <w:lvlText w:val=""/>
      <w:lvlJc w:val="left"/>
      <w:pPr>
        <w:tabs>
          <w:tab w:val="num" w:pos="4320"/>
        </w:tabs>
        <w:ind w:left="4320" w:hanging="360"/>
      </w:pPr>
      <w:rPr>
        <w:rFonts w:ascii="Wingdings 2" w:hAnsi="Wingdings 2" w:hint="default"/>
      </w:rPr>
    </w:lvl>
    <w:lvl w:ilvl="6" w:tplc="09544E82" w:tentative="1">
      <w:start w:val="1"/>
      <w:numFmt w:val="bullet"/>
      <w:lvlText w:val=""/>
      <w:lvlJc w:val="left"/>
      <w:pPr>
        <w:tabs>
          <w:tab w:val="num" w:pos="5040"/>
        </w:tabs>
        <w:ind w:left="5040" w:hanging="360"/>
      </w:pPr>
      <w:rPr>
        <w:rFonts w:ascii="Wingdings 2" w:hAnsi="Wingdings 2" w:hint="default"/>
      </w:rPr>
    </w:lvl>
    <w:lvl w:ilvl="7" w:tplc="4F54DC7C" w:tentative="1">
      <w:start w:val="1"/>
      <w:numFmt w:val="bullet"/>
      <w:lvlText w:val=""/>
      <w:lvlJc w:val="left"/>
      <w:pPr>
        <w:tabs>
          <w:tab w:val="num" w:pos="5760"/>
        </w:tabs>
        <w:ind w:left="5760" w:hanging="360"/>
      </w:pPr>
      <w:rPr>
        <w:rFonts w:ascii="Wingdings 2" w:hAnsi="Wingdings 2" w:hint="default"/>
      </w:rPr>
    </w:lvl>
    <w:lvl w:ilvl="8" w:tplc="2A4AB4AC"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854AA6"/>
    <w:multiLevelType w:val="hybridMultilevel"/>
    <w:tmpl w:val="2F9A9AE4"/>
    <w:lvl w:ilvl="0" w:tplc="A9968D3A">
      <w:start w:val="1"/>
      <w:numFmt w:val="bullet"/>
      <w:lvlText w:val=""/>
      <w:lvlJc w:val="left"/>
      <w:pPr>
        <w:tabs>
          <w:tab w:val="num" w:pos="720"/>
        </w:tabs>
        <w:ind w:left="720" w:hanging="360"/>
      </w:pPr>
      <w:rPr>
        <w:rFonts w:ascii="Wingdings 2" w:hAnsi="Wingdings 2" w:hint="default"/>
      </w:rPr>
    </w:lvl>
    <w:lvl w:ilvl="1" w:tplc="7AD002E0" w:tentative="1">
      <w:start w:val="1"/>
      <w:numFmt w:val="bullet"/>
      <w:lvlText w:val=""/>
      <w:lvlJc w:val="left"/>
      <w:pPr>
        <w:tabs>
          <w:tab w:val="num" w:pos="1440"/>
        </w:tabs>
        <w:ind w:left="1440" w:hanging="360"/>
      </w:pPr>
      <w:rPr>
        <w:rFonts w:ascii="Wingdings 2" w:hAnsi="Wingdings 2" w:hint="default"/>
      </w:rPr>
    </w:lvl>
    <w:lvl w:ilvl="2" w:tplc="AE3825F8" w:tentative="1">
      <w:start w:val="1"/>
      <w:numFmt w:val="bullet"/>
      <w:lvlText w:val=""/>
      <w:lvlJc w:val="left"/>
      <w:pPr>
        <w:tabs>
          <w:tab w:val="num" w:pos="2160"/>
        </w:tabs>
        <w:ind w:left="2160" w:hanging="360"/>
      </w:pPr>
      <w:rPr>
        <w:rFonts w:ascii="Wingdings 2" w:hAnsi="Wingdings 2" w:hint="default"/>
      </w:rPr>
    </w:lvl>
    <w:lvl w:ilvl="3" w:tplc="F0EE8B26" w:tentative="1">
      <w:start w:val="1"/>
      <w:numFmt w:val="bullet"/>
      <w:lvlText w:val=""/>
      <w:lvlJc w:val="left"/>
      <w:pPr>
        <w:tabs>
          <w:tab w:val="num" w:pos="2880"/>
        </w:tabs>
        <w:ind w:left="2880" w:hanging="360"/>
      </w:pPr>
      <w:rPr>
        <w:rFonts w:ascii="Wingdings 2" w:hAnsi="Wingdings 2" w:hint="default"/>
      </w:rPr>
    </w:lvl>
    <w:lvl w:ilvl="4" w:tplc="B2A29F2A" w:tentative="1">
      <w:start w:val="1"/>
      <w:numFmt w:val="bullet"/>
      <w:lvlText w:val=""/>
      <w:lvlJc w:val="left"/>
      <w:pPr>
        <w:tabs>
          <w:tab w:val="num" w:pos="3600"/>
        </w:tabs>
        <w:ind w:left="3600" w:hanging="360"/>
      </w:pPr>
      <w:rPr>
        <w:rFonts w:ascii="Wingdings 2" w:hAnsi="Wingdings 2" w:hint="default"/>
      </w:rPr>
    </w:lvl>
    <w:lvl w:ilvl="5" w:tplc="BE068AB0" w:tentative="1">
      <w:start w:val="1"/>
      <w:numFmt w:val="bullet"/>
      <w:lvlText w:val=""/>
      <w:lvlJc w:val="left"/>
      <w:pPr>
        <w:tabs>
          <w:tab w:val="num" w:pos="4320"/>
        </w:tabs>
        <w:ind w:left="4320" w:hanging="360"/>
      </w:pPr>
      <w:rPr>
        <w:rFonts w:ascii="Wingdings 2" w:hAnsi="Wingdings 2" w:hint="default"/>
      </w:rPr>
    </w:lvl>
    <w:lvl w:ilvl="6" w:tplc="F8683762" w:tentative="1">
      <w:start w:val="1"/>
      <w:numFmt w:val="bullet"/>
      <w:lvlText w:val=""/>
      <w:lvlJc w:val="left"/>
      <w:pPr>
        <w:tabs>
          <w:tab w:val="num" w:pos="5040"/>
        </w:tabs>
        <w:ind w:left="5040" w:hanging="360"/>
      </w:pPr>
      <w:rPr>
        <w:rFonts w:ascii="Wingdings 2" w:hAnsi="Wingdings 2" w:hint="default"/>
      </w:rPr>
    </w:lvl>
    <w:lvl w:ilvl="7" w:tplc="07C2E0B8" w:tentative="1">
      <w:start w:val="1"/>
      <w:numFmt w:val="bullet"/>
      <w:lvlText w:val=""/>
      <w:lvlJc w:val="left"/>
      <w:pPr>
        <w:tabs>
          <w:tab w:val="num" w:pos="5760"/>
        </w:tabs>
        <w:ind w:left="5760" w:hanging="360"/>
      </w:pPr>
      <w:rPr>
        <w:rFonts w:ascii="Wingdings 2" w:hAnsi="Wingdings 2" w:hint="default"/>
      </w:rPr>
    </w:lvl>
    <w:lvl w:ilvl="8" w:tplc="7AC448F8"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4E74F4"/>
    <w:multiLevelType w:val="hybridMultilevel"/>
    <w:tmpl w:val="30FCB22C"/>
    <w:lvl w:ilvl="0" w:tplc="F35A8D80">
      <w:start w:val="1"/>
      <w:numFmt w:val="bullet"/>
      <w:lvlText w:val=""/>
      <w:lvlJc w:val="left"/>
      <w:pPr>
        <w:tabs>
          <w:tab w:val="num" w:pos="720"/>
        </w:tabs>
        <w:ind w:left="720" w:hanging="360"/>
      </w:pPr>
      <w:rPr>
        <w:rFonts w:ascii="Wingdings 2" w:hAnsi="Wingdings 2" w:hint="default"/>
      </w:rPr>
    </w:lvl>
    <w:lvl w:ilvl="1" w:tplc="D0501418" w:tentative="1">
      <w:start w:val="1"/>
      <w:numFmt w:val="bullet"/>
      <w:lvlText w:val=""/>
      <w:lvlJc w:val="left"/>
      <w:pPr>
        <w:tabs>
          <w:tab w:val="num" w:pos="1440"/>
        </w:tabs>
        <w:ind w:left="1440" w:hanging="360"/>
      </w:pPr>
      <w:rPr>
        <w:rFonts w:ascii="Wingdings 2" w:hAnsi="Wingdings 2" w:hint="default"/>
      </w:rPr>
    </w:lvl>
    <w:lvl w:ilvl="2" w:tplc="1B026290" w:tentative="1">
      <w:start w:val="1"/>
      <w:numFmt w:val="bullet"/>
      <w:lvlText w:val=""/>
      <w:lvlJc w:val="left"/>
      <w:pPr>
        <w:tabs>
          <w:tab w:val="num" w:pos="2160"/>
        </w:tabs>
        <w:ind w:left="2160" w:hanging="360"/>
      </w:pPr>
      <w:rPr>
        <w:rFonts w:ascii="Wingdings 2" w:hAnsi="Wingdings 2" w:hint="default"/>
      </w:rPr>
    </w:lvl>
    <w:lvl w:ilvl="3" w:tplc="A8F08AC6" w:tentative="1">
      <w:start w:val="1"/>
      <w:numFmt w:val="bullet"/>
      <w:lvlText w:val=""/>
      <w:lvlJc w:val="left"/>
      <w:pPr>
        <w:tabs>
          <w:tab w:val="num" w:pos="2880"/>
        </w:tabs>
        <w:ind w:left="2880" w:hanging="360"/>
      </w:pPr>
      <w:rPr>
        <w:rFonts w:ascii="Wingdings 2" w:hAnsi="Wingdings 2" w:hint="default"/>
      </w:rPr>
    </w:lvl>
    <w:lvl w:ilvl="4" w:tplc="62C456E2" w:tentative="1">
      <w:start w:val="1"/>
      <w:numFmt w:val="bullet"/>
      <w:lvlText w:val=""/>
      <w:lvlJc w:val="left"/>
      <w:pPr>
        <w:tabs>
          <w:tab w:val="num" w:pos="3600"/>
        </w:tabs>
        <w:ind w:left="3600" w:hanging="360"/>
      </w:pPr>
      <w:rPr>
        <w:rFonts w:ascii="Wingdings 2" w:hAnsi="Wingdings 2" w:hint="default"/>
      </w:rPr>
    </w:lvl>
    <w:lvl w:ilvl="5" w:tplc="B62E8CEE" w:tentative="1">
      <w:start w:val="1"/>
      <w:numFmt w:val="bullet"/>
      <w:lvlText w:val=""/>
      <w:lvlJc w:val="left"/>
      <w:pPr>
        <w:tabs>
          <w:tab w:val="num" w:pos="4320"/>
        </w:tabs>
        <w:ind w:left="4320" w:hanging="360"/>
      </w:pPr>
      <w:rPr>
        <w:rFonts w:ascii="Wingdings 2" w:hAnsi="Wingdings 2" w:hint="default"/>
      </w:rPr>
    </w:lvl>
    <w:lvl w:ilvl="6" w:tplc="0242044A" w:tentative="1">
      <w:start w:val="1"/>
      <w:numFmt w:val="bullet"/>
      <w:lvlText w:val=""/>
      <w:lvlJc w:val="left"/>
      <w:pPr>
        <w:tabs>
          <w:tab w:val="num" w:pos="5040"/>
        </w:tabs>
        <w:ind w:left="5040" w:hanging="360"/>
      </w:pPr>
      <w:rPr>
        <w:rFonts w:ascii="Wingdings 2" w:hAnsi="Wingdings 2" w:hint="default"/>
      </w:rPr>
    </w:lvl>
    <w:lvl w:ilvl="7" w:tplc="E184FF3E" w:tentative="1">
      <w:start w:val="1"/>
      <w:numFmt w:val="bullet"/>
      <w:lvlText w:val=""/>
      <w:lvlJc w:val="left"/>
      <w:pPr>
        <w:tabs>
          <w:tab w:val="num" w:pos="5760"/>
        </w:tabs>
        <w:ind w:left="5760" w:hanging="360"/>
      </w:pPr>
      <w:rPr>
        <w:rFonts w:ascii="Wingdings 2" w:hAnsi="Wingdings 2" w:hint="default"/>
      </w:rPr>
    </w:lvl>
    <w:lvl w:ilvl="8" w:tplc="899A5660" w:tentative="1">
      <w:start w:val="1"/>
      <w:numFmt w:val="bullet"/>
      <w:lvlText w:val=""/>
      <w:lvlJc w:val="left"/>
      <w:pPr>
        <w:tabs>
          <w:tab w:val="num" w:pos="6480"/>
        </w:tabs>
        <w:ind w:left="6480" w:hanging="360"/>
      </w:pPr>
      <w:rPr>
        <w:rFonts w:ascii="Wingdings 2" w:hAnsi="Wingdings 2" w:hint="default"/>
      </w:rPr>
    </w:lvl>
  </w:abstractNum>
  <w:abstractNum w:abstractNumId="39">
    <w:nsid w:val="67917D56"/>
    <w:multiLevelType w:val="hybridMultilevel"/>
    <w:tmpl w:val="2EE452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2E7910"/>
    <w:multiLevelType w:val="hybridMultilevel"/>
    <w:tmpl w:val="4D1A3DDC"/>
    <w:lvl w:ilvl="0" w:tplc="9A624D68">
      <w:start w:val="1"/>
      <w:numFmt w:val="bullet"/>
      <w:lvlText w:val=""/>
      <w:lvlJc w:val="left"/>
      <w:pPr>
        <w:tabs>
          <w:tab w:val="num" w:pos="720"/>
        </w:tabs>
        <w:ind w:left="720" w:hanging="360"/>
      </w:pPr>
      <w:rPr>
        <w:rFonts w:ascii="Wingdings 2" w:hAnsi="Wingdings 2" w:hint="default"/>
      </w:rPr>
    </w:lvl>
    <w:lvl w:ilvl="1" w:tplc="EFB8ECC8" w:tentative="1">
      <w:start w:val="1"/>
      <w:numFmt w:val="bullet"/>
      <w:lvlText w:val=""/>
      <w:lvlJc w:val="left"/>
      <w:pPr>
        <w:tabs>
          <w:tab w:val="num" w:pos="1440"/>
        </w:tabs>
        <w:ind w:left="1440" w:hanging="360"/>
      </w:pPr>
      <w:rPr>
        <w:rFonts w:ascii="Wingdings 2" w:hAnsi="Wingdings 2" w:hint="default"/>
      </w:rPr>
    </w:lvl>
    <w:lvl w:ilvl="2" w:tplc="3A508E0A" w:tentative="1">
      <w:start w:val="1"/>
      <w:numFmt w:val="bullet"/>
      <w:lvlText w:val=""/>
      <w:lvlJc w:val="left"/>
      <w:pPr>
        <w:tabs>
          <w:tab w:val="num" w:pos="2160"/>
        </w:tabs>
        <w:ind w:left="2160" w:hanging="360"/>
      </w:pPr>
      <w:rPr>
        <w:rFonts w:ascii="Wingdings 2" w:hAnsi="Wingdings 2" w:hint="default"/>
      </w:rPr>
    </w:lvl>
    <w:lvl w:ilvl="3" w:tplc="7EA06060" w:tentative="1">
      <w:start w:val="1"/>
      <w:numFmt w:val="bullet"/>
      <w:lvlText w:val=""/>
      <w:lvlJc w:val="left"/>
      <w:pPr>
        <w:tabs>
          <w:tab w:val="num" w:pos="2880"/>
        </w:tabs>
        <w:ind w:left="2880" w:hanging="360"/>
      </w:pPr>
      <w:rPr>
        <w:rFonts w:ascii="Wingdings 2" w:hAnsi="Wingdings 2" w:hint="default"/>
      </w:rPr>
    </w:lvl>
    <w:lvl w:ilvl="4" w:tplc="AFF00F28" w:tentative="1">
      <w:start w:val="1"/>
      <w:numFmt w:val="bullet"/>
      <w:lvlText w:val=""/>
      <w:lvlJc w:val="left"/>
      <w:pPr>
        <w:tabs>
          <w:tab w:val="num" w:pos="3600"/>
        </w:tabs>
        <w:ind w:left="3600" w:hanging="360"/>
      </w:pPr>
      <w:rPr>
        <w:rFonts w:ascii="Wingdings 2" w:hAnsi="Wingdings 2" w:hint="default"/>
      </w:rPr>
    </w:lvl>
    <w:lvl w:ilvl="5" w:tplc="E7CE85EA" w:tentative="1">
      <w:start w:val="1"/>
      <w:numFmt w:val="bullet"/>
      <w:lvlText w:val=""/>
      <w:lvlJc w:val="left"/>
      <w:pPr>
        <w:tabs>
          <w:tab w:val="num" w:pos="4320"/>
        </w:tabs>
        <w:ind w:left="4320" w:hanging="360"/>
      </w:pPr>
      <w:rPr>
        <w:rFonts w:ascii="Wingdings 2" w:hAnsi="Wingdings 2" w:hint="default"/>
      </w:rPr>
    </w:lvl>
    <w:lvl w:ilvl="6" w:tplc="036464BE" w:tentative="1">
      <w:start w:val="1"/>
      <w:numFmt w:val="bullet"/>
      <w:lvlText w:val=""/>
      <w:lvlJc w:val="left"/>
      <w:pPr>
        <w:tabs>
          <w:tab w:val="num" w:pos="5040"/>
        </w:tabs>
        <w:ind w:left="5040" w:hanging="360"/>
      </w:pPr>
      <w:rPr>
        <w:rFonts w:ascii="Wingdings 2" w:hAnsi="Wingdings 2" w:hint="default"/>
      </w:rPr>
    </w:lvl>
    <w:lvl w:ilvl="7" w:tplc="6D0CC3C4" w:tentative="1">
      <w:start w:val="1"/>
      <w:numFmt w:val="bullet"/>
      <w:lvlText w:val=""/>
      <w:lvlJc w:val="left"/>
      <w:pPr>
        <w:tabs>
          <w:tab w:val="num" w:pos="5760"/>
        </w:tabs>
        <w:ind w:left="5760" w:hanging="360"/>
      </w:pPr>
      <w:rPr>
        <w:rFonts w:ascii="Wingdings 2" w:hAnsi="Wingdings 2" w:hint="default"/>
      </w:rPr>
    </w:lvl>
    <w:lvl w:ilvl="8" w:tplc="CC4E8C0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91210C"/>
    <w:multiLevelType w:val="hybridMultilevel"/>
    <w:tmpl w:val="27F6818E"/>
    <w:lvl w:ilvl="0" w:tplc="A23C8178">
      <w:start w:val="1"/>
      <w:numFmt w:val="bullet"/>
      <w:lvlText w:val=""/>
      <w:lvlJc w:val="left"/>
      <w:pPr>
        <w:tabs>
          <w:tab w:val="num" w:pos="720"/>
        </w:tabs>
        <w:ind w:left="720" w:hanging="360"/>
      </w:pPr>
      <w:rPr>
        <w:rFonts w:ascii="Wingdings 2" w:hAnsi="Wingdings 2" w:hint="default"/>
      </w:rPr>
    </w:lvl>
    <w:lvl w:ilvl="1" w:tplc="62EC4FEE" w:tentative="1">
      <w:start w:val="1"/>
      <w:numFmt w:val="bullet"/>
      <w:lvlText w:val=""/>
      <w:lvlJc w:val="left"/>
      <w:pPr>
        <w:tabs>
          <w:tab w:val="num" w:pos="1440"/>
        </w:tabs>
        <w:ind w:left="1440" w:hanging="360"/>
      </w:pPr>
      <w:rPr>
        <w:rFonts w:ascii="Wingdings 2" w:hAnsi="Wingdings 2" w:hint="default"/>
      </w:rPr>
    </w:lvl>
    <w:lvl w:ilvl="2" w:tplc="B1823D48" w:tentative="1">
      <w:start w:val="1"/>
      <w:numFmt w:val="bullet"/>
      <w:lvlText w:val=""/>
      <w:lvlJc w:val="left"/>
      <w:pPr>
        <w:tabs>
          <w:tab w:val="num" w:pos="2160"/>
        </w:tabs>
        <w:ind w:left="2160" w:hanging="360"/>
      </w:pPr>
      <w:rPr>
        <w:rFonts w:ascii="Wingdings 2" w:hAnsi="Wingdings 2" w:hint="default"/>
      </w:rPr>
    </w:lvl>
    <w:lvl w:ilvl="3" w:tplc="5F76C3E2" w:tentative="1">
      <w:start w:val="1"/>
      <w:numFmt w:val="bullet"/>
      <w:lvlText w:val=""/>
      <w:lvlJc w:val="left"/>
      <w:pPr>
        <w:tabs>
          <w:tab w:val="num" w:pos="2880"/>
        </w:tabs>
        <w:ind w:left="2880" w:hanging="360"/>
      </w:pPr>
      <w:rPr>
        <w:rFonts w:ascii="Wingdings 2" w:hAnsi="Wingdings 2" w:hint="default"/>
      </w:rPr>
    </w:lvl>
    <w:lvl w:ilvl="4" w:tplc="6526F1DE" w:tentative="1">
      <w:start w:val="1"/>
      <w:numFmt w:val="bullet"/>
      <w:lvlText w:val=""/>
      <w:lvlJc w:val="left"/>
      <w:pPr>
        <w:tabs>
          <w:tab w:val="num" w:pos="3600"/>
        </w:tabs>
        <w:ind w:left="3600" w:hanging="360"/>
      </w:pPr>
      <w:rPr>
        <w:rFonts w:ascii="Wingdings 2" w:hAnsi="Wingdings 2" w:hint="default"/>
      </w:rPr>
    </w:lvl>
    <w:lvl w:ilvl="5" w:tplc="6B88B686" w:tentative="1">
      <w:start w:val="1"/>
      <w:numFmt w:val="bullet"/>
      <w:lvlText w:val=""/>
      <w:lvlJc w:val="left"/>
      <w:pPr>
        <w:tabs>
          <w:tab w:val="num" w:pos="4320"/>
        </w:tabs>
        <w:ind w:left="4320" w:hanging="360"/>
      </w:pPr>
      <w:rPr>
        <w:rFonts w:ascii="Wingdings 2" w:hAnsi="Wingdings 2" w:hint="default"/>
      </w:rPr>
    </w:lvl>
    <w:lvl w:ilvl="6" w:tplc="C980E6C0" w:tentative="1">
      <w:start w:val="1"/>
      <w:numFmt w:val="bullet"/>
      <w:lvlText w:val=""/>
      <w:lvlJc w:val="left"/>
      <w:pPr>
        <w:tabs>
          <w:tab w:val="num" w:pos="5040"/>
        </w:tabs>
        <w:ind w:left="5040" w:hanging="360"/>
      </w:pPr>
      <w:rPr>
        <w:rFonts w:ascii="Wingdings 2" w:hAnsi="Wingdings 2" w:hint="default"/>
      </w:rPr>
    </w:lvl>
    <w:lvl w:ilvl="7" w:tplc="04A2349A" w:tentative="1">
      <w:start w:val="1"/>
      <w:numFmt w:val="bullet"/>
      <w:lvlText w:val=""/>
      <w:lvlJc w:val="left"/>
      <w:pPr>
        <w:tabs>
          <w:tab w:val="num" w:pos="5760"/>
        </w:tabs>
        <w:ind w:left="5760" w:hanging="360"/>
      </w:pPr>
      <w:rPr>
        <w:rFonts w:ascii="Wingdings 2" w:hAnsi="Wingdings 2" w:hint="default"/>
      </w:rPr>
    </w:lvl>
    <w:lvl w:ilvl="8" w:tplc="65909F8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8"/>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6"/>
  </w:num>
  <w:num w:numId="10">
    <w:abstractNumId w:val="1"/>
  </w:num>
  <w:num w:numId="11">
    <w:abstractNumId w:val="10"/>
  </w:num>
  <w:num w:numId="12">
    <w:abstractNumId w:val="32"/>
  </w:num>
  <w:num w:numId="13">
    <w:abstractNumId w:val="40"/>
  </w:num>
  <w:num w:numId="14">
    <w:abstractNumId w:val="44"/>
  </w:num>
  <w:num w:numId="15">
    <w:abstractNumId w:val="34"/>
  </w:num>
  <w:num w:numId="16">
    <w:abstractNumId w:val="31"/>
  </w:num>
  <w:num w:numId="17">
    <w:abstractNumId w:val="8"/>
  </w:num>
  <w:num w:numId="18">
    <w:abstractNumId w:val="33"/>
  </w:num>
  <w:num w:numId="19">
    <w:abstractNumId w:val="23"/>
  </w:num>
  <w:num w:numId="20">
    <w:abstractNumId w:val="7"/>
  </w:num>
  <w:num w:numId="21">
    <w:abstractNumId w:val="45"/>
  </w:num>
  <w:num w:numId="22">
    <w:abstractNumId w:val="18"/>
  </w:num>
  <w:num w:numId="23">
    <w:abstractNumId w:val="42"/>
  </w:num>
  <w:num w:numId="24">
    <w:abstractNumId w:val="43"/>
  </w:num>
  <w:num w:numId="25">
    <w:abstractNumId w:val="29"/>
  </w:num>
  <w:num w:numId="26">
    <w:abstractNumId w:val="17"/>
  </w:num>
  <w:num w:numId="27">
    <w:abstractNumId w:val="3"/>
  </w:num>
  <w:num w:numId="28">
    <w:abstractNumId w:val="11"/>
  </w:num>
  <w:num w:numId="29">
    <w:abstractNumId w:val="30"/>
  </w:num>
  <w:num w:numId="30">
    <w:abstractNumId w:val="36"/>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2"/>
  </w:num>
  <w:num w:numId="42">
    <w:abstractNumId w:val="5"/>
  </w:num>
  <w:num w:numId="43">
    <w:abstractNumId w:val="46"/>
  </w:num>
  <w:num w:numId="44">
    <w:abstractNumId w:val="41"/>
  </w:num>
  <w:num w:numId="45">
    <w:abstractNumId w:val="26"/>
  </w:num>
  <w:num w:numId="46">
    <w:abstractNumId w:val="39"/>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99E"/>
    <w:rsid w:val="00137D84"/>
    <w:rsid w:val="00141236"/>
    <w:rsid w:val="0014300C"/>
    <w:rsid w:val="00145B4E"/>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2DE5"/>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421C"/>
    <w:rsid w:val="00345E99"/>
    <w:rsid w:val="00347158"/>
    <w:rsid w:val="00347838"/>
    <w:rsid w:val="00347BFE"/>
    <w:rsid w:val="00351874"/>
    <w:rsid w:val="00351878"/>
    <w:rsid w:val="00351C99"/>
    <w:rsid w:val="00354594"/>
    <w:rsid w:val="0035657A"/>
    <w:rsid w:val="003578DA"/>
    <w:rsid w:val="00357CF9"/>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0158"/>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F32"/>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5C07"/>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55E0"/>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4B8"/>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98"/>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14DE"/>
    <w:rsid w:val="00C01ABD"/>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17B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143"/>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0BB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1584841">
      <w:bodyDiv w:val="1"/>
      <w:marLeft w:val="0"/>
      <w:marRight w:val="0"/>
      <w:marTop w:val="0"/>
      <w:marBottom w:val="0"/>
      <w:divBdr>
        <w:top w:val="none" w:sz="0" w:space="0" w:color="auto"/>
        <w:left w:val="none" w:sz="0" w:space="0" w:color="auto"/>
        <w:bottom w:val="none" w:sz="0" w:space="0" w:color="auto"/>
        <w:right w:val="none" w:sz="0" w:space="0" w:color="auto"/>
      </w:divBdr>
      <w:divsChild>
        <w:div w:id="1805275355">
          <w:marLeft w:val="576"/>
          <w:marRight w:val="0"/>
          <w:marTop w:val="120"/>
          <w:marBottom w:val="0"/>
          <w:divBdr>
            <w:top w:val="none" w:sz="0" w:space="0" w:color="auto"/>
            <w:left w:val="none" w:sz="0" w:space="0" w:color="auto"/>
            <w:bottom w:val="none" w:sz="0" w:space="0" w:color="auto"/>
            <w:right w:val="none" w:sz="0" w:space="0" w:color="auto"/>
          </w:divBdr>
        </w:div>
        <w:div w:id="228152165">
          <w:marLeft w:val="576"/>
          <w:marRight w:val="0"/>
          <w:marTop w:val="120"/>
          <w:marBottom w:val="0"/>
          <w:divBdr>
            <w:top w:val="none" w:sz="0" w:space="0" w:color="auto"/>
            <w:left w:val="none" w:sz="0" w:space="0" w:color="auto"/>
            <w:bottom w:val="none" w:sz="0" w:space="0" w:color="auto"/>
            <w:right w:val="none" w:sz="0" w:space="0" w:color="auto"/>
          </w:divBdr>
        </w:div>
        <w:div w:id="1503618523">
          <w:marLeft w:val="576"/>
          <w:marRight w:val="0"/>
          <w:marTop w:val="120"/>
          <w:marBottom w:val="0"/>
          <w:divBdr>
            <w:top w:val="none" w:sz="0" w:space="0" w:color="auto"/>
            <w:left w:val="none" w:sz="0" w:space="0" w:color="auto"/>
            <w:bottom w:val="none" w:sz="0" w:space="0" w:color="auto"/>
            <w:right w:val="none" w:sz="0" w:space="0" w:color="auto"/>
          </w:divBdr>
        </w:div>
        <w:div w:id="490223274">
          <w:marLeft w:val="576"/>
          <w:marRight w:val="0"/>
          <w:marTop w:val="120"/>
          <w:marBottom w:val="0"/>
          <w:divBdr>
            <w:top w:val="none" w:sz="0" w:space="0" w:color="auto"/>
            <w:left w:val="none" w:sz="0" w:space="0" w:color="auto"/>
            <w:bottom w:val="none" w:sz="0" w:space="0" w:color="auto"/>
            <w:right w:val="none" w:sz="0" w:space="0" w:color="auto"/>
          </w:divBdr>
        </w:div>
        <w:div w:id="77563657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7404220">
      <w:bodyDiv w:val="1"/>
      <w:marLeft w:val="0"/>
      <w:marRight w:val="0"/>
      <w:marTop w:val="0"/>
      <w:marBottom w:val="0"/>
      <w:divBdr>
        <w:top w:val="none" w:sz="0" w:space="0" w:color="auto"/>
        <w:left w:val="none" w:sz="0" w:space="0" w:color="auto"/>
        <w:bottom w:val="none" w:sz="0" w:space="0" w:color="auto"/>
        <w:right w:val="none" w:sz="0" w:space="0" w:color="auto"/>
      </w:divBdr>
      <w:divsChild>
        <w:div w:id="1879313793">
          <w:marLeft w:val="576"/>
          <w:marRight w:val="0"/>
          <w:marTop w:val="120"/>
          <w:marBottom w:val="0"/>
          <w:divBdr>
            <w:top w:val="none" w:sz="0" w:space="0" w:color="auto"/>
            <w:left w:val="none" w:sz="0" w:space="0" w:color="auto"/>
            <w:bottom w:val="none" w:sz="0" w:space="0" w:color="auto"/>
            <w:right w:val="none" w:sz="0" w:space="0" w:color="auto"/>
          </w:divBdr>
        </w:div>
        <w:div w:id="706832248">
          <w:marLeft w:val="576"/>
          <w:marRight w:val="0"/>
          <w:marTop w:val="120"/>
          <w:marBottom w:val="0"/>
          <w:divBdr>
            <w:top w:val="none" w:sz="0" w:space="0" w:color="auto"/>
            <w:left w:val="none" w:sz="0" w:space="0" w:color="auto"/>
            <w:bottom w:val="none" w:sz="0" w:space="0" w:color="auto"/>
            <w:right w:val="none" w:sz="0" w:space="0" w:color="auto"/>
          </w:divBdr>
        </w:div>
        <w:div w:id="496845385">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703808">
      <w:bodyDiv w:val="1"/>
      <w:marLeft w:val="0"/>
      <w:marRight w:val="0"/>
      <w:marTop w:val="0"/>
      <w:marBottom w:val="0"/>
      <w:divBdr>
        <w:top w:val="none" w:sz="0" w:space="0" w:color="auto"/>
        <w:left w:val="none" w:sz="0" w:space="0" w:color="auto"/>
        <w:bottom w:val="none" w:sz="0" w:space="0" w:color="auto"/>
        <w:right w:val="none" w:sz="0" w:space="0" w:color="auto"/>
      </w:divBdr>
      <w:divsChild>
        <w:div w:id="1994068342">
          <w:marLeft w:val="576"/>
          <w:marRight w:val="0"/>
          <w:marTop w:val="120"/>
          <w:marBottom w:val="0"/>
          <w:divBdr>
            <w:top w:val="none" w:sz="0" w:space="0" w:color="auto"/>
            <w:left w:val="none" w:sz="0" w:space="0" w:color="auto"/>
            <w:bottom w:val="none" w:sz="0" w:space="0" w:color="auto"/>
            <w:right w:val="none" w:sz="0" w:space="0" w:color="auto"/>
          </w:divBdr>
        </w:div>
        <w:div w:id="1880431010">
          <w:marLeft w:val="576"/>
          <w:marRight w:val="0"/>
          <w:marTop w:val="120"/>
          <w:marBottom w:val="0"/>
          <w:divBdr>
            <w:top w:val="none" w:sz="0" w:space="0" w:color="auto"/>
            <w:left w:val="none" w:sz="0" w:space="0" w:color="auto"/>
            <w:bottom w:val="none" w:sz="0" w:space="0" w:color="auto"/>
            <w:right w:val="none" w:sz="0" w:space="0" w:color="auto"/>
          </w:divBdr>
        </w:div>
        <w:div w:id="200258469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155780">
      <w:bodyDiv w:val="1"/>
      <w:marLeft w:val="0"/>
      <w:marRight w:val="0"/>
      <w:marTop w:val="0"/>
      <w:marBottom w:val="0"/>
      <w:divBdr>
        <w:top w:val="none" w:sz="0" w:space="0" w:color="auto"/>
        <w:left w:val="none" w:sz="0" w:space="0" w:color="auto"/>
        <w:bottom w:val="none" w:sz="0" w:space="0" w:color="auto"/>
        <w:right w:val="none" w:sz="0" w:space="0" w:color="auto"/>
      </w:divBdr>
      <w:divsChild>
        <w:div w:id="1668357945">
          <w:marLeft w:val="576"/>
          <w:marRight w:val="0"/>
          <w:marTop w:val="120"/>
          <w:marBottom w:val="0"/>
          <w:divBdr>
            <w:top w:val="none" w:sz="0" w:space="0" w:color="auto"/>
            <w:left w:val="none" w:sz="0" w:space="0" w:color="auto"/>
            <w:bottom w:val="none" w:sz="0" w:space="0" w:color="auto"/>
            <w:right w:val="none" w:sz="0" w:space="0" w:color="auto"/>
          </w:divBdr>
        </w:div>
        <w:div w:id="1594238666">
          <w:marLeft w:val="576"/>
          <w:marRight w:val="0"/>
          <w:marTop w:val="120"/>
          <w:marBottom w:val="0"/>
          <w:divBdr>
            <w:top w:val="none" w:sz="0" w:space="0" w:color="auto"/>
            <w:left w:val="none" w:sz="0" w:space="0" w:color="auto"/>
            <w:bottom w:val="none" w:sz="0" w:space="0" w:color="auto"/>
            <w:right w:val="none" w:sz="0" w:space="0" w:color="auto"/>
          </w:divBdr>
        </w:div>
        <w:div w:id="691106662">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9490439">
      <w:bodyDiv w:val="1"/>
      <w:marLeft w:val="0"/>
      <w:marRight w:val="0"/>
      <w:marTop w:val="0"/>
      <w:marBottom w:val="0"/>
      <w:divBdr>
        <w:top w:val="none" w:sz="0" w:space="0" w:color="auto"/>
        <w:left w:val="none" w:sz="0" w:space="0" w:color="auto"/>
        <w:bottom w:val="none" w:sz="0" w:space="0" w:color="auto"/>
        <w:right w:val="none" w:sz="0" w:space="0" w:color="auto"/>
      </w:divBdr>
      <w:divsChild>
        <w:div w:id="1679193269">
          <w:marLeft w:val="576"/>
          <w:marRight w:val="0"/>
          <w:marTop w:val="120"/>
          <w:marBottom w:val="0"/>
          <w:divBdr>
            <w:top w:val="none" w:sz="0" w:space="0" w:color="auto"/>
            <w:left w:val="none" w:sz="0" w:space="0" w:color="auto"/>
            <w:bottom w:val="none" w:sz="0" w:space="0" w:color="auto"/>
            <w:right w:val="none" w:sz="0" w:space="0" w:color="auto"/>
          </w:divBdr>
        </w:div>
        <w:div w:id="2000301398">
          <w:marLeft w:val="576"/>
          <w:marRight w:val="0"/>
          <w:marTop w:val="120"/>
          <w:marBottom w:val="0"/>
          <w:divBdr>
            <w:top w:val="none" w:sz="0" w:space="0" w:color="auto"/>
            <w:left w:val="none" w:sz="0" w:space="0" w:color="auto"/>
            <w:bottom w:val="none" w:sz="0" w:space="0" w:color="auto"/>
            <w:right w:val="none" w:sz="0" w:space="0" w:color="auto"/>
          </w:divBdr>
        </w:div>
        <w:div w:id="1285038600">
          <w:marLeft w:val="576"/>
          <w:marRight w:val="0"/>
          <w:marTop w:val="120"/>
          <w:marBottom w:val="0"/>
          <w:divBdr>
            <w:top w:val="none" w:sz="0" w:space="0" w:color="auto"/>
            <w:left w:val="none" w:sz="0" w:space="0" w:color="auto"/>
            <w:bottom w:val="none" w:sz="0" w:space="0" w:color="auto"/>
            <w:right w:val="none" w:sz="0" w:space="0" w:color="auto"/>
          </w:divBdr>
        </w:div>
        <w:div w:id="834495333">
          <w:marLeft w:val="576"/>
          <w:marRight w:val="0"/>
          <w:marTop w:val="120"/>
          <w:marBottom w:val="0"/>
          <w:divBdr>
            <w:top w:val="none" w:sz="0" w:space="0" w:color="auto"/>
            <w:left w:val="none" w:sz="0" w:space="0" w:color="auto"/>
            <w:bottom w:val="none" w:sz="0" w:space="0" w:color="auto"/>
            <w:right w:val="none" w:sz="0" w:space="0" w:color="auto"/>
          </w:divBdr>
        </w:div>
        <w:div w:id="113594813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2342563">
      <w:bodyDiv w:val="1"/>
      <w:marLeft w:val="0"/>
      <w:marRight w:val="0"/>
      <w:marTop w:val="0"/>
      <w:marBottom w:val="0"/>
      <w:divBdr>
        <w:top w:val="none" w:sz="0" w:space="0" w:color="auto"/>
        <w:left w:val="none" w:sz="0" w:space="0" w:color="auto"/>
        <w:bottom w:val="none" w:sz="0" w:space="0" w:color="auto"/>
        <w:right w:val="none" w:sz="0" w:space="0" w:color="auto"/>
      </w:divBdr>
      <w:divsChild>
        <w:div w:id="2023169580">
          <w:marLeft w:val="576"/>
          <w:marRight w:val="0"/>
          <w:marTop w:val="120"/>
          <w:marBottom w:val="0"/>
          <w:divBdr>
            <w:top w:val="none" w:sz="0" w:space="0" w:color="auto"/>
            <w:left w:val="none" w:sz="0" w:space="0" w:color="auto"/>
            <w:bottom w:val="none" w:sz="0" w:space="0" w:color="auto"/>
            <w:right w:val="none" w:sz="0" w:space="0" w:color="auto"/>
          </w:divBdr>
        </w:div>
        <w:div w:id="521864542">
          <w:marLeft w:val="576"/>
          <w:marRight w:val="0"/>
          <w:marTop w:val="120"/>
          <w:marBottom w:val="0"/>
          <w:divBdr>
            <w:top w:val="none" w:sz="0" w:space="0" w:color="auto"/>
            <w:left w:val="none" w:sz="0" w:space="0" w:color="auto"/>
            <w:bottom w:val="none" w:sz="0" w:space="0" w:color="auto"/>
            <w:right w:val="none" w:sz="0" w:space="0" w:color="auto"/>
          </w:divBdr>
        </w:div>
        <w:div w:id="1977417902">
          <w:marLeft w:val="576"/>
          <w:marRight w:val="0"/>
          <w:marTop w:val="120"/>
          <w:marBottom w:val="0"/>
          <w:divBdr>
            <w:top w:val="none" w:sz="0" w:space="0" w:color="auto"/>
            <w:left w:val="none" w:sz="0" w:space="0" w:color="auto"/>
            <w:bottom w:val="none" w:sz="0" w:space="0" w:color="auto"/>
            <w:right w:val="none" w:sz="0" w:space="0" w:color="auto"/>
          </w:divBdr>
        </w:div>
        <w:div w:id="38437758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607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14</Pages>
  <Words>1658</Words>
  <Characters>9455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2022-03-29T07:55:00Z</dcterms:modified>
</cp:coreProperties>
</file>