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77D49" w:rsidRDefault="00777D49" w:rsidP="00777D49">
      <w:pPr>
        <w:spacing w:line="360" w:lineRule="auto"/>
        <w:jc w:val="center"/>
        <w:rPr>
          <w:rFonts w:ascii="Times New Roman" w:hAnsi="Times New Roman" w:cs="Times New Roman"/>
          <w:b/>
          <w:sz w:val="56"/>
          <w:szCs w:val="56"/>
        </w:rPr>
      </w:pPr>
      <w:r w:rsidRPr="00777D49">
        <w:rPr>
          <w:rFonts w:ascii="Times New Roman" w:hAnsi="Times New Roman" w:cs="Times New Roman"/>
          <w:b/>
          <w:sz w:val="56"/>
          <w:szCs w:val="56"/>
        </w:rPr>
        <w:t>Tracing IP address and details of unidentified participants while academic sessions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A2C10" w:rsidRDefault="00BA2C10" w:rsidP="00E53AA4">
      <w:pPr>
        <w:spacing w:line="360" w:lineRule="auto"/>
        <w:jc w:val="both"/>
        <w:rPr>
          <w:rFonts w:ascii="Times New Roman" w:hAnsi="Times New Roman" w:cs="Times New Roman"/>
          <w:b/>
          <w:sz w:val="52"/>
          <w:szCs w:val="52"/>
        </w:rPr>
      </w:pPr>
      <w:r w:rsidRPr="00BA2C10">
        <w:rPr>
          <w:rFonts w:ascii="Times New Roman" w:hAnsi="Times New Roman" w:cs="Times New Roman"/>
          <w:sz w:val="32"/>
          <w:szCs w:val="32"/>
        </w:rPr>
        <w:t>Distance Learning has been steadily gaining popularity. More and more universities and colleges are offering online course to increase enrollments. However, one question remains for those who teach online courses: who is doing the real course work? In this paper we will survey the commonly used methods to prevent e-Cheating, look at a few e-Proctors, and illustrate how biometrics is being used for that purpose. In particular we propose a new and alternative method to monitor student activities: using students’ IP addresses and timestamps to assist detecting possible cheating behavior. Our results show that IP addresses are applicable to categorize a student as suspect of collusion/cheating during exam. Thus it reduces the number of students an instructor has to pay special attention to for the purpose of preventing dishonesty.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BA2C10" w:rsidP="00BA2C1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A2C10" w:rsidRDefault="00BA2C10" w:rsidP="00BA2C10">
      <w:pPr>
        <w:tabs>
          <w:tab w:val="left" w:pos="6210"/>
        </w:tabs>
        <w:spacing w:line="360" w:lineRule="auto"/>
        <w:jc w:val="both"/>
        <w:rPr>
          <w:rFonts w:ascii="Times New Roman" w:hAnsi="Times New Roman" w:cs="Times New Roman"/>
          <w:sz w:val="40"/>
          <w:szCs w:val="40"/>
        </w:rPr>
      </w:pPr>
    </w:p>
    <w:p w:rsidR="00BA2C10" w:rsidRDefault="00BA2C10" w:rsidP="00BA2C1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A2C1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76B44" w:rsidRDefault="008B04D0" w:rsidP="00476B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B44">
        <w:rPr>
          <w:rFonts w:ascii="Times New Roman" w:hAnsi="Times New Roman" w:cs="Times New Roman"/>
          <w:sz w:val="32"/>
          <w:szCs w:val="32"/>
          <w:lang w:val="en-IN"/>
        </w:rPr>
        <w:t>We show the existence of IP address cycles, that is, IP ad</w:t>
      </w:r>
      <w:r w:rsidRPr="00476B44">
        <w:rPr>
          <w:rFonts w:ascii="Times New Roman" w:hAnsi="Times New Roman" w:cs="Times New Roman"/>
          <w:sz w:val="32"/>
          <w:szCs w:val="32"/>
          <w:lang w:val="en-IN"/>
        </w:rPr>
        <w:t>dresses that the devices use to connect to the Internet over long periods of time.</w:t>
      </w:r>
    </w:p>
    <w:p w:rsidR="00000000" w:rsidRPr="00476B44" w:rsidRDefault="008B04D0" w:rsidP="00476B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B44">
        <w:rPr>
          <w:rFonts w:ascii="Times New Roman" w:hAnsi="Times New Roman" w:cs="Times New Roman"/>
          <w:sz w:val="32"/>
          <w:szCs w:val="32"/>
          <w:lang w:val="en-IN"/>
        </w:rPr>
        <w:t>They are ideally positioned for snooping the users’ activities, as has been shown in existing work.</w:t>
      </w:r>
    </w:p>
    <w:p w:rsidR="00000000" w:rsidRPr="00476B44" w:rsidRDefault="008B04D0" w:rsidP="00476B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B44">
        <w:rPr>
          <w:rFonts w:ascii="Times New Roman" w:hAnsi="Times New Roman" w:cs="Times New Roman"/>
          <w:sz w:val="32"/>
          <w:szCs w:val="32"/>
          <w:lang w:val="en-IN"/>
        </w:rPr>
        <w:t>Existing international laws and agreements that might touch on these is</w:t>
      </w:r>
      <w:r w:rsidRPr="00476B44">
        <w:rPr>
          <w:rFonts w:ascii="Times New Roman" w:hAnsi="Times New Roman" w:cs="Times New Roman"/>
          <w:sz w:val="32"/>
          <w:szCs w:val="32"/>
          <w:lang w:val="en-IN"/>
        </w:rPr>
        <w:t xml:space="preserve">sues were not written for the Internet and need to be tested on cases involving Internet cyber-attacks.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66CF" w:rsidRDefault="008B04D0" w:rsidP="00BD66CF">
      <w:pPr>
        <w:numPr>
          <w:ilvl w:val="0"/>
          <w:numId w:val="45"/>
        </w:numPr>
        <w:spacing w:line="360" w:lineRule="auto"/>
        <w:jc w:val="both"/>
        <w:rPr>
          <w:rFonts w:ascii="Times New Roman" w:hAnsi="Times New Roman" w:cs="Times New Roman"/>
          <w:bCs/>
          <w:sz w:val="32"/>
          <w:szCs w:val="32"/>
          <w:lang w:val="en-IN"/>
        </w:rPr>
      </w:pPr>
      <w:r w:rsidRPr="00BD66CF">
        <w:rPr>
          <w:rFonts w:ascii="Times New Roman" w:hAnsi="Times New Roman" w:cs="Times New Roman"/>
          <w:bCs/>
          <w:sz w:val="32"/>
          <w:szCs w:val="32"/>
          <w:lang w:val="en-IN"/>
        </w:rPr>
        <w:t>One possible solution to the problem is to use biometrics since biometrics cannot be easily transferable between two people.</w:t>
      </w:r>
    </w:p>
    <w:p w:rsidR="00000000" w:rsidRPr="00BD66CF" w:rsidRDefault="008B04D0" w:rsidP="00BD66CF">
      <w:pPr>
        <w:numPr>
          <w:ilvl w:val="0"/>
          <w:numId w:val="45"/>
        </w:numPr>
        <w:spacing w:line="360" w:lineRule="auto"/>
        <w:jc w:val="both"/>
        <w:rPr>
          <w:rFonts w:ascii="Times New Roman" w:hAnsi="Times New Roman" w:cs="Times New Roman"/>
          <w:bCs/>
          <w:sz w:val="32"/>
          <w:szCs w:val="32"/>
          <w:lang w:val="en-IN"/>
        </w:rPr>
      </w:pPr>
      <w:r w:rsidRPr="00BD66CF">
        <w:rPr>
          <w:rFonts w:ascii="Times New Roman" w:hAnsi="Times New Roman" w:cs="Times New Roman"/>
          <w:bCs/>
          <w:sz w:val="32"/>
          <w:szCs w:val="32"/>
          <w:lang w:val="en-IN"/>
        </w:rPr>
        <w:t>A biometric system is de</w:t>
      </w:r>
      <w:r w:rsidRPr="00BD66CF">
        <w:rPr>
          <w:rFonts w:ascii="Times New Roman" w:hAnsi="Times New Roman" w:cs="Times New Roman"/>
          <w:bCs/>
          <w:sz w:val="32"/>
          <w:szCs w:val="32"/>
          <w:lang w:val="en-IN"/>
        </w:rPr>
        <w:t>signed to solve a matching problem through the live measurements of human body features.</w:t>
      </w:r>
    </w:p>
    <w:p w:rsidR="00000000" w:rsidRPr="00BD66CF" w:rsidRDefault="008B04D0" w:rsidP="00BD66CF">
      <w:pPr>
        <w:numPr>
          <w:ilvl w:val="0"/>
          <w:numId w:val="45"/>
        </w:numPr>
        <w:spacing w:line="360" w:lineRule="auto"/>
        <w:jc w:val="both"/>
        <w:rPr>
          <w:rFonts w:ascii="Times New Roman" w:hAnsi="Times New Roman" w:cs="Times New Roman"/>
          <w:bCs/>
          <w:sz w:val="32"/>
          <w:szCs w:val="32"/>
          <w:lang w:val="en-IN"/>
        </w:rPr>
      </w:pPr>
      <w:r w:rsidRPr="00BD66CF">
        <w:rPr>
          <w:rFonts w:ascii="Times New Roman" w:hAnsi="Times New Roman" w:cs="Times New Roman"/>
          <w:bCs/>
          <w:sz w:val="32"/>
          <w:szCs w:val="32"/>
          <w:lang w:val="en-IN"/>
        </w:rPr>
        <w:t>We looked at how biometrics can provide a solution to the problem and surveyed the existing proposals of using biometrics to authenticate remote students.</w:t>
      </w:r>
    </w:p>
    <w:p w:rsidR="00F94960" w:rsidRPr="00BD66CF"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F0A00" w:rsidRPr="007F0A00" w:rsidRDefault="007F0A00" w:rsidP="007F0A00">
      <w:pPr>
        <w:pStyle w:val="NormalWeb"/>
        <w:numPr>
          <w:ilvl w:val="0"/>
          <w:numId w:val="46"/>
        </w:numPr>
        <w:spacing w:before="0" w:beforeAutospacing="0" w:after="0" w:afterAutospacing="0" w:line="360" w:lineRule="auto"/>
        <w:ind w:left="709"/>
        <w:jc w:val="both"/>
        <w:rPr>
          <w:sz w:val="32"/>
          <w:szCs w:val="32"/>
        </w:rPr>
      </w:pPr>
      <w:r w:rsidRPr="007F0A00">
        <w:rPr>
          <w:sz w:val="32"/>
          <w:szCs w:val="32"/>
        </w:rPr>
        <w:t>In particular we propose a new and alternative method to monitor student activities: using students’ IP addresses and timestamps to assist detecting possible cheating behavior.</w:t>
      </w:r>
    </w:p>
    <w:p w:rsidR="007F0A00" w:rsidRPr="007F0A00" w:rsidRDefault="007F0A00" w:rsidP="007F0A00">
      <w:pPr>
        <w:pStyle w:val="NormalWeb"/>
        <w:numPr>
          <w:ilvl w:val="0"/>
          <w:numId w:val="46"/>
        </w:numPr>
        <w:spacing w:before="0" w:beforeAutospacing="0" w:after="0" w:afterAutospacing="0" w:line="360" w:lineRule="auto"/>
        <w:ind w:left="709"/>
        <w:jc w:val="both"/>
        <w:rPr>
          <w:sz w:val="32"/>
          <w:szCs w:val="32"/>
        </w:rPr>
      </w:pPr>
      <w:r w:rsidRPr="007F0A00">
        <w:rPr>
          <w:sz w:val="32"/>
          <w:szCs w:val="32"/>
        </w:rPr>
        <w:t>To increase their incomes, advertisers propose advanced features that enable to target specific users based on a wide range of criteria ranging from their demographics to their prior purchases.</w:t>
      </w:r>
    </w:p>
    <w:p w:rsidR="003A5D44" w:rsidRPr="007F0A00" w:rsidRDefault="007F0A00" w:rsidP="00E53AA4">
      <w:pPr>
        <w:pStyle w:val="NormalWeb"/>
        <w:numPr>
          <w:ilvl w:val="0"/>
          <w:numId w:val="46"/>
        </w:numPr>
        <w:spacing w:before="0" w:beforeAutospacing="0" w:after="0" w:afterAutospacing="0" w:line="360" w:lineRule="auto"/>
        <w:ind w:left="709"/>
        <w:jc w:val="both"/>
        <w:rPr>
          <w:sz w:val="32"/>
          <w:szCs w:val="32"/>
        </w:rPr>
      </w:pPr>
      <w:r w:rsidRPr="007F0A00">
        <w:rPr>
          <w:sz w:val="32"/>
          <w:szCs w:val="32"/>
        </w:rPr>
        <w:t>To protect users against tracking, several countermeasures have been proposed, ranging from browser extensions that leverage filter lists, to features natively integrated into popular browsers like Firefox and Brave to combat more modern techniques like browser fingerprinting.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87106" w:rsidRDefault="008B04D0" w:rsidP="002871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7106">
        <w:rPr>
          <w:rFonts w:ascii="Times New Roman" w:eastAsia="AdvGulliv-R" w:hAnsi="Times New Roman" w:cs="Times New Roman"/>
          <w:bCs/>
          <w:sz w:val="32"/>
          <w:szCs w:val="32"/>
          <w:lang w:val="en-IN"/>
        </w:rPr>
        <w:t>To mitigate the privacy implications o</w:t>
      </w:r>
      <w:r w:rsidRPr="00287106">
        <w:rPr>
          <w:rFonts w:ascii="Times New Roman" w:eastAsia="AdvGulliv-R" w:hAnsi="Times New Roman" w:cs="Times New Roman"/>
          <w:bCs/>
          <w:sz w:val="32"/>
          <w:szCs w:val="32"/>
          <w:lang w:val="en-IN"/>
        </w:rPr>
        <w:t xml:space="preserve">f IP tracking, we can look at the advantages and disadvantages of different solutions. </w:t>
      </w:r>
    </w:p>
    <w:p w:rsidR="00000000" w:rsidRPr="00287106" w:rsidRDefault="008B04D0" w:rsidP="002871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7106">
        <w:rPr>
          <w:rFonts w:ascii="Times New Roman" w:eastAsia="AdvGulliv-R" w:hAnsi="Times New Roman" w:cs="Times New Roman"/>
          <w:bCs/>
          <w:sz w:val="32"/>
          <w:szCs w:val="32"/>
          <w:lang w:val="en-IN"/>
        </w:rPr>
        <w:t>Advantages include the fact that special-purpose tracking and analysis features are only needed on the edge routers and the special-purpose tracking routers.</w:t>
      </w:r>
    </w:p>
    <w:p w:rsidR="00000000" w:rsidRPr="00287106" w:rsidRDefault="008B04D0" w:rsidP="002871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7106">
        <w:rPr>
          <w:rFonts w:ascii="Times New Roman" w:eastAsia="AdvGulliv-R" w:hAnsi="Times New Roman" w:cs="Times New Roman"/>
          <w:bCs/>
          <w:sz w:val="32"/>
          <w:szCs w:val="32"/>
          <w:lang w:val="en-IN"/>
        </w:rPr>
        <w:t>This wou</w:t>
      </w:r>
      <w:r w:rsidRPr="00287106">
        <w:rPr>
          <w:rFonts w:ascii="Times New Roman" w:eastAsia="AdvGulliv-R" w:hAnsi="Times New Roman" w:cs="Times New Roman"/>
          <w:bCs/>
          <w:sz w:val="32"/>
          <w:szCs w:val="32"/>
          <w:lang w:val="en-IN"/>
        </w:rPr>
        <w:t xml:space="preserve">ld allow IP assignments to be more stable over time, which would be a significant advantage from the perspective of tracking and tracing the individual or entity responsible for an attack originating from a particular IP address.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287106" w:rsidRDefault="00287106"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287106">
        <w:trPr>
          <w:trHeight w:val="1466"/>
        </w:trPr>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Using Biometrics Authentication via Fingerprint Recognition in E-exams in E-Learning Environment</w:t>
            </w:r>
          </w:p>
        </w:tc>
        <w:tc>
          <w:tcPr>
            <w:tcW w:w="3192" w:type="dxa"/>
          </w:tcPr>
          <w:p w:rsidR="000C407B" w:rsidRPr="00287106" w:rsidRDefault="00287106" w:rsidP="00287106">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 xml:space="preserve">Alotaibi, S. (2010). </w:t>
            </w:r>
          </w:p>
        </w:tc>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shd w:val="clear" w:color="auto" w:fill="FFFFFF"/>
              </w:rPr>
              <w:t>A new approach shall be proposed so as to ensure that no unauthorised individuals are permitted to give the exams.</w:t>
            </w:r>
          </w:p>
        </w:tc>
      </w:tr>
      <w:tr w:rsidR="000C407B" w:rsidTr="00287106">
        <w:trPr>
          <w:trHeight w:val="2255"/>
        </w:trPr>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Towards Security Goals in Summative E-Assessment Security</w:t>
            </w:r>
          </w:p>
        </w:tc>
        <w:tc>
          <w:tcPr>
            <w:tcW w:w="3192" w:type="dxa"/>
          </w:tcPr>
          <w:p w:rsidR="000C407B" w:rsidRPr="00287106" w:rsidRDefault="00287106" w:rsidP="00287106">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 xml:space="preserve">Apampa, K., Wills, G., &amp; Argles, D. (2009). </w:t>
            </w:r>
          </w:p>
        </w:tc>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shd w:val="clear" w:color="auto" w:fill="FFFFFF"/>
              </w:rPr>
              <w:t>In this paper, we do not discard the fundamental C-I-A security goals; rather we define security goals which are specific to summative e-assessment security.</w:t>
            </w:r>
          </w:p>
        </w:tc>
      </w:tr>
      <w:tr w:rsidR="000C407B" w:rsidTr="000C407B">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Private key generation from on-line handwritten signatures</w:t>
            </w:r>
          </w:p>
        </w:tc>
        <w:tc>
          <w:tcPr>
            <w:tcW w:w="3192" w:type="dxa"/>
          </w:tcPr>
          <w:p w:rsidR="000C407B" w:rsidRPr="00287106" w:rsidRDefault="00287106" w:rsidP="00287106">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 xml:space="preserve">Hao, F., &amp; Chan, C. (2002). </w:t>
            </w:r>
          </w:p>
        </w:tc>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shd w:val="clear" w:color="auto" w:fill="FFFFFF"/>
              </w:rPr>
              <w:t>This technology will permit commercial transactions to be carried out across insecure networks without fear of tampering or forgery. </w:t>
            </w:r>
          </w:p>
        </w:tc>
      </w:tr>
      <w:tr w:rsidR="000C407B" w:rsidTr="000C407B">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A palm print-based cryptosystem using double encryption</w:t>
            </w:r>
          </w:p>
        </w:tc>
        <w:tc>
          <w:tcPr>
            <w:tcW w:w="3192" w:type="dxa"/>
          </w:tcPr>
          <w:p w:rsidR="000C407B" w:rsidRPr="00287106" w:rsidRDefault="00287106" w:rsidP="00287106">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rPr>
              <w:t xml:space="preserve">Kumar, A., &amp; Kumar, A. (2008). </w:t>
            </w:r>
          </w:p>
        </w:tc>
        <w:tc>
          <w:tcPr>
            <w:tcW w:w="3192" w:type="dxa"/>
          </w:tcPr>
          <w:p w:rsidR="000C407B" w:rsidRPr="00287106" w:rsidRDefault="00287106" w:rsidP="00E53AA4">
            <w:pPr>
              <w:tabs>
                <w:tab w:val="left" w:pos="720"/>
              </w:tabs>
              <w:spacing w:after="100" w:line="360" w:lineRule="auto"/>
              <w:jc w:val="both"/>
              <w:rPr>
                <w:rFonts w:ascii="Times New Roman" w:hAnsi="Times New Roman" w:cs="Times New Roman"/>
                <w:color w:val="000000" w:themeColor="text1"/>
                <w:sz w:val="26"/>
                <w:szCs w:val="26"/>
              </w:rPr>
            </w:pPr>
            <w:r w:rsidRPr="00287106">
              <w:rPr>
                <w:rFonts w:ascii="Times New Roman" w:hAnsi="Times New Roman" w:cs="Times New Roman"/>
                <w:color w:val="000000" w:themeColor="text1"/>
                <w:sz w:val="26"/>
                <w:szCs w:val="26"/>
                <w:shd w:val="clear" w:color="auto" w:fill="FFFFFF"/>
              </w:rPr>
              <w:t>We propose a novel cryptographic construct incorporating biometrics which insures a secure communication between two channels just by using Palmprint.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7031C4" w:rsidRDefault="007031C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031C4" w:rsidRDefault="007031C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031C4" w:rsidRDefault="007031C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031C4" w:rsidP="00E53AA4">
      <w:pPr>
        <w:spacing w:after="0" w:line="360" w:lineRule="auto"/>
        <w:jc w:val="both"/>
        <w:rPr>
          <w:rFonts w:ascii="Times New Roman" w:hAnsi="Times New Roman" w:cs="Times New Roman"/>
        </w:rPr>
      </w:pPr>
      <w:r w:rsidRPr="007031C4">
        <w:rPr>
          <w:rFonts w:ascii="Times New Roman" w:hAnsi="Times New Roman" w:cs="Times New Roman"/>
        </w:rPr>
        <w:drawing>
          <wp:inline distT="0" distB="0" distL="0" distR="0">
            <wp:extent cx="5943600" cy="368363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68363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7031C4" w:rsidRDefault="007031C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2C0193" w:rsidRPr="002C0193" w:rsidRDefault="002C0193" w:rsidP="002C0193">
      <w:pPr>
        <w:pStyle w:val="BodyText"/>
        <w:rPr>
          <w:bCs/>
          <w:sz w:val="32"/>
          <w:szCs w:val="32"/>
          <w:lang w:val="en-IN"/>
        </w:rPr>
      </w:pPr>
      <w:r w:rsidRPr="002C0193">
        <w:rPr>
          <w:bCs/>
          <w:sz w:val="32"/>
          <w:szCs w:val="32"/>
          <w:lang w:val="en-IN"/>
        </w:rPr>
        <w:t xml:space="preserve">    In this paper we listed the commonly used methods to prevent e-Cheating and recognized the inadequacy of using them to achieve the goal of eliminating student dishonesty in Distance Learning. We looked at how biometrics can provide a solution to the problem and surveyed the existing proposals of using biometrics to authenticate remote students. We looked into three commercially available products that have been tested by some universities to proctor e-Exams. Above all we proposed a new method of using IP addresses to single out cheating suspects for online exams. Our results show that the method is effective at identifying student collusion during exam. </w:t>
      </w:r>
    </w:p>
    <w:p w:rsidR="00BA2C10" w:rsidRDefault="00BA2C10"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2C0193" w:rsidRDefault="002C0193"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9A1714" w:rsidRDefault="008B04D0" w:rsidP="009A1714">
      <w:pPr>
        <w:pStyle w:val="BodyText"/>
        <w:numPr>
          <w:ilvl w:val="0"/>
          <w:numId w:val="42"/>
        </w:numPr>
        <w:rPr>
          <w:sz w:val="32"/>
          <w:szCs w:val="32"/>
          <w:lang w:val="en-IN"/>
        </w:rPr>
      </w:pPr>
      <w:r w:rsidRPr="009A1714">
        <w:rPr>
          <w:sz w:val="32"/>
          <w:szCs w:val="32"/>
          <w:lang w:val="en-IN"/>
        </w:rPr>
        <w:t>Alotaibi, S. (2010). Using Biometrics Authentication via Fingerprint Recognition in E-exams in E-Learning E</w:t>
      </w:r>
      <w:r w:rsidRPr="009A1714">
        <w:rPr>
          <w:sz w:val="32"/>
          <w:szCs w:val="32"/>
          <w:lang w:val="en-IN"/>
        </w:rPr>
        <w:t xml:space="preserve">nvironment. The 4th Saudi International Conference, The University of Manchester, UK. </w:t>
      </w:r>
    </w:p>
    <w:p w:rsidR="00000000" w:rsidRPr="009A1714" w:rsidRDefault="008B04D0" w:rsidP="009A1714">
      <w:pPr>
        <w:pStyle w:val="BodyText"/>
        <w:numPr>
          <w:ilvl w:val="0"/>
          <w:numId w:val="42"/>
        </w:numPr>
        <w:rPr>
          <w:sz w:val="32"/>
          <w:szCs w:val="32"/>
          <w:lang w:val="en-IN"/>
        </w:rPr>
      </w:pPr>
      <w:r w:rsidRPr="009A1714">
        <w:rPr>
          <w:sz w:val="32"/>
          <w:szCs w:val="32"/>
          <w:lang w:val="en-IN"/>
        </w:rPr>
        <w:t>Apampa, K., Wills, G., &amp; Argles, D. (2009). Towards Security Goals in Summative E-Assessment Security. International Conference for Internet Technology and Secured Tran</w:t>
      </w:r>
      <w:r w:rsidRPr="009A1714">
        <w:rPr>
          <w:sz w:val="32"/>
          <w:szCs w:val="32"/>
          <w:lang w:val="en-IN"/>
        </w:rPr>
        <w:t>sactions, pp: 1-5.</w:t>
      </w:r>
    </w:p>
    <w:p w:rsidR="00000000" w:rsidRPr="009A1714" w:rsidRDefault="008B04D0" w:rsidP="009A1714">
      <w:pPr>
        <w:pStyle w:val="BodyText"/>
        <w:numPr>
          <w:ilvl w:val="0"/>
          <w:numId w:val="42"/>
        </w:numPr>
        <w:rPr>
          <w:sz w:val="32"/>
          <w:szCs w:val="32"/>
          <w:lang w:val="en-IN"/>
        </w:rPr>
      </w:pPr>
      <w:r w:rsidRPr="009A1714">
        <w:rPr>
          <w:sz w:val="32"/>
          <w:szCs w:val="32"/>
          <w:lang w:val="en-IN"/>
        </w:rPr>
        <w:t xml:space="preserve">Christe, B. (2003). Designing online courses to discourage dishonesty. Educause Quarterly, 4:54-58. </w:t>
      </w:r>
    </w:p>
    <w:p w:rsidR="00000000" w:rsidRPr="009A1714" w:rsidRDefault="008B04D0" w:rsidP="009A1714">
      <w:pPr>
        <w:pStyle w:val="BodyText"/>
        <w:numPr>
          <w:ilvl w:val="0"/>
          <w:numId w:val="42"/>
        </w:numPr>
        <w:rPr>
          <w:sz w:val="32"/>
          <w:szCs w:val="32"/>
          <w:lang w:val="en-IN"/>
        </w:rPr>
      </w:pPr>
      <w:r w:rsidRPr="009A1714">
        <w:rPr>
          <w:sz w:val="32"/>
          <w:szCs w:val="32"/>
          <w:lang w:val="en-IN"/>
        </w:rPr>
        <w:t xml:space="preserve">Flior, E., &amp; Kowalski, K. (2010) Continuous Biometric User Authentication in Online Examinations, Seventh International Conference on </w:t>
      </w:r>
      <w:r w:rsidRPr="009A1714">
        <w:rPr>
          <w:sz w:val="32"/>
          <w:szCs w:val="32"/>
          <w:lang w:val="en-IN"/>
        </w:rPr>
        <w:t xml:space="preserve">Information Technology, pp: 488-492. </w:t>
      </w:r>
    </w:p>
    <w:p w:rsidR="00000000" w:rsidRPr="009A1714" w:rsidRDefault="008B04D0" w:rsidP="009A1714">
      <w:pPr>
        <w:pStyle w:val="BodyText"/>
        <w:numPr>
          <w:ilvl w:val="0"/>
          <w:numId w:val="42"/>
        </w:numPr>
        <w:rPr>
          <w:sz w:val="32"/>
          <w:szCs w:val="32"/>
          <w:lang w:val="en-IN"/>
        </w:rPr>
      </w:pPr>
      <w:r w:rsidRPr="009A1714">
        <w:rPr>
          <w:sz w:val="32"/>
          <w:szCs w:val="32"/>
          <w:lang w:val="en-IN"/>
        </w:rPr>
        <w:t>Hao, F., &amp; Chan, C. (2002). Private key generation from on-line handwritten signatures. Information Management &amp; Computer Security, 10(2): 159–164.</w:t>
      </w:r>
      <w:r w:rsidRPr="009A1714">
        <w:rPr>
          <w:sz w:val="32"/>
          <w:szCs w:val="32"/>
        </w:rPr>
        <w:t xml:space="preserve"> </w:t>
      </w:r>
    </w:p>
    <w:p w:rsidR="00000000" w:rsidRPr="009A1714" w:rsidRDefault="008B04D0" w:rsidP="009A1714">
      <w:pPr>
        <w:pStyle w:val="BodyText"/>
        <w:numPr>
          <w:ilvl w:val="0"/>
          <w:numId w:val="42"/>
        </w:numPr>
        <w:rPr>
          <w:sz w:val="32"/>
          <w:szCs w:val="32"/>
          <w:lang w:val="en-IN"/>
        </w:rPr>
      </w:pPr>
      <w:r w:rsidRPr="009A1714">
        <w:rPr>
          <w:sz w:val="32"/>
          <w:szCs w:val="32"/>
          <w:lang w:val="en-IN"/>
        </w:rPr>
        <w:t>Kumar, A., &amp; Kumar, A. (2008). A palmprint-based cryptosystem using</w:t>
      </w:r>
      <w:r w:rsidRPr="009A1714">
        <w:rPr>
          <w:sz w:val="32"/>
          <w:szCs w:val="32"/>
          <w:lang w:val="en-IN"/>
        </w:rPr>
        <w:t xml:space="preserve"> double encryption. Proc. of SPIE, 6944:1-9. </w:t>
      </w:r>
    </w:p>
    <w:p w:rsidR="00000000" w:rsidRPr="009A1714" w:rsidRDefault="008B04D0" w:rsidP="009A1714">
      <w:pPr>
        <w:pStyle w:val="BodyText"/>
        <w:numPr>
          <w:ilvl w:val="0"/>
          <w:numId w:val="42"/>
        </w:numPr>
        <w:rPr>
          <w:sz w:val="32"/>
          <w:szCs w:val="32"/>
          <w:lang w:val="en-IN"/>
        </w:rPr>
      </w:pPr>
      <w:r w:rsidRPr="009A1714">
        <w:rPr>
          <w:sz w:val="32"/>
          <w:szCs w:val="32"/>
          <w:lang w:val="en-IN"/>
        </w:rPr>
        <w:t>Lardinois, F. (2008). The Proctor at Home: Using Technology to Keep Online Students from Cheating.</w:t>
      </w:r>
    </w:p>
    <w:p w:rsidR="00000000" w:rsidRPr="009A1714" w:rsidRDefault="008B04D0" w:rsidP="009A1714">
      <w:pPr>
        <w:pStyle w:val="BodyText"/>
        <w:numPr>
          <w:ilvl w:val="0"/>
          <w:numId w:val="42"/>
        </w:numPr>
        <w:rPr>
          <w:sz w:val="32"/>
          <w:szCs w:val="32"/>
          <w:lang w:val="en-IN"/>
        </w:rPr>
      </w:pPr>
      <w:r w:rsidRPr="009A1714">
        <w:rPr>
          <w:sz w:val="32"/>
          <w:szCs w:val="32"/>
          <w:lang w:val="en-IN"/>
        </w:rPr>
        <w:lastRenderedPageBreak/>
        <w:t>Monrose, F., Reiter, M., &amp; Wetzel, S. (1999). Password Hardening Based on Keystroke Dynamics. Proc. of the AC</w:t>
      </w:r>
      <w:r w:rsidRPr="009A1714">
        <w:rPr>
          <w:sz w:val="32"/>
          <w:szCs w:val="32"/>
          <w:lang w:val="en-IN"/>
        </w:rPr>
        <w:t xml:space="preserve">M Conference in Computer and Communications Security, pp: 73–82. </w:t>
      </w:r>
    </w:p>
    <w:p w:rsidR="00000000" w:rsidRPr="009A1714" w:rsidRDefault="008B04D0" w:rsidP="009A1714">
      <w:pPr>
        <w:pStyle w:val="BodyText"/>
        <w:numPr>
          <w:ilvl w:val="0"/>
          <w:numId w:val="42"/>
        </w:numPr>
        <w:rPr>
          <w:sz w:val="32"/>
          <w:szCs w:val="32"/>
          <w:lang w:val="en-IN"/>
        </w:rPr>
      </w:pPr>
      <w:r w:rsidRPr="009A1714">
        <w:rPr>
          <w:sz w:val="32"/>
          <w:szCs w:val="32"/>
          <w:lang w:val="en-IN"/>
        </w:rPr>
        <w:t xml:space="preserve">Penteado, B., &amp; Marana, A. (2009). A Video-Based Biometric Authentication for e-Learning Web Applications. Enterprise Information Systems. Lecture Notes in Business Information Processing, </w:t>
      </w:r>
      <w:r w:rsidRPr="009A1714">
        <w:rPr>
          <w:sz w:val="32"/>
          <w:szCs w:val="32"/>
          <w:lang w:val="en-IN"/>
        </w:rPr>
        <w:t xml:space="preserve">24(IV): 770-779. </w:t>
      </w:r>
    </w:p>
    <w:p w:rsidR="00000000" w:rsidRPr="009A1714" w:rsidRDefault="008B04D0" w:rsidP="009A1714">
      <w:pPr>
        <w:pStyle w:val="BodyText"/>
        <w:numPr>
          <w:ilvl w:val="0"/>
          <w:numId w:val="42"/>
        </w:numPr>
        <w:rPr>
          <w:sz w:val="32"/>
          <w:szCs w:val="32"/>
          <w:lang w:val="en-IN"/>
        </w:rPr>
      </w:pPr>
      <w:r w:rsidRPr="009A1714">
        <w:rPr>
          <w:sz w:val="32"/>
          <w:szCs w:val="32"/>
          <w:lang w:val="en-IN"/>
        </w:rPr>
        <w:t xml:space="preserve">Rabuzin, K., Baca, M., &amp; Sajko, M. (2006). E-learning: Biometrics as a Security Factor. International MultiConference on Computing in the Global Information Technology, pp: 64.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04D0" w:rsidRDefault="008B04D0" w:rsidP="003654DF">
      <w:pPr>
        <w:spacing w:after="0" w:line="240" w:lineRule="auto"/>
      </w:pPr>
      <w:r>
        <w:separator/>
      </w:r>
    </w:p>
  </w:endnote>
  <w:endnote w:type="continuationSeparator" w:id="1">
    <w:p w:rsidR="008B04D0" w:rsidRDefault="008B04D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04D0" w:rsidRDefault="008B04D0" w:rsidP="003654DF">
      <w:pPr>
        <w:spacing w:after="0" w:line="240" w:lineRule="auto"/>
      </w:pPr>
      <w:r>
        <w:separator/>
      </w:r>
    </w:p>
  </w:footnote>
  <w:footnote w:type="continuationSeparator" w:id="1">
    <w:p w:rsidR="008B04D0" w:rsidRDefault="008B04D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A6021">
        <w:pPr>
          <w:pStyle w:val="Header"/>
          <w:jc w:val="right"/>
        </w:pPr>
        <w:fldSimple w:instr=" PAGE   \* MERGEFORMAT ">
          <w:r w:rsidR="007031C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865"/>
    <w:multiLevelType w:val="hybridMultilevel"/>
    <w:tmpl w:val="016832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1F23C1"/>
    <w:multiLevelType w:val="hybridMultilevel"/>
    <w:tmpl w:val="B3A2F32A"/>
    <w:lvl w:ilvl="0" w:tplc="51B27E2E">
      <w:start w:val="1"/>
      <w:numFmt w:val="bullet"/>
      <w:lvlText w:val=""/>
      <w:lvlJc w:val="left"/>
      <w:pPr>
        <w:tabs>
          <w:tab w:val="num" w:pos="720"/>
        </w:tabs>
        <w:ind w:left="720" w:hanging="360"/>
      </w:pPr>
      <w:rPr>
        <w:rFonts w:ascii="Wingdings 2" w:hAnsi="Wingdings 2" w:hint="default"/>
      </w:rPr>
    </w:lvl>
    <w:lvl w:ilvl="1" w:tplc="31284800" w:tentative="1">
      <w:start w:val="1"/>
      <w:numFmt w:val="bullet"/>
      <w:lvlText w:val=""/>
      <w:lvlJc w:val="left"/>
      <w:pPr>
        <w:tabs>
          <w:tab w:val="num" w:pos="1440"/>
        </w:tabs>
        <w:ind w:left="1440" w:hanging="360"/>
      </w:pPr>
      <w:rPr>
        <w:rFonts w:ascii="Wingdings 2" w:hAnsi="Wingdings 2" w:hint="default"/>
      </w:rPr>
    </w:lvl>
    <w:lvl w:ilvl="2" w:tplc="9918C366" w:tentative="1">
      <w:start w:val="1"/>
      <w:numFmt w:val="bullet"/>
      <w:lvlText w:val=""/>
      <w:lvlJc w:val="left"/>
      <w:pPr>
        <w:tabs>
          <w:tab w:val="num" w:pos="2160"/>
        </w:tabs>
        <w:ind w:left="2160" w:hanging="360"/>
      </w:pPr>
      <w:rPr>
        <w:rFonts w:ascii="Wingdings 2" w:hAnsi="Wingdings 2" w:hint="default"/>
      </w:rPr>
    </w:lvl>
    <w:lvl w:ilvl="3" w:tplc="AA507334" w:tentative="1">
      <w:start w:val="1"/>
      <w:numFmt w:val="bullet"/>
      <w:lvlText w:val=""/>
      <w:lvlJc w:val="left"/>
      <w:pPr>
        <w:tabs>
          <w:tab w:val="num" w:pos="2880"/>
        </w:tabs>
        <w:ind w:left="2880" w:hanging="360"/>
      </w:pPr>
      <w:rPr>
        <w:rFonts w:ascii="Wingdings 2" w:hAnsi="Wingdings 2" w:hint="default"/>
      </w:rPr>
    </w:lvl>
    <w:lvl w:ilvl="4" w:tplc="001204F0" w:tentative="1">
      <w:start w:val="1"/>
      <w:numFmt w:val="bullet"/>
      <w:lvlText w:val=""/>
      <w:lvlJc w:val="left"/>
      <w:pPr>
        <w:tabs>
          <w:tab w:val="num" w:pos="3600"/>
        </w:tabs>
        <w:ind w:left="3600" w:hanging="360"/>
      </w:pPr>
      <w:rPr>
        <w:rFonts w:ascii="Wingdings 2" w:hAnsi="Wingdings 2" w:hint="default"/>
      </w:rPr>
    </w:lvl>
    <w:lvl w:ilvl="5" w:tplc="E6DAF500" w:tentative="1">
      <w:start w:val="1"/>
      <w:numFmt w:val="bullet"/>
      <w:lvlText w:val=""/>
      <w:lvlJc w:val="left"/>
      <w:pPr>
        <w:tabs>
          <w:tab w:val="num" w:pos="4320"/>
        </w:tabs>
        <w:ind w:left="4320" w:hanging="360"/>
      </w:pPr>
      <w:rPr>
        <w:rFonts w:ascii="Wingdings 2" w:hAnsi="Wingdings 2" w:hint="default"/>
      </w:rPr>
    </w:lvl>
    <w:lvl w:ilvl="6" w:tplc="989E518C" w:tentative="1">
      <w:start w:val="1"/>
      <w:numFmt w:val="bullet"/>
      <w:lvlText w:val=""/>
      <w:lvlJc w:val="left"/>
      <w:pPr>
        <w:tabs>
          <w:tab w:val="num" w:pos="5040"/>
        </w:tabs>
        <w:ind w:left="5040" w:hanging="360"/>
      </w:pPr>
      <w:rPr>
        <w:rFonts w:ascii="Wingdings 2" w:hAnsi="Wingdings 2" w:hint="default"/>
      </w:rPr>
    </w:lvl>
    <w:lvl w:ilvl="7" w:tplc="FFACFDE0" w:tentative="1">
      <w:start w:val="1"/>
      <w:numFmt w:val="bullet"/>
      <w:lvlText w:val=""/>
      <w:lvlJc w:val="left"/>
      <w:pPr>
        <w:tabs>
          <w:tab w:val="num" w:pos="5760"/>
        </w:tabs>
        <w:ind w:left="5760" w:hanging="360"/>
      </w:pPr>
      <w:rPr>
        <w:rFonts w:ascii="Wingdings 2" w:hAnsi="Wingdings 2" w:hint="default"/>
      </w:rPr>
    </w:lvl>
    <w:lvl w:ilvl="8" w:tplc="17880642" w:tentative="1">
      <w:start w:val="1"/>
      <w:numFmt w:val="bullet"/>
      <w:lvlText w:val=""/>
      <w:lvlJc w:val="left"/>
      <w:pPr>
        <w:tabs>
          <w:tab w:val="num" w:pos="6480"/>
        </w:tabs>
        <w:ind w:left="6480" w:hanging="360"/>
      </w:pPr>
      <w:rPr>
        <w:rFonts w:ascii="Wingdings 2" w:hAnsi="Wingdings 2" w:hint="default"/>
      </w:rPr>
    </w:lvl>
  </w:abstractNum>
  <w:abstractNum w:abstractNumId="11">
    <w:nsid w:val="1FC34671"/>
    <w:multiLevelType w:val="hybridMultilevel"/>
    <w:tmpl w:val="34867E2C"/>
    <w:lvl w:ilvl="0" w:tplc="EA3804D8">
      <w:start w:val="1"/>
      <w:numFmt w:val="bullet"/>
      <w:lvlText w:val=""/>
      <w:lvlJc w:val="left"/>
      <w:pPr>
        <w:tabs>
          <w:tab w:val="num" w:pos="720"/>
        </w:tabs>
        <w:ind w:left="720" w:hanging="360"/>
      </w:pPr>
      <w:rPr>
        <w:rFonts w:ascii="Wingdings 2" w:hAnsi="Wingdings 2" w:hint="default"/>
      </w:rPr>
    </w:lvl>
    <w:lvl w:ilvl="1" w:tplc="0BB8CD12" w:tentative="1">
      <w:start w:val="1"/>
      <w:numFmt w:val="bullet"/>
      <w:lvlText w:val=""/>
      <w:lvlJc w:val="left"/>
      <w:pPr>
        <w:tabs>
          <w:tab w:val="num" w:pos="1440"/>
        </w:tabs>
        <w:ind w:left="1440" w:hanging="360"/>
      </w:pPr>
      <w:rPr>
        <w:rFonts w:ascii="Wingdings 2" w:hAnsi="Wingdings 2" w:hint="default"/>
      </w:rPr>
    </w:lvl>
    <w:lvl w:ilvl="2" w:tplc="CEAE7560" w:tentative="1">
      <w:start w:val="1"/>
      <w:numFmt w:val="bullet"/>
      <w:lvlText w:val=""/>
      <w:lvlJc w:val="left"/>
      <w:pPr>
        <w:tabs>
          <w:tab w:val="num" w:pos="2160"/>
        </w:tabs>
        <w:ind w:left="2160" w:hanging="360"/>
      </w:pPr>
      <w:rPr>
        <w:rFonts w:ascii="Wingdings 2" w:hAnsi="Wingdings 2" w:hint="default"/>
      </w:rPr>
    </w:lvl>
    <w:lvl w:ilvl="3" w:tplc="3E78EF80" w:tentative="1">
      <w:start w:val="1"/>
      <w:numFmt w:val="bullet"/>
      <w:lvlText w:val=""/>
      <w:lvlJc w:val="left"/>
      <w:pPr>
        <w:tabs>
          <w:tab w:val="num" w:pos="2880"/>
        </w:tabs>
        <w:ind w:left="2880" w:hanging="360"/>
      </w:pPr>
      <w:rPr>
        <w:rFonts w:ascii="Wingdings 2" w:hAnsi="Wingdings 2" w:hint="default"/>
      </w:rPr>
    </w:lvl>
    <w:lvl w:ilvl="4" w:tplc="9FCE1042" w:tentative="1">
      <w:start w:val="1"/>
      <w:numFmt w:val="bullet"/>
      <w:lvlText w:val=""/>
      <w:lvlJc w:val="left"/>
      <w:pPr>
        <w:tabs>
          <w:tab w:val="num" w:pos="3600"/>
        </w:tabs>
        <w:ind w:left="3600" w:hanging="360"/>
      </w:pPr>
      <w:rPr>
        <w:rFonts w:ascii="Wingdings 2" w:hAnsi="Wingdings 2" w:hint="default"/>
      </w:rPr>
    </w:lvl>
    <w:lvl w:ilvl="5" w:tplc="2EC4677E" w:tentative="1">
      <w:start w:val="1"/>
      <w:numFmt w:val="bullet"/>
      <w:lvlText w:val=""/>
      <w:lvlJc w:val="left"/>
      <w:pPr>
        <w:tabs>
          <w:tab w:val="num" w:pos="4320"/>
        </w:tabs>
        <w:ind w:left="4320" w:hanging="360"/>
      </w:pPr>
      <w:rPr>
        <w:rFonts w:ascii="Wingdings 2" w:hAnsi="Wingdings 2" w:hint="default"/>
      </w:rPr>
    </w:lvl>
    <w:lvl w:ilvl="6" w:tplc="B4F6B84A" w:tentative="1">
      <w:start w:val="1"/>
      <w:numFmt w:val="bullet"/>
      <w:lvlText w:val=""/>
      <w:lvlJc w:val="left"/>
      <w:pPr>
        <w:tabs>
          <w:tab w:val="num" w:pos="5040"/>
        </w:tabs>
        <w:ind w:left="5040" w:hanging="360"/>
      </w:pPr>
      <w:rPr>
        <w:rFonts w:ascii="Wingdings 2" w:hAnsi="Wingdings 2" w:hint="default"/>
      </w:rPr>
    </w:lvl>
    <w:lvl w:ilvl="7" w:tplc="7F0665F6" w:tentative="1">
      <w:start w:val="1"/>
      <w:numFmt w:val="bullet"/>
      <w:lvlText w:val=""/>
      <w:lvlJc w:val="left"/>
      <w:pPr>
        <w:tabs>
          <w:tab w:val="num" w:pos="5760"/>
        </w:tabs>
        <w:ind w:left="5760" w:hanging="360"/>
      </w:pPr>
      <w:rPr>
        <w:rFonts w:ascii="Wingdings 2" w:hAnsi="Wingdings 2" w:hint="default"/>
      </w:rPr>
    </w:lvl>
    <w:lvl w:ilvl="8" w:tplc="FFAAA96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A42D61"/>
    <w:multiLevelType w:val="hybridMultilevel"/>
    <w:tmpl w:val="25545414"/>
    <w:lvl w:ilvl="0" w:tplc="0CB25214">
      <w:start w:val="1"/>
      <w:numFmt w:val="bullet"/>
      <w:lvlText w:val=""/>
      <w:lvlJc w:val="left"/>
      <w:pPr>
        <w:tabs>
          <w:tab w:val="num" w:pos="720"/>
        </w:tabs>
        <w:ind w:left="720" w:hanging="360"/>
      </w:pPr>
      <w:rPr>
        <w:rFonts w:ascii="Wingdings 2" w:hAnsi="Wingdings 2" w:hint="default"/>
      </w:rPr>
    </w:lvl>
    <w:lvl w:ilvl="1" w:tplc="52C824F2" w:tentative="1">
      <w:start w:val="1"/>
      <w:numFmt w:val="bullet"/>
      <w:lvlText w:val=""/>
      <w:lvlJc w:val="left"/>
      <w:pPr>
        <w:tabs>
          <w:tab w:val="num" w:pos="1440"/>
        </w:tabs>
        <w:ind w:left="1440" w:hanging="360"/>
      </w:pPr>
      <w:rPr>
        <w:rFonts w:ascii="Wingdings 2" w:hAnsi="Wingdings 2" w:hint="default"/>
      </w:rPr>
    </w:lvl>
    <w:lvl w:ilvl="2" w:tplc="A46669D4" w:tentative="1">
      <w:start w:val="1"/>
      <w:numFmt w:val="bullet"/>
      <w:lvlText w:val=""/>
      <w:lvlJc w:val="left"/>
      <w:pPr>
        <w:tabs>
          <w:tab w:val="num" w:pos="2160"/>
        </w:tabs>
        <w:ind w:left="2160" w:hanging="360"/>
      </w:pPr>
      <w:rPr>
        <w:rFonts w:ascii="Wingdings 2" w:hAnsi="Wingdings 2" w:hint="default"/>
      </w:rPr>
    </w:lvl>
    <w:lvl w:ilvl="3" w:tplc="4B3215EC" w:tentative="1">
      <w:start w:val="1"/>
      <w:numFmt w:val="bullet"/>
      <w:lvlText w:val=""/>
      <w:lvlJc w:val="left"/>
      <w:pPr>
        <w:tabs>
          <w:tab w:val="num" w:pos="2880"/>
        </w:tabs>
        <w:ind w:left="2880" w:hanging="360"/>
      </w:pPr>
      <w:rPr>
        <w:rFonts w:ascii="Wingdings 2" w:hAnsi="Wingdings 2" w:hint="default"/>
      </w:rPr>
    </w:lvl>
    <w:lvl w:ilvl="4" w:tplc="4D624214" w:tentative="1">
      <w:start w:val="1"/>
      <w:numFmt w:val="bullet"/>
      <w:lvlText w:val=""/>
      <w:lvlJc w:val="left"/>
      <w:pPr>
        <w:tabs>
          <w:tab w:val="num" w:pos="3600"/>
        </w:tabs>
        <w:ind w:left="3600" w:hanging="360"/>
      </w:pPr>
      <w:rPr>
        <w:rFonts w:ascii="Wingdings 2" w:hAnsi="Wingdings 2" w:hint="default"/>
      </w:rPr>
    </w:lvl>
    <w:lvl w:ilvl="5" w:tplc="632641AE" w:tentative="1">
      <w:start w:val="1"/>
      <w:numFmt w:val="bullet"/>
      <w:lvlText w:val=""/>
      <w:lvlJc w:val="left"/>
      <w:pPr>
        <w:tabs>
          <w:tab w:val="num" w:pos="4320"/>
        </w:tabs>
        <w:ind w:left="4320" w:hanging="360"/>
      </w:pPr>
      <w:rPr>
        <w:rFonts w:ascii="Wingdings 2" w:hAnsi="Wingdings 2" w:hint="default"/>
      </w:rPr>
    </w:lvl>
    <w:lvl w:ilvl="6" w:tplc="15CA6BF6" w:tentative="1">
      <w:start w:val="1"/>
      <w:numFmt w:val="bullet"/>
      <w:lvlText w:val=""/>
      <w:lvlJc w:val="left"/>
      <w:pPr>
        <w:tabs>
          <w:tab w:val="num" w:pos="5040"/>
        </w:tabs>
        <w:ind w:left="5040" w:hanging="360"/>
      </w:pPr>
      <w:rPr>
        <w:rFonts w:ascii="Wingdings 2" w:hAnsi="Wingdings 2" w:hint="default"/>
      </w:rPr>
    </w:lvl>
    <w:lvl w:ilvl="7" w:tplc="31DE7890" w:tentative="1">
      <w:start w:val="1"/>
      <w:numFmt w:val="bullet"/>
      <w:lvlText w:val=""/>
      <w:lvlJc w:val="left"/>
      <w:pPr>
        <w:tabs>
          <w:tab w:val="num" w:pos="5760"/>
        </w:tabs>
        <w:ind w:left="5760" w:hanging="360"/>
      </w:pPr>
      <w:rPr>
        <w:rFonts w:ascii="Wingdings 2" w:hAnsi="Wingdings 2" w:hint="default"/>
      </w:rPr>
    </w:lvl>
    <w:lvl w:ilvl="8" w:tplc="972C01DE" w:tentative="1">
      <w:start w:val="1"/>
      <w:numFmt w:val="bullet"/>
      <w:lvlText w:val=""/>
      <w:lvlJc w:val="left"/>
      <w:pPr>
        <w:tabs>
          <w:tab w:val="num" w:pos="6480"/>
        </w:tabs>
        <w:ind w:left="6480" w:hanging="360"/>
      </w:pPr>
      <w:rPr>
        <w:rFonts w:ascii="Wingdings 2" w:hAnsi="Wingdings 2"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EC29A1"/>
    <w:multiLevelType w:val="hybridMultilevel"/>
    <w:tmpl w:val="7772EC9C"/>
    <w:lvl w:ilvl="0" w:tplc="E1D2DBA0">
      <w:start w:val="1"/>
      <w:numFmt w:val="bullet"/>
      <w:lvlText w:val=""/>
      <w:lvlJc w:val="left"/>
      <w:pPr>
        <w:tabs>
          <w:tab w:val="num" w:pos="720"/>
        </w:tabs>
        <w:ind w:left="720" w:hanging="360"/>
      </w:pPr>
      <w:rPr>
        <w:rFonts w:ascii="Wingdings 2" w:hAnsi="Wingdings 2" w:hint="default"/>
      </w:rPr>
    </w:lvl>
    <w:lvl w:ilvl="1" w:tplc="3B0CCBE6" w:tentative="1">
      <w:start w:val="1"/>
      <w:numFmt w:val="bullet"/>
      <w:lvlText w:val=""/>
      <w:lvlJc w:val="left"/>
      <w:pPr>
        <w:tabs>
          <w:tab w:val="num" w:pos="1440"/>
        </w:tabs>
        <w:ind w:left="1440" w:hanging="360"/>
      </w:pPr>
      <w:rPr>
        <w:rFonts w:ascii="Wingdings 2" w:hAnsi="Wingdings 2" w:hint="default"/>
      </w:rPr>
    </w:lvl>
    <w:lvl w:ilvl="2" w:tplc="F51E2308" w:tentative="1">
      <w:start w:val="1"/>
      <w:numFmt w:val="bullet"/>
      <w:lvlText w:val=""/>
      <w:lvlJc w:val="left"/>
      <w:pPr>
        <w:tabs>
          <w:tab w:val="num" w:pos="2160"/>
        </w:tabs>
        <w:ind w:left="2160" w:hanging="360"/>
      </w:pPr>
      <w:rPr>
        <w:rFonts w:ascii="Wingdings 2" w:hAnsi="Wingdings 2" w:hint="default"/>
      </w:rPr>
    </w:lvl>
    <w:lvl w:ilvl="3" w:tplc="5F4A18C8" w:tentative="1">
      <w:start w:val="1"/>
      <w:numFmt w:val="bullet"/>
      <w:lvlText w:val=""/>
      <w:lvlJc w:val="left"/>
      <w:pPr>
        <w:tabs>
          <w:tab w:val="num" w:pos="2880"/>
        </w:tabs>
        <w:ind w:left="2880" w:hanging="360"/>
      </w:pPr>
      <w:rPr>
        <w:rFonts w:ascii="Wingdings 2" w:hAnsi="Wingdings 2" w:hint="default"/>
      </w:rPr>
    </w:lvl>
    <w:lvl w:ilvl="4" w:tplc="19A2B9C4" w:tentative="1">
      <w:start w:val="1"/>
      <w:numFmt w:val="bullet"/>
      <w:lvlText w:val=""/>
      <w:lvlJc w:val="left"/>
      <w:pPr>
        <w:tabs>
          <w:tab w:val="num" w:pos="3600"/>
        </w:tabs>
        <w:ind w:left="3600" w:hanging="360"/>
      </w:pPr>
      <w:rPr>
        <w:rFonts w:ascii="Wingdings 2" w:hAnsi="Wingdings 2" w:hint="default"/>
      </w:rPr>
    </w:lvl>
    <w:lvl w:ilvl="5" w:tplc="19C2994A" w:tentative="1">
      <w:start w:val="1"/>
      <w:numFmt w:val="bullet"/>
      <w:lvlText w:val=""/>
      <w:lvlJc w:val="left"/>
      <w:pPr>
        <w:tabs>
          <w:tab w:val="num" w:pos="4320"/>
        </w:tabs>
        <w:ind w:left="4320" w:hanging="360"/>
      </w:pPr>
      <w:rPr>
        <w:rFonts w:ascii="Wingdings 2" w:hAnsi="Wingdings 2" w:hint="default"/>
      </w:rPr>
    </w:lvl>
    <w:lvl w:ilvl="6" w:tplc="13A4B778" w:tentative="1">
      <w:start w:val="1"/>
      <w:numFmt w:val="bullet"/>
      <w:lvlText w:val=""/>
      <w:lvlJc w:val="left"/>
      <w:pPr>
        <w:tabs>
          <w:tab w:val="num" w:pos="5040"/>
        </w:tabs>
        <w:ind w:left="5040" w:hanging="360"/>
      </w:pPr>
      <w:rPr>
        <w:rFonts w:ascii="Wingdings 2" w:hAnsi="Wingdings 2" w:hint="default"/>
      </w:rPr>
    </w:lvl>
    <w:lvl w:ilvl="7" w:tplc="225EB5A6" w:tentative="1">
      <w:start w:val="1"/>
      <w:numFmt w:val="bullet"/>
      <w:lvlText w:val=""/>
      <w:lvlJc w:val="left"/>
      <w:pPr>
        <w:tabs>
          <w:tab w:val="num" w:pos="5760"/>
        </w:tabs>
        <w:ind w:left="5760" w:hanging="360"/>
      </w:pPr>
      <w:rPr>
        <w:rFonts w:ascii="Wingdings 2" w:hAnsi="Wingdings 2" w:hint="default"/>
      </w:rPr>
    </w:lvl>
    <w:lvl w:ilvl="8" w:tplc="503A371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EC0925"/>
    <w:multiLevelType w:val="hybridMultilevel"/>
    <w:tmpl w:val="1B40D5B2"/>
    <w:lvl w:ilvl="0" w:tplc="8CB43E9E">
      <w:start w:val="1"/>
      <w:numFmt w:val="bullet"/>
      <w:lvlText w:val=""/>
      <w:lvlJc w:val="left"/>
      <w:pPr>
        <w:tabs>
          <w:tab w:val="num" w:pos="720"/>
        </w:tabs>
        <w:ind w:left="720" w:hanging="360"/>
      </w:pPr>
      <w:rPr>
        <w:rFonts w:ascii="Wingdings 2" w:hAnsi="Wingdings 2" w:hint="default"/>
      </w:rPr>
    </w:lvl>
    <w:lvl w:ilvl="1" w:tplc="9EE439E0" w:tentative="1">
      <w:start w:val="1"/>
      <w:numFmt w:val="bullet"/>
      <w:lvlText w:val=""/>
      <w:lvlJc w:val="left"/>
      <w:pPr>
        <w:tabs>
          <w:tab w:val="num" w:pos="1440"/>
        </w:tabs>
        <w:ind w:left="1440" w:hanging="360"/>
      </w:pPr>
      <w:rPr>
        <w:rFonts w:ascii="Wingdings 2" w:hAnsi="Wingdings 2" w:hint="default"/>
      </w:rPr>
    </w:lvl>
    <w:lvl w:ilvl="2" w:tplc="D88893AE" w:tentative="1">
      <w:start w:val="1"/>
      <w:numFmt w:val="bullet"/>
      <w:lvlText w:val=""/>
      <w:lvlJc w:val="left"/>
      <w:pPr>
        <w:tabs>
          <w:tab w:val="num" w:pos="2160"/>
        </w:tabs>
        <w:ind w:left="2160" w:hanging="360"/>
      </w:pPr>
      <w:rPr>
        <w:rFonts w:ascii="Wingdings 2" w:hAnsi="Wingdings 2" w:hint="default"/>
      </w:rPr>
    </w:lvl>
    <w:lvl w:ilvl="3" w:tplc="DF3CB6EA" w:tentative="1">
      <w:start w:val="1"/>
      <w:numFmt w:val="bullet"/>
      <w:lvlText w:val=""/>
      <w:lvlJc w:val="left"/>
      <w:pPr>
        <w:tabs>
          <w:tab w:val="num" w:pos="2880"/>
        </w:tabs>
        <w:ind w:left="2880" w:hanging="360"/>
      </w:pPr>
      <w:rPr>
        <w:rFonts w:ascii="Wingdings 2" w:hAnsi="Wingdings 2" w:hint="default"/>
      </w:rPr>
    </w:lvl>
    <w:lvl w:ilvl="4" w:tplc="D0E6BC90" w:tentative="1">
      <w:start w:val="1"/>
      <w:numFmt w:val="bullet"/>
      <w:lvlText w:val=""/>
      <w:lvlJc w:val="left"/>
      <w:pPr>
        <w:tabs>
          <w:tab w:val="num" w:pos="3600"/>
        </w:tabs>
        <w:ind w:left="3600" w:hanging="360"/>
      </w:pPr>
      <w:rPr>
        <w:rFonts w:ascii="Wingdings 2" w:hAnsi="Wingdings 2" w:hint="default"/>
      </w:rPr>
    </w:lvl>
    <w:lvl w:ilvl="5" w:tplc="98E037DE" w:tentative="1">
      <w:start w:val="1"/>
      <w:numFmt w:val="bullet"/>
      <w:lvlText w:val=""/>
      <w:lvlJc w:val="left"/>
      <w:pPr>
        <w:tabs>
          <w:tab w:val="num" w:pos="4320"/>
        </w:tabs>
        <w:ind w:left="4320" w:hanging="360"/>
      </w:pPr>
      <w:rPr>
        <w:rFonts w:ascii="Wingdings 2" w:hAnsi="Wingdings 2" w:hint="default"/>
      </w:rPr>
    </w:lvl>
    <w:lvl w:ilvl="6" w:tplc="D1B0DDFA" w:tentative="1">
      <w:start w:val="1"/>
      <w:numFmt w:val="bullet"/>
      <w:lvlText w:val=""/>
      <w:lvlJc w:val="left"/>
      <w:pPr>
        <w:tabs>
          <w:tab w:val="num" w:pos="5040"/>
        </w:tabs>
        <w:ind w:left="5040" w:hanging="360"/>
      </w:pPr>
      <w:rPr>
        <w:rFonts w:ascii="Wingdings 2" w:hAnsi="Wingdings 2" w:hint="default"/>
      </w:rPr>
    </w:lvl>
    <w:lvl w:ilvl="7" w:tplc="46CC761C" w:tentative="1">
      <w:start w:val="1"/>
      <w:numFmt w:val="bullet"/>
      <w:lvlText w:val=""/>
      <w:lvlJc w:val="left"/>
      <w:pPr>
        <w:tabs>
          <w:tab w:val="num" w:pos="5760"/>
        </w:tabs>
        <w:ind w:left="5760" w:hanging="360"/>
      </w:pPr>
      <w:rPr>
        <w:rFonts w:ascii="Wingdings 2" w:hAnsi="Wingdings 2" w:hint="default"/>
      </w:rPr>
    </w:lvl>
    <w:lvl w:ilvl="8" w:tplc="B35EC5C8"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11"/>
  </w:num>
  <w:num w:numId="43">
    <w:abstractNumId w:val="10"/>
  </w:num>
  <w:num w:numId="44">
    <w:abstractNumId w:val="39"/>
  </w:num>
  <w:num w:numId="45">
    <w:abstractNumId w:val="20"/>
  </w:num>
  <w:num w:numId="46">
    <w:abstractNumId w:val="0"/>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021"/>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106"/>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193"/>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6B44"/>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1C4"/>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D49"/>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0A00"/>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4D0"/>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14"/>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2C10"/>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6CF"/>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44E"/>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4F01"/>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8270665">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4686991">
      <w:bodyDiv w:val="1"/>
      <w:marLeft w:val="0"/>
      <w:marRight w:val="0"/>
      <w:marTop w:val="0"/>
      <w:marBottom w:val="0"/>
      <w:divBdr>
        <w:top w:val="none" w:sz="0" w:space="0" w:color="auto"/>
        <w:left w:val="none" w:sz="0" w:space="0" w:color="auto"/>
        <w:bottom w:val="none" w:sz="0" w:space="0" w:color="auto"/>
        <w:right w:val="none" w:sz="0" w:space="0" w:color="auto"/>
      </w:divBdr>
      <w:divsChild>
        <w:div w:id="2131047529">
          <w:marLeft w:val="576"/>
          <w:marRight w:val="0"/>
          <w:marTop w:val="120"/>
          <w:marBottom w:val="0"/>
          <w:divBdr>
            <w:top w:val="none" w:sz="0" w:space="0" w:color="auto"/>
            <w:left w:val="none" w:sz="0" w:space="0" w:color="auto"/>
            <w:bottom w:val="none" w:sz="0" w:space="0" w:color="auto"/>
            <w:right w:val="none" w:sz="0" w:space="0" w:color="auto"/>
          </w:divBdr>
        </w:div>
        <w:div w:id="1007245417">
          <w:marLeft w:val="576"/>
          <w:marRight w:val="0"/>
          <w:marTop w:val="120"/>
          <w:marBottom w:val="0"/>
          <w:divBdr>
            <w:top w:val="none" w:sz="0" w:space="0" w:color="auto"/>
            <w:left w:val="none" w:sz="0" w:space="0" w:color="auto"/>
            <w:bottom w:val="none" w:sz="0" w:space="0" w:color="auto"/>
            <w:right w:val="none" w:sz="0" w:space="0" w:color="auto"/>
          </w:divBdr>
        </w:div>
        <w:div w:id="1611816482">
          <w:marLeft w:val="576"/>
          <w:marRight w:val="0"/>
          <w:marTop w:val="120"/>
          <w:marBottom w:val="0"/>
          <w:divBdr>
            <w:top w:val="none" w:sz="0" w:space="0" w:color="auto"/>
            <w:left w:val="none" w:sz="0" w:space="0" w:color="auto"/>
            <w:bottom w:val="none" w:sz="0" w:space="0" w:color="auto"/>
            <w:right w:val="none" w:sz="0" w:space="0" w:color="auto"/>
          </w:divBdr>
        </w:div>
        <w:div w:id="1422067699">
          <w:marLeft w:val="576"/>
          <w:marRight w:val="0"/>
          <w:marTop w:val="120"/>
          <w:marBottom w:val="0"/>
          <w:divBdr>
            <w:top w:val="none" w:sz="0" w:space="0" w:color="auto"/>
            <w:left w:val="none" w:sz="0" w:space="0" w:color="auto"/>
            <w:bottom w:val="none" w:sz="0" w:space="0" w:color="auto"/>
            <w:right w:val="none" w:sz="0" w:space="0" w:color="auto"/>
          </w:divBdr>
        </w:div>
        <w:div w:id="2056544181">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0583573">
      <w:bodyDiv w:val="1"/>
      <w:marLeft w:val="0"/>
      <w:marRight w:val="0"/>
      <w:marTop w:val="0"/>
      <w:marBottom w:val="0"/>
      <w:divBdr>
        <w:top w:val="none" w:sz="0" w:space="0" w:color="auto"/>
        <w:left w:val="none" w:sz="0" w:space="0" w:color="auto"/>
        <w:bottom w:val="none" w:sz="0" w:space="0" w:color="auto"/>
        <w:right w:val="none" w:sz="0" w:space="0" w:color="auto"/>
      </w:divBdr>
      <w:divsChild>
        <w:div w:id="177236076">
          <w:marLeft w:val="576"/>
          <w:marRight w:val="0"/>
          <w:marTop w:val="120"/>
          <w:marBottom w:val="0"/>
          <w:divBdr>
            <w:top w:val="none" w:sz="0" w:space="0" w:color="auto"/>
            <w:left w:val="none" w:sz="0" w:space="0" w:color="auto"/>
            <w:bottom w:val="none" w:sz="0" w:space="0" w:color="auto"/>
            <w:right w:val="none" w:sz="0" w:space="0" w:color="auto"/>
          </w:divBdr>
        </w:div>
        <w:div w:id="467431582">
          <w:marLeft w:val="576"/>
          <w:marRight w:val="0"/>
          <w:marTop w:val="120"/>
          <w:marBottom w:val="0"/>
          <w:divBdr>
            <w:top w:val="none" w:sz="0" w:space="0" w:color="auto"/>
            <w:left w:val="none" w:sz="0" w:space="0" w:color="auto"/>
            <w:bottom w:val="none" w:sz="0" w:space="0" w:color="auto"/>
            <w:right w:val="none" w:sz="0" w:space="0" w:color="auto"/>
          </w:divBdr>
        </w:div>
        <w:div w:id="196569523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5782803">
      <w:bodyDiv w:val="1"/>
      <w:marLeft w:val="0"/>
      <w:marRight w:val="0"/>
      <w:marTop w:val="0"/>
      <w:marBottom w:val="0"/>
      <w:divBdr>
        <w:top w:val="none" w:sz="0" w:space="0" w:color="auto"/>
        <w:left w:val="none" w:sz="0" w:space="0" w:color="auto"/>
        <w:bottom w:val="none" w:sz="0" w:space="0" w:color="auto"/>
        <w:right w:val="none" w:sz="0" w:space="0" w:color="auto"/>
      </w:divBdr>
      <w:divsChild>
        <w:div w:id="2031370622">
          <w:marLeft w:val="576"/>
          <w:marRight w:val="0"/>
          <w:marTop w:val="120"/>
          <w:marBottom w:val="0"/>
          <w:divBdr>
            <w:top w:val="none" w:sz="0" w:space="0" w:color="auto"/>
            <w:left w:val="none" w:sz="0" w:space="0" w:color="auto"/>
            <w:bottom w:val="none" w:sz="0" w:space="0" w:color="auto"/>
            <w:right w:val="none" w:sz="0" w:space="0" w:color="auto"/>
          </w:divBdr>
        </w:div>
        <w:div w:id="186330118">
          <w:marLeft w:val="576"/>
          <w:marRight w:val="0"/>
          <w:marTop w:val="120"/>
          <w:marBottom w:val="0"/>
          <w:divBdr>
            <w:top w:val="none" w:sz="0" w:space="0" w:color="auto"/>
            <w:left w:val="none" w:sz="0" w:space="0" w:color="auto"/>
            <w:bottom w:val="none" w:sz="0" w:space="0" w:color="auto"/>
            <w:right w:val="none" w:sz="0" w:space="0" w:color="auto"/>
          </w:divBdr>
        </w:div>
        <w:div w:id="170578731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5138399">
      <w:bodyDiv w:val="1"/>
      <w:marLeft w:val="0"/>
      <w:marRight w:val="0"/>
      <w:marTop w:val="0"/>
      <w:marBottom w:val="0"/>
      <w:divBdr>
        <w:top w:val="none" w:sz="0" w:space="0" w:color="auto"/>
        <w:left w:val="none" w:sz="0" w:space="0" w:color="auto"/>
        <w:bottom w:val="none" w:sz="0" w:space="0" w:color="auto"/>
        <w:right w:val="none" w:sz="0" w:space="0" w:color="auto"/>
      </w:divBdr>
      <w:divsChild>
        <w:div w:id="1472475512">
          <w:marLeft w:val="576"/>
          <w:marRight w:val="0"/>
          <w:marTop w:val="120"/>
          <w:marBottom w:val="0"/>
          <w:divBdr>
            <w:top w:val="none" w:sz="0" w:space="0" w:color="auto"/>
            <w:left w:val="none" w:sz="0" w:space="0" w:color="auto"/>
            <w:bottom w:val="none" w:sz="0" w:space="0" w:color="auto"/>
            <w:right w:val="none" w:sz="0" w:space="0" w:color="auto"/>
          </w:divBdr>
        </w:div>
        <w:div w:id="1715303382">
          <w:marLeft w:val="576"/>
          <w:marRight w:val="0"/>
          <w:marTop w:val="120"/>
          <w:marBottom w:val="0"/>
          <w:divBdr>
            <w:top w:val="none" w:sz="0" w:space="0" w:color="auto"/>
            <w:left w:val="none" w:sz="0" w:space="0" w:color="auto"/>
            <w:bottom w:val="none" w:sz="0" w:space="0" w:color="auto"/>
            <w:right w:val="none" w:sz="0" w:space="0" w:color="auto"/>
          </w:divBdr>
        </w:div>
        <w:div w:id="2144809413">
          <w:marLeft w:val="576"/>
          <w:marRight w:val="0"/>
          <w:marTop w:val="120"/>
          <w:marBottom w:val="0"/>
          <w:divBdr>
            <w:top w:val="none" w:sz="0" w:space="0" w:color="auto"/>
            <w:left w:val="none" w:sz="0" w:space="0" w:color="auto"/>
            <w:bottom w:val="none" w:sz="0" w:space="0" w:color="auto"/>
            <w:right w:val="none" w:sz="0" w:space="0" w:color="auto"/>
          </w:divBdr>
        </w:div>
      </w:divsChild>
    </w:div>
    <w:div w:id="2018799389">
      <w:bodyDiv w:val="1"/>
      <w:marLeft w:val="0"/>
      <w:marRight w:val="0"/>
      <w:marTop w:val="0"/>
      <w:marBottom w:val="0"/>
      <w:divBdr>
        <w:top w:val="none" w:sz="0" w:space="0" w:color="auto"/>
        <w:left w:val="none" w:sz="0" w:space="0" w:color="auto"/>
        <w:bottom w:val="none" w:sz="0" w:space="0" w:color="auto"/>
        <w:right w:val="none" w:sz="0" w:space="0" w:color="auto"/>
      </w:divBdr>
      <w:divsChild>
        <w:div w:id="646209144">
          <w:marLeft w:val="576"/>
          <w:marRight w:val="0"/>
          <w:marTop w:val="120"/>
          <w:marBottom w:val="0"/>
          <w:divBdr>
            <w:top w:val="none" w:sz="0" w:space="0" w:color="auto"/>
            <w:left w:val="none" w:sz="0" w:space="0" w:color="auto"/>
            <w:bottom w:val="none" w:sz="0" w:space="0" w:color="auto"/>
            <w:right w:val="none" w:sz="0" w:space="0" w:color="auto"/>
          </w:divBdr>
        </w:div>
        <w:div w:id="960378676">
          <w:marLeft w:val="576"/>
          <w:marRight w:val="0"/>
          <w:marTop w:val="120"/>
          <w:marBottom w:val="0"/>
          <w:divBdr>
            <w:top w:val="none" w:sz="0" w:space="0" w:color="auto"/>
            <w:left w:val="none" w:sz="0" w:space="0" w:color="auto"/>
            <w:bottom w:val="none" w:sz="0" w:space="0" w:color="auto"/>
            <w:right w:val="none" w:sz="0" w:space="0" w:color="auto"/>
          </w:divBdr>
        </w:div>
        <w:div w:id="1411924912">
          <w:marLeft w:val="576"/>
          <w:marRight w:val="0"/>
          <w:marTop w:val="120"/>
          <w:marBottom w:val="0"/>
          <w:divBdr>
            <w:top w:val="none" w:sz="0" w:space="0" w:color="auto"/>
            <w:left w:val="none" w:sz="0" w:space="0" w:color="auto"/>
            <w:bottom w:val="none" w:sz="0" w:space="0" w:color="auto"/>
            <w:right w:val="none" w:sz="0" w:space="0" w:color="auto"/>
          </w:divBdr>
        </w:div>
        <w:div w:id="1266811679">
          <w:marLeft w:val="576"/>
          <w:marRight w:val="0"/>
          <w:marTop w:val="120"/>
          <w:marBottom w:val="0"/>
          <w:divBdr>
            <w:top w:val="none" w:sz="0" w:space="0" w:color="auto"/>
            <w:left w:val="none" w:sz="0" w:space="0" w:color="auto"/>
            <w:bottom w:val="none" w:sz="0" w:space="0" w:color="auto"/>
            <w:right w:val="none" w:sz="0" w:space="0" w:color="auto"/>
          </w:divBdr>
        </w:div>
        <w:div w:id="112797226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3867091">
      <w:bodyDiv w:val="1"/>
      <w:marLeft w:val="0"/>
      <w:marRight w:val="0"/>
      <w:marTop w:val="0"/>
      <w:marBottom w:val="0"/>
      <w:divBdr>
        <w:top w:val="none" w:sz="0" w:space="0" w:color="auto"/>
        <w:left w:val="none" w:sz="0" w:space="0" w:color="auto"/>
        <w:bottom w:val="none" w:sz="0" w:space="0" w:color="auto"/>
        <w:right w:val="none" w:sz="0" w:space="0" w:color="auto"/>
      </w:divBdr>
      <w:divsChild>
        <w:div w:id="440758124">
          <w:marLeft w:val="576"/>
          <w:marRight w:val="0"/>
          <w:marTop w:val="120"/>
          <w:marBottom w:val="0"/>
          <w:divBdr>
            <w:top w:val="none" w:sz="0" w:space="0" w:color="auto"/>
            <w:left w:val="none" w:sz="0" w:space="0" w:color="auto"/>
            <w:bottom w:val="none" w:sz="0" w:space="0" w:color="auto"/>
            <w:right w:val="none" w:sz="0" w:space="0" w:color="auto"/>
          </w:divBdr>
        </w:div>
        <w:div w:id="490408021">
          <w:marLeft w:val="576"/>
          <w:marRight w:val="0"/>
          <w:marTop w:val="120"/>
          <w:marBottom w:val="0"/>
          <w:divBdr>
            <w:top w:val="none" w:sz="0" w:space="0" w:color="auto"/>
            <w:left w:val="none" w:sz="0" w:space="0" w:color="auto"/>
            <w:bottom w:val="none" w:sz="0" w:space="0" w:color="auto"/>
            <w:right w:val="none" w:sz="0" w:space="0" w:color="auto"/>
          </w:divBdr>
        </w:div>
        <w:div w:id="79822952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1561</Words>
  <Characters>8900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2022-03-26T12:14:00Z</dcterms:modified>
</cp:coreProperties>
</file>