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3D68C2" w:rsidRDefault="003D68C2" w:rsidP="003D68C2">
      <w:pPr>
        <w:spacing w:line="360" w:lineRule="auto"/>
        <w:jc w:val="center"/>
        <w:rPr>
          <w:rFonts w:ascii="Times New Roman" w:hAnsi="Times New Roman" w:cs="Times New Roman"/>
          <w:b/>
          <w:sz w:val="56"/>
          <w:szCs w:val="56"/>
        </w:rPr>
      </w:pPr>
      <w:r w:rsidRPr="003D68C2">
        <w:rPr>
          <w:rFonts w:ascii="Times New Roman" w:hAnsi="Times New Roman" w:cs="Times New Roman"/>
          <w:b/>
          <w:sz w:val="56"/>
          <w:szCs w:val="56"/>
        </w:rPr>
        <w:t>Fishing boat Activity Clustering and Timeline Studying (FACTS)</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3D68C2" w:rsidRDefault="003D68C2"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0D04D5" w:rsidRDefault="00CF265C" w:rsidP="00E53AA4">
      <w:pPr>
        <w:spacing w:line="360" w:lineRule="auto"/>
        <w:jc w:val="both"/>
        <w:rPr>
          <w:rFonts w:ascii="Times New Roman" w:hAnsi="Times New Roman" w:cs="Times New Roman"/>
          <w:b/>
          <w:sz w:val="52"/>
          <w:szCs w:val="52"/>
        </w:rPr>
      </w:pPr>
      <w:r w:rsidRPr="000D04D5">
        <w:rPr>
          <w:rFonts w:ascii="Times New Roman" w:hAnsi="Times New Roman" w:cs="Times New Roman"/>
          <w:sz w:val="32"/>
          <w:szCs w:val="32"/>
        </w:rPr>
        <w:t>Design of fishing boat for Pelabuhanratu fisherman as one of effort to increase production of capture fisheries. The fishing boat should be proper for the characteristic of its service area, as ;capacity of fishing boat up to 60 GT, the fishing boat has minimum 6 fish holds and location of fish hold in the middle body, the fishing boat hull has the bilge keel plate, and the material of hull fishing boat to be made of wooden, steel, aluminium, or fiberglass. Main dimesion of fishing boat is Length Over All = 25.436 m, Breadth = 4.55 m, Draft = 1.6 m, Speed = 12.5 knots. The research had been known every thing that will be supporting the production of capture fisheries like ; amount of fish production = 25.030 ton per day, the fishing port capacity approximately 268.957GT per day, the area of fishing port &lt; 30 hectares, the zone of fish processing industry had not completed, therefore all data research result less than standard of Oceanic Fising Port. So Pelabuhanratu National Fishing Port can not be changed to Oceanic Fishing Port.</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0D04D5" w:rsidRDefault="000D04D5" w:rsidP="000D04D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491919" w:rsidRDefault="001C4FD2" w:rsidP="000D04D5">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0D04D5">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E7399B" w:rsidRDefault="003B193A" w:rsidP="00E7399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7399B">
        <w:rPr>
          <w:rFonts w:ascii="Times New Roman" w:hAnsi="Times New Roman" w:cs="Times New Roman"/>
          <w:sz w:val="32"/>
          <w:szCs w:val="32"/>
          <w:lang w:val="en-IN"/>
        </w:rPr>
        <w:t>Although existing studies have de</w:t>
      </w:r>
      <w:r w:rsidRPr="00E7399B">
        <w:rPr>
          <w:rFonts w:ascii="Times New Roman" w:hAnsi="Times New Roman" w:cs="Times New Roman"/>
          <w:sz w:val="32"/>
          <w:szCs w:val="32"/>
          <w:lang w:val="en-IN"/>
        </w:rPr>
        <w:t>monstrated some progress, most of these methods rely on speed and its related information to identify the type of fishing.</w:t>
      </w:r>
    </w:p>
    <w:p w:rsidR="00000000" w:rsidRPr="00E7399B" w:rsidRDefault="003B193A" w:rsidP="00E7399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7399B">
        <w:rPr>
          <w:rFonts w:ascii="Times New Roman" w:hAnsi="Times New Roman" w:cs="Times New Roman"/>
          <w:sz w:val="32"/>
          <w:szCs w:val="32"/>
          <w:lang w:val="en-IN"/>
        </w:rPr>
        <w:t>It has also become important to rationalize scattered data collection efforts, as existing data are often poorly integrated in natio</w:t>
      </w:r>
      <w:r w:rsidRPr="00E7399B">
        <w:rPr>
          <w:rFonts w:ascii="Times New Roman" w:hAnsi="Times New Roman" w:cs="Times New Roman"/>
          <w:sz w:val="32"/>
          <w:szCs w:val="32"/>
          <w:lang w:val="en-IN"/>
        </w:rPr>
        <w:t>nal systems, remaining buried in computer spreadsheets or paper files and thus unavailable for analysis or reporting.</w:t>
      </w:r>
    </w:p>
    <w:p w:rsidR="00000000" w:rsidRPr="00E7399B" w:rsidRDefault="003B193A" w:rsidP="00E7399B">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E7399B">
        <w:rPr>
          <w:rFonts w:ascii="Times New Roman" w:hAnsi="Times New Roman" w:cs="Times New Roman"/>
          <w:sz w:val="32"/>
          <w:szCs w:val="32"/>
          <w:lang w:val="en-IN"/>
        </w:rPr>
        <w:t>Food security exists when all people, at all times, have physical, social and economic access to sufficient, safe and nutritious food tha</w:t>
      </w:r>
      <w:r w:rsidRPr="00E7399B">
        <w:rPr>
          <w:rFonts w:ascii="Times New Roman" w:hAnsi="Times New Roman" w:cs="Times New Roman"/>
          <w:sz w:val="32"/>
          <w:szCs w:val="32"/>
          <w:lang w:val="en-IN"/>
        </w:rPr>
        <w:t xml:space="preserve">t meets their dietary needs and food preferences for an active and healthy life.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033711" w:rsidRDefault="003B193A" w:rsidP="00033711">
      <w:pPr>
        <w:numPr>
          <w:ilvl w:val="0"/>
          <w:numId w:val="45"/>
        </w:numPr>
        <w:spacing w:line="360" w:lineRule="auto"/>
        <w:jc w:val="both"/>
        <w:rPr>
          <w:rFonts w:ascii="Times New Roman" w:hAnsi="Times New Roman" w:cs="Times New Roman"/>
          <w:bCs/>
          <w:sz w:val="32"/>
          <w:szCs w:val="32"/>
          <w:lang w:val="en-IN"/>
        </w:rPr>
      </w:pPr>
      <w:r w:rsidRPr="00033711">
        <w:rPr>
          <w:rFonts w:ascii="Times New Roman" w:hAnsi="Times New Roman" w:cs="Times New Roman"/>
          <w:bCs/>
          <w:sz w:val="32"/>
          <w:szCs w:val="32"/>
          <w:lang w:val="en-IN"/>
        </w:rPr>
        <w:t>Moreover, in high traffic density areas there is the problem of message collisions with the result of making the satellite receiver almost “blind” in such areas.</w:t>
      </w:r>
    </w:p>
    <w:p w:rsidR="00000000" w:rsidRPr="00033711" w:rsidRDefault="003B193A" w:rsidP="00033711">
      <w:pPr>
        <w:numPr>
          <w:ilvl w:val="0"/>
          <w:numId w:val="45"/>
        </w:numPr>
        <w:spacing w:line="360" w:lineRule="auto"/>
        <w:jc w:val="both"/>
        <w:rPr>
          <w:rFonts w:ascii="Times New Roman" w:hAnsi="Times New Roman" w:cs="Times New Roman"/>
          <w:bCs/>
          <w:sz w:val="32"/>
          <w:szCs w:val="32"/>
          <w:lang w:val="en-IN"/>
        </w:rPr>
      </w:pPr>
      <w:r w:rsidRPr="00033711">
        <w:rPr>
          <w:rFonts w:ascii="Times New Roman" w:hAnsi="Times New Roman" w:cs="Times New Roman"/>
          <w:bCs/>
          <w:sz w:val="32"/>
          <w:szCs w:val="32"/>
          <w:lang w:val="en-IN"/>
        </w:rPr>
        <w:t>In order t</w:t>
      </w:r>
      <w:r w:rsidRPr="00033711">
        <w:rPr>
          <w:rFonts w:ascii="Times New Roman" w:hAnsi="Times New Roman" w:cs="Times New Roman"/>
          <w:bCs/>
          <w:sz w:val="32"/>
          <w:szCs w:val="32"/>
          <w:lang w:val="en-IN"/>
        </w:rPr>
        <w:t>o solve problems of misspelling a matching algorithm was implemented using the Levenshtein and Jaro strings matching distances functions.</w:t>
      </w:r>
    </w:p>
    <w:p w:rsidR="00F94960" w:rsidRPr="00033711" w:rsidRDefault="003B193A" w:rsidP="00E53AA4">
      <w:pPr>
        <w:numPr>
          <w:ilvl w:val="0"/>
          <w:numId w:val="45"/>
        </w:numPr>
        <w:spacing w:line="360" w:lineRule="auto"/>
        <w:jc w:val="both"/>
        <w:rPr>
          <w:rFonts w:ascii="Times New Roman" w:hAnsi="Times New Roman" w:cs="Times New Roman"/>
          <w:bCs/>
          <w:sz w:val="32"/>
          <w:szCs w:val="32"/>
          <w:lang w:val="en-IN"/>
        </w:rPr>
      </w:pPr>
      <w:r w:rsidRPr="00033711">
        <w:rPr>
          <w:rFonts w:ascii="Times New Roman" w:hAnsi="Times New Roman" w:cs="Times New Roman"/>
          <w:bCs/>
          <w:sz w:val="32"/>
          <w:szCs w:val="32"/>
          <w:lang w:val="en-IN"/>
        </w:rPr>
        <w:lastRenderedPageBreak/>
        <w:t>The value of using effort data at these finer time and space resolutions when evaluating environmental impacts of fis</w:t>
      </w:r>
      <w:r w:rsidRPr="00033711">
        <w:rPr>
          <w:rFonts w:ascii="Times New Roman" w:hAnsi="Times New Roman" w:cs="Times New Roman"/>
          <w:bCs/>
          <w:sz w:val="32"/>
          <w:szCs w:val="32"/>
          <w:lang w:val="en-IN"/>
        </w:rPr>
        <w:t>hing activity.</w:t>
      </w:r>
      <w:r w:rsidRPr="00033711">
        <w:rPr>
          <w:rFonts w:ascii="Times New Roman" w:hAnsi="Times New Roman" w:cs="Times New Roman"/>
          <w:bCs/>
          <w:sz w:val="32"/>
          <w:szCs w:val="32"/>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t xml:space="preserve">2.2. PROPOSED </w:t>
      </w:r>
      <w:r w:rsidR="000B33B0" w:rsidRPr="00BB3207">
        <w:rPr>
          <w:b/>
          <w:sz w:val="36"/>
          <w:szCs w:val="36"/>
        </w:rPr>
        <w:t xml:space="preserve">SYSTEM </w:t>
      </w:r>
    </w:p>
    <w:p w:rsidR="00574B71" w:rsidRPr="00574B71" w:rsidRDefault="00574B71" w:rsidP="00574B71">
      <w:pPr>
        <w:pStyle w:val="NormalWeb"/>
        <w:numPr>
          <w:ilvl w:val="0"/>
          <w:numId w:val="46"/>
        </w:numPr>
        <w:spacing w:before="0" w:beforeAutospacing="0" w:after="0" w:afterAutospacing="0" w:line="360" w:lineRule="auto"/>
        <w:ind w:left="426"/>
        <w:jc w:val="both"/>
        <w:rPr>
          <w:sz w:val="32"/>
          <w:szCs w:val="32"/>
        </w:rPr>
      </w:pPr>
      <w:r w:rsidRPr="00574B71">
        <w:rPr>
          <w:sz w:val="32"/>
          <w:szCs w:val="32"/>
        </w:rPr>
        <w:t>A novel algorithm for nearshore ship detection based on multidirectional information from high-resolution SAR images was proposed.</w:t>
      </w:r>
    </w:p>
    <w:p w:rsidR="00574B71" w:rsidRPr="00574B71" w:rsidRDefault="00574B71" w:rsidP="00574B71">
      <w:pPr>
        <w:pStyle w:val="NormalWeb"/>
        <w:numPr>
          <w:ilvl w:val="0"/>
          <w:numId w:val="46"/>
        </w:numPr>
        <w:spacing w:before="0" w:beforeAutospacing="0" w:after="0" w:afterAutospacing="0" w:line="360" w:lineRule="auto"/>
        <w:ind w:left="426"/>
        <w:jc w:val="both"/>
        <w:rPr>
          <w:sz w:val="32"/>
          <w:szCs w:val="32"/>
        </w:rPr>
      </w:pPr>
      <w:r w:rsidRPr="00574B71">
        <w:rPr>
          <w:sz w:val="32"/>
          <w:szCs w:val="32"/>
        </w:rPr>
        <w:t>Cross-validation (CV) was used to evaluate the performance of the proposed fishing vessel type classification model.</w:t>
      </w:r>
    </w:p>
    <w:p w:rsidR="003A5D44" w:rsidRPr="00574B71" w:rsidRDefault="00574B71" w:rsidP="00E53AA4">
      <w:pPr>
        <w:pStyle w:val="NormalWeb"/>
        <w:numPr>
          <w:ilvl w:val="0"/>
          <w:numId w:val="46"/>
        </w:numPr>
        <w:spacing w:before="0" w:beforeAutospacing="0" w:after="0" w:afterAutospacing="0" w:line="360" w:lineRule="auto"/>
        <w:ind w:left="426"/>
        <w:jc w:val="both"/>
        <w:rPr>
          <w:sz w:val="32"/>
          <w:szCs w:val="32"/>
        </w:rPr>
      </w:pPr>
      <w:r w:rsidRPr="00574B71">
        <w:rPr>
          <w:sz w:val="32"/>
          <w:szCs w:val="32"/>
        </w:rPr>
        <w:t>We compare the proposed method with other advanced machine learning methods, such as logistic regression (LR), support vector machine (SVM), XGBoost, k-nearest neighbor (KNN) and CatBoost.</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5F75E6" w:rsidRDefault="003B193A" w:rsidP="005F75E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F75E6">
        <w:rPr>
          <w:rFonts w:ascii="Times New Roman" w:eastAsia="AdvGulliv-R" w:hAnsi="Times New Roman" w:cs="Times New Roman"/>
          <w:bCs/>
          <w:sz w:val="32"/>
          <w:szCs w:val="32"/>
          <w:lang w:val="en-IN"/>
        </w:rPr>
        <w:t>In particular the performance resulted higher for otter trawler, bottom and mid-water, pair trawler, purse seiner a</w:t>
      </w:r>
      <w:r w:rsidRPr="005F75E6">
        <w:rPr>
          <w:rFonts w:ascii="Times New Roman" w:eastAsia="AdvGulliv-R" w:hAnsi="Times New Roman" w:cs="Times New Roman"/>
          <w:bCs/>
          <w:sz w:val="32"/>
          <w:szCs w:val="32"/>
          <w:lang w:val="en-IN"/>
        </w:rPr>
        <w:t>nd Danish seiner and lower in the case of gillnetter, long-liner and fishing pots.</w:t>
      </w:r>
    </w:p>
    <w:p w:rsidR="00000000" w:rsidRPr="005F75E6" w:rsidRDefault="003B193A" w:rsidP="005F75E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F75E6">
        <w:rPr>
          <w:rFonts w:ascii="Times New Roman" w:eastAsia="AdvGulliv-R" w:hAnsi="Times New Roman" w:cs="Times New Roman"/>
          <w:bCs/>
          <w:sz w:val="32"/>
          <w:szCs w:val="32"/>
          <w:lang w:val="en-IN"/>
        </w:rPr>
        <w:t>At the individual vessel level higher differences in the validation score between fishing and non-fishing and therefore better performance of the classification method were</w:t>
      </w:r>
      <w:r w:rsidRPr="005F75E6">
        <w:rPr>
          <w:rFonts w:ascii="Times New Roman" w:eastAsia="AdvGulliv-R" w:hAnsi="Times New Roman" w:cs="Times New Roman"/>
          <w:bCs/>
          <w:sz w:val="32"/>
          <w:szCs w:val="32"/>
          <w:lang w:val="en-IN"/>
        </w:rPr>
        <w:t xml:space="preserve"> recorded for vessels having more AIS messages available to fit the characteristic bi-modal speed profiles.</w:t>
      </w:r>
    </w:p>
    <w:p w:rsidR="00000000" w:rsidRPr="005F75E6" w:rsidRDefault="003B193A" w:rsidP="005F75E6">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5F75E6">
        <w:rPr>
          <w:rFonts w:ascii="Times New Roman" w:eastAsia="AdvGulliv-R" w:hAnsi="Times New Roman" w:cs="Times New Roman"/>
          <w:bCs/>
          <w:sz w:val="32"/>
          <w:szCs w:val="32"/>
          <w:lang w:val="en-IN"/>
        </w:rPr>
        <w:t xml:space="preserve">The use of EM algorithm to find the parameters of the speed profiles of individual </w:t>
      </w:r>
      <w:r w:rsidRPr="005F75E6">
        <w:rPr>
          <w:rFonts w:ascii="Times New Roman" w:eastAsia="AdvGulliv-R" w:hAnsi="Times New Roman" w:cs="Times New Roman"/>
          <w:bCs/>
          <w:sz w:val="32"/>
          <w:szCs w:val="32"/>
          <w:lang w:val="en-IN"/>
        </w:rPr>
        <w:t xml:space="preserve">vessels proved to be efficient in </w:t>
      </w:r>
      <w:r w:rsidRPr="005F75E6">
        <w:rPr>
          <w:rFonts w:ascii="Times New Roman" w:eastAsia="AdvGulliv-R" w:hAnsi="Times New Roman" w:cs="Times New Roman"/>
          <w:bCs/>
          <w:sz w:val="32"/>
          <w:szCs w:val="32"/>
          <w:lang w:val="en-IN"/>
        </w:rPr>
        <w:lastRenderedPageBreak/>
        <w:t>computational terms and suitable for the fast processing of large AIS dataset.</w:t>
      </w:r>
      <w:r w:rsidRPr="005F75E6">
        <w:rPr>
          <w:rFonts w:ascii="Times New Roman" w:eastAsia="AdvGulliv-R" w:hAnsi="Times New Roman" w:cs="Times New Roman"/>
          <w:bCs/>
          <w:sz w:val="32"/>
          <w:szCs w:val="32"/>
        </w:rPr>
        <w:t xml:space="preserve"> </w:t>
      </w: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26252" w:rsidRDefault="002E6F0A" w:rsidP="00E53AA4">
            <w:pPr>
              <w:tabs>
                <w:tab w:val="left" w:pos="720"/>
              </w:tabs>
              <w:spacing w:after="100" w:line="360" w:lineRule="auto"/>
              <w:jc w:val="both"/>
              <w:rPr>
                <w:rFonts w:ascii="Times New Roman" w:hAnsi="Times New Roman" w:cs="Times New Roman"/>
                <w:sz w:val="26"/>
                <w:szCs w:val="26"/>
              </w:rPr>
            </w:pPr>
            <w:r w:rsidRPr="00826252">
              <w:rPr>
                <w:rFonts w:ascii="Times New Roman" w:hAnsi="Times New Roman" w:cs="Times New Roman"/>
                <w:sz w:val="26"/>
                <w:szCs w:val="26"/>
              </w:rPr>
              <w:t>Recent trends in monitoring, control and surveillance systems for capture fisheries</w:t>
            </w:r>
          </w:p>
        </w:tc>
        <w:tc>
          <w:tcPr>
            <w:tcW w:w="3192" w:type="dxa"/>
          </w:tcPr>
          <w:p w:rsidR="000C407B" w:rsidRPr="00826252" w:rsidRDefault="002E6F0A" w:rsidP="002E6F0A">
            <w:pPr>
              <w:tabs>
                <w:tab w:val="left" w:pos="720"/>
              </w:tabs>
              <w:spacing w:after="100" w:line="360" w:lineRule="auto"/>
              <w:jc w:val="both"/>
              <w:rPr>
                <w:rFonts w:ascii="Times New Roman" w:hAnsi="Times New Roman" w:cs="Times New Roman"/>
                <w:sz w:val="26"/>
                <w:szCs w:val="26"/>
              </w:rPr>
            </w:pPr>
            <w:r w:rsidRPr="00826252">
              <w:rPr>
                <w:rFonts w:ascii="Times New Roman" w:hAnsi="Times New Roman" w:cs="Times New Roman"/>
                <w:sz w:val="26"/>
                <w:szCs w:val="26"/>
              </w:rPr>
              <w:t xml:space="preserve">Flewwelling, P.,Cullinan, C., Balton, D., Sautter, R.P., Reynolds, J.E., </w:t>
            </w:r>
          </w:p>
        </w:tc>
        <w:tc>
          <w:tcPr>
            <w:tcW w:w="3192" w:type="dxa"/>
          </w:tcPr>
          <w:p w:rsidR="000C407B" w:rsidRPr="00826252" w:rsidRDefault="002E6F0A" w:rsidP="00E53AA4">
            <w:pPr>
              <w:tabs>
                <w:tab w:val="left" w:pos="720"/>
              </w:tabs>
              <w:spacing w:after="100" w:line="360" w:lineRule="auto"/>
              <w:jc w:val="both"/>
              <w:rPr>
                <w:rFonts w:ascii="Times New Roman" w:hAnsi="Times New Roman" w:cs="Times New Roman"/>
                <w:sz w:val="26"/>
                <w:szCs w:val="26"/>
              </w:rPr>
            </w:pPr>
            <w:r w:rsidRPr="00826252">
              <w:rPr>
                <w:rFonts w:ascii="Times New Roman" w:hAnsi="Times New Roman" w:cs="Times New Roman"/>
                <w:color w:val="333333"/>
                <w:sz w:val="26"/>
                <w:szCs w:val="26"/>
                <w:shd w:val="clear" w:color="auto" w:fill="FFFFFF"/>
              </w:rPr>
              <w:t>The paper has been designed as a handbook for fisheries administrators for use when establishing or enhancing, monitoring, control and surveillance (MCS) systems in support of fisheries management initiatives.</w:t>
            </w:r>
          </w:p>
        </w:tc>
      </w:tr>
      <w:tr w:rsidR="000C407B" w:rsidTr="002E6F0A">
        <w:trPr>
          <w:trHeight w:val="1750"/>
        </w:trPr>
        <w:tc>
          <w:tcPr>
            <w:tcW w:w="3192" w:type="dxa"/>
          </w:tcPr>
          <w:p w:rsidR="000C407B" w:rsidRPr="00826252" w:rsidRDefault="002E6F0A" w:rsidP="00E53AA4">
            <w:pPr>
              <w:tabs>
                <w:tab w:val="left" w:pos="720"/>
              </w:tabs>
              <w:spacing w:after="100" w:line="360" w:lineRule="auto"/>
              <w:jc w:val="both"/>
              <w:rPr>
                <w:rFonts w:ascii="Times New Roman" w:hAnsi="Times New Roman" w:cs="Times New Roman"/>
                <w:sz w:val="26"/>
                <w:szCs w:val="26"/>
              </w:rPr>
            </w:pPr>
            <w:r w:rsidRPr="00826252">
              <w:rPr>
                <w:rFonts w:ascii="Times New Roman" w:hAnsi="Times New Roman" w:cs="Times New Roman"/>
                <w:sz w:val="26"/>
                <w:szCs w:val="26"/>
              </w:rPr>
              <w:t>A step towards seascape scale conservation: using vessel monitoring systems (VMS) to map fishing activity</w:t>
            </w:r>
          </w:p>
        </w:tc>
        <w:tc>
          <w:tcPr>
            <w:tcW w:w="3192" w:type="dxa"/>
          </w:tcPr>
          <w:p w:rsidR="000C407B" w:rsidRPr="00826252" w:rsidRDefault="002E6F0A" w:rsidP="002E6F0A">
            <w:pPr>
              <w:tabs>
                <w:tab w:val="left" w:pos="720"/>
              </w:tabs>
              <w:spacing w:after="100" w:line="360" w:lineRule="auto"/>
              <w:jc w:val="both"/>
              <w:rPr>
                <w:rFonts w:ascii="Times New Roman" w:hAnsi="Times New Roman" w:cs="Times New Roman"/>
                <w:sz w:val="26"/>
                <w:szCs w:val="26"/>
              </w:rPr>
            </w:pPr>
            <w:r w:rsidRPr="00826252">
              <w:rPr>
                <w:rFonts w:ascii="Times New Roman" w:hAnsi="Times New Roman" w:cs="Times New Roman"/>
                <w:sz w:val="26"/>
                <w:szCs w:val="26"/>
              </w:rPr>
              <w:t xml:space="preserve">Matthew J. Witt and Brendan J. Godley, </w:t>
            </w:r>
          </w:p>
        </w:tc>
        <w:tc>
          <w:tcPr>
            <w:tcW w:w="3192" w:type="dxa"/>
          </w:tcPr>
          <w:p w:rsidR="000C407B" w:rsidRPr="00826252" w:rsidRDefault="002E6F0A" w:rsidP="00E53AA4">
            <w:pPr>
              <w:tabs>
                <w:tab w:val="left" w:pos="720"/>
              </w:tabs>
              <w:spacing w:after="100" w:line="360" w:lineRule="auto"/>
              <w:jc w:val="both"/>
              <w:rPr>
                <w:rFonts w:ascii="Times New Roman" w:hAnsi="Times New Roman" w:cs="Times New Roman"/>
                <w:sz w:val="26"/>
                <w:szCs w:val="26"/>
              </w:rPr>
            </w:pPr>
            <w:r w:rsidRPr="00826252">
              <w:rPr>
                <w:rFonts w:ascii="Times New Roman" w:hAnsi="Times New Roman" w:cs="Times New Roman"/>
                <w:color w:val="333333"/>
                <w:sz w:val="26"/>
                <w:szCs w:val="26"/>
                <w:shd w:val="clear" w:color="auto" w:fill="FFFFFF"/>
              </w:rPr>
              <w:t>VMS provides a unique and independent method from which to derive patterns of spatially and temporally explicit fisheries activity.</w:t>
            </w:r>
          </w:p>
        </w:tc>
      </w:tr>
      <w:tr w:rsidR="000C407B" w:rsidTr="000C407B">
        <w:tc>
          <w:tcPr>
            <w:tcW w:w="3192" w:type="dxa"/>
          </w:tcPr>
          <w:p w:rsidR="000C407B" w:rsidRPr="00826252" w:rsidRDefault="002E6F0A" w:rsidP="00E53AA4">
            <w:pPr>
              <w:tabs>
                <w:tab w:val="left" w:pos="720"/>
              </w:tabs>
              <w:spacing w:after="100" w:line="360" w:lineRule="auto"/>
              <w:jc w:val="both"/>
              <w:rPr>
                <w:rFonts w:ascii="Times New Roman" w:hAnsi="Times New Roman" w:cs="Times New Roman"/>
                <w:sz w:val="26"/>
                <w:szCs w:val="26"/>
              </w:rPr>
            </w:pPr>
            <w:r w:rsidRPr="00826252">
              <w:rPr>
                <w:rFonts w:ascii="Times New Roman" w:hAnsi="Times New Roman" w:cs="Times New Roman"/>
                <w:sz w:val="26"/>
                <w:szCs w:val="26"/>
              </w:rPr>
              <w:t>Satellite-based vessel tracking and monitoring as the long-range mode of AIS</w:t>
            </w:r>
          </w:p>
        </w:tc>
        <w:tc>
          <w:tcPr>
            <w:tcW w:w="3192" w:type="dxa"/>
          </w:tcPr>
          <w:p w:rsidR="000C407B" w:rsidRPr="00826252" w:rsidRDefault="002E6F0A" w:rsidP="002E6F0A">
            <w:pPr>
              <w:tabs>
                <w:tab w:val="left" w:pos="720"/>
              </w:tabs>
              <w:spacing w:after="100" w:line="360" w:lineRule="auto"/>
              <w:jc w:val="both"/>
              <w:rPr>
                <w:rFonts w:ascii="Times New Roman" w:hAnsi="Times New Roman" w:cs="Times New Roman"/>
                <w:sz w:val="26"/>
                <w:szCs w:val="26"/>
              </w:rPr>
            </w:pPr>
            <w:r w:rsidRPr="00826252">
              <w:rPr>
                <w:rFonts w:ascii="Times New Roman" w:hAnsi="Times New Roman" w:cs="Times New Roman"/>
                <w:sz w:val="26"/>
                <w:szCs w:val="26"/>
              </w:rPr>
              <w:t xml:space="preserve">S.J. Chang, </w:t>
            </w:r>
          </w:p>
        </w:tc>
        <w:tc>
          <w:tcPr>
            <w:tcW w:w="3192" w:type="dxa"/>
          </w:tcPr>
          <w:p w:rsidR="000C407B" w:rsidRPr="00826252" w:rsidRDefault="002E6F0A" w:rsidP="00E53AA4">
            <w:pPr>
              <w:tabs>
                <w:tab w:val="left" w:pos="720"/>
              </w:tabs>
              <w:spacing w:after="100" w:line="360" w:lineRule="auto"/>
              <w:jc w:val="both"/>
              <w:rPr>
                <w:rFonts w:ascii="Times New Roman" w:hAnsi="Times New Roman" w:cs="Times New Roman"/>
                <w:sz w:val="26"/>
                <w:szCs w:val="26"/>
              </w:rPr>
            </w:pPr>
            <w:r w:rsidRPr="00826252">
              <w:rPr>
                <w:rFonts w:ascii="Times New Roman" w:hAnsi="Times New Roman" w:cs="Times New Roman"/>
                <w:color w:val="333333"/>
                <w:sz w:val="26"/>
                <w:szCs w:val="26"/>
                <w:shd w:val="clear" w:color="auto" w:fill="FFFFFF"/>
              </w:rPr>
              <w:t>This study investigates the feasibility of implementing the long-range mode of AIS with INMARSAT-C satellite communication and the multipurpose performance of such a system.</w:t>
            </w:r>
          </w:p>
        </w:tc>
      </w:tr>
      <w:tr w:rsidR="000C407B" w:rsidTr="000C407B">
        <w:tc>
          <w:tcPr>
            <w:tcW w:w="3192" w:type="dxa"/>
          </w:tcPr>
          <w:p w:rsidR="000C407B" w:rsidRPr="00826252" w:rsidRDefault="002E6F0A" w:rsidP="00E53AA4">
            <w:pPr>
              <w:tabs>
                <w:tab w:val="left" w:pos="720"/>
              </w:tabs>
              <w:spacing w:after="100" w:line="360" w:lineRule="auto"/>
              <w:jc w:val="both"/>
              <w:rPr>
                <w:rFonts w:ascii="Times New Roman" w:hAnsi="Times New Roman" w:cs="Times New Roman"/>
                <w:sz w:val="26"/>
                <w:szCs w:val="26"/>
              </w:rPr>
            </w:pPr>
            <w:r w:rsidRPr="00826252">
              <w:rPr>
                <w:rFonts w:ascii="Times New Roman" w:hAnsi="Times New Roman" w:cs="Times New Roman"/>
                <w:sz w:val="26"/>
                <w:szCs w:val="26"/>
              </w:rPr>
              <w:t xml:space="preserve">Improving fishing pattern detection from satellite ais </w:t>
            </w:r>
            <w:r w:rsidRPr="00826252">
              <w:rPr>
                <w:rFonts w:ascii="Times New Roman" w:hAnsi="Times New Roman" w:cs="Times New Roman"/>
                <w:sz w:val="26"/>
                <w:szCs w:val="26"/>
              </w:rPr>
              <w:lastRenderedPageBreak/>
              <w:t>using data mining and machine learning</w:t>
            </w:r>
          </w:p>
        </w:tc>
        <w:tc>
          <w:tcPr>
            <w:tcW w:w="3192" w:type="dxa"/>
          </w:tcPr>
          <w:p w:rsidR="000C407B" w:rsidRPr="00826252" w:rsidRDefault="002E6F0A" w:rsidP="002E6F0A">
            <w:pPr>
              <w:tabs>
                <w:tab w:val="left" w:pos="720"/>
              </w:tabs>
              <w:spacing w:after="100" w:line="360" w:lineRule="auto"/>
              <w:jc w:val="both"/>
              <w:rPr>
                <w:rFonts w:ascii="Times New Roman" w:hAnsi="Times New Roman" w:cs="Times New Roman"/>
                <w:sz w:val="26"/>
                <w:szCs w:val="26"/>
              </w:rPr>
            </w:pPr>
            <w:r w:rsidRPr="00826252">
              <w:rPr>
                <w:rFonts w:ascii="Times New Roman" w:hAnsi="Times New Roman" w:cs="Times New Roman"/>
                <w:sz w:val="26"/>
                <w:szCs w:val="26"/>
              </w:rPr>
              <w:lastRenderedPageBreak/>
              <w:t xml:space="preserve">E. N. de Souza, K. Boerder, S. Matwin, and B. Worm, </w:t>
            </w:r>
          </w:p>
        </w:tc>
        <w:tc>
          <w:tcPr>
            <w:tcW w:w="3192" w:type="dxa"/>
          </w:tcPr>
          <w:p w:rsidR="000C407B" w:rsidRPr="00826252" w:rsidRDefault="002E6F0A" w:rsidP="00E53AA4">
            <w:pPr>
              <w:tabs>
                <w:tab w:val="left" w:pos="720"/>
              </w:tabs>
              <w:spacing w:after="100" w:line="360" w:lineRule="auto"/>
              <w:jc w:val="both"/>
              <w:rPr>
                <w:rFonts w:ascii="Times New Roman" w:hAnsi="Times New Roman" w:cs="Times New Roman"/>
                <w:sz w:val="26"/>
                <w:szCs w:val="26"/>
              </w:rPr>
            </w:pPr>
            <w:r w:rsidRPr="00826252">
              <w:rPr>
                <w:rFonts w:ascii="Times New Roman" w:hAnsi="Times New Roman" w:cs="Times New Roman"/>
                <w:color w:val="333333"/>
                <w:sz w:val="26"/>
                <w:szCs w:val="26"/>
                <w:shd w:val="clear" w:color="auto" w:fill="FFFFFF"/>
              </w:rPr>
              <w:t xml:space="preserve">A key challenge in contemporary ecology and </w:t>
            </w:r>
            <w:r w:rsidRPr="00826252">
              <w:rPr>
                <w:rFonts w:ascii="Times New Roman" w:hAnsi="Times New Roman" w:cs="Times New Roman"/>
                <w:color w:val="333333"/>
                <w:sz w:val="26"/>
                <w:szCs w:val="26"/>
                <w:shd w:val="clear" w:color="auto" w:fill="FFFFFF"/>
              </w:rPr>
              <w:lastRenderedPageBreak/>
              <w:t>conservation is the accurate tracking of the spatial distribution of various human impacts, such as fishing.</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826252" w:rsidRDefault="00826252" w:rsidP="00E53AA4">
      <w:pPr>
        <w:tabs>
          <w:tab w:val="left" w:pos="720"/>
        </w:tabs>
        <w:spacing w:after="100" w:line="360" w:lineRule="auto"/>
        <w:jc w:val="both"/>
        <w:rPr>
          <w:rFonts w:ascii="Times New Roman" w:hAnsi="Times New Roman" w:cs="Times New Roman"/>
          <w:b/>
          <w:bCs/>
          <w:sz w:val="28"/>
          <w:szCs w:val="28"/>
        </w:rPr>
      </w:pPr>
    </w:p>
    <w:p w:rsidR="00826252" w:rsidRDefault="00826252" w:rsidP="00E53AA4">
      <w:pPr>
        <w:tabs>
          <w:tab w:val="left" w:pos="720"/>
        </w:tabs>
        <w:spacing w:after="100" w:line="360" w:lineRule="auto"/>
        <w:jc w:val="both"/>
        <w:rPr>
          <w:rFonts w:ascii="Times New Roman" w:hAnsi="Times New Roman" w:cs="Times New Roman"/>
          <w:b/>
          <w:bCs/>
          <w:sz w:val="28"/>
          <w:szCs w:val="28"/>
        </w:rPr>
      </w:pPr>
    </w:p>
    <w:p w:rsidR="00826252" w:rsidRDefault="00826252" w:rsidP="00E53AA4">
      <w:pPr>
        <w:tabs>
          <w:tab w:val="left" w:pos="720"/>
        </w:tabs>
        <w:spacing w:after="100" w:line="360" w:lineRule="auto"/>
        <w:jc w:val="both"/>
        <w:rPr>
          <w:rFonts w:ascii="Times New Roman" w:hAnsi="Times New Roman" w:cs="Times New Roman"/>
          <w:b/>
          <w:bCs/>
          <w:sz w:val="28"/>
          <w:szCs w:val="28"/>
        </w:rPr>
      </w:pP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826252"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826252" w:rsidP="00E53AA4">
      <w:pPr>
        <w:spacing w:after="0" w:line="360" w:lineRule="auto"/>
        <w:jc w:val="both"/>
        <w:rPr>
          <w:rFonts w:ascii="Times New Roman" w:hAnsi="Times New Roman" w:cs="Times New Roman"/>
        </w:rPr>
      </w:pPr>
      <w:r w:rsidRPr="00826252">
        <w:rPr>
          <w:rFonts w:ascii="Times New Roman" w:hAnsi="Times New Roman" w:cs="Times New Roman"/>
        </w:rPr>
        <w:drawing>
          <wp:inline distT="0" distB="0" distL="0" distR="0">
            <wp:extent cx="5867400" cy="4419600"/>
            <wp:effectExtent l="19050" t="0" r="0" b="0"/>
            <wp:docPr id="1" name="Picture 1" descr="C:\Users\ELCOT-Lenovo\Desktop\pic.png"/>
            <wp:cNvGraphicFramePr/>
            <a:graphic xmlns:a="http://schemas.openxmlformats.org/drawingml/2006/main">
              <a:graphicData uri="http://schemas.openxmlformats.org/drawingml/2006/picture">
                <pic:pic xmlns:pic="http://schemas.openxmlformats.org/drawingml/2006/picture">
                  <pic:nvPicPr>
                    <pic:cNvPr id="1027" name="Picture 3" descr="C:\Users\ELCOT-Lenovo\Desktop\pic.png"/>
                    <pic:cNvPicPr>
                      <a:picLocks noGrp="1" noChangeAspect="1" noChangeArrowheads="1"/>
                    </pic:cNvPicPr>
                  </pic:nvPicPr>
                  <pic:blipFill>
                    <a:blip r:embed="rId8"/>
                    <a:srcRect/>
                    <a:stretch>
                      <a:fillRect/>
                    </a:stretch>
                  </pic:blipFill>
                  <pic:spPr bwMode="auto">
                    <a:xfrm>
                      <a:off x="0" y="0"/>
                      <a:ext cx="5867400" cy="441960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sz w:val="28"/>
          <w:szCs w:val="28"/>
        </w:rPr>
        <w:t xml:space="preserve">                        </w:t>
      </w:r>
    </w:p>
    <w:p w:rsidR="00826252" w:rsidRDefault="00826252"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3C0F6F" w:rsidRPr="007C751A" w:rsidRDefault="007C751A" w:rsidP="007C751A">
      <w:pPr>
        <w:pStyle w:val="BodyText"/>
        <w:rPr>
          <w:bCs/>
          <w:sz w:val="32"/>
          <w:szCs w:val="32"/>
          <w:lang w:val="en-IN"/>
        </w:rPr>
      </w:pPr>
      <w:r w:rsidRPr="007C751A">
        <w:rPr>
          <w:bCs/>
          <w:sz w:val="32"/>
          <w:szCs w:val="32"/>
          <w:lang w:val="en-IN"/>
        </w:rPr>
        <w:t xml:space="preserve">    The result of research had many factors that had not been proper to the KKP regulation, as; amount of fish production = 25.030 ton per day, the fishing port capacity approximately 268.957 GT per day, the area of fishing port &lt; 30 hectares, the zone of fish processing industry had not completed, so Pelabuhanratu National Fishing Port can not be changed to Pelabuhanratu Oceanic Fishing Port b. Fishermen Group of Pelabuhanratu Nasional Fishing Port have the fishing boat fleet, but generally the capacity of fishing boat is ≤ 30 GT. The various of fish that have been captured as ; yellow fin tuna, big eye tuna, albacora tuna, southern blue fin tuna, longtail tuna, eastern litle tuna, bullet tuna, frigate tuna, cakalang, shrimp.</w:t>
      </w:r>
      <w:r>
        <w:rPr>
          <w:bCs/>
          <w:sz w:val="32"/>
          <w:szCs w:val="32"/>
          <w:lang w:val="en-IN"/>
        </w:rPr>
        <w:t xml:space="preserve"> </w:t>
      </w:r>
      <w:r w:rsidRPr="007C751A">
        <w:rPr>
          <w:bCs/>
          <w:sz w:val="32"/>
          <w:szCs w:val="32"/>
          <w:lang w:val="en-IN"/>
        </w:rPr>
        <w:t xml:space="preserve">ZEE area have not been exploited by Pelabuhanratu fisherman, but it have been exploited by Kalibaru fishermen, they come from Noth Jakarta, because they have 60 GT fising boat. d. The local govermance should be help Pelabuhanratu fishermen in order they have 60 GT fishing boat, it means that the local government should be support to increase the production of capture fisheries. e. The main dimension of fishing boat of Pelabuhanratu fishermen is: Fishing boat capacity ≥ 60 GT, Length Over All = 25.436 m, Breath = 4.55 m, Draft = 1.6 m, Speed = 12.5 knots, Inboard Machineries System, Handline Fish Capture Applinaces, 6 Cold Storage in the middle area, The Fishing Boat has Bilge Keel, Amont of fisherman = 20 – 30 persons. </w:t>
      </w: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E61783" w:rsidRDefault="003B193A" w:rsidP="00E61783">
      <w:pPr>
        <w:pStyle w:val="BodyText"/>
        <w:numPr>
          <w:ilvl w:val="0"/>
          <w:numId w:val="42"/>
        </w:numPr>
        <w:rPr>
          <w:sz w:val="32"/>
          <w:szCs w:val="32"/>
          <w:lang w:val="en-IN"/>
        </w:rPr>
      </w:pPr>
      <w:r w:rsidRPr="00E61783">
        <w:rPr>
          <w:sz w:val="32"/>
          <w:szCs w:val="32"/>
          <w:lang w:val="en-IN"/>
        </w:rPr>
        <w:t>[1] Flewwelling, P.,Cullinan, C., Balton, D., Sautter, R.P., Reynolds, J.E., "Recent trends in monitoring, control and surveillance systems for capture fisheries", FAO Fisheries Technical Paper. No. 415. Rome, FAO. 2002.</w:t>
      </w:r>
      <w:r w:rsidRPr="00E61783">
        <w:rPr>
          <w:sz w:val="32"/>
          <w:szCs w:val="32"/>
          <w:lang w:val="en-IN"/>
        </w:rPr>
        <w:t xml:space="preserve"> </w:t>
      </w:r>
    </w:p>
    <w:p w:rsidR="00000000" w:rsidRPr="00E61783" w:rsidRDefault="003B193A" w:rsidP="00E61783">
      <w:pPr>
        <w:pStyle w:val="BodyText"/>
        <w:numPr>
          <w:ilvl w:val="0"/>
          <w:numId w:val="42"/>
        </w:numPr>
        <w:rPr>
          <w:sz w:val="32"/>
          <w:szCs w:val="32"/>
          <w:lang w:val="en-IN"/>
        </w:rPr>
      </w:pPr>
      <w:r w:rsidRPr="00E61783">
        <w:rPr>
          <w:sz w:val="32"/>
          <w:szCs w:val="32"/>
          <w:lang w:val="en-IN"/>
        </w:rPr>
        <w:t xml:space="preserve">[2] Matthew J. Witt and Brendan J. Godley, “A step towards seascape scale conservation: using vessel monitoring systems (VMS) to map fishing activity,” PLoS One, 2(10), e1111, 2007. </w:t>
      </w:r>
    </w:p>
    <w:p w:rsidR="00000000" w:rsidRPr="00E61783" w:rsidRDefault="003B193A" w:rsidP="00E61783">
      <w:pPr>
        <w:pStyle w:val="BodyText"/>
        <w:numPr>
          <w:ilvl w:val="0"/>
          <w:numId w:val="42"/>
        </w:numPr>
        <w:rPr>
          <w:sz w:val="32"/>
          <w:szCs w:val="32"/>
          <w:lang w:val="en-IN"/>
        </w:rPr>
      </w:pPr>
      <w:r w:rsidRPr="00E61783">
        <w:rPr>
          <w:sz w:val="32"/>
          <w:szCs w:val="32"/>
          <w:lang w:val="en-IN"/>
        </w:rPr>
        <w:t xml:space="preserve">[3] S.J. </w:t>
      </w:r>
      <w:r w:rsidRPr="00E61783">
        <w:rPr>
          <w:sz w:val="32"/>
          <w:szCs w:val="32"/>
          <w:lang w:val="en-IN"/>
        </w:rPr>
        <w:t xml:space="preserve">Chang, “Satellite-based vessel tracking and monitoring as the long-range mode of AIS,” Proceedings of MTS/IEEE Oceans 2005 Conference, Washington D.C., USA, 2005. </w:t>
      </w:r>
    </w:p>
    <w:p w:rsidR="00000000" w:rsidRPr="00E61783" w:rsidRDefault="003B193A" w:rsidP="00E61783">
      <w:pPr>
        <w:pStyle w:val="BodyText"/>
        <w:numPr>
          <w:ilvl w:val="0"/>
          <w:numId w:val="42"/>
        </w:numPr>
        <w:rPr>
          <w:sz w:val="32"/>
          <w:szCs w:val="32"/>
          <w:lang w:val="en-IN"/>
        </w:rPr>
      </w:pPr>
      <w:r w:rsidRPr="00E61783">
        <w:rPr>
          <w:sz w:val="32"/>
          <w:szCs w:val="32"/>
          <w:lang w:val="en-IN"/>
        </w:rPr>
        <w:t>[4] S. Hochreiter and J. Schmidhuber. Long short-term memory. Neural computation, 9(8):1735</w:t>
      </w:r>
      <w:r w:rsidRPr="00E61783">
        <w:rPr>
          <w:sz w:val="32"/>
          <w:szCs w:val="32"/>
          <w:lang w:val="en-IN"/>
        </w:rPr>
        <w:t xml:space="preserve">–1780,1997. </w:t>
      </w:r>
    </w:p>
    <w:p w:rsidR="00000000" w:rsidRPr="00E61783" w:rsidRDefault="003B193A" w:rsidP="00E61783">
      <w:pPr>
        <w:pStyle w:val="BodyText"/>
        <w:numPr>
          <w:ilvl w:val="0"/>
          <w:numId w:val="42"/>
        </w:numPr>
        <w:rPr>
          <w:sz w:val="32"/>
          <w:szCs w:val="32"/>
          <w:lang w:val="en-IN"/>
        </w:rPr>
      </w:pPr>
      <w:r w:rsidRPr="00E61783">
        <w:rPr>
          <w:sz w:val="32"/>
          <w:szCs w:val="32"/>
          <w:lang w:val="en-IN"/>
        </w:rPr>
        <w:t>[5] Rijnsdorp, A., Buys, A., Storbeck, F., and Visser, E, “Micro-scale distribution of beam trawl effort in the southern North Sea between 1993 and 1996 in relation to the trawling frequency of the sea bed and the impact on benthic organisms,</w:t>
      </w:r>
      <w:r w:rsidRPr="00E61783">
        <w:rPr>
          <w:sz w:val="32"/>
          <w:szCs w:val="32"/>
          <w:lang w:val="en-IN"/>
        </w:rPr>
        <w:t xml:space="preserve">” ICES Journal of Marine Science: Journal du Conseil, 55(3), 403-419, 1998. </w:t>
      </w:r>
    </w:p>
    <w:p w:rsidR="00000000" w:rsidRPr="00E61783" w:rsidRDefault="003B193A" w:rsidP="00E61783">
      <w:pPr>
        <w:pStyle w:val="BodyText"/>
        <w:numPr>
          <w:ilvl w:val="0"/>
          <w:numId w:val="42"/>
        </w:numPr>
        <w:rPr>
          <w:sz w:val="32"/>
          <w:szCs w:val="32"/>
          <w:lang w:val="en-IN"/>
        </w:rPr>
      </w:pPr>
      <w:r w:rsidRPr="00E61783">
        <w:rPr>
          <w:sz w:val="32"/>
          <w:szCs w:val="32"/>
          <w:lang w:val="en-IN"/>
        </w:rPr>
        <w:t>[6] S.J Chang, “AIS Applications as an Efficient Tool for VTS: Identifying and Coping with Discrepancy between Ideal Cases, Standard and Real Situations,” Sea Technology 47(3): 1</w:t>
      </w:r>
      <w:r w:rsidRPr="00E61783">
        <w:rPr>
          <w:sz w:val="32"/>
          <w:szCs w:val="32"/>
          <w:lang w:val="en-IN"/>
        </w:rPr>
        <w:t>5-18, 2006.</w:t>
      </w:r>
    </w:p>
    <w:p w:rsidR="00000000" w:rsidRPr="00E61783" w:rsidRDefault="003B193A" w:rsidP="00E61783">
      <w:pPr>
        <w:pStyle w:val="BodyText"/>
        <w:numPr>
          <w:ilvl w:val="0"/>
          <w:numId w:val="42"/>
        </w:numPr>
        <w:rPr>
          <w:sz w:val="32"/>
          <w:szCs w:val="32"/>
          <w:lang w:val="en-IN"/>
        </w:rPr>
      </w:pPr>
      <w:r w:rsidRPr="00E61783">
        <w:rPr>
          <w:sz w:val="32"/>
          <w:szCs w:val="32"/>
          <w:lang w:val="en-IN"/>
        </w:rPr>
        <w:lastRenderedPageBreak/>
        <w:t xml:space="preserve">[7] S.J. Chang, K.H. Yeh, G.D. Peng, S.M. Chang and C.H. Huang, “From Safety to Security- pattern and anomaly detections in maritime trajectories,” Proceedings of the 49th Annual International Carnahan Conference on Security Technology, ICCST </w:t>
      </w:r>
      <w:r w:rsidRPr="00E61783">
        <w:rPr>
          <w:sz w:val="32"/>
          <w:szCs w:val="32"/>
          <w:lang w:val="en-IN"/>
        </w:rPr>
        <w:t xml:space="preserve">2015. </w:t>
      </w:r>
    </w:p>
    <w:p w:rsidR="00000000" w:rsidRPr="00E61783" w:rsidRDefault="003B193A" w:rsidP="00E61783">
      <w:pPr>
        <w:pStyle w:val="BodyText"/>
        <w:numPr>
          <w:ilvl w:val="0"/>
          <w:numId w:val="42"/>
        </w:numPr>
        <w:rPr>
          <w:sz w:val="32"/>
          <w:szCs w:val="32"/>
          <w:lang w:val="en-IN"/>
        </w:rPr>
      </w:pPr>
      <w:r w:rsidRPr="00E61783">
        <w:rPr>
          <w:sz w:val="32"/>
          <w:szCs w:val="32"/>
          <w:lang w:val="en-IN"/>
        </w:rPr>
        <w:t>[8] E. N. de Souza, K. Boerder, S. Matwin, and B. Worm, “Improving fishing pattern detection from satellite ais using data mining and machine learning,” PLOS ONE, vol. 11, no. 7, p. e0158248, 2016.</w:t>
      </w:r>
    </w:p>
    <w:p w:rsidR="00000000" w:rsidRPr="00E61783" w:rsidRDefault="003B193A" w:rsidP="00E61783">
      <w:pPr>
        <w:pStyle w:val="BodyText"/>
        <w:numPr>
          <w:ilvl w:val="0"/>
          <w:numId w:val="42"/>
        </w:numPr>
        <w:rPr>
          <w:sz w:val="32"/>
          <w:szCs w:val="32"/>
          <w:lang w:val="en-IN"/>
        </w:rPr>
      </w:pPr>
      <w:r w:rsidRPr="00E61783">
        <w:rPr>
          <w:sz w:val="32"/>
          <w:szCs w:val="32"/>
          <w:lang w:val="en-IN"/>
        </w:rPr>
        <w:t>[9] Russo, T., Parisi, A., Prorgi, M., Boccoli, F</w:t>
      </w:r>
      <w:r w:rsidRPr="00E61783">
        <w:rPr>
          <w:sz w:val="32"/>
          <w:szCs w:val="32"/>
          <w:lang w:val="en-IN"/>
        </w:rPr>
        <w:t>., Cignini, I., Tordoni, M., and Cataudella, S.,“When behaviour reveals activity: Assigning fishing effort to métiers based on VMS data using artificial neural networks,” Fisheries Research, 111(1–2), 53-64, 2011.</w:t>
      </w:r>
    </w:p>
    <w:p w:rsidR="00000000" w:rsidRPr="00E61783" w:rsidRDefault="003B193A" w:rsidP="00E61783">
      <w:pPr>
        <w:pStyle w:val="BodyText"/>
        <w:numPr>
          <w:ilvl w:val="0"/>
          <w:numId w:val="42"/>
        </w:numPr>
        <w:rPr>
          <w:sz w:val="32"/>
          <w:szCs w:val="32"/>
          <w:lang w:val="en-IN"/>
        </w:rPr>
      </w:pPr>
      <w:r w:rsidRPr="00E61783">
        <w:rPr>
          <w:sz w:val="32"/>
          <w:szCs w:val="32"/>
          <w:lang w:val="en-IN"/>
        </w:rPr>
        <w:t>[10] Joo, R., Bertrand, S., Chaigneau, A.</w:t>
      </w:r>
      <w:r w:rsidRPr="00E61783">
        <w:rPr>
          <w:sz w:val="32"/>
          <w:szCs w:val="32"/>
          <w:lang w:val="en-IN"/>
        </w:rPr>
        <w:t>, and Niquen, M,“Optimization of an artificial neural network for identifying fishing set positions from VMS data: an example from the Peruvian anchovy purse seine fishery,” Ecological Modelling, 222(4), 1048-1059, 2011.</w:t>
      </w:r>
      <w:r w:rsidRPr="00E61783">
        <w:rPr>
          <w:sz w:val="32"/>
          <w:szCs w:val="32"/>
        </w:rPr>
        <w:t xml:space="preserve">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3B193A" w:rsidRDefault="003B193A" w:rsidP="003654DF">
      <w:pPr>
        <w:spacing w:after="0" w:line="240" w:lineRule="auto"/>
      </w:pPr>
      <w:r>
        <w:separator/>
      </w:r>
    </w:p>
  </w:endnote>
  <w:endnote w:type="continuationSeparator" w:id="1">
    <w:p w:rsidR="003B193A" w:rsidRDefault="003B193A"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3B193A" w:rsidRDefault="003B193A" w:rsidP="003654DF">
      <w:pPr>
        <w:spacing w:after="0" w:line="240" w:lineRule="auto"/>
      </w:pPr>
      <w:r>
        <w:separator/>
      </w:r>
    </w:p>
  </w:footnote>
  <w:footnote w:type="continuationSeparator" w:id="1">
    <w:p w:rsidR="003B193A" w:rsidRDefault="003B193A"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9831B7">
        <w:pPr>
          <w:pStyle w:val="Header"/>
          <w:jc w:val="right"/>
        </w:pPr>
        <w:fldSimple w:instr=" PAGE   \* MERGEFORMAT ">
          <w:r w:rsidR="00826252">
            <w:rPr>
              <w:noProof/>
            </w:rPr>
            <w:t>14</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A8E19BB"/>
    <w:multiLevelType w:val="hybridMultilevel"/>
    <w:tmpl w:val="7E5E816C"/>
    <w:lvl w:ilvl="0" w:tplc="9A04161A">
      <w:start w:val="1"/>
      <w:numFmt w:val="bullet"/>
      <w:lvlText w:val=""/>
      <w:lvlJc w:val="left"/>
      <w:pPr>
        <w:tabs>
          <w:tab w:val="num" w:pos="720"/>
        </w:tabs>
        <w:ind w:left="720" w:hanging="360"/>
      </w:pPr>
      <w:rPr>
        <w:rFonts w:ascii="Wingdings 2" w:hAnsi="Wingdings 2" w:hint="default"/>
      </w:rPr>
    </w:lvl>
    <w:lvl w:ilvl="1" w:tplc="35960F30" w:tentative="1">
      <w:start w:val="1"/>
      <w:numFmt w:val="bullet"/>
      <w:lvlText w:val=""/>
      <w:lvlJc w:val="left"/>
      <w:pPr>
        <w:tabs>
          <w:tab w:val="num" w:pos="1440"/>
        </w:tabs>
        <w:ind w:left="1440" w:hanging="360"/>
      </w:pPr>
      <w:rPr>
        <w:rFonts w:ascii="Wingdings 2" w:hAnsi="Wingdings 2" w:hint="default"/>
      </w:rPr>
    </w:lvl>
    <w:lvl w:ilvl="2" w:tplc="0890CFBC" w:tentative="1">
      <w:start w:val="1"/>
      <w:numFmt w:val="bullet"/>
      <w:lvlText w:val=""/>
      <w:lvlJc w:val="left"/>
      <w:pPr>
        <w:tabs>
          <w:tab w:val="num" w:pos="2160"/>
        </w:tabs>
        <w:ind w:left="2160" w:hanging="360"/>
      </w:pPr>
      <w:rPr>
        <w:rFonts w:ascii="Wingdings 2" w:hAnsi="Wingdings 2" w:hint="default"/>
      </w:rPr>
    </w:lvl>
    <w:lvl w:ilvl="3" w:tplc="EAEAC7F6" w:tentative="1">
      <w:start w:val="1"/>
      <w:numFmt w:val="bullet"/>
      <w:lvlText w:val=""/>
      <w:lvlJc w:val="left"/>
      <w:pPr>
        <w:tabs>
          <w:tab w:val="num" w:pos="2880"/>
        </w:tabs>
        <w:ind w:left="2880" w:hanging="360"/>
      </w:pPr>
      <w:rPr>
        <w:rFonts w:ascii="Wingdings 2" w:hAnsi="Wingdings 2" w:hint="default"/>
      </w:rPr>
    </w:lvl>
    <w:lvl w:ilvl="4" w:tplc="E5D47586" w:tentative="1">
      <w:start w:val="1"/>
      <w:numFmt w:val="bullet"/>
      <w:lvlText w:val=""/>
      <w:lvlJc w:val="left"/>
      <w:pPr>
        <w:tabs>
          <w:tab w:val="num" w:pos="3600"/>
        </w:tabs>
        <w:ind w:left="3600" w:hanging="360"/>
      </w:pPr>
      <w:rPr>
        <w:rFonts w:ascii="Wingdings 2" w:hAnsi="Wingdings 2" w:hint="default"/>
      </w:rPr>
    </w:lvl>
    <w:lvl w:ilvl="5" w:tplc="0E44B978" w:tentative="1">
      <w:start w:val="1"/>
      <w:numFmt w:val="bullet"/>
      <w:lvlText w:val=""/>
      <w:lvlJc w:val="left"/>
      <w:pPr>
        <w:tabs>
          <w:tab w:val="num" w:pos="4320"/>
        </w:tabs>
        <w:ind w:left="4320" w:hanging="360"/>
      </w:pPr>
      <w:rPr>
        <w:rFonts w:ascii="Wingdings 2" w:hAnsi="Wingdings 2" w:hint="default"/>
      </w:rPr>
    </w:lvl>
    <w:lvl w:ilvl="6" w:tplc="B58E93DA" w:tentative="1">
      <w:start w:val="1"/>
      <w:numFmt w:val="bullet"/>
      <w:lvlText w:val=""/>
      <w:lvlJc w:val="left"/>
      <w:pPr>
        <w:tabs>
          <w:tab w:val="num" w:pos="5040"/>
        </w:tabs>
        <w:ind w:left="5040" w:hanging="360"/>
      </w:pPr>
      <w:rPr>
        <w:rFonts w:ascii="Wingdings 2" w:hAnsi="Wingdings 2" w:hint="default"/>
      </w:rPr>
    </w:lvl>
    <w:lvl w:ilvl="7" w:tplc="A8368FA8" w:tentative="1">
      <w:start w:val="1"/>
      <w:numFmt w:val="bullet"/>
      <w:lvlText w:val=""/>
      <w:lvlJc w:val="left"/>
      <w:pPr>
        <w:tabs>
          <w:tab w:val="num" w:pos="5760"/>
        </w:tabs>
        <w:ind w:left="5760" w:hanging="360"/>
      </w:pPr>
      <w:rPr>
        <w:rFonts w:ascii="Wingdings 2" w:hAnsi="Wingdings 2" w:hint="default"/>
      </w:rPr>
    </w:lvl>
    <w:lvl w:ilvl="8" w:tplc="90D01FDE" w:tentative="1">
      <w:start w:val="1"/>
      <w:numFmt w:val="bullet"/>
      <w:lvlText w:val=""/>
      <w:lvlJc w:val="left"/>
      <w:pPr>
        <w:tabs>
          <w:tab w:val="num" w:pos="6480"/>
        </w:tabs>
        <w:ind w:left="6480" w:hanging="360"/>
      </w:pPr>
      <w:rPr>
        <w:rFonts w:ascii="Wingdings 2" w:hAnsi="Wingdings 2"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30F3F21"/>
    <w:multiLevelType w:val="hybridMultilevel"/>
    <w:tmpl w:val="179C22AA"/>
    <w:lvl w:ilvl="0" w:tplc="4E00E656">
      <w:start w:val="1"/>
      <w:numFmt w:val="bullet"/>
      <w:lvlText w:val=""/>
      <w:lvlJc w:val="left"/>
      <w:pPr>
        <w:tabs>
          <w:tab w:val="num" w:pos="720"/>
        </w:tabs>
        <w:ind w:left="720" w:hanging="360"/>
      </w:pPr>
      <w:rPr>
        <w:rFonts w:ascii="Wingdings 2" w:hAnsi="Wingdings 2" w:hint="default"/>
      </w:rPr>
    </w:lvl>
    <w:lvl w:ilvl="1" w:tplc="F05A70AE" w:tentative="1">
      <w:start w:val="1"/>
      <w:numFmt w:val="bullet"/>
      <w:lvlText w:val=""/>
      <w:lvlJc w:val="left"/>
      <w:pPr>
        <w:tabs>
          <w:tab w:val="num" w:pos="1440"/>
        </w:tabs>
        <w:ind w:left="1440" w:hanging="360"/>
      </w:pPr>
      <w:rPr>
        <w:rFonts w:ascii="Wingdings 2" w:hAnsi="Wingdings 2" w:hint="default"/>
      </w:rPr>
    </w:lvl>
    <w:lvl w:ilvl="2" w:tplc="58D65F8E" w:tentative="1">
      <w:start w:val="1"/>
      <w:numFmt w:val="bullet"/>
      <w:lvlText w:val=""/>
      <w:lvlJc w:val="left"/>
      <w:pPr>
        <w:tabs>
          <w:tab w:val="num" w:pos="2160"/>
        </w:tabs>
        <w:ind w:left="2160" w:hanging="360"/>
      </w:pPr>
      <w:rPr>
        <w:rFonts w:ascii="Wingdings 2" w:hAnsi="Wingdings 2" w:hint="default"/>
      </w:rPr>
    </w:lvl>
    <w:lvl w:ilvl="3" w:tplc="1FBCF024" w:tentative="1">
      <w:start w:val="1"/>
      <w:numFmt w:val="bullet"/>
      <w:lvlText w:val=""/>
      <w:lvlJc w:val="left"/>
      <w:pPr>
        <w:tabs>
          <w:tab w:val="num" w:pos="2880"/>
        </w:tabs>
        <w:ind w:left="2880" w:hanging="360"/>
      </w:pPr>
      <w:rPr>
        <w:rFonts w:ascii="Wingdings 2" w:hAnsi="Wingdings 2" w:hint="default"/>
      </w:rPr>
    </w:lvl>
    <w:lvl w:ilvl="4" w:tplc="57442758" w:tentative="1">
      <w:start w:val="1"/>
      <w:numFmt w:val="bullet"/>
      <w:lvlText w:val=""/>
      <w:lvlJc w:val="left"/>
      <w:pPr>
        <w:tabs>
          <w:tab w:val="num" w:pos="3600"/>
        </w:tabs>
        <w:ind w:left="3600" w:hanging="360"/>
      </w:pPr>
      <w:rPr>
        <w:rFonts w:ascii="Wingdings 2" w:hAnsi="Wingdings 2" w:hint="default"/>
      </w:rPr>
    </w:lvl>
    <w:lvl w:ilvl="5" w:tplc="C682FF76" w:tentative="1">
      <w:start w:val="1"/>
      <w:numFmt w:val="bullet"/>
      <w:lvlText w:val=""/>
      <w:lvlJc w:val="left"/>
      <w:pPr>
        <w:tabs>
          <w:tab w:val="num" w:pos="4320"/>
        </w:tabs>
        <w:ind w:left="4320" w:hanging="360"/>
      </w:pPr>
      <w:rPr>
        <w:rFonts w:ascii="Wingdings 2" w:hAnsi="Wingdings 2" w:hint="default"/>
      </w:rPr>
    </w:lvl>
    <w:lvl w:ilvl="6" w:tplc="FC5C07F8" w:tentative="1">
      <w:start w:val="1"/>
      <w:numFmt w:val="bullet"/>
      <w:lvlText w:val=""/>
      <w:lvlJc w:val="left"/>
      <w:pPr>
        <w:tabs>
          <w:tab w:val="num" w:pos="5040"/>
        </w:tabs>
        <w:ind w:left="5040" w:hanging="360"/>
      </w:pPr>
      <w:rPr>
        <w:rFonts w:ascii="Wingdings 2" w:hAnsi="Wingdings 2" w:hint="default"/>
      </w:rPr>
    </w:lvl>
    <w:lvl w:ilvl="7" w:tplc="1636867C" w:tentative="1">
      <w:start w:val="1"/>
      <w:numFmt w:val="bullet"/>
      <w:lvlText w:val=""/>
      <w:lvlJc w:val="left"/>
      <w:pPr>
        <w:tabs>
          <w:tab w:val="num" w:pos="5760"/>
        </w:tabs>
        <w:ind w:left="5760" w:hanging="360"/>
      </w:pPr>
      <w:rPr>
        <w:rFonts w:ascii="Wingdings 2" w:hAnsi="Wingdings 2" w:hint="default"/>
      </w:rPr>
    </w:lvl>
    <w:lvl w:ilvl="8" w:tplc="C2D63FEA" w:tentative="1">
      <w:start w:val="1"/>
      <w:numFmt w:val="bullet"/>
      <w:lvlText w:val=""/>
      <w:lvlJc w:val="left"/>
      <w:pPr>
        <w:tabs>
          <w:tab w:val="num" w:pos="6480"/>
        </w:tabs>
        <w:ind w:left="6480" w:hanging="360"/>
      </w:pPr>
      <w:rPr>
        <w:rFonts w:ascii="Wingdings 2" w:hAnsi="Wingdings 2" w:hint="default"/>
      </w:rPr>
    </w:lvl>
  </w:abstractNum>
  <w:abstractNum w:abstractNumId="11">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4">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6">
    <w:nsid w:val="2CAC71E2"/>
    <w:multiLevelType w:val="hybridMultilevel"/>
    <w:tmpl w:val="6FAEE2B6"/>
    <w:lvl w:ilvl="0" w:tplc="F5A0A60C">
      <w:start w:val="1"/>
      <w:numFmt w:val="bullet"/>
      <w:lvlText w:val=""/>
      <w:lvlJc w:val="left"/>
      <w:pPr>
        <w:tabs>
          <w:tab w:val="num" w:pos="720"/>
        </w:tabs>
        <w:ind w:left="720" w:hanging="360"/>
      </w:pPr>
      <w:rPr>
        <w:rFonts w:ascii="Wingdings 2" w:hAnsi="Wingdings 2" w:hint="default"/>
      </w:rPr>
    </w:lvl>
    <w:lvl w:ilvl="1" w:tplc="8A6E20DC" w:tentative="1">
      <w:start w:val="1"/>
      <w:numFmt w:val="bullet"/>
      <w:lvlText w:val=""/>
      <w:lvlJc w:val="left"/>
      <w:pPr>
        <w:tabs>
          <w:tab w:val="num" w:pos="1440"/>
        </w:tabs>
        <w:ind w:left="1440" w:hanging="360"/>
      </w:pPr>
      <w:rPr>
        <w:rFonts w:ascii="Wingdings 2" w:hAnsi="Wingdings 2" w:hint="default"/>
      </w:rPr>
    </w:lvl>
    <w:lvl w:ilvl="2" w:tplc="1ABC1F72" w:tentative="1">
      <w:start w:val="1"/>
      <w:numFmt w:val="bullet"/>
      <w:lvlText w:val=""/>
      <w:lvlJc w:val="left"/>
      <w:pPr>
        <w:tabs>
          <w:tab w:val="num" w:pos="2160"/>
        </w:tabs>
        <w:ind w:left="2160" w:hanging="360"/>
      </w:pPr>
      <w:rPr>
        <w:rFonts w:ascii="Wingdings 2" w:hAnsi="Wingdings 2" w:hint="default"/>
      </w:rPr>
    </w:lvl>
    <w:lvl w:ilvl="3" w:tplc="983A6104" w:tentative="1">
      <w:start w:val="1"/>
      <w:numFmt w:val="bullet"/>
      <w:lvlText w:val=""/>
      <w:lvlJc w:val="left"/>
      <w:pPr>
        <w:tabs>
          <w:tab w:val="num" w:pos="2880"/>
        </w:tabs>
        <w:ind w:left="2880" w:hanging="360"/>
      </w:pPr>
      <w:rPr>
        <w:rFonts w:ascii="Wingdings 2" w:hAnsi="Wingdings 2" w:hint="default"/>
      </w:rPr>
    </w:lvl>
    <w:lvl w:ilvl="4" w:tplc="6A1AE608" w:tentative="1">
      <w:start w:val="1"/>
      <w:numFmt w:val="bullet"/>
      <w:lvlText w:val=""/>
      <w:lvlJc w:val="left"/>
      <w:pPr>
        <w:tabs>
          <w:tab w:val="num" w:pos="3600"/>
        </w:tabs>
        <w:ind w:left="3600" w:hanging="360"/>
      </w:pPr>
      <w:rPr>
        <w:rFonts w:ascii="Wingdings 2" w:hAnsi="Wingdings 2" w:hint="default"/>
      </w:rPr>
    </w:lvl>
    <w:lvl w:ilvl="5" w:tplc="505411DC" w:tentative="1">
      <w:start w:val="1"/>
      <w:numFmt w:val="bullet"/>
      <w:lvlText w:val=""/>
      <w:lvlJc w:val="left"/>
      <w:pPr>
        <w:tabs>
          <w:tab w:val="num" w:pos="4320"/>
        </w:tabs>
        <w:ind w:left="4320" w:hanging="360"/>
      </w:pPr>
      <w:rPr>
        <w:rFonts w:ascii="Wingdings 2" w:hAnsi="Wingdings 2" w:hint="default"/>
      </w:rPr>
    </w:lvl>
    <w:lvl w:ilvl="6" w:tplc="6388EF6C" w:tentative="1">
      <w:start w:val="1"/>
      <w:numFmt w:val="bullet"/>
      <w:lvlText w:val=""/>
      <w:lvlJc w:val="left"/>
      <w:pPr>
        <w:tabs>
          <w:tab w:val="num" w:pos="5040"/>
        </w:tabs>
        <w:ind w:left="5040" w:hanging="360"/>
      </w:pPr>
      <w:rPr>
        <w:rFonts w:ascii="Wingdings 2" w:hAnsi="Wingdings 2" w:hint="default"/>
      </w:rPr>
    </w:lvl>
    <w:lvl w:ilvl="7" w:tplc="811EF22C" w:tentative="1">
      <w:start w:val="1"/>
      <w:numFmt w:val="bullet"/>
      <w:lvlText w:val=""/>
      <w:lvlJc w:val="left"/>
      <w:pPr>
        <w:tabs>
          <w:tab w:val="num" w:pos="5760"/>
        </w:tabs>
        <w:ind w:left="5760" w:hanging="360"/>
      </w:pPr>
      <w:rPr>
        <w:rFonts w:ascii="Wingdings 2" w:hAnsi="Wingdings 2" w:hint="default"/>
      </w:rPr>
    </w:lvl>
    <w:lvl w:ilvl="8" w:tplc="011E5C3A" w:tentative="1">
      <w:start w:val="1"/>
      <w:numFmt w:val="bullet"/>
      <w:lvlText w:val=""/>
      <w:lvlJc w:val="left"/>
      <w:pPr>
        <w:tabs>
          <w:tab w:val="num" w:pos="6480"/>
        </w:tabs>
        <w:ind w:left="6480" w:hanging="360"/>
      </w:pPr>
      <w:rPr>
        <w:rFonts w:ascii="Wingdings 2" w:hAnsi="Wingdings 2" w:hint="default"/>
      </w:rPr>
    </w:lvl>
  </w:abstractNum>
  <w:abstractNum w:abstractNumId="17">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9">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3C484D26"/>
    <w:multiLevelType w:val="hybridMultilevel"/>
    <w:tmpl w:val="BFE67B9E"/>
    <w:lvl w:ilvl="0" w:tplc="ED3E1D8C">
      <w:start w:val="1"/>
      <w:numFmt w:val="bullet"/>
      <w:lvlText w:val=""/>
      <w:lvlJc w:val="left"/>
      <w:pPr>
        <w:tabs>
          <w:tab w:val="num" w:pos="720"/>
        </w:tabs>
        <w:ind w:left="720" w:hanging="360"/>
      </w:pPr>
      <w:rPr>
        <w:rFonts w:ascii="Wingdings 2" w:hAnsi="Wingdings 2" w:hint="default"/>
      </w:rPr>
    </w:lvl>
    <w:lvl w:ilvl="1" w:tplc="E6CEEB9C" w:tentative="1">
      <w:start w:val="1"/>
      <w:numFmt w:val="bullet"/>
      <w:lvlText w:val=""/>
      <w:lvlJc w:val="left"/>
      <w:pPr>
        <w:tabs>
          <w:tab w:val="num" w:pos="1440"/>
        </w:tabs>
        <w:ind w:left="1440" w:hanging="360"/>
      </w:pPr>
      <w:rPr>
        <w:rFonts w:ascii="Wingdings 2" w:hAnsi="Wingdings 2" w:hint="default"/>
      </w:rPr>
    </w:lvl>
    <w:lvl w:ilvl="2" w:tplc="7D2A35DE" w:tentative="1">
      <w:start w:val="1"/>
      <w:numFmt w:val="bullet"/>
      <w:lvlText w:val=""/>
      <w:lvlJc w:val="left"/>
      <w:pPr>
        <w:tabs>
          <w:tab w:val="num" w:pos="2160"/>
        </w:tabs>
        <w:ind w:left="2160" w:hanging="360"/>
      </w:pPr>
      <w:rPr>
        <w:rFonts w:ascii="Wingdings 2" w:hAnsi="Wingdings 2" w:hint="default"/>
      </w:rPr>
    </w:lvl>
    <w:lvl w:ilvl="3" w:tplc="0200062E" w:tentative="1">
      <w:start w:val="1"/>
      <w:numFmt w:val="bullet"/>
      <w:lvlText w:val=""/>
      <w:lvlJc w:val="left"/>
      <w:pPr>
        <w:tabs>
          <w:tab w:val="num" w:pos="2880"/>
        </w:tabs>
        <w:ind w:left="2880" w:hanging="360"/>
      </w:pPr>
      <w:rPr>
        <w:rFonts w:ascii="Wingdings 2" w:hAnsi="Wingdings 2" w:hint="default"/>
      </w:rPr>
    </w:lvl>
    <w:lvl w:ilvl="4" w:tplc="762CE038" w:tentative="1">
      <w:start w:val="1"/>
      <w:numFmt w:val="bullet"/>
      <w:lvlText w:val=""/>
      <w:lvlJc w:val="left"/>
      <w:pPr>
        <w:tabs>
          <w:tab w:val="num" w:pos="3600"/>
        </w:tabs>
        <w:ind w:left="3600" w:hanging="360"/>
      </w:pPr>
      <w:rPr>
        <w:rFonts w:ascii="Wingdings 2" w:hAnsi="Wingdings 2" w:hint="default"/>
      </w:rPr>
    </w:lvl>
    <w:lvl w:ilvl="5" w:tplc="7F402C4A" w:tentative="1">
      <w:start w:val="1"/>
      <w:numFmt w:val="bullet"/>
      <w:lvlText w:val=""/>
      <w:lvlJc w:val="left"/>
      <w:pPr>
        <w:tabs>
          <w:tab w:val="num" w:pos="4320"/>
        </w:tabs>
        <w:ind w:left="4320" w:hanging="360"/>
      </w:pPr>
      <w:rPr>
        <w:rFonts w:ascii="Wingdings 2" w:hAnsi="Wingdings 2" w:hint="default"/>
      </w:rPr>
    </w:lvl>
    <w:lvl w:ilvl="6" w:tplc="9B188B7E" w:tentative="1">
      <w:start w:val="1"/>
      <w:numFmt w:val="bullet"/>
      <w:lvlText w:val=""/>
      <w:lvlJc w:val="left"/>
      <w:pPr>
        <w:tabs>
          <w:tab w:val="num" w:pos="5040"/>
        </w:tabs>
        <w:ind w:left="5040" w:hanging="360"/>
      </w:pPr>
      <w:rPr>
        <w:rFonts w:ascii="Wingdings 2" w:hAnsi="Wingdings 2" w:hint="default"/>
      </w:rPr>
    </w:lvl>
    <w:lvl w:ilvl="7" w:tplc="E82ED6C4" w:tentative="1">
      <w:start w:val="1"/>
      <w:numFmt w:val="bullet"/>
      <w:lvlText w:val=""/>
      <w:lvlJc w:val="left"/>
      <w:pPr>
        <w:tabs>
          <w:tab w:val="num" w:pos="5760"/>
        </w:tabs>
        <w:ind w:left="5760" w:hanging="360"/>
      </w:pPr>
      <w:rPr>
        <w:rFonts w:ascii="Wingdings 2" w:hAnsi="Wingdings 2" w:hint="default"/>
      </w:rPr>
    </w:lvl>
    <w:lvl w:ilvl="8" w:tplc="C23E3F4A" w:tentative="1">
      <w:start w:val="1"/>
      <w:numFmt w:val="bullet"/>
      <w:lvlText w:val=""/>
      <w:lvlJc w:val="left"/>
      <w:pPr>
        <w:tabs>
          <w:tab w:val="num" w:pos="6480"/>
        </w:tabs>
        <w:ind w:left="6480" w:hanging="360"/>
      </w:pPr>
      <w:rPr>
        <w:rFonts w:ascii="Wingdings 2" w:hAnsi="Wingdings 2" w:hint="default"/>
      </w:rPr>
    </w:lvl>
  </w:abstractNum>
  <w:abstractNum w:abstractNumId="26">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1">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BB07B94"/>
    <w:multiLevelType w:val="hybridMultilevel"/>
    <w:tmpl w:val="550C3006"/>
    <w:lvl w:ilvl="0" w:tplc="C57A61AA">
      <w:start w:val="1"/>
      <w:numFmt w:val="bullet"/>
      <w:lvlText w:val=""/>
      <w:lvlJc w:val="left"/>
      <w:pPr>
        <w:tabs>
          <w:tab w:val="num" w:pos="720"/>
        </w:tabs>
        <w:ind w:left="720" w:hanging="360"/>
      </w:pPr>
      <w:rPr>
        <w:rFonts w:ascii="Wingdings 2" w:hAnsi="Wingdings 2" w:hint="default"/>
      </w:rPr>
    </w:lvl>
    <w:lvl w:ilvl="1" w:tplc="30104928" w:tentative="1">
      <w:start w:val="1"/>
      <w:numFmt w:val="bullet"/>
      <w:lvlText w:val=""/>
      <w:lvlJc w:val="left"/>
      <w:pPr>
        <w:tabs>
          <w:tab w:val="num" w:pos="1440"/>
        </w:tabs>
        <w:ind w:left="1440" w:hanging="360"/>
      </w:pPr>
      <w:rPr>
        <w:rFonts w:ascii="Wingdings 2" w:hAnsi="Wingdings 2" w:hint="default"/>
      </w:rPr>
    </w:lvl>
    <w:lvl w:ilvl="2" w:tplc="0DE697BE" w:tentative="1">
      <w:start w:val="1"/>
      <w:numFmt w:val="bullet"/>
      <w:lvlText w:val=""/>
      <w:lvlJc w:val="left"/>
      <w:pPr>
        <w:tabs>
          <w:tab w:val="num" w:pos="2160"/>
        </w:tabs>
        <w:ind w:left="2160" w:hanging="360"/>
      </w:pPr>
      <w:rPr>
        <w:rFonts w:ascii="Wingdings 2" w:hAnsi="Wingdings 2" w:hint="default"/>
      </w:rPr>
    </w:lvl>
    <w:lvl w:ilvl="3" w:tplc="00E47512" w:tentative="1">
      <w:start w:val="1"/>
      <w:numFmt w:val="bullet"/>
      <w:lvlText w:val=""/>
      <w:lvlJc w:val="left"/>
      <w:pPr>
        <w:tabs>
          <w:tab w:val="num" w:pos="2880"/>
        </w:tabs>
        <w:ind w:left="2880" w:hanging="360"/>
      </w:pPr>
      <w:rPr>
        <w:rFonts w:ascii="Wingdings 2" w:hAnsi="Wingdings 2" w:hint="default"/>
      </w:rPr>
    </w:lvl>
    <w:lvl w:ilvl="4" w:tplc="B2D299A6" w:tentative="1">
      <w:start w:val="1"/>
      <w:numFmt w:val="bullet"/>
      <w:lvlText w:val=""/>
      <w:lvlJc w:val="left"/>
      <w:pPr>
        <w:tabs>
          <w:tab w:val="num" w:pos="3600"/>
        </w:tabs>
        <w:ind w:left="3600" w:hanging="360"/>
      </w:pPr>
      <w:rPr>
        <w:rFonts w:ascii="Wingdings 2" w:hAnsi="Wingdings 2" w:hint="default"/>
      </w:rPr>
    </w:lvl>
    <w:lvl w:ilvl="5" w:tplc="F1B44F98" w:tentative="1">
      <w:start w:val="1"/>
      <w:numFmt w:val="bullet"/>
      <w:lvlText w:val=""/>
      <w:lvlJc w:val="left"/>
      <w:pPr>
        <w:tabs>
          <w:tab w:val="num" w:pos="4320"/>
        </w:tabs>
        <w:ind w:left="4320" w:hanging="360"/>
      </w:pPr>
      <w:rPr>
        <w:rFonts w:ascii="Wingdings 2" w:hAnsi="Wingdings 2" w:hint="default"/>
      </w:rPr>
    </w:lvl>
    <w:lvl w:ilvl="6" w:tplc="00B47596" w:tentative="1">
      <w:start w:val="1"/>
      <w:numFmt w:val="bullet"/>
      <w:lvlText w:val=""/>
      <w:lvlJc w:val="left"/>
      <w:pPr>
        <w:tabs>
          <w:tab w:val="num" w:pos="5040"/>
        </w:tabs>
        <w:ind w:left="5040" w:hanging="360"/>
      </w:pPr>
      <w:rPr>
        <w:rFonts w:ascii="Wingdings 2" w:hAnsi="Wingdings 2" w:hint="default"/>
      </w:rPr>
    </w:lvl>
    <w:lvl w:ilvl="7" w:tplc="93083CA2" w:tentative="1">
      <w:start w:val="1"/>
      <w:numFmt w:val="bullet"/>
      <w:lvlText w:val=""/>
      <w:lvlJc w:val="left"/>
      <w:pPr>
        <w:tabs>
          <w:tab w:val="num" w:pos="5760"/>
        </w:tabs>
        <w:ind w:left="5760" w:hanging="360"/>
      </w:pPr>
      <w:rPr>
        <w:rFonts w:ascii="Wingdings 2" w:hAnsi="Wingdings 2" w:hint="default"/>
      </w:rPr>
    </w:lvl>
    <w:lvl w:ilvl="8" w:tplc="64B6267C" w:tentative="1">
      <w:start w:val="1"/>
      <w:numFmt w:val="bullet"/>
      <w:lvlText w:val=""/>
      <w:lvlJc w:val="left"/>
      <w:pPr>
        <w:tabs>
          <w:tab w:val="num" w:pos="6480"/>
        </w:tabs>
        <w:ind w:left="6480" w:hanging="360"/>
      </w:pPr>
      <w:rPr>
        <w:rFonts w:ascii="Wingdings 2" w:hAnsi="Wingdings 2"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9811C4B"/>
    <w:multiLevelType w:val="hybridMultilevel"/>
    <w:tmpl w:val="46BE3290"/>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0"/>
  </w:num>
  <w:num w:numId="3">
    <w:abstractNumId w:val="39"/>
  </w:num>
  <w:num w:numId="4">
    <w:abstractNumId w:val="1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num>
  <w:num w:numId="6">
    <w:abstractNumId w:val="22"/>
  </w:num>
  <w:num w:numId="7">
    <w:abstractNumId w:val="21"/>
  </w:num>
  <w:num w:numId="8">
    <w:abstractNumId w:val="5"/>
  </w:num>
  <w:num w:numId="9">
    <w:abstractNumId w:val="6"/>
  </w:num>
  <w:num w:numId="10">
    <w:abstractNumId w:val="1"/>
  </w:num>
  <w:num w:numId="11">
    <w:abstractNumId w:val="11"/>
  </w:num>
  <w:num w:numId="12">
    <w:abstractNumId w:val="34"/>
  </w:num>
  <w:num w:numId="13">
    <w:abstractNumId w:val="40"/>
  </w:num>
  <w:num w:numId="14">
    <w:abstractNumId w:val="45"/>
  </w:num>
  <w:num w:numId="15">
    <w:abstractNumId w:val="36"/>
  </w:num>
  <w:num w:numId="16">
    <w:abstractNumId w:val="33"/>
  </w:num>
  <w:num w:numId="17">
    <w:abstractNumId w:val="8"/>
  </w:num>
  <w:num w:numId="18">
    <w:abstractNumId w:val="35"/>
  </w:num>
  <w:num w:numId="19">
    <w:abstractNumId w:val="26"/>
  </w:num>
  <w:num w:numId="20">
    <w:abstractNumId w:val="7"/>
  </w:num>
  <w:num w:numId="21">
    <w:abstractNumId w:val="46"/>
  </w:num>
  <w:num w:numId="22">
    <w:abstractNumId w:val="20"/>
  </w:num>
  <w:num w:numId="23">
    <w:abstractNumId w:val="42"/>
  </w:num>
  <w:num w:numId="24">
    <w:abstractNumId w:val="44"/>
  </w:num>
  <w:num w:numId="25">
    <w:abstractNumId w:val="31"/>
  </w:num>
  <w:num w:numId="26">
    <w:abstractNumId w:val="19"/>
  </w:num>
  <w:num w:numId="27">
    <w:abstractNumId w:val="4"/>
  </w:num>
  <w:num w:numId="28">
    <w:abstractNumId w:val="12"/>
  </w:num>
  <w:num w:numId="29">
    <w:abstractNumId w:val="32"/>
  </w:num>
  <w:num w:numId="30">
    <w:abstractNumId w:val="38"/>
  </w:num>
  <w:num w:numId="31">
    <w:abstractNumId w:val="29"/>
  </w:num>
  <w:num w:numId="32">
    <w:abstractNumId w:val="3"/>
  </w:num>
  <w:num w:numId="33">
    <w:abstractNumId w:val="28"/>
  </w:num>
  <w:num w:numId="34">
    <w:abstractNumId w:val="23"/>
  </w:num>
  <w:num w:numId="35">
    <w:abstractNumId w:val="15"/>
  </w:num>
  <w:num w:numId="36">
    <w:abstractNumId w:val="13"/>
  </w:num>
  <w:num w:numId="37">
    <w:abstractNumId w:val="9"/>
  </w:num>
  <w:num w:numId="38">
    <w:abstractNumId w:val="37"/>
  </w:num>
  <w:num w:numId="39">
    <w:abstractNumId w:val="18"/>
  </w:num>
  <w:num w:numId="40">
    <w:abstractNumId w:val="14"/>
  </w:num>
  <w:num w:numId="41">
    <w:abstractNumId w:val="24"/>
  </w:num>
  <w:num w:numId="42">
    <w:abstractNumId w:val="16"/>
  </w:num>
  <w:num w:numId="43">
    <w:abstractNumId w:val="10"/>
  </w:num>
  <w:num w:numId="44">
    <w:abstractNumId w:val="2"/>
  </w:num>
  <w:num w:numId="45">
    <w:abstractNumId w:val="41"/>
  </w:num>
  <w:num w:numId="46">
    <w:abstractNumId w:val="43"/>
  </w:num>
  <w:num w:numId="47">
    <w:abstractNumId w:val="25"/>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3711"/>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04D5"/>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E6F0A"/>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93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C2"/>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4B71"/>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5F75E6"/>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46FA"/>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C751A"/>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0716F"/>
    <w:rsid w:val="00815506"/>
    <w:rsid w:val="00820DB1"/>
    <w:rsid w:val="00820FE7"/>
    <w:rsid w:val="008219FE"/>
    <w:rsid w:val="00823B22"/>
    <w:rsid w:val="008248DB"/>
    <w:rsid w:val="00826252"/>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31B7"/>
    <w:rsid w:val="00986715"/>
    <w:rsid w:val="0099496A"/>
    <w:rsid w:val="00994D4D"/>
    <w:rsid w:val="00996335"/>
    <w:rsid w:val="009979D6"/>
    <w:rsid w:val="009A05E1"/>
    <w:rsid w:val="009A1772"/>
    <w:rsid w:val="009A4BB4"/>
    <w:rsid w:val="009A55E1"/>
    <w:rsid w:val="009B0489"/>
    <w:rsid w:val="009B05C8"/>
    <w:rsid w:val="009B1F0E"/>
    <w:rsid w:val="009B362C"/>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1975"/>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265C"/>
    <w:rsid w:val="00CF3C1B"/>
    <w:rsid w:val="00CF5BEA"/>
    <w:rsid w:val="00CF74B9"/>
    <w:rsid w:val="00CF7F9B"/>
    <w:rsid w:val="00D016D2"/>
    <w:rsid w:val="00D02D2A"/>
    <w:rsid w:val="00D0466E"/>
    <w:rsid w:val="00D05929"/>
    <w:rsid w:val="00D05E95"/>
    <w:rsid w:val="00D06876"/>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86800"/>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C6781"/>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1783"/>
    <w:rsid w:val="00E63C0C"/>
    <w:rsid w:val="00E63F01"/>
    <w:rsid w:val="00E6576D"/>
    <w:rsid w:val="00E661CB"/>
    <w:rsid w:val="00E663B2"/>
    <w:rsid w:val="00E66A0F"/>
    <w:rsid w:val="00E673AD"/>
    <w:rsid w:val="00E677DE"/>
    <w:rsid w:val="00E704E0"/>
    <w:rsid w:val="00E71CF9"/>
    <w:rsid w:val="00E73099"/>
    <w:rsid w:val="00E7399B"/>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901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25551258">
      <w:bodyDiv w:val="1"/>
      <w:marLeft w:val="0"/>
      <w:marRight w:val="0"/>
      <w:marTop w:val="0"/>
      <w:marBottom w:val="0"/>
      <w:divBdr>
        <w:top w:val="none" w:sz="0" w:space="0" w:color="auto"/>
        <w:left w:val="none" w:sz="0" w:space="0" w:color="auto"/>
        <w:bottom w:val="none" w:sz="0" w:space="0" w:color="auto"/>
        <w:right w:val="none" w:sz="0" w:space="0" w:color="auto"/>
      </w:divBdr>
      <w:divsChild>
        <w:div w:id="28721276">
          <w:marLeft w:val="576"/>
          <w:marRight w:val="0"/>
          <w:marTop w:val="120"/>
          <w:marBottom w:val="0"/>
          <w:divBdr>
            <w:top w:val="none" w:sz="0" w:space="0" w:color="auto"/>
            <w:left w:val="none" w:sz="0" w:space="0" w:color="auto"/>
            <w:bottom w:val="none" w:sz="0" w:space="0" w:color="auto"/>
            <w:right w:val="none" w:sz="0" w:space="0" w:color="auto"/>
          </w:divBdr>
        </w:div>
        <w:div w:id="1909218441">
          <w:marLeft w:val="576"/>
          <w:marRight w:val="0"/>
          <w:marTop w:val="120"/>
          <w:marBottom w:val="0"/>
          <w:divBdr>
            <w:top w:val="none" w:sz="0" w:space="0" w:color="auto"/>
            <w:left w:val="none" w:sz="0" w:space="0" w:color="auto"/>
            <w:bottom w:val="none" w:sz="0" w:space="0" w:color="auto"/>
            <w:right w:val="none" w:sz="0" w:space="0" w:color="auto"/>
          </w:divBdr>
        </w:div>
        <w:div w:id="472717495">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4832837">
      <w:bodyDiv w:val="1"/>
      <w:marLeft w:val="0"/>
      <w:marRight w:val="0"/>
      <w:marTop w:val="0"/>
      <w:marBottom w:val="0"/>
      <w:divBdr>
        <w:top w:val="none" w:sz="0" w:space="0" w:color="auto"/>
        <w:left w:val="none" w:sz="0" w:space="0" w:color="auto"/>
        <w:bottom w:val="none" w:sz="0" w:space="0" w:color="auto"/>
        <w:right w:val="none" w:sz="0" w:space="0" w:color="auto"/>
      </w:divBdr>
      <w:divsChild>
        <w:div w:id="1870298462">
          <w:marLeft w:val="576"/>
          <w:marRight w:val="0"/>
          <w:marTop w:val="120"/>
          <w:marBottom w:val="0"/>
          <w:divBdr>
            <w:top w:val="none" w:sz="0" w:space="0" w:color="auto"/>
            <w:left w:val="none" w:sz="0" w:space="0" w:color="auto"/>
            <w:bottom w:val="none" w:sz="0" w:space="0" w:color="auto"/>
            <w:right w:val="none" w:sz="0" w:space="0" w:color="auto"/>
          </w:divBdr>
        </w:div>
        <w:div w:id="1043553961">
          <w:marLeft w:val="576"/>
          <w:marRight w:val="0"/>
          <w:marTop w:val="120"/>
          <w:marBottom w:val="0"/>
          <w:divBdr>
            <w:top w:val="none" w:sz="0" w:space="0" w:color="auto"/>
            <w:left w:val="none" w:sz="0" w:space="0" w:color="auto"/>
            <w:bottom w:val="none" w:sz="0" w:space="0" w:color="auto"/>
            <w:right w:val="none" w:sz="0" w:space="0" w:color="auto"/>
          </w:divBdr>
        </w:div>
        <w:div w:id="479346767">
          <w:marLeft w:val="576"/>
          <w:marRight w:val="0"/>
          <w:marTop w:val="120"/>
          <w:marBottom w:val="0"/>
          <w:divBdr>
            <w:top w:val="none" w:sz="0" w:space="0" w:color="auto"/>
            <w:left w:val="none" w:sz="0" w:space="0" w:color="auto"/>
            <w:bottom w:val="none" w:sz="0" w:space="0" w:color="auto"/>
            <w:right w:val="none" w:sz="0" w:space="0" w:color="auto"/>
          </w:divBdr>
        </w:div>
      </w:divsChild>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0305579">
      <w:bodyDiv w:val="1"/>
      <w:marLeft w:val="0"/>
      <w:marRight w:val="0"/>
      <w:marTop w:val="0"/>
      <w:marBottom w:val="0"/>
      <w:divBdr>
        <w:top w:val="none" w:sz="0" w:space="0" w:color="auto"/>
        <w:left w:val="none" w:sz="0" w:space="0" w:color="auto"/>
        <w:bottom w:val="none" w:sz="0" w:space="0" w:color="auto"/>
        <w:right w:val="none" w:sz="0" w:space="0" w:color="auto"/>
      </w:divBdr>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456828901">
      <w:bodyDiv w:val="1"/>
      <w:marLeft w:val="0"/>
      <w:marRight w:val="0"/>
      <w:marTop w:val="0"/>
      <w:marBottom w:val="0"/>
      <w:divBdr>
        <w:top w:val="none" w:sz="0" w:space="0" w:color="auto"/>
        <w:left w:val="none" w:sz="0" w:space="0" w:color="auto"/>
        <w:bottom w:val="none" w:sz="0" w:space="0" w:color="auto"/>
        <w:right w:val="none" w:sz="0" w:space="0" w:color="auto"/>
      </w:divBdr>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68565174">
      <w:bodyDiv w:val="1"/>
      <w:marLeft w:val="0"/>
      <w:marRight w:val="0"/>
      <w:marTop w:val="0"/>
      <w:marBottom w:val="0"/>
      <w:divBdr>
        <w:top w:val="none" w:sz="0" w:space="0" w:color="auto"/>
        <w:left w:val="none" w:sz="0" w:space="0" w:color="auto"/>
        <w:bottom w:val="none" w:sz="0" w:space="0" w:color="auto"/>
        <w:right w:val="none" w:sz="0" w:space="0" w:color="auto"/>
      </w:divBdr>
      <w:divsChild>
        <w:div w:id="957491257">
          <w:marLeft w:val="576"/>
          <w:marRight w:val="0"/>
          <w:marTop w:val="120"/>
          <w:marBottom w:val="0"/>
          <w:divBdr>
            <w:top w:val="none" w:sz="0" w:space="0" w:color="auto"/>
            <w:left w:val="none" w:sz="0" w:space="0" w:color="auto"/>
            <w:bottom w:val="none" w:sz="0" w:space="0" w:color="auto"/>
            <w:right w:val="none" w:sz="0" w:space="0" w:color="auto"/>
          </w:divBdr>
        </w:div>
        <w:div w:id="602228583">
          <w:marLeft w:val="576"/>
          <w:marRight w:val="0"/>
          <w:marTop w:val="120"/>
          <w:marBottom w:val="0"/>
          <w:divBdr>
            <w:top w:val="none" w:sz="0" w:space="0" w:color="auto"/>
            <w:left w:val="none" w:sz="0" w:space="0" w:color="auto"/>
            <w:bottom w:val="none" w:sz="0" w:space="0" w:color="auto"/>
            <w:right w:val="none" w:sz="0" w:space="0" w:color="auto"/>
          </w:divBdr>
        </w:div>
        <w:div w:id="1674647036">
          <w:marLeft w:val="576"/>
          <w:marRight w:val="0"/>
          <w:marTop w:val="120"/>
          <w:marBottom w:val="0"/>
          <w:divBdr>
            <w:top w:val="none" w:sz="0" w:space="0" w:color="auto"/>
            <w:left w:val="none" w:sz="0" w:space="0" w:color="auto"/>
            <w:bottom w:val="none" w:sz="0" w:space="0" w:color="auto"/>
            <w:right w:val="none" w:sz="0" w:space="0" w:color="auto"/>
          </w:divBdr>
        </w:div>
        <w:div w:id="2000498881">
          <w:marLeft w:val="576"/>
          <w:marRight w:val="0"/>
          <w:marTop w:val="120"/>
          <w:marBottom w:val="0"/>
          <w:divBdr>
            <w:top w:val="none" w:sz="0" w:space="0" w:color="auto"/>
            <w:left w:val="none" w:sz="0" w:space="0" w:color="auto"/>
            <w:bottom w:val="none" w:sz="0" w:space="0" w:color="auto"/>
            <w:right w:val="none" w:sz="0" w:space="0" w:color="auto"/>
          </w:divBdr>
        </w:div>
        <w:div w:id="1702440869">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58751742">
      <w:bodyDiv w:val="1"/>
      <w:marLeft w:val="0"/>
      <w:marRight w:val="0"/>
      <w:marTop w:val="0"/>
      <w:marBottom w:val="0"/>
      <w:divBdr>
        <w:top w:val="none" w:sz="0" w:space="0" w:color="auto"/>
        <w:left w:val="none" w:sz="0" w:space="0" w:color="auto"/>
        <w:bottom w:val="none" w:sz="0" w:space="0" w:color="auto"/>
        <w:right w:val="none" w:sz="0" w:space="0" w:color="auto"/>
      </w:divBdr>
      <w:divsChild>
        <w:div w:id="1318337597">
          <w:marLeft w:val="576"/>
          <w:marRight w:val="0"/>
          <w:marTop w:val="120"/>
          <w:marBottom w:val="0"/>
          <w:divBdr>
            <w:top w:val="none" w:sz="0" w:space="0" w:color="auto"/>
            <w:left w:val="none" w:sz="0" w:space="0" w:color="auto"/>
            <w:bottom w:val="none" w:sz="0" w:space="0" w:color="auto"/>
            <w:right w:val="none" w:sz="0" w:space="0" w:color="auto"/>
          </w:divBdr>
        </w:div>
        <w:div w:id="370495863">
          <w:marLeft w:val="576"/>
          <w:marRight w:val="0"/>
          <w:marTop w:val="120"/>
          <w:marBottom w:val="0"/>
          <w:divBdr>
            <w:top w:val="none" w:sz="0" w:space="0" w:color="auto"/>
            <w:left w:val="none" w:sz="0" w:space="0" w:color="auto"/>
            <w:bottom w:val="none" w:sz="0" w:space="0" w:color="auto"/>
            <w:right w:val="none" w:sz="0" w:space="0" w:color="auto"/>
          </w:divBdr>
        </w:div>
        <w:div w:id="1370453089">
          <w:marLeft w:val="576"/>
          <w:marRight w:val="0"/>
          <w:marTop w:val="120"/>
          <w:marBottom w:val="0"/>
          <w:divBdr>
            <w:top w:val="none" w:sz="0" w:space="0" w:color="auto"/>
            <w:left w:val="none" w:sz="0" w:space="0" w:color="auto"/>
            <w:bottom w:val="none" w:sz="0" w:space="0" w:color="auto"/>
            <w:right w:val="none" w:sz="0" w:space="0" w:color="auto"/>
          </w:divBdr>
        </w:div>
        <w:div w:id="1170604775">
          <w:marLeft w:val="576"/>
          <w:marRight w:val="0"/>
          <w:marTop w:val="120"/>
          <w:marBottom w:val="0"/>
          <w:divBdr>
            <w:top w:val="none" w:sz="0" w:space="0" w:color="auto"/>
            <w:left w:val="none" w:sz="0" w:space="0" w:color="auto"/>
            <w:bottom w:val="none" w:sz="0" w:space="0" w:color="auto"/>
            <w:right w:val="none" w:sz="0" w:space="0" w:color="auto"/>
          </w:divBdr>
        </w:div>
        <w:div w:id="1348212807">
          <w:marLeft w:val="576"/>
          <w:marRight w:val="0"/>
          <w:marTop w:val="120"/>
          <w:marBottom w:val="0"/>
          <w:divBdr>
            <w:top w:val="none" w:sz="0" w:space="0" w:color="auto"/>
            <w:left w:val="none" w:sz="0" w:space="0" w:color="auto"/>
            <w:bottom w:val="none" w:sz="0" w:space="0" w:color="auto"/>
            <w:right w:val="none" w:sz="0" w:space="0" w:color="auto"/>
          </w:divBdr>
        </w:div>
      </w:divsChild>
    </w:div>
    <w:div w:id="1979139927">
      <w:bodyDiv w:val="1"/>
      <w:marLeft w:val="0"/>
      <w:marRight w:val="0"/>
      <w:marTop w:val="0"/>
      <w:marBottom w:val="0"/>
      <w:divBdr>
        <w:top w:val="none" w:sz="0" w:space="0" w:color="auto"/>
        <w:left w:val="none" w:sz="0" w:space="0" w:color="auto"/>
        <w:bottom w:val="none" w:sz="0" w:space="0" w:color="auto"/>
        <w:right w:val="none" w:sz="0" w:space="0" w:color="auto"/>
      </w:divBdr>
      <w:divsChild>
        <w:div w:id="682441136">
          <w:marLeft w:val="576"/>
          <w:marRight w:val="0"/>
          <w:marTop w:val="120"/>
          <w:marBottom w:val="0"/>
          <w:divBdr>
            <w:top w:val="none" w:sz="0" w:space="0" w:color="auto"/>
            <w:left w:val="none" w:sz="0" w:space="0" w:color="auto"/>
            <w:bottom w:val="none" w:sz="0" w:space="0" w:color="auto"/>
            <w:right w:val="none" w:sz="0" w:space="0" w:color="auto"/>
          </w:divBdr>
        </w:div>
        <w:div w:id="568148445">
          <w:marLeft w:val="576"/>
          <w:marRight w:val="0"/>
          <w:marTop w:val="120"/>
          <w:marBottom w:val="0"/>
          <w:divBdr>
            <w:top w:val="none" w:sz="0" w:space="0" w:color="auto"/>
            <w:left w:val="none" w:sz="0" w:space="0" w:color="auto"/>
            <w:bottom w:val="none" w:sz="0" w:space="0" w:color="auto"/>
            <w:right w:val="none" w:sz="0" w:space="0" w:color="auto"/>
          </w:divBdr>
        </w:div>
        <w:div w:id="1234973072">
          <w:marLeft w:val="576"/>
          <w:marRight w:val="0"/>
          <w:marTop w:val="120"/>
          <w:marBottom w:val="0"/>
          <w:divBdr>
            <w:top w:val="none" w:sz="0" w:space="0" w:color="auto"/>
            <w:left w:val="none" w:sz="0" w:space="0" w:color="auto"/>
            <w:bottom w:val="none" w:sz="0" w:space="0" w:color="auto"/>
            <w:right w:val="none" w:sz="0" w:space="0" w:color="auto"/>
          </w:divBdr>
        </w:div>
      </w:divsChild>
    </w:div>
    <w:div w:id="1981495956">
      <w:bodyDiv w:val="1"/>
      <w:marLeft w:val="0"/>
      <w:marRight w:val="0"/>
      <w:marTop w:val="0"/>
      <w:marBottom w:val="0"/>
      <w:divBdr>
        <w:top w:val="none" w:sz="0" w:space="0" w:color="auto"/>
        <w:left w:val="none" w:sz="0" w:space="0" w:color="auto"/>
        <w:bottom w:val="none" w:sz="0" w:space="0" w:color="auto"/>
        <w:right w:val="none" w:sz="0" w:space="0" w:color="auto"/>
      </w:divBdr>
      <w:divsChild>
        <w:div w:id="1742169915">
          <w:marLeft w:val="576"/>
          <w:marRight w:val="0"/>
          <w:marTop w:val="120"/>
          <w:marBottom w:val="0"/>
          <w:divBdr>
            <w:top w:val="none" w:sz="0" w:space="0" w:color="auto"/>
            <w:left w:val="none" w:sz="0" w:space="0" w:color="auto"/>
            <w:bottom w:val="none" w:sz="0" w:space="0" w:color="auto"/>
            <w:right w:val="none" w:sz="0" w:space="0" w:color="auto"/>
          </w:divBdr>
        </w:div>
        <w:div w:id="1933588807">
          <w:marLeft w:val="576"/>
          <w:marRight w:val="0"/>
          <w:marTop w:val="120"/>
          <w:marBottom w:val="0"/>
          <w:divBdr>
            <w:top w:val="none" w:sz="0" w:space="0" w:color="auto"/>
            <w:left w:val="none" w:sz="0" w:space="0" w:color="auto"/>
            <w:bottom w:val="none" w:sz="0" w:space="0" w:color="auto"/>
            <w:right w:val="none" w:sz="0" w:space="0" w:color="auto"/>
          </w:divBdr>
        </w:div>
        <w:div w:id="1614432678">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3672</TotalTime>
  <Pages>14</Pages>
  <Words>1854</Words>
  <Characters>10570</Characters>
  <Application>Microsoft Office Word</Application>
  <DocSecurity>0</DocSecurity>
  <Lines>88</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891</cp:revision>
  <dcterms:created xsi:type="dcterms:W3CDTF">2021-01-06T11:34:00Z</dcterms:created>
  <dcterms:modified xsi:type="dcterms:W3CDTF">2022-03-04T07:06:00Z</dcterms:modified>
</cp:coreProperties>
</file>