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7409B" w:rsidRDefault="0097409B" w:rsidP="0097409B">
      <w:pPr>
        <w:spacing w:line="360" w:lineRule="auto"/>
        <w:jc w:val="center"/>
        <w:rPr>
          <w:rFonts w:ascii="Times New Roman" w:hAnsi="Times New Roman" w:cs="Times New Roman"/>
          <w:b/>
          <w:sz w:val="56"/>
          <w:szCs w:val="56"/>
        </w:rPr>
      </w:pPr>
      <w:r w:rsidRPr="0097409B">
        <w:rPr>
          <w:rFonts w:ascii="Times New Roman" w:hAnsi="Times New Roman" w:cs="Times New Roman"/>
          <w:b/>
          <w:sz w:val="56"/>
          <w:szCs w:val="56"/>
        </w:rPr>
        <w:t>Automated Animal Identification and Detection of Species (AAIDeS)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7409B" w:rsidRDefault="0097409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927DC" w:rsidRDefault="007927DC" w:rsidP="00E53AA4">
      <w:pPr>
        <w:spacing w:line="360" w:lineRule="auto"/>
        <w:jc w:val="both"/>
        <w:rPr>
          <w:rFonts w:ascii="Times New Roman" w:hAnsi="Times New Roman" w:cs="Times New Roman"/>
          <w:b/>
          <w:sz w:val="52"/>
          <w:szCs w:val="52"/>
        </w:rPr>
      </w:pPr>
      <w:r w:rsidRPr="007927DC">
        <w:rPr>
          <w:rFonts w:ascii="Times New Roman" w:hAnsi="Times New Roman" w:cs="Times New Roman"/>
          <w:sz w:val="32"/>
          <w:szCs w:val="32"/>
        </w:rPr>
        <w:t>Image sensors are increasingly being used in biodiversity monitoring, with each study generating many thousands or millions of pictures. Efficiently identifying the species captured by each image is a critical challenge for the advancement of this field. Here, we present an automated species identification method for wildlife pictures captured by remote camera traps. Our process starts with images that are cropped out of the background. We then use improved sparse coding spatial pyramid matching (ScSPM), which extracts dense SIFT descriptor and cell-structured LBP (cLBP) as the local features, that generates global feature via weighted sparse coding and max pooling using multi-scale pyramid kernel, and classifies the images by a linear support vector machine algorithm. Weighted sparse coding is used to enforce both sparsity and locality of encoding in feature space. We tested the method on a dataset with over 7,000 camera trap images of 18 species from two different field cites, and achieved an average classification accuracy of 82%. Our analysis demonstrates that the combination of SIFT and cLBP can serve as a useful technique for animal species recognition in real, complex scenarios.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7927D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927D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F7B64" w:rsidRDefault="00DF18F1" w:rsidP="00DF7B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F7B64">
        <w:rPr>
          <w:rFonts w:ascii="Times New Roman" w:hAnsi="Times New Roman" w:cs="Times New Roman"/>
          <w:sz w:val="32"/>
          <w:szCs w:val="32"/>
          <w:lang w:val="en-IN"/>
        </w:rPr>
        <w:t>There are currently very limited existing works have attempted to build automated system to process and analyze videos and images captured</w:t>
      </w:r>
      <w:r w:rsidRPr="00DF7B64">
        <w:rPr>
          <w:rFonts w:ascii="Times New Roman" w:hAnsi="Times New Roman" w:cs="Times New Roman"/>
          <w:sz w:val="32"/>
          <w:szCs w:val="32"/>
          <w:lang w:val="en-IN"/>
        </w:rPr>
        <w:t xml:space="preserve"> in the wild for environmental monitoring task.</w:t>
      </w:r>
    </w:p>
    <w:p w:rsidR="00000000" w:rsidRPr="00DF7B64" w:rsidRDefault="00DF18F1" w:rsidP="00DF7B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F7B64">
        <w:rPr>
          <w:rFonts w:ascii="Times New Roman" w:hAnsi="Times New Roman" w:cs="Times New Roman"/>
          <w:sz w:val="32"/>
          <w:szCs w:val="32"/>
          <w:lang w:val="en-IN"/>
        </w:rPr>
        <w:t xml:space="preserve">We focus on developing a “hybrid” wild animal classification framework whose automated module working as a recommendation system for the existing citizen science-based Wildlife Spotter project. </w:t>
      </w:r>
    </w:p>
    <w:p w:rsidR="00000000" w:rsidRPr="00DF7B64" w:rsidRDefault="00DF18F1" w:rsidP="00DF7B6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F7B64">
        <w:rPr>
          <w:rFonts w:ascii="Times New Roman" w:hAnsi="Times New Roman" w:cs="Times New Roman"/>
          <w:sz w:val="32"/>
          <w:szCs w:val="32"/>
          <w:lang w:val="en-IN"/>
        </w:rPr>
        <w:t>These advan</w:t>
      </w:r>
      <w:r w:rsidRPr="00DF7B64">
        <w:rPr>
          <w:rFonts w:ascii="Times New Roman" w:hAnsi="Times New Roman" w:cs="Times New Roman"/>
          <w:sz w:val="32"/>
          <w:szCs w:val="32"/>
          <w:lang w:val="en-IN"/>
        </w:rPr>
        <w:t xml:space="preserve">ces, for non-human primates, manual equipment exist for identifying face expressions and assessing emotional state, impeding animal models of mental health studies.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55A6E" w:rsidRDefault="00DF18F1" w:rsidP="00155A6E">
      <w:pPr>
        <w:numPr>
          <w:ilvl w:val="0"/>
          <w:numId w:val="45"/>
        </w:numPr>
        <w:spacing w:line="360" w:lineRule="auto"/>
        <w:jc w:val="both"/>
        <w:rPr>
          <w:rFonts w:ascii="Times New Roman" w:hAnsi="Times New Roman" w:cs="Times New Roman"/>
          <w:bCs/>
          <w:sz w:val="32"/>
          <w:szCs w:val="32"/>
          <w:lang w:val="en-IN"/>
        </w:rPr>
      </w:pPr>
      <w:r w:rsidRPr="00155A6E">
        <w:rPr>
          <w:rFonts w:ascii="Times New Roman" w:hAnsi="Times New Roman" w:cs="Times New Roman"/>
          <w:bCs/>
          <w:sz w:val="32"/>
          <w:szCs w:val="32"/>
          <w:lang w:val="en-IN"/>
        </w:rPr>
        <w:t>The simple concatenation would potentially cause the following problem: the feature space</w:t>
      </w:r>
      <w:r w:rsidRPr="00155A6E">
        <w:rPr>
          <w:rFonts w:ascii="Times New Roman" w:hAnsi="Times New Roman" w:cs="Times New Roman"/>
          <w:bCs/>
          <w:sz w:val="32"/>
          <w:szCs w:val="32"/>
          <w:lang w:val="en-IN"/>
        </w:rPr>
        <w:t xml:space="preserve"> becomes more complex and more difficult to classify. </w:t>
      </w:r>
    </w:p>
    <w:p w:rsidR="00000000" w:rsidRPr="00155A6E" w:rsidRDefault="00DF18F1" w:rsidP="00155A6E">
      <w:pPr>
        <w:numPr>
          <w:ilvl w:val="0"/>
          <w:numId w:val="45"/>
        </w:numPr>
        <w:spacing w:line="360" w:lineRule="auto"/>
        <w:jc w:val="both"/>
        <w:rPr>
          <w:rFonts w:ascii="Times New Roman" w:hAnsi="Times New Roman" w:cs="Times New Roman"/>
          <w:bCs/>
          <w:sz w:val="32"/>
          <w:szCs w:val="32"/>
          <w:lang w:val="en-IN"/>
        </w:rPr>
      </w:pPr>
      <w:r w:rsidRPr="00155A6E">
        <w:rPr>
          <w:rFonts w:ascii="Times New Roman" w:hAnsi="Times New Roman" w:cs="Times New Roman"/>
          <w:bCs/>
          <w:sz w:val="32"/>
          <w:szCs w:val="32"/>
          <w:lang w:val="en-IN"/>
        </w:rPr>
        <w:t>There has been a lot of work on supervised dictionary learning to adapt the dictionary for classification purpose, but it is often computationally expensive and cannot handle large multi-class problem</w:t>
      </w:r>
      <w:r w:rsidRPr="00155A6E">
        <w:rPr>
          <w:rFonts w:ascii="Times New Roman" w:hAnsi="Times New Roman" w:cs="Times New Roman"/>
          <w:bCs/>
          <w:sz w:val="32"/>
          <w:szCs w:val="32"/>
          <w:lang w:val="en-IN"/>
        </w:rPr>
        <w:t xml:space="preserve"> well. </w:t>
      </w:r>
    </w:p>
    <w:p w:rsidR="00F94960" w:rsidRPr="00155A6E" w:rsidRDefault="00DF18F1" w:rsidP="00E53AA4">
      <w:pPr>
        <w:numPr>
          <w:ilvl w:val="0"/>
          <w:numId w:val="45"/>
        </w:numPr>
        <w:spacing w:line="360" w:lineRule="auto"/>
        <w:jc w:val="both"/>
        <w:rPr>
          <w:rFonts w:ascii="Times New Roman" w:hAnsi="Times New Roman" w:cs="Times New Roman"/>
          <w:bCs/>
          <w:sz w:val="32"/>
          <w:szCs w:val="32"/>
          <w:lang w:val="en-IN"/>
        </w:rPr>
      </w:pPr>
      <w:r w:rsidRPr="00155A6E">
        <w:rPr>
          <w:rFonts w:ascii="Times New Roman" w:hAnsi="Times New Roman" w:cs="Times New Roman"/>
          <w:bCs/>
          <w:sz w:val="32"/>
          <w:szCs w:val="32"/>
          <w:lang w:val="en-IN"/>
        </w:rPr>
        <w:lastRenderedPageBreak/>
        <w:t xml:space="preserve">When applied to high dimensional data such as natural images, the total number of parameters can reach millions, leading to serious overfitting problem and impractical to be trained.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E08E3" w:rsidRPr="00FE08E3" w:rsidRDefault="00FE08E3" w:rsidP="00FE08E3">
      <w:pPr>
        <w:pStyle w:val="NormalWeb"/>
        <w:numPr>
          <w:ilvl w:val="0"/>
          <w:numId w:val="46"/>
        </w:numPr>
        <w:spacing w:before="0" w:beforeAutospacing="0" w:after="0" w:afterAutospacing="0" w:line="360" w:lineRule="auto"/>
        <w:ind w:left="426"/>
        <w:jc w:val="both"/>
        <w:rPr>
          <w:sz w:val="32"/>
          <w:szCs w:val="32"/>
        </w:rPr>
      </w:pPr>
      <w:r w:rsidRPr="00FE08E3">
        <w:rPr>
          <w:sz w:val="32"/>
          <w:szCs w:val="32"/>
        </w:rPr>
        <w:t>We propose in this paper a framework to build automated animal recognition in the wild, aiming at an automated wildlife monitoring system.</w:t>
      </w:r>
    </w:p>
    <w:p w:rsidR="00FE08E3" w:rsidRPr="00FE08E3" w:rsidRDefault="00FE08E3" w:rsidP="00FE08E3">
      <w:pPr>
        <w:pStyle w:val="NormalWeb"/>
        <w:numPr>
          <w:ilvl w:val="0"/>
          <w:numId w:val="46"/>
        </w:numPr>
        <w:spacing w:before="0" w:beforeAutospacing="0" w:after="0" w:afterAutospacing="0" w:line="360" w:lineRule="auto"/>
        <w:ind w:left="426"/>
        <w:jc w:val="both"/>
        <w:rPr>
          <w:sz w:val="32"/>
          <w:szCs w:val="32"/>
        </w:rPr>
      </w:pPr>
      <w:r w:rsidRPr="00FE08E3">
        <w:rPr>
          <w:sz w:val="32"/>
          <w:szCs w:val="32"/>
        </w:rPr>
        <w:t>In addition, similar performances achieved with F-measure metrics indicates the robustness of the proposed system against imbalanced data.</w:t>
      </w:r>
    </w:p>
    <w:p w:rsidR="003A5D44" w:rsidRPr="00FE08E3" w:rsidRDefault="00FE08E3" w:rsidP="00E53AA4">
      <w:pPr>
        <w:pStyle w:val="NormalWeb"/>
        <w:numPr>
          <w:ilvl w:val="0"/>
          <w:numId w:val="46"/>
        </w:numPr>
        <w:spacing w:before="0" w:beforeAutospacing="0" w:after="0" w:afterAutospacing="0" w:line="360" w:lineRule="auto"/>
        <w:ind w:left="426"/>
        <w:jc w:val="both"/>
        <w:rPr>
          <w:sz w:val="32"/>
          <w:szCs w:val="32"/>
        </w:rPr>
      </w:pPr>
      <w:r w:rsidRPr="00FE08E3">
        <w:rPr>
          <w:sz w:val="32"/>
          <w:szCs w:val="32"/>
        </w:rPr>
        <w:t>The proposed SISURF hybrid key detector produced promising outcomes similar to other key point detectors.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4322" w:rsidRDefault="00DF18F1" w:rsidP="009443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4322">
        <w:rPr>
          <w:rFonts w:ascii="Times New Roman" w:eastAsia="AdvGulliv-R" w:hAnsi="Times New Roman" w:cs="Times New Roman"/>
          <w:bCs/>
          <w:sz w:val="32"/>
          <w:szCs w:val="32"/>
          <w:lang w:val="en-IN"/>
        </w:rPr>
        <w:t xml:space="preserve">The SIFT </w:t>
      </w:r>
      <w:r w:rsidRPr="00944322">
        <w:rPr>
          <w:rFonts w:ascii="Times New Roman" w:eastAsia="AdvGulliv-R" w:hAnsi="Times New Roman" w:cs="Times New Roman"/>
          <w:bCs/>
          <w:sz w:val="32"/>
          <w:szCs w:val="32"/>
          <w:lang w:val="en-IN"/>
        </w:rPr>
        <w:t>and cLBP can describe the texture at different level, we did the experiment using SIFT, cLBP, and the combination of SIFT and cLBP, respectively, to show how the combination improved the performance.</w:t>
      </w:r>
    </w:p>
    <w:p w:rsidR="00000000" w:rsidRPr="00944322" w:rsidRDefault="00DF18F1" w:rsidP="009443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4322">
        <w:rPr>
          <w:rFonts w:ascii="Times New Roman" w:eastAsia="AdvGulliv-R" w:hAnsi="Times New Roman" w:cs="Times New Roman"/>
          <w:bCs/>
          <w:sz w:val="32"/>
          <w:szCs w:val="32"/>
          <w:lang w:val="en-IN"/>
        </w:rPr>
        <w:t>The combination of SIFT and cLBP as descriptors of loca</w:t>
      </w:r>
      <w:r w:rsidRPr="00944322">
        <w:rPr>
          <w:rFonts w:ascii="Times New Roman" w:eastAsia="AdvGulliv-R" w:hAnsi="Times New Roman" w:cs="Times New Roman"/>
          <w:bCs/>
          <w:sz w:val="32"/>
          <w:szCs w:val="32"/>
          <w:lang w:val="en-IN"/>
        </w:rPr>
        <w:t>l images features significantly improved the recognition performance, which is abundant in texture description at multiple scales.</w:t>
      </w:r>
    </w:p>
    <w:p w:rsidR="00000000" w:rsidRPr="00944322" w:rsidRDefault="00DF18F1" w:rsidP="009443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4322">
        <w:rPr>
          <w:rFonts w:ascii="Times New Roman" w:eastAsia="AdvGulliv-R" w:hAnsi="Times New Roman" w:cs="Times New Roman"/>
          <w:bCs/>
          <w:sz w:val="32"/>
          <w:szCs w:val="32"/>
          <w:lang w:val="en-IN"/>
        </w:rPr>
        <w:t>Computer-assisted species recognition on camera-trap images could make this work flow more efficient, and reduce, if not rem</w:t>
      </w:r>
      <w:r w:rsidRPr="00944322">
        <w:rPr>
          <w:rFonts w:ascii="Times New Roman" w:eastAsia="AdvGulliv-R" w:hAnsi="Times New Roman" w:cs="Times New Roman"/>
          <w:bCs/>
          <w:sz w:val="32"/>
          <w:szCs w:val="32"/>
          <w:lang w:val="en-IN"/>
        </w:rPr>
        <w:t>ove, the amount of manual work involved in the process.</w:t>
      </w:r>
      <w:r w:rsidRPr="0094432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61E0C" w:rsidRDefault="00C61E0C" w:rsidP="00E53AA4">
            <w:pPr>
              <w:tabs>
                <w:tab w:val="left" w:pos="720"/>
              </w:tabs>
              <w:spacing w:after="100" w:line="360" w:lineRule="auto"/>
              <w:jc w:val="both"/>
              <w:rPr>
                <w:rFonts w:ascii="Times New Roman" w:hAnsi="Times New Roman" w:cs="Times New Roman"/>
                <w:sz w:val="26"/>
                <w:szCs w:val="26"/>
              </w:rPr>
            </w:pPr>
            <w:r w:rsidRPr="00C61E0C">
              <w:rPr>
                <w:rFonts w:ascii="Times New Roman" w:hAnsi="Times New Roman" w:cs="Times New Roman"/>
                <w:sz w:val="26"/>
                <w:szCs w:val="26"/>
              </w:rPr>
              <w:t>Wireless sensor networks for ecology</w:t>
            </w:r>
          </w:p>
        </w:tc>
        <w:tc>
          <w:tcPr>
            <w:tcW w:w="3192" w:type="dxa"/>
          </w:tcPr>
          <w:p w:rsidR="000C407B" w:rsidRPr="00C61E0C" w:rsidRDefault="00C61E0C" w:rsidP="00C61E0C">
            <w:pPr>
              <w:tabs>
                <w:tab w:val="left" w:pos="720"/>
              </w:tabs>
              <w:spacing w:after="100" w:line="360" w:lineRule="auto"/>
              <w:jc w:val="both"/>
              <w:rPr>
                <w:rFonts w:ascii="Times New Roman" w:hAnsi="Times New Roman" w:cs="Times New Roman"/>
                <w:sz w:val="26"/>
                <w:szCs w:val="26"/>
              </w:rPr>
            </w:pPr>
            <w:r w:rsidRPr="00C61E0C">
              <w:rPr>
                <w:rFonts w:ascii="Times New Roman" w:hAnsi="Times New Roman" w:cs="Times New Roman"/>
                <w:sz w:val="26"/>
                <w:szCs w:val="26"/>
              </w:rPr>
              <w:t xml:space="preserve">J Porter, P Arzberger, H Braun, P Bryant, S Gage, T Hansen, P Hanson, C Lin, F Lin, T Kratz, T Williams, S Shapiro, H King, W Michener, </w:t>
            </w:r>
          </w:p>
        </w:tc>
        <w:tc>
          <w:tcPr>
            <w:tcW w:w="3192" w:type="dxa"/>
          </w:tcPr>
          <w:p w:rsidR="000C407B" w:rsidRPr="00C61E0C" w:rsidRDefault="00C61E0C" w:rsidP="00E53AA4">
            <w:pPr>
              <w:tabs>
                <w:tab w:val="left" w:pos="720"/>
              </w:tabs>
              <w:spacing w:after="100" w:line="360" w:lineRule="auto"/>
              <w:jc w:val="both"/>
              <w:rPr>
                <w:rFonts w:ascii="Times New Roman" w:hAnsi="Times New Roman" w:cs="Times New Roman"/>
                <w:sz w:val="26"/>
                <w:szCs w:val="26"/>
              </w:rPr>
            </w:pPr>
            <w:r w:rsidRPr="00C61E0C">
              <w:rPr>
                <w:rFonts w:ascii="Times New Roman" w:hAnsi="Times New Roman" w:cs="Times New Roman"/>
                <w:color w:val="333333"/>
                <w:sz w:val="26"/>
                <w:szCs w:val="26"/>
                <w:shd w:val="clear" w:color="auto" w:fill="FFFFFF"/>
              </w:rPr>
              <w:t>Field biologists and ecologists are starting to open new avenues of inquiry at greater spatial and temporal resolution, allowing them to "observe the unobservable" through the use of wireless sensor networks.</w:t>
            </w:r>
          </w:p>
        </w:tc>
      </w:tr>
      <w:tr w:rsidR="000C407B" w:rsidTr="000C407B">
        <w:trPr>
          <w:trHeight w:val="2942"/>
        </w:trPr>
        <w:tc>
          <w:tcPr>
            <w:tcW w:w="3192" w:type="dxa"/>
          </w:tcPr>
          <w:p w:rsidR="000C407B" w:rsidRPr="00C61E0C" w:rsidRDefault="00C61E0C" w:rsidP="00E53AA4">
            <w:pPr>
              <w:tabs>
                <w:tab w:val="left" w:pos="720"/>
              </w:tabs>
              <w:spacing w:after="100" w:line="360" w:lineRule="auto"/>
              <w:jc w:val="both"/>
              <w:rPr>
                <w:rFonts w:ascii="Times New Roman" w:hAnsi="Times New Roman" w:cs="Times New Roman"/>
                <w:sz w:val="26"/>
                <w:szCs w:val="26"/>
              </w:rPr>
            </w:pPr>
            <w:r w:rsidRPr="00C61E0C">
              <w:rPr>
                <w:rFonts w:ascii="Times New Roman" w:hAnsi="Times New Roman" w:cs="Times New Roman"/>
                <w:sz w:val="26"/>
                <w:szCs w:val="26"/>
              </w:rPr>
              <w:t>Monitoring wild animal communities with arrays of motion sensitive camera traps</w:t>
            </w:r>
          </w:p>
        </w:tc>
        <w:tc>
          <w:tcPr>
            <w:tcW w:w="3192" w:type="dxa"/>
          </w:tcPr>
          <w:p w:rsidR="000C407B" w:rsidRPr="00C61E0C" w:rsidRDefault="00C61E0C" w:rsidP="00C61E0C">
            <w:pPr>
              <w:tabs>
                <w:tab w:val="left" w:pos="720"/>
              </w:tabs>
              <w:spacing w:after="100" w:line="360" w:lineRule="auto"/>
              <w:jc w:val="both"/>
              <w:rPr>
                <w:rFonts w:ascii="Times New Roman" w:hAnsi="Times New Roman" w:cs="Times New Roman"/>
                <w:sz w:val="26"/>
                <w:szCs w:val="26"/>
              </w:rPr>
            </w:pPr>
            <w:r w:rsidRPr="00C61E0C">
              <w:rPr>
                <w:rFonts w:ascii="Times New Roman" w:hAnsi="Times New Roman" w:cs="Times New Roman"/>
                <w:sz w:val="26"/>
                <w:szCs w:val="26"/>
              </w:rPr>
              <w:t xml:space="preserve">R Kays, S Tilak, B Kranstauber, P Jansen, C Carbone, M Rowcliffe, T Fountain, J Eggert, Z He, </w:t>
            </w:r>
          </w:p>
        </w:tc>
        <w:tc>
          <w:tcPr>
            <w:tcW w:w="3192" w:type="dxa"/>
          </w:tcPr>
          <w:p w:rsidR="000C407B" w:rsidRPr="00C61E0C" w:rsidRDefault="00C61E0C" w:rsidP="00E53AA4">
            <w:pPr>
              <w:tabs>
                <w:tab w:val="left" w:pos="720"/>
              </w:tabs>
              <w:spacing w:after="100" w:line="360" w:lineRule="auto"/>
              <w:jc w:val="both"/>
              <w:rPr>
                <w:rFonts w:ascii="Times New Roman" w:hAnsi="Times New Roman" w:cs="Times New Roman"/>
                <w:sz w:val="26"/>
                <w:szCs w:val="26"/>
              </w:rPr>
            </w:pPr>
            <w:r w:rsidRPr="00C61E0C">
              <w:rPr>
                <w:rFonts w:ascii="Times New Roman" w:hAnsi="Times New Roman" w:cs="Times New Roman"/>
                <w:color w:val="495057"/>
                <w:sz w:val="26"/>
                <w:szCs w:val="26"/>
                <w:shd w:val="clear" w:color="auto" w:fill="FFFFFF"/>
              </w:rPr>
              <w:t>Our camera network captured the spatio-temporal dynamics of terrestrial bird and mammal activity at the site - data relevant to immediate science questions, and long-term conservation issues.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C61E0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71E9E" w:rsidP="00E53AA4">
      <w:pPr>
        <w:spacing w:after="0" w:line="360" w:lineRule="auto"/>
        <w:jc w:val="both"/>
        <w:rPr>
          <w:rFonts w:ascii="Times New Roman" w:hAnsi="Times New Roman" w:cs="Times New Roman"/>
        </w:rPr>
      </w:pPr>
      <w:r w:rsidRPr="00071E9E">
        <w:rPr>
          <w:rFonts w:ascii="Times New Roman" w:hAnsi="Times New Roman" w:cs="Times New Roman"/>
        </w:rPr>
        <w:drawing>
          <wp:inline distT="0" distB="0" distL="0" distR="0">
            <wp:extent cx="5943600" cy="40932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932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71E9E" w:rsidRDefault="00071E9E" w:rsidP="00E53AA4">
      <w:pPr>
        <w:spacing w:before="100" w:after="100" w:line="360" w:lineRule="auto"/>
        <w:jc w:val="both"/>
        <w:rPr>
          <w:rFonts w:ascii="Times New Roman" w:hAnsi="Times New Roman" w:cs="Times New Roman"/>
          <w:b/>
          <w:noProof/>
          <w:sz w:val="28"/>
          <w:szCs w:val="28"/>
        </w:rPr>
      </w:pPr>
    </w:p>
    <w:p w:rsidR="00071E9E" w:rsidRDefault="00071E9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B25E48" w:rsidRPr="00B25E48" w:rsidRDefault="00B25E48" w:rsidP="00B25E48">
      <w:pPr>
        <w:pStyle w:val="BodyText"/>
        <w:rPr>
          <w:bCs/>
          <w:sz w:val="36"/>
          <w:szCs w:val="36"/>
          <w:lang w:val="en-IN"/>
        </w:rPr>
      </w:pPr>
      <w:r w:rsidRPr="00B25E48">
        <w:rPr>
          <w:b/>
          <w:sz w:val="36"/>
          <w:szCs w:val="36"/>
          <w:lang w:val="en-IN"/>
        </w:rPr>
        <w:t xml:space="preserve">    </w:t>
      </w:r>
      <w:r w:rsidRPr="00B25E48">
        <w:rPr>
          <w:bCs/>
          <w:sz w:val="32"/>
          <w:szCs w:val="32"/>
          <w:lang w:val="en-IN"/>
        </w:rPr>
        <w:t>We have shown that object recognition techniques from computer vision science can be effectively used to recognize and identify wild mammals on sequences of photographs taken by camera traps in nature, which are notorious for high levels of noise and clutter. Although some species are of the same ontology, the proposed method can detect imperceptible differences between them. The combination of SIFT and cLBP as descriptors of local images features significantly improved the recognition performance, which is abundant in texture description at multiple scales.</w:t>
      </w:r>
      <w:r w:rsidRPr="00B25E48">
        <w:rPr>
          <w:bCs/>
          <w:sz w:val="32"/>
          <w:szCs w:val="32"/>
        </w:rPr>
        <w:t xml:space="preserve"> </w:t>
      </w:r>
    </w:p>
    <w:p w:rsidR="007927DC" w:rsidRDefault="007927DC"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B25E48" w:rsidRDefault="00B25E4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44B44" w:rsidRDefault="00DF18F1" w:rsidP="00B44B44">
      <w:pPr>
        <w:pStyle w:val="BodyText"/>
        <w:numPr>
          <w:ilvl w:val="0"/>
          <w:numId w:val="42"/>
        </w:numPr>
        <w:rPr>
          <w:sz w:val="32"/>
          <w:szCs w:val="32"/>
          <w:lang w:val="en-IN"/>
        </w:rPr>
      </w:pPr>
      <w:r w:rsidRPr="00B44B44">
        <w:rPr>
          <w:sz w:val="32"/>
          <w:szCs w:val="32"/>
          <w:lang w:val="en-IN"/>
        </w:rPr>
        <w:t>1. Committee on Grand Challenges in Environmental Sciences N</w:t>
      </w:r>
      <w:r w:rsidRPr="00B44B44">
        <w:rPr>
          <w:sz w:val="32"/>
          <w:szCs w:val="32"/>
          <w:lang w:val="en-IN"/>
        </w:rPr>
        <w:t xml:space="preserve">RCUC, Grand Challenges in Environmental Sciences (National Academies Press, Washingthon, DC, 2001) </w:t>
      </w:r>
    </w:p>
    <w:p w:rsidR="00000000" w:rsidRPr="00B44B44" w:rsidRDefault="00DF18F1" w:rsidP="00B44B44">
      <w:pPr>
        <w:pStyle w:val="BodyText"/>
        <w:numPr>
          <w:ilvl w:val="0"/>
          <w:numId w:val="42"/>
        </w:numPr>
        <w:rPr>
          <w:sz w:val="32"/>
          <w:szCs w:val="32"/>
          <w:lang w:val="en-IN"/>
        </w:rPr>
      </w:pPr>
      <w:r w:rsidRPr="00B44B44">
        <w:rPr>
          <w:sz w:val="32"/>
          <w:szCs w:val="32"/>
          <w:lang w:val="en-IN"/>
        </w:rPr>
        <w:t xml:space="preserve">2. J Porter, P Arzberger, H Braun, P Bryant, S Gage, T Hansen, P Hanson, C Lin, F Lin, T Kratz, T Williams, S Shapiro, H King, W Michener, Wireless sensor </w:t>
      </w:r>
      <w:r w:rsidRPr="00B44B44">
        <w:rPr>
          <w:sz w:val="32"/>
          <w:szCs w:val="32"/>
          <w:lang w:val="en-IN"/>
        </w:rPr>
        <w:t xml:space="preserve">networks for ecology. BioScience. 55(7), 561–572 (2005) </w:t>
      </w:r>
    </w:p>
    <w:p w:rsidR="00000000" w:rsidRPr="00B44B44" w:rsidRDefault="00DF18F1" w:rsidP="00B44B44">
      <w:pPr>
        <w:pStyle w:val="BodyText"/>
        <w:numPr>
          <w:ilvl w:val="0"/>
          <w:numId w:val="42"/>
        </w:numPr>
        <w:rPr>
          <w:sz w:val="32"/>
          <w:szCs w:val="32"/>
          <w:lang w:val="en-IN"/>
        </w:rPr>
      </w:pPr>
      <w:r w:rsidRPr="00B44B44">
        <w:rPr>
          <w:sz w:val="32"/>
          <w:szCs w:val="32"/>
          <w:lang w:val="en-IN"/>
        </w:rPr>
        <w:t>3. R Kays, S Tilak, B Kranstauber, P Jansen, C Carbone, M Rowcliffe, T Fountain, J Eggert, Z He, Monitoring wild animal communities with arrays of motion sensitive camera traps. Int J Res Rev Wirele</w:t>
      </w:r>
      <w:r w:rsidRPr="00B44B44">
        <w:rPr>
          <w:sz w:val="32"/>
          <w:szCs w:val="32"/>
          <w:lang w:val="en-IN"/>
        </w:rPr>
        <w:t xml:space="preserve">ss Sensor Netw. 1, 19–29 (2011) </w:t>
      </w:r>
    </w:p>
    <w:p w:rsidR="00000000" w:rsidRPr="00B44B44" w:rsidRDefault="00DF18F1" w:rsidP="00B44B44">
      <w:pPr>
        <w:pStyle w:val="BodyText"/>
        <w:numPr>
          <w:ilvl w:val="0"/>
          <w:numId w:val="42"/>
        </w:numPr>
        <w:rPr>
          <w:sz w:val="32"/>
          <w:szCs w:val="32"/>
          <w:lang w:val="en-IN"/>
        </w:rPr>
      </w:pPr>
      <w:r w:rsidRPr="00B44B44">
        <w:rPr>
          <w:sz w:val="32"/>
          <w:szCs w:val="32"/>
          <w:lang w:val="en-IN"/>
        </w:rPr>
        <w:t>4. J Aguzzi, C Costa, Y Fujiwara, R Iwase, Ramirez-E Llorda, P Menesatti, A novel morphometry-based protocol of automated video-image analysis for species recognition and activity rhythms monitoring in deep-sea fauna. Sens</w:t>
      </w:r>
      <w:r w:rsidRPr="00B44B44">
        <w:rPr>
          <w:sz w:val="32"/>
          <w:szCs w:val="32"/>
          <w:lang w:val="en-IN"/>
        </w:rPr>
        <w:t xml:space="preserve">ors. 9(11), 8438–8455 (2009) </w:t>
      </w:r>
    </w:p>
    <w:p w:rsidR="00000000" w:rsidRPr="00B44B44" w:rsidRDefault="00DF18F1" w:rsidP="00B44B44">
      <w:pPr>
        <w:pStyle w:val="BodyText"/>
        <w:numPr>
          <w:ilvl w:val="0"/>
          <w:numId w:val="42"/>
        </w:numPr>
        <w:rPr>
          <w:sz w:val="32"/>
          <w:szCs w:val="32"/>
          <w:lang w:val="en-IN"/>
        </w:rPr>
      </w:pPr>
      <w:r w:rsidRPr="00B44B44">
        <w:rPr>
          <w:sz w:val="32"/>
          <w:szCs w:val="32"/>
          <w:lang w:val="en-IN"/>
        </w:rPr>
        <w:t>5. E Fegraus, K Lin, J Ahumada, C Baru, S Chandra, C Youn, Data acquisition and management software for camera trap data: a case study from the TEAM Network. Ecol. Inform. 6(6), 345–353 (2011)</w:t>
      </w:r>
      <w:r w:rsidRPr="00B44B44">
        <w:rPr>
          <w:sz w:val="32"/>
          <w:szCs w:val="32"/>
        </w:rPr>
        <w:t xml:space="preserve"> </w:t>
      </w:r>
    </w:p>
    <w:p w:rsidR="00000000" w:rsidRPr="007374B0" w:rsidRDefault="00DF18F1" w:rsidP="007374B0">
      <w:pPr>
        <w:pStyle w:val="BodyText"/>
        <w:numPr>
          <w:ilvl w:val="0"/>
          <w:numId w:val="42"/>
        </w:numPr>
        <w:rPr>
          <w:sz w:val="32"/>
          <w:szCs w:val="32"/>
          <w:lang w:val="en-IN"/>
        </w:rPr>
      </w:pPr>
      <w:r w:rsidRPr="007374B0">
        <w:rPr>
          <w:sz w:val="32"/>
          <w:szCs w:val="32"/>
          <w:lang w:val="en-IN"/>
        </w:rPr>
        <w:t>6. J Yang, K Yu, Y Gong, T Hua</w:t>
      </w:r>
      <w:r w:rsidRPr="007374B0">
        <w:rPr>
          <w:sz w:val="32"/>
          <w:szCs w:val="32"/>
          <w:lang w:val="en-IN"/>
        </w:rPr>
        <w:t xml:space="preserve">ng, Linear spatial pyramid matching using sparse coding for image classification, in IEEE </w:t>
      </w:r>
      <w:r w:rsidRPr="007374B0">
        <w:rPr>
          <w:sz w:val="32"/>
          <w:szCs w:val="32"/>
          <w:lang w:val="en-IN"/>
        </w:rPr>
        <w:lastRenderedPageBreak/>
        <w:t xml:space="preserve">Conference on Computer Vision and Pattern Recognition, (Miami, 20-25 June 2009), pp. 1794–1801 </w:t>
      </w:r>
    </w:p>
    <w:p w:rsidR="00000000" w:rsidRPr="007374B0" w:rsidRDefault="00DF18F1" w:rsidP="007374B0">
      <w:pPr>
        <w:pStyle w:val="BodyText"/>
        <w:numPr>
          <w:ilvl w:val="0"/>
          <w:numId w:val="42"/>
        </w:numPr>
        <w:rPr>
          <w:sz w:val="32"/>
          <w:szCs w:val="32"/>
          <w:lang w:val="en-IN"/>
        </w:rPr>
      </w:pPr>
      <w:r w:rsidRPr="007374B0">
        <w:rPr>
          <w:sz w:val="32"/>
          <w:szCs w:val="32"/>
          <w:lang w:val="en-IN"/>
        </w:rPr>
        <w:t xml:space="preserve">7. J Wang, J Yang, K Yu, F Lv, T Huang, Y Gong, Locality-constrained </w:t>
      </w:r>
      <w:r w:rsidRPr="007374B0">
        <w:rPr>
          <w:sz w:val="32"/>
          <w:szCs w:val="32"/>
          <w:lang w:val="en-IN"/>
        </w:rPr>
        <w:t xml:space="preserve">linear coding for image classification, in 2010 IEEE Conference on Computer Vision and Pattern Recognition (CVPR), (San Francisco, CA, 13-18 June 2010), pp. 3360–3367 </w:t>
      </w:r>
    </w:p>
    <w:p w:rsidR="00000000" w:rsidRPr="007374B0" w:rsidRDefault="00DF18F1" w:rsidP="007374B0">
      <w:pPr>
        <w:pStyle w:val="BodyText"/>
        <w:numPr>
          <w:ilvl w:val="0"/>
          <w:numId w:val="42"/>
        </w:numPr>
        <w:rPr>
          <w:sz w:val="32"/>
          <w:szCs w:val="32"/>
          <w:lang w:val="en-IN"/>
        </w:rPr>
      </w:pPr>
      <w:r w:rsidRPr="007374B0">
        <w:rPr>
          <w:sz w:val="32"/>
          <w:szCs w:val="32"/>
          <w:lang w:val="en-IN"/>
        </w:rPr>
        <w:t>8. D Lowe, Distinctive image features from scale-invariant keypoints. Int. J. Comput. V</w:t>
      </w:r>
      <w:r w:rsidRPr="007374B0">
        <w:rPr>
          <w:sz w:val="32"/>
          <w:szCs w:val="32"/>
          <w:lang w:val="en-IN"/>
        </w:rPr>
        <w:t xml:space="preserve">is. 60(2), 91–110 (2004) </w:t>
      </w:r>
    </w:p>
    <w:p w:rsidR="00000000" w:rsidRPr="007374B0" w:rsidRDefault="00DF18F1" w:rsidP="007374B0">
      <w:pPr>
        <w:pStyle w:val="BodyText"/>
        <w:numPr>
          <w:ilvl w:val="0"/>
          <w:numId w:val="42"/>
        </w:numPr>
        <w:rPr>
          <w:sz w:val="32"/>
          <w:szCs w:val="32"/>
          <w:lang w:val="en-IN"/>
        </w:rPr>
      </w:pPr>
      <w:r w:rsidRPr="007374B0">
        <w:rPr>
          <w:sz w:val="32"/>
          <w:szCs w:val="32"/>
          <w:lang w:val="en-IN"/>
        </w:rPr>
        <w:t xml:space="preserve">9. T Ahonen, A Hadid, M Pietikainen, Face description with local binary patterns: application to face recognition. Pattern Anal. Mach. Intell, IEEE Trans. 28(12), 2037–2041 (2006) </w:t>
      </w:r>
    </w:p>
    <w:p w:rsidR="00000000" w:rsidRPr="007374B0" w:rsidRDefault="00DF18F1" w:rsidP="007374B0">
      <w:pPr>
        <w:pStyle w:val="BodyText"/>
        <w:numPr>
          <w:ilvl w:val="0"/>
          <w:numId w:val="42"/>
        </w:numPr>
        <w:rPr>
          <w:sz w:val="32"/>
          <w:szCs w:val="32"/>
          <w:lang w:val="en-IN"/>
        </w:rPr>
      </w:pPr>
      <w:r w:rsidRPr="007374B0">
        <w:rPr>
          <w:sz w:val="32"/>
          <w:szCs w:val="32"/>
          <w:lang w:val="en-IN"/>
        </w:rPr>
        <w:t>10. B Bolger, DT Morrison, TA Vance, D Lee, H F</w:t>
      </w:r>
      <w:r w:rsidRPr="007374B0">
        <w:rPr>
          <w:sz w:val="32"/>
          <w:szCs w:val="32"/>
          <w:lang w:val="en-IN"/>
        </w:rPr>
        <w:t xml:space="preserve">arid, A computer-assisted system for photographic mark–recapture analysis. Methods Ecol. Evol. 3(5), 813–822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18F1" w:rsidRDefault="00DF18F1" w:rsidP="003654DF">
      <w:pPr>
        <w:spacing w:after="0" w:line="240" w:lineRule="auto"/>
      </w:pPr>
      <w:r>
        <w:separator/>
      </w:r>
    </w:p>
  </w:endnote>
  <w:endnote w:type="continuationSeparator" w:id="1">
    <w:p w:rsidR="00DF18F1" w:rsidRDefault="00DF18F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18F1" w:rsidRDefault="00DF18F1" w:rsidP="003654DF">
      <w:pPr>
        <w:spacing w:after="0" w:line="240" w:lineRule="auto"/>
      </w:pPr>
      <w:r>
        <w:separator/>
      </w:r>
    </w:p>
  </w:footnote>
  <w:footnote w:type="continuationSeparator" w:id="1">
    <w:p w:rsidR="00DF18F1" w:rsidRDefault="00DF18F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15CF7">
        <w:pPr>
          <w:pStyle w:val="Header"/>
          <w:jc w:val="right"/>
        </w:pPr>
        <w:fldSimple w:instr=" PAGE   \* MERGEFORMAT ">
          <w:r w:rsidR="00071E9E">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D4F3D"/>
    <w:multiLevelType w:val="hybridMultilevel"/>
    <w:tmpl w:val="22A0C0DE"/>
    <w:lvl w:ilvl="0" w:tplc="BEFC6B32">
      <w:start w:val="1"/>
      <w:numFmt w:val="bullet"/>
      <w:lvlText w:val=""/>
      <w:lvlJc w:val="left"/>
      <w:pPr>
        <w:tabs>
          <w:tab w:val="num" w:pos="720"/>
        </w:tabs>
        <w:ind w:left="720" w:hanging="360"/>
      </w:pPr>
      <w:rPr>
        <w:rFonts w:ascii="Wingdings 2" w:hAnsi="Wingdings 2" w:hint="default"/>
      </w:rPr>
    </w:lvl>
    <w:lvl w:ilvl="1" w:tplc="B9600D92" w:tentative="1">
      <w:start w:val="1"/>
      <w:numFmt w:val="bullet"/>
      <w:lvlText w:val=""/>
      <w:lvlJc w:val="left"/>
      <w:pPr>
        <w:tabs>
          <w:tab w:val="num" w:pos="1440"/>
        </w:tabs>
        <w:ind w:left="1440" w:hanging="360"/>
      </w:pPr>
      <w:rPr>
        <w:rFonts w:ascii="Wingdings 2" w:hAnsi="Wingdings 2" w:hint="default"/>
      </w:rPr>
    </w:lvl>
    <w:lvl w:ilvl="2" w:tplc="1EEE1BFC" w:tentative="1">
      <w:start w:val="1"/>
      <w:numFmt w:val="bullet"/>
      <w:lvlText w:val=""/>
      <w:lvlJc w:val="left"/>
      <w:pPr>
        <w:tabs>
          <w:tab w:val="num" w:pos="2160"/>
        </w:tabs>
        <w:ind w:left="2160" w:hanging="360"/>
      </w:pPr>
      <w:rPr>
        <w:rFonts w:ascii="Wingdings 2" w:hAnsi="Wingdings 2" w:hint="default"/>
      </w:rPr>
    </w:lvl>
    <w:lvl w:ilvl="3" w:tplc="178CACF6" w:tentative="1">
      <w:start w:val="1"/>
      <w:numFmt w:val="bullet"/>
      <w:lvlText w:val=""/>
      <w:lvlJc w:val="left"/>
      <w:pPr>
        <w:tabs>
          <w:tab w:val="num" w:pos="2880"/>
        </w:tabs>
        <w:ind w:left="2880" w:hanging="360"/>
      </w:pPr>
      <w:rPr>
        <w:rFonts w:ascii="Wingdings 2" w:hAnsi="Wingdings 2" w:hint="default"/>
      </w:rPr>
    </w:lvl>
    <w:lvl w:ilvl="4" w:tplc="CC5C694C" w:tentative="1">
      <w:start w:val="1"/>
      <w:numFmt w:val="bullet"/>
      <w:lvlText w:val=""/>
      <w:lvlJc w:val="left"/>
      <w:pPr>
        <w:tabs>
          <w:tab w:val="num" w:pos="3600"/>
        </w:tabs>
        <w:ind w:left="3600" w:hanging="360"/>
      </w:pPr>
      <w:rPr>
        <w:rFonts w:ascii="Wingdings 2" w:hAnsi="Wingdings 2" w:hint="default"/>
      </w:rPr>
    </w:lvl>
    <w:lvl w:ilvl="5" w:tplc="08088EC4" w:tentative="1">
      <w:start w:val="1"/>
      <w:numFmt w:val="bullet"/>
      <w:lvlText w:val=""/>
      <w:lvlJc w:val="left"/>
      <w:pPr>
        <w:tabs>
          <w:tab w:val="num" w:pos="4320"/>
        </w:tabs>
        <w:ind w:left="4320" w:hanging="360"/>
      </w:pPr>
      <w:rPr>
        <w:rFonts w:ascii="Wingdings 2" w:hAnsi="Wingdings 2" w:hint="default"/>
      </w:rPr>
    </w:lvl>
    <w:lvl w:ilvl="6" w:tplc="7898CF54" w:tentative="1">
      <w:start w:val="1"/>
      <w:numFmt w:val="bullet"/>
      <w:lvlText w:val=""/>
      <w:lvlJc w:val="left"/>
      <w:pPr>
        <w:tabs>
          <w:tab w:val="num" w:pos="5040"/>
        </w:tabs>
        <w:ind w:left="5040" w:hanging="360"/>
      </w:pPr>
      <w:rPr>
        <w:rFonts w:ascii="Wingdings 2" w:hAnsi="Wingdings 2" w:hint="default"/>
      </w:rPr>
    </w:lvl>
    <w:lvl w:ilvl="7" w:tplc="4F1C62F4" w:tentative="1">
      <w:start w:val="1"/>
      <w:numFmt w:val="bullet"/>
      <w:lvlText w:val=""/>
      <w:lvlJc w:val="left"/>
      <w:pPr>
        <w:tabs>
          <w:tab w:val="num" w:pos="5760"/>
        </w:tabs>
        <w:ind w:left="5760" w:hanging="360"/>
      </w:pPr>
      <w:rPr>
        <w:rFonts w:ascii="Wingdings 2" w:hAnsi="Wingdings 2" w:hint="default"/>
      </w:rPr>
    </w:lvl>
    <w:lvl w:ilvl="8" w:tplc="9A2028A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5950C8"/>
    <w:multiLevelType w:val="hybridMultilevel"/>
    <w:tmpl w:val="ADAC190E"/>
    <w:lvl w:ilvl="0" w:tplc="B426AB4C">
      <w:start w:val="1"/>
      <w:numFmt w:val="bullet"/>
      <w:lvlText w:val=""/>
      <w:lvlJc w:val="left"/>
      <w:pPr>
        <w:tabs>
          <w:tab w:val="num" w:pos="720"/>
        </w:tabs>
        <w:ind w:left="720" w:hanging="360"/>
      </w:pPr>
      <w:rPr>
        <w:rFonts w:ascii="Wingdings 2" w:hAnsi="Wingdings 2" w:hint="default"/>
      </w:rPr>
    </w:lvl>
    <w:lvl w:ilvl="1" w:tplc="11506736" w:tentative="1">
      <w:start w:val="1"/>
      <w:numFmt w:val="bullet"/>
      <w:lvlText w:val=""/>
      <w:lvlJc w:val="left"/>
      <w:pPr>
        <w:tabs>
          <w:tab w:val="num" w:pos="1440"/>
        </w:tabs>
        <w:ind w:left="1440" w:hanging="360"/>
      </w:pPr>
      <w:rPr>
        <w:rFonts w:ascii="Wingdings 2" w:hAnsi="Wingdings 2" w:hint="default"/>
      </w:rPr>
    </w:lvl>
    <w:lvl w:ilvl="2" w:tplc="00F06802" w:tentative="1">
      <w:start w:val="1"/>
      <w:numFmt w:val="bullet"/>
      <w:lvlText w:val=""/>
      <w:lvlJc w:val="left"/>
      <w:pPr>
        <w:tabs>
          <w:tab w:val="num" w:pos="2160"/>
        </w:tabs>
        <w:ind w:left="2160" w:hanging="360"/>
      </w:pPr>
      <w:rPr>
        <w:rFonts w:ascii="Wingdings 2" w:hAnsi="Wingdings 2" w:hint="default"/>
      </w:rPr>
    </w:lvl>
    <w:lvl w:ilvl="3" w:tplc="93080C10" w:tentative="1">
      <w:start w:val="1"/>
      <w:numFmt w:val="bullet"/>
      <w:lvlText w:val=""/>
      <w:lvlJc w:val="left"/>
      <w:pPr>
        <w:tabs>
          <w:tab w:val="num" w:pos="2880"/>
        </w:tabs>
        <w:ind w:left="2880" w:hanging="360"/>
      </w:pPr>
      <w:rPr>
        <w:rFonts w:ascii="Wingdings 2" w:hAnsi="Wingdings 2" w:hint="default"/>
      </w:rPr>
    </w:lvl>
    <w:lvl w:ilvl="4" w:tplc="040C7A64" w:tentative="1">
      <w:start w:val="1"/>
      <w:numFmt w:val="bullet"/>
      <w:lvlText w:val=""/>
      <w:lvlJc w:val="left"/>
      <w:pPr>
        <w:tabs>
          <w:tab w:val="num" w:pos="3600"/>
        </w:tabs>
        <w:ind w:left="3600" w:hanging="360"/>
      </w:pPr>
      <w:rPr>
        <w:rFonts w:ascii="Wingdings 2" w:hAnsi="Wingdings 2" w:hint="default"/>
      </w:rPr>
    </w:lvl>
    <w:lvl w:ilvl="5" w:tplc="CBACFB9A" w:tentative="1">
      <w:start w:val="1"/>
      <w:numFmt w:val="bullet"/>
      <w:lvlText w:val=""/>
      <w:lvlJc w:val="left"/>
      <w:pPr>
        <w:tabs>
          <w:tab w:val="num" w:pos="4320"/>
        </w:tabs>
        <w:ind w:left="4320" w:hanging="360"/>
      </w:pPr>
      <w:rPr>
        <w:rFonts w:ascii="Wingdings 2" w:hAnsi="Wingdings 2" w:hint="default"/>
      </w:rPr>
    </w:lvl>
    <w:lvl w:ilvl="6" w:tplc="EEE6991C" w:tentative="1">
      <w:start w:val="1"/>
      <w:numFmt w:val="bullet"/>
      <w:lvlText w:val=""/>
      <w:lvlJc w:val="left"/>
      <w:pPr>
        <w:tabs>
          <w:tab w:val="num" w:pos="5040"/>
        </w:tabs>
        <w:ind w:left="5040" w:hanging="360"/>
      </w:pPr>
      <w:rPr>
        <w:rFonts w:ascii="Wingdings 2" w:hAnsi="Wingdings 2" w:hint="default"/>
      </w:rPr>
    </w:lvl>
    <w:lvl w:ilvl="7" w:tplc="3D123CF0" w:tentative="1">
      <w:start w:val="1"/>
      <w:numFmt w:val="bullet"/>
      <w:lvlText w:val=""/>
      <w:lvlJc w:val="left"/>
      <w:pPr>
        <w:tabs>
          <w:tab w:val="num" w:pos="5760"/>
        </w:tabs>
        <w:ind w:left="5760" w:hanging="360"/>
      </w:pPr>
      <w:rPr>
        <w:rFonts w:ascii="Wingdings 2" w:hAnsi="Wingdings 2" w:hint="default"/>
      </w:rPr>
    </w:lvl>
    <w:lvl w:ilvl="8" w:tplc="2C0088DC"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441DE3"/>
    <w:multiLevelType w:val="hybridMultilevel"/>
    <w:tmpl w:val="A27CDA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6A2AAA"/>
    <w:multiLevelType w:val="hybridMultilevel"/>
    <w:tmpl w:val="F7005F70"/>
    <w:lvl w:ilvl="0" w:tplc="D6B0BB4E">
      <w:start w:val="1"/>
      <w:numFmt w:val="bullet"/>
      <w:lvlText w:val=""/>
      <w:lvlJc w:val="left"/>
      <w:pPr>
        <w:tabs>
          <w:tab w:val="num" w:pos="720"/>
        </w:tabs>
        <w:ind w:left="720" w:hanging="360"/>
      </w:pPr>
      <w:rPr>
        <w:rFonts w:ascii="Wingdings 2" w:hAnsi="Wingdings 2" w:hint="default"/>
      </w:rPr>
    </w:lvl>
    <w:lvl w:ilvl="1" w:tplc="1A627CA0" w:tentative="1">
      <w:start w:val="1"/>
      <w:numFmt w:val="bullet"/>
      <w:lvlText w:val=""/>
      <w:lvlJc w:val="left"/>
      <w:pPr>
        <w:tabs>
          <w:tab w:val="num" w:pos="1440"/>
        </w:tabs>
        <w:ind w:left="1440" w:hanging="360"/>
      </w:pPr>
      <w:rPr>
        <w:rFonts w:ascii="Wingdings 2" w:hAnsi="Wingdings 2" w:hint="default"/>
      </w:rPr>
    </w:lvl>
    <w:lvl w:ilvl="2" w:tplc="A5985318" w:tentative="1">
      <w:start w:val="1"/>
      <w:numFmt w:val="bullet"/>
      <w:lvlText w:val=""/>
      <w:lvlJc w:val="left"/>
      <w:pPr>
        <w:tabs>
          <w:tab w:val="num" w:pos="2160"/>
        </w:tabs>
        <w:ind w:left="2160" w:hanging="360"/>
      </w:pPr>
      <w:rPr>
        <w:rFonts w:ascii="Wingdings 2" w:hAnsi="Wingdings 2" w:hint="default"/>
      </w:rPr>
    </w:lvl>
    <w:lvl w:ilvl="3" w:tplc="49FA7D30" w:tentative="1">
      <w:start w:val="1"/>
      <w:numFmt w:val="bullet"/>
      <w:lvlText w:val=""/>
      <w:lvlJc w:val="left"/>
      <w:pPr>
        <w:tabs>
          <w:tab w:val="num" w:pos="2880"/>
        </w:tabs>
        <w:ind w:left="2880" w:hanging="360"/>
      </w:pPr>
      <w:rPr>
        <w:rFonts w:ascii="Wingdings 2" w:hAnsi="Wingdings 2" w:hint="default"/>
      </w:rPr>
    </w:lvl>
    <w:lvl w:ilvl="4" w:tplc="F6C0B140" w:tentative="1">
      <w:start w:val="1"/>
      <w:numFmt w:val="bullet"/>
      <w:lvlText w:val=""/>
      <w:lvlJc w:val="left"/>
      <w:pPr>
        <w:tabs>
          <w:tab w:val="num" w:pos="3600"/>
        </w:tabs>
        <w:ind w:left="3600" w:hanging="360"/>
      </w:pPr>
      <w:rPr>
        <w:rFonts w:ascii="Wingdings 2" w:hAnsi="Wingdings 2" w:hint="default"/>
      </w:rPr>
    </w:lvl>
    <w:lvl w:ilvl="5" w:tplc="918ABF08" w:tentative="1">
      <w:start w:val="1"/>
      <w:numFmt w:val="bullet"/>
      <w:lvlText w:val=""/>
      <w:lvlJc w:val="left"/>
      <w:pPr>
        <w:tabs>
          <w:tab w:val="num" w:pos="4320"/>
        </w:tabs>
        <w:ind w:left="4320" w:hanging="360"/>
      </w:pPr>
      <w:rPr>
        <w:rFonts w:ascii="Wingdings 2" w:hAnsi="Wingdings 2" w:hint="default"/>
      </w:rPr>
    </w:lvl>
    <w:lvl w:ilvl="6" w:tplc="2F96FA4E" w:tentative="1">
      <w:start w:val="1"/>
      <w:numFmt w:val="bullet"/>
      <w:lvlText w:val=""/>
      <w:lvlJc w:val="left"/>
      <w:pPr>
        <w:tabs>
          <w:tab w:val="num" w:pos="5040"/>
        </w:tabs>
        <w:ind w:left="5040" w:hanging="360"/>
      </w:pPr>
      <w:rPr>
        <w:rFonts w:ascii="Wingdings 2" w:hAnsi="Wingdings 2" w:hint="default"/>
      </w:rPr>
    </w:lvl>
    <w:lvl w:ilvl="7" w:tplc="0C80E33E" w:tentative="1">
      <w:start w:val="1"/>
      <w:numFmt w:val="bullet"/>
      <w:lvlText w:val=""/>
      <w:lvlJc w:val="left"/>
      <w:pPr>
        <w:tabs>
          <w:tab w:val="num" w:pos="5760"/>
        </w:tabs>
        <w:ind w:left="5760" w:hanging="360"/>
      </w:pPr>
      <w:rPr>
        <w:rFonts w:ascii="Wingdings 2" w:hAnsi="Wingdings 2" w:hint="default"/>
      </w:rPr>
    </w:lvl>
    <w:lvl w:ilvl="8" w:tplc="4DDEC8DC"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5D7E75"/>
    <w:multiLevelType w:val="hybridMultilevel"/>
    <w:tmpl w:val="3C785BE8"/>
    <w:lvl w:ilvl="0" w:tplc="37146E4E">
      <w:start w:val="1"/>
      <w:numFmt w:val="bullet"/>
      <w:lvlText w:val=""/>
      <w:lvlJc w:val="left"/>
      <w:pPr>
        <w:tabs>
          <w:tab w:val="num" w:pos="720"/>
        </w:tabs>
        <w:ind w:left="720" w:hanging="360"/>
      </w:pPr>
      <w:rPr>
        <w:rFonts w:ascii="Wingdings 2" w:hAnsi="Wingdings 2" w:hint="default"/>
      </w:rPr>
    </w:lvl>
    <w:lvl w:ilvl="1" w:tplc="02A2754C" w:tentative="1">
      <w:start w:val="1"/>
      <w:numFmt w:val="bullet"/>
      <w:lvlText w:val=""/>
      <w:lvlJc w:val="left"/>
      <w:pPr>
        <w:tabs>
          <w:tab w:val="num" w:pos="1440"/>
        </w:tabs>
        <w:ind w:left="1440" w:hanging="360"/>
      </w:pPr>
      <w:rPr>
        <w:rFonts w:ascii="Wingdings 2" w:hAnsi="Wingdings 2" w:hint="default"/>
      </w:rPr>
    </w:lvl>
    <w:lvl w:ilvl="2" w:tplc="7654D95A" w:tentative="1">
      <w:start w:val="1"/>
      <w:numFmt w:val="bullet"/>
      <w:lvlText w:val=""/>
      <w:lvlJc w:val="left"/>
      <w:pPr>
        <w:tabs>
          <w:tab w:val="num" w:pos="2160"/>
        </w:tabs>
        <w:ind w:left="2160" w:hanging="360"/>
      </w:pPr>
      <w:rPr>
        <w:rFonts w:ascii="Wingdings 2" w:hAnsi="Wingdings 2" w:hint="default"/>
      </w:rPr>
    </w:lvl>
    <w:lvl w:ilvl="3" w:tplc="D34C97D0" w:tentative="1">
      <w:start w:val="1"/>
      <w:numFmt w:val="bullet"/>
      <w:lvlText w:val=""/>
      <w:lvlJc w:val="left"/>
      <w:pPr>
        <w:tabs>
          <w:tab w:val="num" w:pos="2880"/>
        </w:tabs>
        <w:ind w:left="2880" w:hanging="360"/>
      </w:pPr>
      <w:rPr>
        <w:rFonts w:ascii="Wingdings 2" w:hAnsi="Wingdings 2" w:hint="default"/>
      </w:rPr>
    </w:lvl>
    <w:lvl w:ilvl="4" w:tplc="808E3472" w:tentative="1">
      <w:start w:val="1"/>
      <w:numFmt w:val="bullet"/>
      <w:lvlText w:val=""/>
      <w:lvlJc w:val="left"/>
      <w:pPr>
        <w:tabs>
          <w:tab w:val="num" w:pos="3600"/>
        </w:tabs>
        <w:ind w:left="3600" w:hanging="360"/>
      </w:pPr>
      <w:rPr>
        <w:rFonts w:ascii="Wingdings 2" w:hAnsi="Wingdings 2" w:hint="default"/>
      </w:rPr>
    </w:lvl>
    <w:lvl w:ilvl="5" w:tplc="713C97D6" w:tentative="1">
      <w:start w:val="1"/>
      <w:numFmt w:val="bullet"/>
      <w:lvlText w:val=""/>
      <w:lvlJc w:val="left"/>
      <w:pPr>
        <w:tabs>
          <w:tab w:val="num" w:pos="4320"/>
        </w:tabs>
        <w:ind w:left="4320" w:hanging="360"/>
      </w:pPr>
      <w:rPr>
        <w:rFonts w:ascii="Wingdings 2" w:hAnsi="Wingdings 2" w:hint="default"/>
      </w:rPr>
    </w:lvl>
    <w:lvl w:ilvl="6" w:tplc="59464306" w:tentative="1">
      <w:start w:val="1"/>
      <w:numFmt w:val="bullet"/>
      <w:lvlText w:val=""/>
      <w:lvlJc w:val="left"/>
      <w:pPr>
        <w:tabs>
          <w:tab w:val="num" w:pos="5040"/>
        </w:tabs>
        <w:ind w:left="5040" w:hanging="360"/>
      </w:pPr>
      <w:rPr>
        <w:rFonts w:ascii="Wingdings 2" w:hAnsi="Wingdings 2" w:hint="default"/>
      </w:rPr>
    </w:lvl>
    <w:lvl w:ilvl="7" w:tplc="CC78A082" w:tentative="1">
      <w:start w:val="1"/>
      <w:numFmt w:val="bullet"/>
      <w:lvlText w:val=""/>
      <w:lvlJc w:val="left"/>
      <w:pPr>
        <w:tabs>
          <w:tab w:val="num" w:pos="5760"/>
        </w:tabs>
        <w:ind w:left="5760" w:hanging="360"/>
      </w:pPr>
      <w:rPr>
        <w:rFonts w:ascii="Wingdings 2" w:hAnsi="Wingdings 2" w:hint="default"/>
      </w:rPr>
    </w:lvl>
    <w:lvl w:ilvl="8" w:tplc="3DAE8F1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A43DE0"/>
    <w:multiLevelType w:val="hybridMultilevel"/>
    <w:tmpl w:val="E54E7BBE"/>
    <w:lvl w:ilvl="0" w:tplc="A7BA0F9A">
      <w:start w:val="1"/>
      <w:numFmt w:val="bullet"/>
      <w:lvlText w:val=""/>
      <w:lvlJc w:val="left"/>
      <w:pPr>
        <w:tabs>
          <w:tab w:val="num" w:pos="720"/>
        </w:tabs>
        <w:ind w:left="720" w:hanging="360"/>
      </w:pPr>
      <w:rPr>
        <w:rFonts w:ascii="Wingdings 2" w:hAnsi="Wingdings 2" w:hint="default"/>
      </w:rPr>
    </w:lvl>
    <w:lvl w:ilvl="1" w:tplc="CF1AA302" w:tentative="1">
      <w:start w:val="1"/>
      <w:numFmt w:val="bullet"/>
      <w:lvlText w:val=""/>
      <w:lvlJc w:val="left"/>
      <w:pPr>
        <w:tabs>
          <w:tab w:val="num" w:pos="1440"/>
        </w:tabs>
        <w:ind w:left="1440" w:hanging="360"/>
      </w:pPr>
      <w:rPr>
        <w:rFonts w:ascii="Wingdings 2" w:hAnsi="Wingdings 2" w:hint="default"/>
      </w:rPr>
    </w:lvl>
    <w:lvl w:ilvl="2" w:tplc="EE942BA2" w:tentative="1">
      <w:start w:val="1"/>
      <w:numFmt w:val="bullet"/>
      <w:lvlText w:val=""/>
      <w:lvlJc w:val="left"/>
      <w:pPr>
        <w:tabs>
          <w:tab w:val="num" w:pos="2160"/>
        </w:tabs>
        <w:ind w:left="2160" w:hanging="360"/>
      </w:pPr>
      <w:rPr>
        <w:rFonts w:ascii="Wingdings 2" w:hAnsi="Wingdings 2" w:hint="default"/>
      </w:rPr>
    </w:lvl>
    <w:lvl w:ilvl="3" w:tplc="370AF2DE" w:tentative="1">
      <w:start w:val="1"/>
      <w:numFmt w:val="bullet"/>
      <w:lvlText w:val=""/>
      <w:lvlJc w:val="left"/>
      <w:pPr>
        <w:tabs>
          <w:tab w:val="num" w:pos="2880"/>
        </w:tabs>
        <w:ind w:left="2880" w:hanging="360"/>
      </w:pPr>
      <w:rPr>
        <w:rFonts w:ascii="Wingdings 2" w:hAnsi="Wingdings 2" w:hint="default"/>
      </w:rPr>
    </w:lvl>
    <w:lvl w:ilvl="4" w:tplc="B916F3B6" w:tentative="1">
      <w:start w:val="1"/>
      <w:numFmt w:val="bullet"/>
      <w:lvlText w:val=""/>
      <w:lvlJc w:val="left"/>
      <w:pPr>
        <w:tabs>
          <w:tab w:val="num" w:pos="3600"/>
        </w:tabs>
        <w:ind w:left="3600" w:hanging="360"/>
      </w:pPr>
      <w:rPr>
        <w:rFonts w:ascii="Wingdings 2" w:hAnsi="Wingdings 2" w:hint="default"/>
      </w:rPr>
    </w:lvl>
    <w:lvl w:ilvl="5" w:tplc="5372A222" w:tentative="1">
      <w:start w:val="1"/>
      <w:numFmt w:val="bullet"/>
      <w:lvlText w:val=""/>
      <w:lvlJc w:val="left"/>
      <w:pPr>
        <w:tabs>
          <w:tab w:val="num" w:pos="4320"/>
        </w:tabs>
        <w:ind w:left="4320" w:hanging="360"/>
      </w:pPr>
      <w:rPr>
        <w:rFonts w:ascii="Wingdings 2" w:hAnsi="Wingdings 2" w:hint="default"/>
      </w:rPr>
    </w:lvl>
    <w:lvl w:ilvl="6" w:tplc="67221A38" w:tentative="1">
      <w:start w:val="1"/>
      <w:numFmt w:val="bullet"/>
      <w:lvlText w:val=""/>
      <w:lvlJc w:val="left"/>
      <w:pPr>
        <w:tabs>
          <w:tab w:val="num" w:pos="5040"/>
        </w:tabs>
        <w:ind w:left="5040" w:hanging="360"/>
      </w:pPr>
      <w:rPr>
        <w:rFonts w:ascii="Wingdings 2" w:hAnsi="Wingdings 2" w:hint="default"/>
      </w:rPr>
    </w:lvl>
    <w:lvl w:ilvl="7" w:tplc="2B2EDFAA" w:tentative="1">
      <w:start w:val="1"/>
      <w:numFmt w:val="bullet"/>
      <w:lvlText w:val=""/>
      <w:lvlJc w:val="left"/>
      <w:pPr>
        <w:tabs>
          <w:tab w:val="num" w:pos="5760"/>
        </w:tabs>
        <w:ind w:left="5760" w:hanging="360"/>
      </w:pPr>
      <w:rPr>
        <w:rFonts w:ascii="Wingdings 2" w:hAnsi="Wingdings 2" w:hint="default"/>
      </w:rPr>
    </w:lvl>
    <w:lvl w:ilvl="8" w:tplc="050045D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3"/>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36"/>
  </w:num>
  <w:num w:numId="43">
    <w:abstractNumId w:val="0"/>
  </w:num>
  <w:num w:numId="44">
    <w:abstractNumId w:val="25"/>
  </w:num>
  <w:num w:numId="45">
    <w:abstractNumId w:val="33"/>
  </w:num>
  <w:num w:numId="46">
    <w:abstractNumId w:val="27"/>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1E9E"/>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5A6E"/>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5F3E"/>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374B0"/>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27DC"/>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322"/>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09B"/>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E48"/>
    <w:rsid w:val="00B2652D"/>
    <w:rsid w:val="00B309B7"/>
    <w:rsid w:val="00B31569"/>
    <w:rsid w:val="00B32CAC"/>
    <w:rsid w:val="00B3510C"/>
    <w:rsid w:val="00B351AE"/>
    <w:rsid w:val="00B372BB"/>
    <w:rsid w:val="00B40592"/>
    <w:rsid w:val="00B4227B"/>
    <w:rsid w:val="00B42F04"/>
    <w:rsid w:val="00B43912"/>
    <w:rsid w:val="00B44B44"/>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1E0C"/>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5CF7"/>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18F1"/>
    <w:rsid w:val="00DF27ED"/>
    <w:rsid w:val="00DF7B64"/>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8E3"/>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326833">
      <w:bodyDiv w:val="1"/>
      <w:marLeft w:val="0"/>
      <w:marRight w:val="0"/>
      <w:marTop w:val="0"/>
      <w:marBottom w:val="0"/>
      <w:divBdr>
        <w:top w:val="none" w:sz="0" w:space="0" w:color="auto"/>
        <w:left w:val="none" w:sz="0" w:space="0" w:color="auto"/>
        <w:bottom w:val="none" w:sz="0" w:space="0" w:color="auto"/>
        <w:right w:val="none" w:sz="0" w:space="0" w:color="auto"/>
      </w:divBdr>
      <w:divsChild>
        <w:div w:id="1311404443">
          <w:marLeft w:val="576"/>
          <w:marRight w:val="0"/>
          <w:marTop w:val="120"/>
          <w:marBottom w:val="0"/>
          <w:divBdr>
            <w:top w:val="none" w:sz="0" w:space="0" w:color="auto"/>
            <w:left w:val="none" w:sz="0" w:space="0" w:color="auto"/>
            <w:bottom w:val="none" w:sz="0" w:space="0" w:color="auto"/>
            <w:right w:val="none" w:sz="0" w:space="0" w:color="auto"/>
          </w:divBdr>
        </w:div>
        <w:div w:id="1902061070">
          <w:marLeft w:val="576"/>
          <w:marRight w:val="0"/>
          <w:marTop w:val="120"/>
          <w:marBottom w:val="0"/>
          <w:divBdr>
            <w:top w:val="none" w:sz="0" w:space="0" w:color="auto"/>
            <w:left w:val="none" w:sz="0" w:space="0" w:color="auto"/>
            <w:bottom w:val="none" w:sz="0" w:space="0" w:color="auto"/>
            <w:right w:val="none" w:sz="0" w:space="0" w:color="auto"/>
          </w:divBdr>
        </w:div>
        <w:div w:id="1888103843">
          <w:marLeft w:val="576"/>
          <w:marRight w:val="0"/>
          <w:marTop w:val="120"/>
          <w:marBottom w:val="0"/>
          <w:divBdr>
            <w:top w:val="none" w:sz="0" w:space="0" w:color="auto"/>
            <w:left w:val="none" w:sz="0" w:space="0" w:color="auto"/>
            <w:bottom w:val="none" w:sz="0" w:space="0" w:color="auto"/>
            <w:right w:val="none" w:sz="0" w:space="0" w:color="auto"/>
          </w:divBdr>
        </w:div>
        <w:div w:id="1221136162">
          <w:marLeft w:val="576"/>
          <w:marRight w:val="0"/>
          <w:marTop w:val="120"/>
          <w:marBottom w:val="0"/>
          <w:divBdr>
            <w:top w:val="none" w:sz="0" w:space="0" w:color="auto"/>
            <w:left w:val="none" w:sz="0" w:space="0" w:color="auto"/>
            <w:bottom w:val="none" w:sz="0" w:space="0" w:color="auto"/>
            <w:right w:val="none" w:sz="0" w:space="0" w:color="auto"/>
          </w:divBdr>
        </w:div>
        <w:div w:id="25698123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862638">
      <w:bodyDiv w:val="1"/>
      <w:marLeft w:val="0"/>
      <w:marRight w:val="0"/>
      <w:marTop w:val="0"/>
      <w:marBottom w:val="0"/>
      <w:divBdr>
        <w:top w:val="none" w:sz="0" w:space="0" w:color="auto"/>
        <w:left w:val="none" w:sz="0" w:space="0" w:color="auto"/>
        <w:bottom w:val="none" w:sz="0" w:space="0" w:color="auto"/>
        <w:right w:val="none" w:sz="0" w:space="0" w:color="auto"/>
      </w:divBdr>
      <w:divsChild>
        <w:div w:id="1524319774">
          <w:marLeft w:val="576"/>
          <w:marRight w:val="0"/>
          <w:marTop w:val="120"/>
          <w:marBottom w:val="0"/>
          <w:divBdr>
            <w:top w:val="none" w:sz="0" w:space="0" w:color="auto"/>
            <w:left w:val="none" w:sz="0" w:space="0" w:color="auto"/>
            <w:bottom w:val="none" w:sz="0" w:space="0" w:color="auto"/>
            <w:right w:val="none" w:sz="0" w:space="0" w:color="auto"/>
          </w:divBdr>
        </w:div>
        <w:div w:id="383259488">
          <w:marLeft w:val="576"/>
          <w:marRight w:val="0"/>
          <w:marTop w:val="120"/>
          <w:marBottom w:val="0"/>
          <w:divBdr>
            <w:top w:val="none" w:sz="0" w:space="0" w:color="auto"/>
            <w:left w:val="none" w:sz="0" w:space="0" w:color="auto"/>
            <w:bottom w:val="none" w:sz="0" w:space="0" w:color="auto"/>
            <w:right w:val="none" w:sz="0" w:space="0" w:color="auto"/>
          </w:divBdr>
        </w:div>
        <w:div w:id="121989985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6557611">
      <w:bodyDiv w:val="1"/>
      <w:marLeft w:val="0"/>
      <w:marRight w:val="0"/>
      <w:marTop w:val="0"/>
      <w:marBottom w:val="0"/>
      <w:divBdr>
        <w:top w:val="none" w:sz="0" w:space="0" w:color="auto"/>
        <w:left w:val="none" w:sz="0" w:space="0" w:color="auto"/>
        <w:bottom w:val="none" w:sz="0" w:space="0" w:color="auto"/>
        <w:right w:val="none" w:sz="0" w:space="0" w:color="auto"/>
      </w:divBdr>
      <w:divsChild>
        <w:div w:id="60567554">
          <w:marLeft w:val="576"/>
          <w:marRight w:val="0"/>
          <w:marTop w:val="120"/>
          <w:marBottom w:val="0"/>
          <w:divBdr>
            <w:top w:val="none" w:sz="0" w:space="0" w:color="auto"/>
            <w:left w:val="none" w:sz="0" w:space="0" w:color="auto"/>
            <w:bottom w:val="none" w:sz="0" w:space="0" w:color="auto"/>
            <w:right w:val="none" w:sz="0" w:space="0" w:color="auto"/>
          </w:divBdr>
        </w:div>
        <w:div w:id="1697340984">
          <w:marLeft w:val="576"/>
          <w:marRight w:val="0"/>
          <w:marTop w:val="120"/>
          <w:marBottom w:val="0"/>
          <w:divBdr>
            <w:top w:val="none" w:sz="0" w:space="0" w:color="auto"/>
            <w:left w:val="none" w:sz="0" w:space="0" w:color="auto"/>
            <w:bottom w:val="none" w:sz="0" w:space="0" w:color="auto"/>
            <w:right w:val="none" w:sz="0" w:space="0" w:color="auto"/>
          </w:divBdr>
        </w:div>
        <w:div w:id="74745909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780203">
      <w:bodyDiv w:val="1"/>
      <w:marLeft w:val="0"/>
      <w:marRight w:val="0"/>
      <w:marTop w:val="0"/>
      <w:marBottom w:val="0"/>
      <w:divBdr>
        <w:top w:val="none" w:sz="0" w:space="0" w:color="auto"/>
        <w:left w:val="none" w:sz="0" w:space="0" w:color="auto"/>
        <w:bottom w:val="none" w:sz="0" w:space="0" w:color="auto"/>
        <w:right w:val="none" w:sz="0" w:space="0" w:color="auto"/>
      </w:divBdr>
    </w:div>
    <w:div w:id="889418045">
      <w:bodyDiv w:val="1"/>
      <w:marLeft w:val="0"/>
      <w:marRight w:val="0"/>
      <w:marTop w:val="0"/>
      <w:marBottom w:val="0"/>
      <w:divBdr>
        <w:top w:val="none" w:sz="0" w:space="0" w:color="auto"/>
        <w:left w:val="none" w:sz="0" w:space="0" w:color="auto"/>
        <w:bottom w:val="none" w:sz="0" w:space="0" w:color="auto"/>
        <w:right w:val="none" w:sz="0" w:space="0" w:color="auto"/>
      </w:divBdr>
      <w:divsChild>
        <w:div w:id="652759250">
          <w:marLeft w:val="576"/>
          <w:marRight w:val="0"/>
          <w:marTop w:val="120"/>
          <w:marBottom w:val="0"/>
          <w:divBdr>
            <w:top w:val="none" w:sz="0" w:space="0" w:color="auto"/>
            <w:left w:val="none" w:sz="0" w:space="0" w:color="auto"/>
            <w:bottom w:val="none" w:sz="0" w:space="0" w:color="auto"/>
            <w:right w:val="none" w:sz="0" w:space="0" w:color="auto"/>
          </w:divBdr>
        </w:div>
        <w:div w:id="563952830">
          <w:marLeft w:val="576"/>
          <w:marRight w:val="0"/>
          <w:marTop w:val="120"/>
          <w:marBottom w:val="0"/>
          <w:divBdr>
            <w:top w:val="none" w:sz="0" w:space="0" w:color="auto"/>
            <w:left w:val="none" w:sz="0" w:space="0" w:color="auto"/>
            <w:bottom w:val="none" w:sz="0" w:space="0" w:color="auto"/>
            <w:right w:val="none" w:sz="0" w:space="0" w:color="auto"/>
          </w:divBdr>
        </w:div>
        <w:div w:id="131807264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0033375">
      <w:bodyDiv w:val="1"/>
      <w:marLeft w:val="0"/>
      <w:marRight w:val="0"/>
      <w:marTop w:val="0"/>
      <w:marBottom w:val="0"/>
      <w:divBdr>
        <w:top w:val="none" w:sz="0" w:space="0" w:color="auto"/>
        <w:left w:val="none" w:sz="0" w:space="0" w:color="auto"/>
        <w:bottom w:val="none" w:sz="0" w:space="0" w:color="auto"/>
        <w:right w:val="none" w:sz="0" w:space="0" w:color="auto"/>
      </w:divBdr>
      <w:divsChild>
        <w:div w:id="882013035">
          <w:marLeft w:val="576"/>
          <w:marRight w:val="0"/>
          <w:marTop w:val="120"/>
          <w:marBottom w:val="0"/>
          <w:divBdr>
            <w:top w:val="none" w:sz="0" w:space="0" w:color="auto"/>
            <w:left w:val="none" w:sz="0" w:space="0" w:color="auto"/>
            <w:bottom w:val="none" w:sz="0" w:space="0" w:color="auto"/>
            <w:right w:val="none" w:sz="0" w:space="0" w:color="auto"/>
          </w:divBdr>
        </w:div>
        <w:div w:id="1814330790">
          <w:marLeft w:val="576"/>
          <w:marRight w:val="0"/>
          <w:marTop w:val="120"/>
          <w:marBottom w:val="0"/>
          <w:divBdr>
            <w:top w:val="none" w:sz="0" w:space="0" w:color="auto"/>
            <w:left w:val="none" w:sz="0" w:space="0" w:color="auto"/>
            <w:bottom w:val="none" w:sz="0" w:space="0" w:color="auto"/>
            <w:right w:val="none" w:sz="0" w:space="0" w:color="auto"/>
          </w:divBdr>
        </w:div>
        <w:div w:id="2105029621">
          <w:marLeft w:val="576"/>
          <w:marRight w:val="0"/>
          <w:marTop w:val="120"/>
          <w:marBottom w:val="0"/>
          <w:divBdr>
            <w:top w:val="none" w:sz="0" w:space="0" w:color="auto"/>
            <w:left w:val="none" w:sz="0" w:space="0" w:color="auto"/>
            <w:bottom w:val="none" w:sz="0" w:space="0" w:color="auto"/>
            <w:right w:val="none" w:sz="0" w:space="0" w:color="auto"/>
          </w:divBdr>
        </w:div>
      </w:divsChild>
    </w:div>
    <w:div w:id="1748919016">
      <w:bodyDiv w:val="1"/>
      <w:marLeft w:val="0"/>
      <w:marRight w:val="0"/>
      <w:marTop w:val="0"/>
      <w:marBottom w:val="0"/>
      <w:divBdr>
        <w:top w:val="none" w:sz="0" w:space="0" w:color="auto"/>
        <w:left w:val="none" w:sz="0" w:space="0" w:color="auto"/>
        <w:bottom w:val="none" w:sz="0" w:space="0" w:color="auto"/>
        <w:right w:val="none" w:sz="0" w:space="0" w:color="auto"/>
      </w:divBdr>
      <w:divsChild>
        <w:div w:id="138110264">
          <w:marLeft w:val="576"/>
          <w:marRight w:val="0"/>
          <w:marTop w:val="120"/>
          <w:marBottom w:val="0"/>
          <w:divBdr>
            <w:top w:val="none" w:sz="0" w:space="0" w:color="auto"/>
            <w:left w:val="none" w:sz="0" w:space="0" w:color="auto"/>
            <w:bottom w:val="none" w:sz="0" w:space="0" w:color="auto"/>
            <w:right w:val="none" w:sz="0" w:space="0" w:color="auto"/>
          </w:divBdr>
        </w:div>
        <w:div w:id="1181436415">
          <w:marLeft w:val="576"/>
          <w:marRight w:val="0"/>
          <w:marTop w:val="120"/>
          <w:marBottom w:val="0"/>
          <w:divBdr>
            <w:top w:val="none" w:sz="0" w:space="0" w:color="auto"/>
            <w:left w:val="none" w:sz="0" w:space="0" w:color="auto"/>
            <w:bottom w:val="none" w:sz="0" w:space="0" w:color="auto"/>
            <w:right w:val="none" w:sz="0" w:space="0" w:color="auto"/>
          </w:divBdr>
        </w:div>
        <w:div w:id="1408334438">
          <w:marLeft w:val="576"/>
          <w:marRight w:val="0"/>
          <w:marTop w:val="120"/>
          <w:marBottom w:val="0"/>
          <w:divBdr>
            <w:top w:val="none" w:sz="0" w:space="0" w:color="auto"/>
            <w:left w:val="none" w:sz="0" w:space="0" w:color="auto"/>
            <w:bottom w:val="none" w:sz="0" w:space="0" w:color="auto"/>
            <w:right w:val="none" w:sz="0" w:space="0" w:color="auto"/>
          </w:divBdr>
        </w:div>
        <w:div w:id="1250038974">
          <w:marLeft w:val="576"/>
          <w:marRight w:val="0"/>
          <w:marTop w:val="120"/>
          <w:marBottom w:val="0"/>
          <w:divBdr>
            <w:top w:val="none" w:sz="0" w:space="0" w:color="auto"/>
            <w:left w:val="none" w:sz="0" w:space="0" w:color="auto"/>
            <w:bottom w:val="none" w:sz="0" w:space="0" w:color="auto"/>
            <w:right w:val="none" w:sz="0" w:space="0" w:color="auto"/>
          </w:divBdr>
        </w:div>
        <w:div w:id="145116907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3661</TotalTime>
  <Pages>13</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2022-03-04T08:40:00Z</dcterms:modified>
</cp:coreProperties>
</file>