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543C5C" w:rsidRPr="00216465" w:rsidRDefault="00216465" w:rsidP="00216465">
      <w:pPr>
        <w:spacing w:line="480" w:lineRule="auto"/>
        <w:jc w:val="center"/>
        <w:rPr>
          <w:rFonts w:ascii="Times New Roman" w:hAnsi="Times New Roman" w:cs="Times New Roman"/>
          <w:b/>
          <w:sz w:val="40"/>
          <w:szCs w:val="40"/>
        </w:rPr>
      </w:pPr>
      <w:r w:rsidRPr="00216465">
        <w:rPr>
          <w:rFonts w:ascii="Times New Roman" w:hAnsi="Times New Roman" w:cs="Times New Roman"/>
          <w:b/>
          <w:sz w:val="40"/>
          <w:szCs w:val="40"/>
        </w:rPr>
        <w:t>Fault Injection Analytics A Novel Approach to Discover Failure Modes in Cloud Computing Systems</w:t>
      </w:r>
    </w:p>
    <w:p w:rsidR="00E73A3E" w:rsidRPr="00216465" w:rsidRDefault="00E73A3E" w:rsidP="00216465">
      <w:pPr>
        <w:spacing w:line="480" w:lineRule="auto"/>
        <w:rPr>
          <w:rFonts w:ascii="Times New Roman" w:hAnsi="Times New Roman" w:cs="Times New Roman"/>
          <w:b/>
          <w:sz w:val="40"/>
          <w:szCs w:val="40"/>
        </w:rPr>
      </w:pPr>
    </w:p>
    <w:p w:rsidR="00E73A3E" w:rsidRDefault="00E73A3E"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765AA" w:rsidRDefault="005765AA" w:rsidP="007E0593">
      <w:pPr>
        <w:jc w:val="both"/>
        <w:rPr>
          <w:rFonts w:ascii="Times New Roman" w:hAnsi="Times New Roman" w:cs="Times New Roman"/>
          <w:b/>
          <w:sz w:val="28"/>
          <w:szCs w:val="28"/>
        </w:rPr>
      </w:pPr>
    </w:p>
    <w:p w:rsidR="00A21A71" w:rsidRPr="002970F9" w:rsidRDefault="002970F9" w:rsidP="002970F9">
      <w:pPr>
        <w:spacing w:line="360" w:lineRule="auto"/>
        <w:jc w:val="both"/>
        <w:rPr>
          <w:rFonts w:ascii="Times New Roman" w:hAnsi="Times New Roman" w:cs="Times New Roman"/>
          <w:sz w:val="28"/>
          <w:szCs w:val="28"/>
        </w:rPr>
      </w:pPr>
      <w:r w:rsidRPr="002970F9">
        <w:rPr>
          <w:rFonts w:ascii="Times New Roman" w:hAnsi="Times New Roman" w:cs="Times New Roman"/>
          <w:sz w:val="28"/>
          <w:szCs w:val="28"/>
        </w:rPr>
        <w:t>Cloud computing systems fail in complex and unexpected ways, due to unexpected combinations of events and interactions between hardware and software components. Fault injection is an effective means to bring out these failures in a controlled environment. However, fault injection experiments produce massive amounts of data, and manually analyzing these data is inefficient and error-prone, as the analyst can miss severe failure modes that are yet unknown. This paper introduces a new paradigm (fault injection analytics) that applies unsupervised machine learning on execution traces of the injected system, to ease the discovery and interpretation of failure modes. We evaluated the proposed approach in the context of fault injection experiments on the Open Stack cloud computing platform, where we show that the approach can accurately identify failure modes with a low computational cost.</w:t>
      </w:r>
    </w:p>
    <w:p w:rsidR="00A21A71" w:rsidRDefault="00A21A71" w:rsidP="007E0593">
      <w:pPr>
        <w:jc w:val="both"/>
        <w:rPr>
          <w:rFonts w:ascii="Times New Roman" w:hAnsi="Times New Roman" w:cs="Times New Roman"/>
          <w:b/>
          <w:sz w:val="28"/>
          <w:szCs w:val="28"/>
        </w:rPr>
      </w:pPr>
    </w:p>
    <w:p w:rsidR="00A21A71" w:rsidRDefault="00A21A71" w:rsidP="007E0593">
      <w:pPr>
        <w:jc w:val="both"/>
        <w:rPr>
          <w:rFonts w:ascii="Times New Roman" w:hAnsi="Times New Roman" w:cs="Times New Roman"/>
          <w:b/>
          <w:sz w:val="28"/>
          <w:szCs w:val="28"/>
        </w:rPr>
      </w:pPr>
    </w:p>
    <w:p w:rsidR="00A21A71" w:rsidRDefault="00A21A71"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EE0A7D" w:rsidRDefault="00EE0A7D" w:rsidP="007E0593">
      <w:pPr>
        <w:jc w:val="both"/>
        <w:rPr>
          <w:rFonts w:ascii="Times New Roman" w:hAnsi="Times New Roman" w:cs="Times New Roman"/>
          <w:b/>
          <w:sz w:val="28"/>
          <w:szCs w:val="28"/>
        </w:rPr>
      </w:pPr>
    </w:p>
    <w:p w:rsidR="00A21A71" w:rsidRDefault="00A21A71"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5F27B7" w:rsidRPr="00154C04" w:rsidRDefault="00684658" w:rsidP="00684658">
      <w:pPr>
        <w:spacing w:line="360" w:lineRule="auto"/>
        <w:jc w:val="both"/>
        <w:rPr>
          <w:rFonts w:ascii="Times New Roman" w:hAnsi="Times New Roman" w:cs="Times New Roman"/>
          <w:b/>
          <w:sz w:val="28"/>
          <w:szCs w:val="28"/>
        </w:rPr>
      </w:pPr>
      <w:r w:rsidRPr="00154C04">
        <w:rPr>
          <w:rFonts w:ascii="Times New Roman" w:hAnsi="Times New Roman" w:cs="Times New Roman"/>
          <w:sz w:val="28"/>
          <w:szCs w:val="28"/>
        </w:rPr>
        <w:t>Fault resolution in communication networks and distributed systems today becomes challenging due to the increasing degree of complexity, diversity and evolution of these systems. Resolving faults is a human driven process that demands the expertise of system administrators and the support of several systems. Monitoring and event correlation systems are usually used to produce fault reports, while trouble ticket systems (TTSs) are used to manage the fault reports for resolution. Cloud computing is a new paradigm of provisioning infrastructure, platform, and software as services over the Internet. This paradigm combines distributed computing resources and virtualization technologies that outsource not only platform and software but also infrastructure to solve the demand of users. Cloud systems fostering the centralization of various services need a large number of system administrators and supporting systems to manage faults occurring in the cloud systems and services. It is necessary to develop a supporting system that can exploit fault knowledge resources on cloud computing environment and assist system administrators in resolving faults.</w:t>
      </w:r>
    </w:p>
    <w:p w:rsidR="005F27B7" w:rsidRDefault="00684658" w:rsidP="00684658">
      <w:pPr>
        <w:spacing w:line="360" w:lineRule="auto"/>
        <w:ind w:firstLine="720"/>
        <w:jc w:val="both"/>
        <w:rPr>
          <w:rFonts w:ascii="Times New Roman" w:hAnsi="Times New Roman" w:cs="Times New Roman"/>
          <w:sz w:val="28"/>
          <w:szCs w:val="28"/>
        </w:rPr>
      </w:pPr>
      <w:r w:rsidRPr="00684658">
        <w:rPr>
          <w:rFonts w:ascii="Times New Roman" w:hAnsi="Times New Roman" w:cs="Times New Roman"/>
          <w:sz w:val="28"/>
          <w:szCs w:val="28"/>
        </w:rPr>
        <w:t xml:space="preserve">We  propose  a  fault  resolution  system  for  inter-cloud  environment  [1]  that  supports  applications and  services  for  running  across  multiple  cloud  systems.  This system allows system administrators to monitor faults and search similar faults with solutions on cloud systems. The system recruits a peer-to-peer (P2P) network of fault managers running on cloud systems to facilitate sharing and searching fault knowledge resources among cloud systems for fault resolution.  A fault manager acts as </w:t>
      </w:r>
      <w:r w:rsidR="00415D9B" w:rsidRPr="00684658">
        <w:rPr>
          <w:rFonts w:ascii="Times New Roman" w:hAnsi="Times New Roman" w:cs="Times New Roman"/>
          <w:sz w:val="28"/>
          <w:szCs w:val="28"/>
        </w:rPr>
        <w:t>both a</w:t>
      </w:r>
      <w:r w:rsidRPr="00684658">
        <w:rPr>
          <w:rFonts w:ascii="Times New Roman" w:hAnsi="Times New Roman" w:cs="Times New Roman"/>
          <w:sz w:val="28"/>
          <w:szCs w:val="28"/>
        </w:rPr>
        <w:t xml:space="preserve">  fault monitor of the cloud system and a fault searcher of the P2P network. It also maintains a fault updater to obtain  fault  reports  frequently  because  software  components  and  offered  services  change  very dynamically. The contribution is thus threefold.</w:t>
      </w:r>
    </w:p>
    <w:p w:rsidR="00415D9B" w:rsidRDefault="00415D9B" w:rsidP="00684658">
      <w:pPr>
        <w:spacing w:line="360" w:lineRule="auto"/>
        <w:ind w:firstLine="720"/>
        <w:jc w:val="both"/>
        <w:rPr>
          <w:rFonts w:ascii="Times New Roman" w:hAnsi="Times New Roman" w:cs="Times New Roman"/>
          <w:sz w:val="28"/>
          <w:szCs w:val="28"/>
        </w:rPr>
      </w:pPr>
    </w:p>
    <w:p w:rsidR="00415D9B" w:rsidRDefault="00415D9B" w:rsidP="00684658">
      <w:pPr>
        <w:spacing w:line="360" w:lineRule="auto"/>
        <w:ind w:firstLine="720"/>
        <w:jc w:val="both"/>
      </w:pPr>
    </w:p>
    <w:p w:rsidR="00415D9B" w:rsidRDefault="00415D9B" w:rsidP="00684658">
      <w:pPr>
        <w:spacing w:line="360" w:lineRule="auto"/>
        <w:ind w:firstLine="720"/>
        <w:jc w:val="both"/>
      </w:pPr>
    </w:p>
    <w:p w:rsidR="00415D9B" w:rsidRPr="00415D9B" w:rsidRDefault="00415D9B" w:rsidP="00986715">
      <w:pPr>
        <w:pStyle w:val="ListParagraph"/>
        <w:numPr>
          <w:ilvl w:val="0"/>
          <w:numId w:val="8"/>
        </w:numPr>
        <w:spacing w:line="360" w:lineRule="auto"/>
        <w:jc w:val="both"/>
        <w:rPr>
          <w:rFonts w:ascii="Times New Roman" w:hAnsi="Times New Roman" w:cs="Times New Roman"/>
          <w:sz w:val="28"/>
          <w:szCs w:val="28"/>
        </w:rPr>
      </w:pPr>
      <w:r w:rsidRPr="00415D9B">
        <w:rPr>
          <w:rFonts w:ascii="Times New Roman" w:hAnsi="Times New Roman" w:cs="Times New Roman"/>
          <w:sz w:val="28"/>
          <w:szCs w:val="28"/>
        </w:rPr>
        <w:t>Studying the existing fault monitoring, fault diagnosis, and failure prediction approaches on cloud systems, and proposing a fault resolution system based on P2P technology for federation of cloud computing environments</w:t>
      </w:r>
    </w:p>
    <w:p w:rsidR="00415D9B" w:rsidRPr="00415D9B" w:rsidRDefault="00415D9B" w:rsidP="00986715">
      <w:pPr>
        <w:pStyle w:val="ListParagraph"/>
        <w:numPr>
          <w:ilvl w:val="0"/>
          <w:numId w:val="8"/>
        </w:numPr>
        <w:spacing w:line="360" w:lineRule="auto"/>
        <w:jc w:val="both"/>
        <w:rPr>
          <w:rFonts w:ascii="Times New Roman" w:hAnsi="Times New Roman" w:cs="Times New Roman"/>
          <w:sz w:val="28"/>
          <w:szCs w:val="28"/>
        </w:rPr>
      </w:pPr>
      <w:r w:rsidRPr="00415D9B">
        <w:rPr>
          <w:rFonts w:ascii="Times New Roman" w:hAnsi="Times New Roman" w:cs="Times New Roman"/>
          <w:sz w:val="28"/>
          <w:szCs w:val="28"/>
        </w:rPr>
        <w:t>Providing the design and implementation of several components of the proposed system including fault monitor, fault updater, and fault searcher with the support of open source tools</w:t>
      </w:r>
    </w:p>
    <w:p w:rsidR="00415D9B" w:rsidRPr="00415D9B" w:rsidRDefault="00415D9B" w:rsidP="00986715">
      <w:pPr>
        <w:pStyle w:val="ListParagraph"/>
        <w:numPr>
          <w:ilvl w:val="0"/>
          <w:numId w:val="8"/>
        </w:numPr>
        <w:spacing w:line="360" w:lineRule="auto"/>
        <w:jc w:val="both"/>
        <w:rPr>
          <w:rFonts w:ascii="Times New Roman" w:hAnsi="Times New Roman" w:cs="Times New Roman"/>
          <w:sz w:val="28"/>
          <w:szCs w:val="28"/>
        </w:rPr>
      </w:pPr>
      <w:r w:rsidRPr="00415D9B">
        <w:rPr>
          <w:rFonts w:ascii="Times New Roman" w:hAnsi="Times New Roman" w:cs="Times New Roman"/>
          <w:sz w:val="28"/>
          <w:szCs w:val="28"/>
        </w:rPr>
        <w:t>Evaluating the feasibility and efficiency of the prototyping system using software bug report scrawled from bug tracking systems (BTSs) and Apache Hadoop clusters  on Open Stack cloud systems .</w:t>
      </w:r>
    </w:p>
    <w:p w:rsidR="000E736E" w:rsidRPr="00415D9B" w:rsidRDefault="000E736E" w:rsidP="00684658">
      <w:pPr>
        <w:spacing w:line="360" w:lineRule="auto"/>
        <w:jc w:val="both"/>
        <w:rPr>
          <w:rFonts w:ascii="Times New Roman" w:hAnsi="Times New Roman" w:cs="Times New Roman"/>
          <w:sz w:val="28"/>
          <w:szCs w:val="28"/>
        </w:rPr>
      </w:pPr>
    </w:p>
    <w:p w:rsidR="000E736E" w:rsidRPr="00684658" w:rsidRDefault="00712577" w:rsidP="00684658">
      <w:pPr>
        <w:spacing w:line="360" w:lineRule="auto"/>
        <w:jc w:val="both"/>
        <w:rPr>
          <w:rFonts w:ascii="Times New Roman" w:hAnsi="Times New Roman" w:cs="Times New Roman"/>
          <w:sz w:val="28"/>
          <w:szCs w:val="28"/>
        </w:rPr>
      </w:pPr>
      <w:r w:rsidRPr="00712577">
        <w:rPr>
          <w:rFonts w:ascii="Times New Roman" w:hAnsi="Times New Roman" w:cs="Times New Roman"/>
          <w:sz w:val="28"/>
          <w:szCs w:val="28"/>
        </w:rPr>
        <w:t>The  rest  of  the  paper  is  structured  as  follows:  the  next  section  presents  the  existing  approaches related  to  fault  monitoring,  fault  diagnosis,  and  failure  prediction  on  cloud  systems.  This  section  also provides  recent  studies  of  fault  resolution  in  communication  networks  and  distributed  systems  usingP2P technology. Section 3 describes the design and implementation of the fault resolution system that focuses  on  system  architecture,  component  communication,  and  protocol  support  and  fault  data. Performance  evaluation  in  Section  4  reports  the  feasibility  and  efficiency  of  the  prototyping  system with experiments and analyses before the paper is concluded in Section 5.</w:t>
      </w:r>
    </w:p>
    <w:p w:rsidR="000E736E" w:rsidRPr="00684658" w:rsidRDefault="000E736E" w:rsidP="00684658">
      <w:pPr>
        <w:spacing w:line="360" w:lineRule="auto"/>
        <w:jc w:val="both"/>
        <w:rPr>
          <w:rFonts w:ascii="Times New Roman" w:hAnsi="Times New Roman" w:cs="Times New Roman"/>
          <w:b/>
          <w:sz w:val="28"/>
          <w:szCs w:val="28"/>
        </w:rPr>
      </w:pPr>
    </w:p>
    <w:p w:rsidR="0024490D" w:rsidRDefault="0024490D" w:rsidP="00744F09">
      <w:pPr>
        <w:spacing w:line="360" w:lineRule="auto"/>
        <w:jc w:val="both"/>
        <w:rPr>
          <w:rFonts w:ascii="Times New Roman" w:hAnsi="Times New Roman" w:cs="Times New Roman"/>
          <w:sz w:val="41"/>
          <w:szCs w:val="41"/>
        </w:rPr>
      </w:pPr>
    </w:p>
    <w:p w:rsidR="0024490D" w:rsidRDefault="0024490D" w:rsidP="00744F09">
      <w:pPr>
        <w:spacing w:line="360" w:lineRule="auto"/>
        <w:jc w:val="both"/>
        <w:rPr>
          <w:rFonts w:ascii="Times New Roman" w:hAnsi="Times New Roman" w:cs="Times New Roman"/>
          <w:sz w:val="41"/>
          <w:szCs w:val="41"/>
        </w:rPr>
      </w:pPr>
    </w:p>
    <w:p w:rsidR="0024490D" w:rsidRDefault="0024490D"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387E15" w:rsidRPr="00387E15" w:rsidRDefault="00387E15" w:rsidP="00744F09">
      <w:pPr>
        <w:spacing w:line="360" w:lineRule="auto"/>
        <w:jc w:val="both"/>
        <w:rPr>
          <w:rFonts w:ascii="Times New Roman" w:hAnsi="Times New Roman" w:cs="Times New Roman"/>
          <w:b/>
          <w:sz w:val="28"/>
          <w:szCs w:val="28"/>
        </w:rPr>
      </w:pPr>
      <w:r w:rsidRPr="00387E15">
        <w:rPr>
          <w:rFonts w:ascii="Times New Roman" w:hAnsi="Times New Roman" w:cs="Times New Roman"/>
          <w:b/>
          <w:sz w:val="28"/>
          <w:szCs w:val="28"/>
        </w:rPr>
        <w:t>Fault Resolution System</w:t>
      </w:r>
    </w:p>
    <w:p w:rsidR="0024490D" w:rsidRPr="00387E15" w:rsidRDefault="00387E15" w:rsidP="00744F09">
      <w:pPr>
        <w:spacing w:line="360" w:lineRule="auto"/>
        <w:jc w:val="both"/>
        <w:rPr>
          <w:rFonts w:ascii="Times New Roman" w:hAnsi="Times New Roman" w:cs="Times New Roman"/>
          <w:sz w:val="28"/>
          <w:szCs w:val="28"/>
        </w:rPr>
      </w:pPr>
      <w:r w:rsidRPr="00387E15">
        <w:rPr>
          <w:rFonts w:ascii="Times New Roman" w:hAnsi="Times New Roman" w:cs="Times New Roman"/>
          <w:sz w:val="28"/>
          <w:szCs w:val="28"/>
        </w:rPr>
        <w:t>The fault resolution system features the capability of sharing and searching fault knowledge resources for fault resolution on inter-cloud systems. This section describes appropriate system architecture, component communication, and protocol support and fault data.</w:t>
      </w:r>
    </w:p>
    <w:p w:rsidR="00387E15" w:rsidRDefault="00387E15"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387E15" w:rsidRDefault="00387E15" w:rsidP="00387E15">
      <w:pPr>
        <w:spacing w:line="360" w:lineRule="auto"/>
        <w:jc w:val="center"/>
        <w:rPr>
          <w:rFonts w:ascii="Times New Roman" w:hAnsi="Times New Roman" w:cs="Times New Roman"/>
          <w:sz w:val="41"/>
          <w:szCs w:val="41"/>
        </w:rPr>
      </w:pPr>
      <w:r>
        <w:rPr>
          <w:rFonts w:ascii="Times New Roman" w:hAnsi="Times New Roman" w:cs="Times New Roman"/>
          <w:noProof/>
          <w:sz w:val="41"/>
          <w:szCs w:val="41"/>
        </w:rPr>
        <w:drawing>
          <wp:inline distT="0" distB="0" distL="0" distR="0">
            <wp:extent cx="3905250" cy="2409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905250" cy="2409825"/>
                    </a:xfrm>
                    <a:prstGeom prst="rect">
                      <a:avLst/>
                    </a:prstGeom>
                    <a:noFill/>
                    <a:ln w="9525">
                      <a:noFill/>
                      <a:miter lim="800000"/>
                      <a:headEnd/>
                      <a:tailEnd/>
                    </a:ln>
                  </pic:spPr>
                </pic:pic>
              </a:graphicData>
            </a:graphic>
          </wp:inline>
        </w:drawing>
      </w:r>
    </w:p>
    <w:p w:rsidR="00387E15" w:rsidRDefault="00387E15"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387E15" w:rsidRDefault="00387E15" w:rsidP="00744F09">
      <w:pPr>
        <w:spacing w:line="360" w:lineRule="auto"/>
        <w:jc w:val="both"/>
        <w:rPr>
          <w:rFonts w:ascii="Times New Roman" w:hAnsi="Times New Roman" w:cs="Times New Roman"/>
          <w:sz w:val="41"/>
          <w:szCs w:val="41"/>
        </w:rPr>
      </w:pPr>
    </w:p>
    <w:p w:rsidR="00744F09" w:rsidRPr="00744F09" w:rsidRDefault="00744F09" w:rsidP="00744F09">
      <w:pPr>
        <w:spacing w:line="360" w:lineRule="auto"/>
        <w:jc w:val="both"/>
        <w:rPr>
          <w:rFonts w:ascii="Times New Roman" w:hAnsi="Times New Roman" w:cs="Times New Roman"/>
          <w:sz w:val="41"/>
          <w:szCs w:val="41"/>
        </w:rPr>
      </w:pPr>
      <w:r w:rsidRPr="00744F09">
        <w:rPr>
          <w:rFonts w:ascii="Times New Roman" w:hAnsi="Times New Roman" w:cs="Times New Roman"/>
          <w:sz w:val="41"/>
          <w:szCs w:val="41"/>
        </w:rPr>
        <w:t>Cloud computing</w:t>
      </w:r>
    </w:p>
    <w:p w:rsidR="00744F09" w:rsidRPr="0024490D" w:rsidRDefault="00744F09" w:rsidP="00744F09">
      <w:pPr>
        <w:spacing w:line="360" w:lineRule="auto"/>
        <w:jc w:val="both"/>
        <w:rPr>
          <w:rFonts w:ascii="Times New Roman" w:hAnsi="Times New Roman" w:cs="Times New Roman"/>
          <w:sz w:val="28"/>
          <w:szCs w:val="28"/>
        </w:rPr>
      </w:pPr>
      <w:r w:rsidRPr="0024490D">
        <w:rPr>
          <w:rFonts w:ascii="Times New Roman" w:hAnsi="Times New Roman" w:cs="Times New Roman"/>
          <w:sz w:val="28"/>
          <w:szCs w:val="28"/>
        </w:rPr>
        <w:t>Cloud computing is an emerging popular technology which provides different IT resources(such as storage, network and other computing resources) and higher level services as autility, so that users are being charged in a pay-as-you-go fashion. By this technology, users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may get access to different IT resources from anywhere (through the internet) and at anytime in the amount that they require. Such a deployment facilitates access to IT resources,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drops capital implementation costs for cloud users, reduces the launch time, and finally</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decreases maintenance costs [1, 2].A cloud computing network comprises a variety of resources which are geographicallydistributed, where users may get access over the internet. The word cloud is used as ametaphor to show that different elements in a cloud network are hidden from the view ofusers (see Fig.1.1). That is, the existing resources/servers may not be individually managedor addressed by the users. Hence, the cloud computing service is usually characterized byemploying virtualization techniques, resource pooling, access over the internet, on demandelastic service, and pay-as-you-go model [3].Depending on the application, cloud computing providers offer their services accordingto three different service models: infrastructure as a service, platform as a service, andsoftware as a service [1,3]. In the following we briefly elaborate on each of these models.</w:t>
      </w:r>
    </w:p>
    <w:p w:rsidR="00744F09" w:rsidRPr="0024490D" w:rsidRDefault="00744F09" w:rsidP="00986715">
      <w:pPr>
        <w:pStyle w:val="ListParagraph"/>
        <w:numPr>
          <w:ilvl w:val="0"/>
          <w:numId w:val="6"/>
        </w:numPr>
        <w:spacing w:line="360" w:lineRule="auto"/>
        <w:jc w:val="both"/>
        <w:rPr>
          <w:rFonts w:ascii="Times New Roman" w:hAnsi="Times New Roman" w:cs="Times New Roman"/>
          <w:b/>
          <w:sz w:val="28"/>
          <w:szCs w:val="28"/>
        </w:rPr>
      </w:pPr>
      <w:r w:rsidRPr="0024490D">
        <w:rPr>
          <w:rFonts w:ascii="Times New Roman" w:hAnsi="Times New Roman" w:cs="Times New Roman"/>
          <w:sz w:val="28"/>
          <w:szCs w:val="28"/>
        </w:rPr>
        <w:t xml:space="preserve">Infrastructure as a Service (IaaS). In this model the service provider allocates various ITresources (such as storage, network bandwidth and other </w:t>
      </w:r>
      <w:r w:rsidRPr="0024490D">
        <w:rPr>
          <w:rFonts w:ascii="Times New Roman" w:hAnsi="Times New Roman" w:cs="Times New Roman"/>
          <w:sz w:val="28"/>
          <w:szCs w:val="28"/>
        </w:rPr>
        <w:lastRenderedPageBreak/>
        <w:t>computing resources) in responseto demands from different users. According to the national institute of standards andtechnology (NIST) of the US [4], in this model “the consumer is able to deploy andrun any arbitrary software, which may include operating systems and applications. The consumer does not manage or control the underlying cloud infrastructure but has controlover operating systems, storage, and deployed applications; and possibly limited control ofselected networking components (e.g., host firewalls)”. Amazon’s EC2 [5] and RackspaceCloud [6] are examples for this type of service.</w:t>
      </w:r>
      <w:r w:rsidRPr="0024490D">
        <w:rPr>
          <w:sz w:val="28"/>
          <w:szCs w:val="28"/>
        </w:rPr>
        <w:t xml:space="preserve"> </w:t>
      </w:r>
      <w:r w:rsidRPr="0024490D">
        <w:rPr>
          <w:rFonts w:ascii="Times New Roman" w:hAnsi="Times New Roman" w:cs="Times New Roman"/>
          <w:sz w:val="28"/>
          <w:szCs w:val="28"/>
        </w:rPr>
        <w:t xml:space="preserve">consumer does not manage or control the underlying cloud infrastructure but has </w:t>
      </w:r>
      <w:r w:rsidR="0024490D" w:rsidRPr="0024490D">
        <w:rPr>
          <w:rFonts w:ascii="Times New Roman" w:hAnsi="Times New Roman" w:cs="Times New Roman"/>
          <w:sz w:val="28"/>
          <w:szCs w:val="28"/>
        </w:rPr>
        <w:t>control over</w:t>
      </w:r>
      <w:r w:rsidRPr="0024490D">
        <w:rPr>
          <w:rFonts w:ascii="Times New Roman" w:hAnsi="Times New Roman" w:cs="Times New Roman"/>
          <w:sz w:val="28"/>
          <w:szCs w:val="28"/>
        </w:rPr>
        <w:t xml:space="preserve"> operating systems, storage, and deployed applications; and possibly limited control ofselected networking components (e.g., host firewalls)”. Amazon’s EC2 [5] and RackspaceCloud [6] are examples for this type of service.</w:t>
      </w:r>
    </w:p>
    <w:p w:rsidR="00744F09" w:rsidRPr="0024490D"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4229100" cy="38862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229100" cy="3886200"/>
                    </a:xfrm>
                    <a:prstGeom prst="rect">
                      <a:avLst/>
                    </a:prstGeom>
                    <a:noFill/>
                    <a:ln w="9525">
                      <a:noFill/>
                      <a:miter lim="800000"/>
                      <a:headEnd/>
                      <a:tailEnd/>
                    </a:ln>
                  </pic:spPr>
                </pic:pic>
              </a:graphicData>
            </a:graphic>
          </wp:inline>
        </w:drawing>
      </w: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6901E2" w:rsidRPr="00092024" w:rsidRDefault="00092024" w:rsidP="00986715">
      <w:pPr>
        <w:pStyle w:val="ListParagraph"/>
        <w:numPr>
          <w:ilvl w:val="0"/>
          <w:numId w:val="5"/>
        </w:numPr>
        <w:autoSpaceDE w:val="0"/>
        <w:autoSpaceDN w:val="0"/>
        <w:adjustRightInd w:val="0"/>
        <w:spacing w:after="0" w:line="360" w:lineRule="auto"/>
        <w:jc w:val="both"/>
        <w:rPr>
          <w:rFonts w:ascii="Times New Roman" w:hAnsi="Times New Roman" w:cs="Times New Roman"/>
          <w:b/>
          <w:sz w:val="28"/>
          <w:szCs w:val="28"/>
        </w:rPr>
      </w:pPr>
      <w:r w:rsidRPr="00092024">
        <w:rPr>
          <w:rFonts w:ascii="Times New Roman" w:hAnsi="Times New Roman" w:cs="Times New Roman"/>
          <w:sz w:val="28"/>
          <w:szCs w:val="28"/>
        </w:rPr>
        <w:t>Platform as a Service (PaaS). In this model the service provider offers a development environment, so that application developers may deploy their software solutions on an available platform, without the need to buy/manage the underlying hardware/software layers. According to the NIST [4], “the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 Google App Engine [7] and Microsoft Azure [8] are examples of such platforms.</w:t>
      </w: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Default="00FE0E76" w:rsidP="0098671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FE0E76">
        <w:rPr>
          <w:rFonts w:ascii="Times New Roman" w:hAnsi="Times New Roman" w:cs="Times New Roman"/>
          <w:sz w:val="28"/>
          <w:szCs w:val="28"/>
        </w:rPr>
        <w:lastRenderedPageBreak/>
        <w:t xml:space="preserve">Software as a Service (SaaS). In the SaaS model users are granted access to databases </w:t>
      </w:r>
      <w:r w:rsidR="00F911B7" w:rsidRPr="00FE0E76">
        <w:rPr>
          <w:rFonts w:ascii="Times New Roman" w:hAnsi="Times New Roman" w:cs="Times New Roman"/>
          <w:sz w:val="28"/>
          <w:szCs w:val="28"/>
        </w:rPr>
        <w:t>and application</w:t>
      </w:r>
      <w:r w:rsidRPr="00FE0E76">
        <w:rPr>
          <w:rFonts w:ascii="Times New Roman" w:hAnsi="Times New Roman" w:cs="Times New Roman"/>
          <w:sz w:val="28"/>
          <w:szCs w:val="28"/>
        </w:rPr>
        <w:t xml:space="preserve"> software running on cloud servers. According to the NIST [4], “the capability provided to the consumer in this method is to use the provider’s applications </w:t>
      </w:r>
      <w:r w:rsidR="00F911B7" w:rsidRPr="00FE0E76">
        <w:rPr>
          <w:rFonts w:ascii="Times New Roman" w:hAnsi="Times New Roman" w:cs="Times New Roman"/>
          <w:sz w:val="28"/>
          <w:szCs w:val="28"/>
        </w:rPr>
        <w:t>running on</w:t>
      </w:r>
      <w:r w:rsidRPr="00FE0E76">
        <w:rPr>
          <w:rFonts w:ascii="Times New Roman" w:hAnsi="Times New Roman" w:cs="Times New Roman"/>
          <w:sz w:val="28"/>
          <w:szCs w:val="28"/>
        </w:rPr>
        <w:t xml:space="preserve"> a cloud infrastructure.  The applications are accessible from various client devices</w:t>
      </w:r>
      <w:r w:rsidRPr="00FE0E76">
        <w:t xml:space="preserve"> </w:t>
      </w:r>
      <w:r w:rsidRPr="00FE0E76">
        <w:rPr>
          <w:rFonts w:ascii="Times New Roman" w:hAnsi="Times New Roman" w:cs="Times New Roman"/>
          <w:sz w:val="28"/>
          <w:szCs w:val="28"/>
        </w:rPr>
        <w:t xml:space="preserve">through either a thin client interface, such as a web browser (e.g., web-based email), ora program interface.  The consumer does not manage or control the underlying </w:t>
      </w:r>
      <w:r w:rsidR="00F911B7" w:rsidRPr="00FE0E76">
        <w:rPr>
          <w:rFonts w:ascii="Times New Roman" w:hAnsi="Times New Roman" w:cs="Times New Roman"/>
          <w:sz w:val="28"/>
          <w:szCs w:val="28"/>
        </w:rPr>
        <w:t>cloud infrastructure</w:t>
      </w:r>
      <w:r w:rsidRPr="00FE0E76">
        <w:rPr>
          <w:rFonts w:ascii="Times New Roman" w:hAnsi="Times New Roman" w:cs="Times New Roman"/>
          <w:sz w:val="28"/>
          <w:szCs w:val="28"/>
        </w:rPr>
        <w:t xml:space="preserve"> including network, servers, operating systems, storage, or even </w:t>
      </w:r>
      <w:r w:rsidR="00F911B7" w:rsidRPr="00FE0E76">
        <w:rPr>
          <w:rFonts w:ascii="Times New Roman" w:hAnsi="Times New Roman" w:cs="Times New Roman"/>
          <w:sz w:val="28"/>
          <w:szCs w:val="28"/>
        </w:rPr>
        <w:t>individual application</w:t>
      </w:r>
      <w:r w:rsidRPr="00FE0E76">
        <w:rPr>
          <w:rFonts w:ascii="Times New Roman" w:hAnsi="Times New Roman" w:cs="Times New Roman"/>
          <w:sz w:val="28"/>
          <w:szCs w:val="28"/>
        </w:rPr>
        <w:t xml:space="preserve"> capabilities, with the possible exception of limited user-specific </w:t>
      </w:r>
      <w:r w:rsidR="00F911B7" w:rsidRPr="00FE0E76">
        <w:rPr>
          <w:rFonts w:ascii="Times New Roman" w:hAnsi="Times New Roman" w:cs="Times New Roman"/>
          <w:sz w:val="28"/>
          <w:szCs w:val="28"/>
        </w:rPr>
        <w:t>application configuration</w:t>
      </w:r>
      <w:r w:rsidRPr="00FE0E76">
        <w:rPr>
          <w:rFonts w:ascii="Times New Roman" w:hAnsi="Times New Roman" w:cs="Times New Roman"/>
          <w:sz w:val="28"/>
          <w:szCs w:val="28"/>
        </w:rPr>
        <w:t xml:space="preserve"> settings”.  This approach eliminates the need to buy the full license of</w:t>
      </w:r>
      <w:r w:rsidR="00F911B7">
        <w:rPr>
          <w:rFonts w:ascii="Times New Roman" w:hAnsi="Times New Roman" w:cs="Times New Roman"/>
          <w:sz w:val="28"/>
          <w:szCs w:val="28"/>
        </w:rPr>
        <w:t xml:space="preserve"> </w:t>
      </w:r>
      <w:r w:rsidRPr="00FE0E76">
        <w:rPr>
          <w:rFonts w:ascii="Times New Roman" w:hAnsi="Times New Roman" w:cs="Times New Roman"/>
          <w:sz w:val="28"/>
          <w:szCs w:val="28"/>
        </w:rPr>
        <w:t xml:space="preserve">software and to install it on the user’s hardware. Instead, the user may need to </w:t>
      </w:r>
      <w:r w:rsidR="00F911B7" w:rsidRPr="00FE0E76">
        <w:rPr>
          <w:rFonts w:ascii="Times New Roman" w:hAnsi="Times New Roman" w:cs="Times New Roman"/>
          <w:sz w:val="28"/>
          <w:szCs w:val="28"/>
        </w:rPr>
        <w:t>install</w:t>
      </w:r>
      <w:r w:rsidRPr="00FE0E76">
        <w:rPr>
          <w:rFonts w:ascii="Times New Roman" w:hAnsi="Times New Roman" w:cs="Times New Roman"/>
          <w:sz w:val="28"/>
          <w:szCs w:val="28"/>
        </w:rPr>
        <w:t xml:space="preserve"> light user-interface on its own hardware. In this way, it becomes feasible to </w:t>
      </w:r>
      <w:r w:rsidR="00F911B7" w:rsidRPr="00FE0E76">
        <w:rPr>
          <w:rFonts w:ascii="Times New Roman" w:hAnsi="Times New Roman" w:cs="Times New Roman"/>
          <w:sz w:val="28"/>
          <w:szCs w:val="28"/>
        </w:rPr>
        <w:t>virtually execute</w:t>
      </w:r>
      <w:r w:rsidRPr="00FE0E76">
        <w:rPr>
          <w:rFonts w:ascii="Times New Roman" w:hAnsi="Times New Roman" w:cs="Times New Roman"/>
          <w:sz w:val="28"/>
          <w:szCs w:val="28"/>
        </w:rPr>
        <w:t xml:space="preserve"> intensive tasks/software, on devices with limited processing power, such as tablets or mobile </w:t>
      </w:r>
      <w:r w:rsidR="00F911B7" w:rsidRPr="00FE0E76">
        <w:rPr>
          <w:rFonts w:ascii="Times New Roman" w:hAnsi="Times New Roman" w:cs="Times New Roman"/>
          <w:sz w:val="28"/>
          <w:szCs w:val="28"/>
        </w:rPr>
        <w:t>pho</w:t>
      </w:r>
      <w:r w:rsidR="00F911B7">
        <w:rPr>
          <w:rFonts w:ascii="Times New Roman" w:hAnsi="Times New Roman" w:cs="Times New Roman"/>
          <w:sz w:val="28"/>
          <w:szCs w:val="28"/>
        </w:rPr>
        <w:t xml:space="preserve">nes. </w:t>
      </w:r>
      <w:r w:rsidRPr="00FE0E76">
        <w:rPr>
          <w:rFonts w:ascii="Times New Roman" w:hAnsi="Times New Roman" w:cs="Times New Roman"/>
          <w:sz w:val="28"/>
          <w:szCs w:val="28"/>
        </w:rPr>
        <w:t>This recent application is also known as mobile backend as a</w:t>
      </w:r>
      <w:r>
        <w:rPr>
          <w:rFonts w:ascii="Times New Roman" w:hAnsi="Times New Roman" w:cs="Times New Roman"/>
          <w:sz w:val="28"/>
          <w:szCs w:val="28"/>
        </w:rPr>
        <w:t xml:space="preserve"> </w:t>
      </w:r>
      <w:r w:rsidRPr="00FE0E76">
        <w:rPr>
          <w:rFonts w:ascii="Times New Roman" w:hAnsi="Times New Roman" w:cs="Times New Roman"/>
          <w:sz w:val="28"/>
          <w:szCs w:val="28"/>
        </w:rPr>
        <w:t>service (MBaaS).</w:t>
      </w:r>
      <w:r>
        <w:rPr>
          <w:rFonts w:ascii="Times New Roman" w:hAnsi="Times New Roman" w:cs="Times New Roman"/>
          <w:sz w:val="28"/>
          <w:szCs w:val="28"/>
        </w:rPr>
        <w:t xml:space="preserve"> </w:t>
      </w:r>
    </w:p>
    <w:p w:rsidR="00FE0E76" w:rsidRPr="00FE0E76" w:rsidRDefault="00FE0E76" w:rsidP="00FE0E76">
      <w:pPr>
        <w:pStyle w:val="ListParagraph"/>
        <w:autoSpaceDE w:val="0"/>
        <w:autoSpaceDN w:val="0"/>
        <w:adjustRightInd w:val="0"/>
        <w:spacing w:after="0" w:line="360" w:lineRule="auto"/>
        <w:jc w:val="both"/>
        <w:rPr>
          <w:rFonts w:ascii="Times New Roman" w:hAnsi="Times New Roman" w:cs="Times New Roman"/>
          <w:sz w:val="28"/>
          <w:szCs w:val="28"/>
        </w:rPr>
      </w:pPr>
    </w:p>
    <w:p w:rsid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p>
    <w:p w:rsidR="00744F09" w:rsidRP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r w:rsidRPr="00FE0E76">
        <w:rPr>
          <w:rFonts w:ascii="Times New Roman" w:hAnsi="Times New Roman" w:cs="Times New Roman"/>
          <w:sz w:val="28"/>
          <w:szCs w:val="28"/>
        </w:rPr>
        <w:t>Three deployment models also have been proposed for cloud computing .Pri-vate/community clouds operate solely for a single organization/community, whether hosted inte</w:t>
      </w:r>
      <w:r>
        <w:rPr>
          <w:rFonts w:ascii="Times New Roman" w:hAnsi="Times New Roman" w:cs="Times New Roman"/>
          <w:sz w:val="28"/>
          <w:szCs w:val="28"/>
        </w:rPr>
        <w:t xml:space="preserve">rnally or off </w:t>
      </w:r>
      <w:r w:rsidRPr="00FE0E76">
        <w:rPr>
          <w:rFonts w:ascii="Times New Roman" w:hAnsi="Times New Roman" w:cs="Times New Roman"/>
          <w:sz w:val="28"/>
          <w:szCs w:val="28"/>
        </w:rPr>
        <w:t>premise. Public clouds are available to the public for a subscription fee or even for free. This type of service is usually provided by huge data-centers which are connected to users via the internet. Finally, hybrid clouds are the composition of two or more clouds; e.g., a private cloud which may overflow into a public cloud at peak usage hours</w:t>
      </w:r>
      <w:r>
        <w:rPr>
          <w:rFonts w:ascii="Times New Roman" w:hAnsi="Times New Roman" w:cs="Times New Roman"/>
          <w:sz w:val="28"/>
          <w:szCs w:val="28"/>
        </w:rPr>
        <w:t>.</w:t>
      </w:r>
    </w:p>
    <w:p w:rsidR="00744F09" w:rsidRPr="00FE0E76"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F931E9" w:rsidRPr="00F931E9" w:rsidRDefault="00F931E9" w:rsidP="001058DC">
      <w:pPr>
        <w:autoSpaceDE w:val="0"/>
        <w:autoSpaceDN w:val="0"/>
        <w:adjustRightInd w:val="0"/>
        <w:spacing w:after="0" w:line="360" w:lineRule="auto"/>
        <w:jc w:val="both"/>
        <w:rPr>
          <w:rFonts w:ascii="Times New Roman" w:hAnsi="Times New Roman" w:cs="Times New Roman"/>
          <w:b/>
          <w:sz w:val="28"/>
          <w:szCs w:val="28"/>
        </w:rPr>
      </w:pPr>
      <w:r w:rsidRPr="00F931E9">
        <w:rPr>
          <w:rFonts w:ascii="Times New Roman" w:hAnsi="Times New Roman" w:cs="Times New Roman"/>
          <w:b/>
          <w:sz w:val="28"/>
          <w:szCs w:val="28"/>
        </w:rPr>
        <w:lastRenderedPageBreak/>
        <w:t>Cloud Layer</w:t>
      </w:r>
    </w:p>
    <w:p w:rsidR="00C564CB" w:rsidRPr="00F931E9" w:rsidRDefault="00F931E9" w:rsidP="00F931E9">
      <w:pPr>
        <w:autoSpaceDE w:val="0"/>
        <w:autoSpaceDN w:val="0"/>
        <w:adjustRightInd w:val="0"/>
        <w:spacing w:after="0" w:line="360" w:lineRule="auto"/>
        <w:jc w:val="both"/>
        <w:rPr>
          <w:rFonts w:ascii="Times New Roman" w:hAnsi="Times New Roman" w:cs="Times New Roman"/>
          <w:sz w:val="28"/>
          <w:szCs w:val="28"/>
        </w:rPr>
      </w:pPr>
      <w:r w:rsidRPr="00F931E9">
        <w:rPr>
          <w:rFonts w:ascii="Times New Roman" w:hAnsi="Times New Roman" w:cs="Times New Roman"/>
          <w:sz w:val="28"/>
          <w:szCs w:val="28"/>
        </w:rPr>
        <w:t>The layer is the brain of the IoT service</w:t>
      </w:r>
      <w:r>
        <w:rPr>
          <w:rFonts w:ascii="Times New Roman" w:hAnsi="Times New Roman" w:cs="Times New Roman"/>
          <w:sz w:val="28"/>
          <w:szCs w:val="28"/>
        </w:rPr>
        <w:t xml:space="preserve"> </w:t>
      </w:r>
      <w:r w:rsidRPr="00F931E9">
        <w:rPr>
          <w:rFonts w:ascii="Times New Roman" w:hAnsi="Times New Roman" w:cs="Times New Roman"/>
          <w:sz w:val="28"/>
          <w:szCs w:val="28"/>
        </w:rPr>
        <w:t>frame</w:t>
      </w:r>
      <w:r>
        <w:rPr>
          <w:rFonts w:ascii="Times New Roman" w:hAnsi="Times New Roman" w:cs="Times New Roman"/>
          <w:sz w:val="28"/>
          <w:szCs w:val="28"/>
        </w:rPr>
        <w:t xml:space="preserve"> </w:t>
      </w:r>
      <w:r w:rsidRPr="00F931E9">
        <w:rPr>
          <w:rFonts w:ascii="Times New Roman" w:hAnsi="Times New Roman" w:cs="Times New Roman"/>
          <w:sz w:val="28"/>
          <w:szCs w:val="28"/>
        </w:rPr>
        <w:t>work with EC. It is usually composed of large cloud</w:t>
      </w:r>
      <w:r>
        <w:rPr>
          <w:rFonts w:ascii="Times New Roman" w:hAnsi="Times New Roman" w:cs="Times New Roman"/>
          <w:sz w:val="28"/>
          <w:szCs w:val="28"/>
        </w:rPr>
        <w:t xml:space="preserve"> </w:t>
      </w:r>
      <w:r w:rsidRPr="00F931E9">
        <w:rPr>
          <w:rFonts w:ascii="Times New Roman" w:hAnsi="Times New Roman" w:cs="Times New Roman"/>
          <w:sz w:val="28"/>
          <w:szCs w:val="28"/>
        </w:rPr>
        <w:t>data</w:t>
      </w:r>
      <w:r>
        <w:rPr>
          <w:rFonts w:ascii="Times New Roman" w:hAnsi="Times New Roman" w:cs="Times New Roman"/>
          <w:sz w:val="28"/>
          <w:szCs w:val="28"/>
        </w:rPr>
        <w:t xml:space="preserve"> </w:t>
      </w:r>
      <w:r w:rsidRPr="00F931E9">
        <w:rPr>
          <w:rFonts w:ascii="Times New Roman" w:hAnsi="Times New Roman" w:cs="Times New Roman"/>
          <w:sz w:val="28"/>
          <w:szCs w:val="28"/>
        </w:rPr>
        <w:t>centers</w:t>
      </w:r>
      <w:r>
        <w:rPr>
          <w:rFonts w:ascii="Times New Roman" w:hAnsi="Times New Roman" w:cs="Times New Roman"/>
          <w:sz w:val="28"/>
          <w:szCs w:val="28"/>
        </w:rPr>
        <w:t xml:space="preserve"> </w:t>
      </w:r>
      <w:r w:rsidRPr="00F931E9">
        <w:rPr>
          <w:rFonts w:ascii="Times New Roman" w:hAnsi="Times New Roman" w:cs="Times New Roman"/>
          <w:sz w:val="28"/>
          <w:szCs w:val="28"/>
        </w:rPr>
        <w:t>with</w:t>
      </w:r>
      <w:r>
        <w:rPr>
          <w:rFonts w:ascii="Times New Roman" w:hAnsi="Times New Roman" w:cs="Times New Roman"/>
          <w:sz w:val="28"/>
          <w:szCs w:val="28"/>
        </w:rPr>
        <w:t xml:space="preserve"> </w:t>
      </w:r>
      <w:r w:rsidRPr="00F931E9">
        <w:rPr>
          <w:rFonts w:ascii="Times New Roman" w:hAnsi="Times New Roman" w:cs="Times New Roman"/>
          <w:sz w:val="28"/>
          <w:szCs w:val="28"/>
        </w:rPr>
        <w:t>extra</w:t>
      </w:r>
      <w:r>
        <w:rPr>
          <w:rFonts w:ascii="Times New Roman" w:hAnsi="Times New Roman" w:cs="Times New Roman"/>
          <w:sz w:val="28"/>
          <w:szCs w:val="28"/>
        </w:rPr>
        <w:t xml:space="preserve"> </w:t>
      </w:r>
      <w:r w:rsidRPr="00F931E9">
        <w:rPr>
          <w:rFonts w:ascii="Times New Roman" w:hAnsi="Times New Roman" w:cs="Times New Roman"/>
          <w:sz w:val="28"/>
          <w:szCs w:val="28"/>
        </w:rPr>
        <w:t>ordinary</w:t>
      </w:r>
      <w:r>
        <w:rPr>
          <w:rFonts w:ascii="Times New Roman" w:hAnsi="Times New Roman" w:cs="Times New Roman"/>
          <w:sz w:val="28"/>
          <w:szCs w:val="28"/>
        </w:rPr>
        <w:t xml:space="preserve"> </w:t>
      </w:r>
      <w:r w:rsidRPr="00F931E9">
        <w:rPr>
          <w:rFonts w:ascii="Times New Roman" w:hAnsi="Times New Roman" w:cs="Times New Roman"/>
          <w:sz w:val="28"/>
          <w:szCs w:val="28"/>
        </w:rPr>
        <w:t>computing</w:t>
      </w:r>
      <w:r>
        <w:rPr>
          <w:rFonts w:ascii="Times New Roman" w:hAnsi="Times New Roman" w:cs="Times New Roman"/>
          <w:sz w:val="28"/>
          <w:szCs w:val="28"/>
        </w:rPr>
        <w:t xml:space="preserve"> </w:t>
      </w:r>
      <w:r w:rsidRPr="00F931E9">
        <w:rPr>
          <w:rFonts w:ascii="Times New Roman" w:hAnsi="Times New Roman" w:cs="Times New Roman"/>
          <w:sz w:val="28"/>
          <w:szCs w:val="28"/>
        </w:rPr>
        <w:t>power.</w:t>
      </w:r>
      <w:r>
        <w:rPr>
          <w:rFonts w:ascii="Times New Roman" w:hAnsi="Times New Roman" w:cs="Times New Roman"/>
          <w:sz w:val="28"/>
          <w:szCs w:val="28"/>
        </w:rPr>
        <w:t xml:space="preserve"> </w:t>
      </w:r>
      <w:r w:rsidRPr="00F931E9">
        <w:rPr>
          <w:rFonts w:ascii="Times New Roman" w:hAnsi="Times New Roman" w:cs="Times New Roman"/>
          <w:sz w:val="28"/>
          <w:szCs w:val="28"/>
        </w:rPr>
        <w:t>In</w:t>
      </w:r>
      <w:r>
        <w:rPr>
          <w:rFonts w:ascii="Times New Roman" w:hAnsi="Times New Roman" w:cs="Times New Roman"/>
          <w:sz w:val="28"/>
          <w:szCs w:val="28"/>
        </w:rPr>
        <w:t xml:space="preserve"> </w:t>
      </w:r>
      <w:r w:rsidRPr="00F931E9">
        <w:rPr>
          <w:rFonts w:ascii="Times New Roman" w:hAnsi="Times New Roman" w:cs="Times New Roman"/>
          <w:sz w:val="28"/>
          <w:szCs w:val="28"/>
        </w:rPr>
        <w:t>the</w:t>
      </w:r>
      <w:r>
        <w:rPr>
          <w:rFonts w:ascii="Times New Roman" w:hAnsi="Times New Roman" w:cs="Times New Roman"/>
          <w:sz w:val="28"/>
          <w:szCs w:val="28"/>
        </w:rPr>
        <w:t xml:space="preserve"> </w:t>
      </w:r>
      <w:r w:rsidRPr="00F931E9">
        <w:rPr>
          <w:rFonts w:ascii="Times New Roman" w:hAnsi="Times New Roman" w:cs="Times New Roman"/>
          <w:sz w:val="28"/>
          <w:szCs w:val="28"/>
        </w:rPr>
        <w:t>IoT</w:t>
      </w:r>
      <w:r>
        <w:rPr>
          <w:rFonts w:ascii="Times New Roman" w:hAnsi="Times New Roman" w:cs="Times New Roman"/>
          <w:sz w:val="28"/>
          <w:szCs w:val="28"/>
        </w:rPr>
        <w:t xml:space="preserve"> </w:t>
      </w:r>
      <w:r w:rsidRPr="00F931E9">
        <w:rPr>
          <w:rFonts w:ascii="Times New Roman" w:hAnsi="Times New Roman" w:cs="Times New Roman"/>
          <w:sz w:val="28"/>
          <w:szCs w:val="28"/>
        </w:rPr>
        <w:t>service framework with EC, the cloud layer tends to be</w:t>
      </w:r>
      <w:r>
        <w:rPr>
          <w:rFonts w:ascii="Times New Roman" w:hAnsi="Times New Roman" w:cs="Times New Roman"/>
          <w:sz w:val="28"/>
          <w:szCs w:val="28"/>
        </w:rPr>
        <w:t xml:space="preserve"> </w:t>
      </w:r>
      <w:r w:rsidRPr="00F931E9">
        <w:rPr>
          <w:rFonts w:ascii="Times New Roman" w:hAnsi="Times New Roman" w:cs="Times New Roman"/>
          <w:sz w:val="28"/>
          <w:szCs w:val="28"/>
        </w:rPr>
        <w:t>applied to further processing data from the edge layer,</w:t>
      </w:r>
      <w:r>
        <w:rPr>
          <w:rFonts w:ascii="Times New Roman" w:hAnsi="Times New Roman" w:cs="Times New Roman"/>
          <w:sz w:val="28"/>
          <w:szCs w:val="28"/>
        </w:rPr>
        <w:t xml:space="preserve"> </w:t>
      </w:r>
      <w:r w:rsidRPr="00F931E9">
        <w:rPr>
          <w:rFonts w:ascii="Times New Roman" w:hAnsi="Times New Roman" w:cs="Times New Roman"/>
          <w:sz w:val="28"/>
          <w:szCs w:val="28"/>
        </w:rPr>
        <w:t>storing or updating significant information and carrying out</w:t>
      </w:r>
      <w:r>
        <w:rPr>
          <w:rFonts w:ascii="Times New Roman" w:hAnsi="Times New Roman" w:cs="Times New Roman"/>
          <w:sz w:val="28"/>
          <w:szCs w:val="28"/>
        </w:rPr>
        <w:t xml:space="preserve"> </w:t>
      </w:r>
      <w:r w:rsidRPr="00F931E9">
        <w:rPr>
          <w:rFonts w:ascii="Times New Roman" w:hAnsi="Times New Roman" w:cs="Times New Roman"/>
          <w:sz w:val="28"/>
          <w:szCs w:val="28"/>
        </w:rPr>
        <w:t>advanced deployment.</w:t>
      </w:r>
      <w:r>
        <w:rPr>
          <w:rFonts w:ascii="Times New Roman" w:hAnsi="Times New Roman" w:cs="Times New Roman"/>
          <w:sz w:val="28"/>
          <w:szCs w:val="28"/>
        </w:rPr>
        <w:t xml:space="preserve"> </w:t>
      </w:r>
      <w:r w:rsidRPr="00F931E9">
        <w:rPr>
          <w:rFonts w:ascii="Times New Roman" w:hAnsi="Times New Roman" w:cs="Times New Roman"/>
          <w:sz w:val="28"/>
          <w:szCs w:val="28"/>
        </w:rPr>
        <w:t>Nonetheless, in some special situations, the importance</w:t>
      </w:r>
      <w:r>
        <w:rPr>
          <w:rFonts w:ascii="Times New Roman" w:hAnsi="Times New Roman" w:cs="Times New Roman"/>
          <w:sz w:val="28"/>
          <w:szCs w:val="28"/>
        </w:rPr>
        <w:t xml:space="preserve"> </w:t>
      </w:r>
      <w:r w:rsidRPr="00F931E9">
        <w:rPr>
          <w:rFonts w:ascii="Times New Roman" w:hAnsi="Times New Roman" w:cs="Times New Roman"/>
          <w:sz w:val="28"/>
          <w:szCs w:val="28"/>
        </w:rPr>
        <w:t>of cloud-edge collaboration is highlighted. Cloud-edge</w:t>
      </w:r>
      <w:r>
        <w:rPr>
          <w:rFonts w:ascii="Times New Roman" w:hAnsi="Times New Roman" w:cs="Times New Roman"/>
          <w:sz w:val="28"/>
          <w:szCs w:val="28"/>
        </w:rPr>
        <w:t xml:space="preserve"> </w:t>
      </w:r>
      <w:r w:rsidRPr="00F931E9">
        <w:rPr>
          <w:rFonts w:ascii="Times New Roman" w:hAnsi="Times New Roman" w:cs="Times New Roman"/>
          <w:sz w:val="28"/>
          <w:szCs w:val="28"/>
        </w:rPr>
        <w:t>collaboration includes resource collaboration, management</w:t>
      </w:r>
      <w:r w:rsidR="00F911B7">
        <w:rPr>
          <w:rFonts w:ascii="Times New Roman" w:hAnsi="Times New Roman" w:cs="Times New Roman"/>
          <w:sz w:val="28"/>
          <w:szCs w:val="28"/>
        </w:rPr>
        <w:t xml:space="preserve"> </w:t>
      </w:r>
      <w:r w:rsidRPr="00F931E9">
        <w:rPr>
          <w:rFonts w:ascii="Times New Roman" w:hAnsi="Times New Roman" w:cs="Times New Roman"/>
          <w:sz w:val="28"/>
          <w:szCs w:val="28"/>
        </w:rPr>
        <w:t>collaboration,safety collaboration,</w:t>
      </w:r>
      <w:r>
        <w:rPr>
          <w:rFonts w:ascii="Times New Roman" w:hAnsi="Times New Roman" w:cs="Times New Roman"/>
          <w:sz w:val="28"/>
          <w:szCs w:val="28"/>
        </w:rPr>
        <w:t xml:space="preserve"> </w:t>
      </w:r>
      <w:r w:rsidRPr="00F931E9">
        <w:rPr>
          <w:rFonts w:ascii="Times New Roman" w:hAnsi="Times New Roman" w:cs="Times New Roman"/>
          <w:sz w:val="28"/>
          <w:szCs w:val="28"/>
        </w:rPr>
        <w:t>and</w:t>
      </w:r>
      <w:r>
        <w:rPr>
          <w:rFonts w:ascii="Times New Roman" w:hAnsi="Times New Roman" w:cs="Times New Roman"/>
          <w:sz w:val="28"/>
          <w:szCs w:val="28"/>
        </w:rPr>
        <w:t xml:space="preserve"> </w:t>
      </w:r>
      <w:r w:rsidRPr="00F931E9">
        <w:rPr>
          <w:rFonts w:ascii="Times New Roman" w:hAnsi="Times New Roman" w:cs="Times New Roman"/>
          <w:sz w:val="28"/>
          <w:szCs w:val="28"/>
        </w:rPr>
        <w:t>so forth, which think</w:t>
      </w:r>
      <w:r>
        <w:rPr>
          <w:rFonts w:ascii="Times New Roman" w:hAnsi="Times New Roman" w:cs="Times New Roman"/>
          <w:sz w:val="28"/>
          <w:szCs w:val="28"/>
        </w:rPr>
        <w:t xml:space="preserve"> </w:t>
      </w:r>
      <w:r w:rsidRPr="00F931E9">
        <w:rPr>
          <w:rFonts w:ascii="Times New Roman" w:hAnsi="Times New Roman" w:cs="Times New Roman"/>
          <w:sz w:val="28"/>
          <w:szCs w:val="28"/>
        </w:rPr>
        <w:t>of cloud and edge as all in one to reinforce each other and</w:t>
      </w:r>
      <w:r>
        <w:rPr>
          <w:rFonts w:ascii="Times New Roman" w:hAnsi="Times New Roman" w:cs="Times New Roman"/>
          <w:sz w:val="28"/>
          <w:szCs w:val="28"/>
        </w:rPr>
        <w:t xml:space="preserve"> </w:t>
      </w:r>
      <w:r w:rsidRPr="00F931E9">
        <w:rPr>
          <w:rFonts w:ascii="Times New Roman" w:hAnsi="Times New Roman" w:cs="Times New Roman"/>
          <w:sz w:val="28"/>
          <w:szCs w:val="28"/>
        </w:rPr>
        <w:t>schedule dynamically. Specifically, when computing re-sources in the edge layer are insufficient, the cloud layer can</w:t>
      </w:r>
      <w:r>
        <w:rPr>
          <w:rFonts w:ascii="Times New Roman" w:hAnsi="Times New Roman" w:cs="Times New Roman"/>
          <w:sz w:val="28"/>
          <w:szCs w:val="28"/>
        </w:rPr>
        <w:t xml:space="preserve"> </w:t>
      </w:r>
      <w:r w:rsidRPr="00F931E9">
        <w:rPr>
          <w:rFonts w:ascii="Times New Roman" w:hAnsi="Times New Roman" w:cs="Times New Roman"/>
          <w:sz w:val="28"/>
          <w:szCs w:val="28"/>
        </w:rPr>
        <w:t>offer computing support with virtual machines and containers. When a certain edge layer appears malicious traffic,</w:t>
      </w:r>
      <w:r>
        <w:rPr>
          <w:rFonts w:ascii="Times New Roman" w:hAnsi="Times New Roman" w:cs="Times New Roman"/>
          <w:sz w:val="28"/>
          <w:szCs w:val="28"/>
        </w:rPr>
        <w:t xml:space="preserve"> </w:t>
      </w:r>
      <w:r w:rsidRPr="00F931E9">
        <w:rPr>
          <w:rFonts w:ascii="Times New Roman" w:hAnsi="Times New Roman" w:cs="Times New Roman"/>
          <w:sz w:val="28"/>
          <w:szCs w:val="28"/>
        </w:rPr>
        <w:t>the relevant cloud layer which is equipped with better security policy has the ability to discover and block it so as to</w:t>
      </w:r>
      <w:r>
        <w:rPr>
          <w:rFonts w:ascii="Times New Roman" w:hAnsi="Times New Roman" w:cs="Times New Roman"/>
          <w:sz w:val="28"/>
          <w:szCs w:val="28"/>
        </w:rPr>
        <w:t xml:space="preserve"> </w:t>
      </w:r>
      <w:r w:rsidRPr="00F931E9">
        <w:rPr>
          <w:rFonts w:ascii="Times New Roman" w:hAnsi="Times New Roman" w:cs="Times New Roman"/>
          <w:sz w:val="28"/>
          <w:szCs w:val="28"/>
        </w:rPr>
        <w:t>prevent</w:t>
      </w:r>
      <w:r>
        <w:rPr>
          <w:rFonts w:ascii="Times New Roman" w:hAnsi="Times New Roman" w:cs="Times New Roman"/>
          <w:sz w:val="28"/>
          <w:szCs w:val="28"/>
        </w:rPr>
        <w:t xml:space="preserve"> it from continuing spreading. Th</w:t>
      </w:r>
      <w:r w:rsidRPr="00F931E9">
        <w:rPr>
          <w:rFonts w:ascii="Times New Roman" w:hAnsi="Times New Roman" w:cs="Times New Roman"/>
          <w:sz w:val="28"/>
          <w:szCs w:val="28"/>
        </w:rPr>
        <w:t>e establishment o</w:t>
      </w:r>
      <w:r>
        <w:rPr>
          <w:rFonts w:ascii="Times New Roman" w:hAnsi="Times New Roman" w:cs="Times New Roman"/>
          <w:sz w:val="28"/>
          <w:szCs w:val="28"/>
        </w:rPr>
        <w:t xml:space="preserve"> </w:t>
      </w:r>
      <w:r w:rsidRPr="00F931E9">
        <w:rPr>
          <w:rFonts w:ascii="Times New Roman" w:hAnsi="Times New Roman" w:cs="Times New Roman"/>
          <w:sz w:val="28"/>
          <w:szCs w:val="28"/>
        </w:rPr>
        <w:t>fcloud-edge collaboration has aroused wide concern. A few</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platforms such as Kube</w:t>
      </w:r>
      <w:r>
        <w:rPr>
          <w:rFonts w:ascii="Times New Roman" w:hAnsi="Times New Roman" w:cs="Times New Roman"/>
          <w:sz w:val="28"/>
          <w:szCs w:val="28"/>
        </w:rPr>
        <w:t xml:space="preserve"> </w:t>
      </w:r>
      <w:r w:rsidRPr="00F931E9">
        <w:rPr>
          <w:rFonts w:ascii="Times New Roman" w:hAnsi="Times New Roman" w:cs="Times New Roman"/>
          <w:sz w:val="28"/>
          <w:szCs w:val="28"/>
        </w:rPr>
        <w:t>Edge, Edge</w:t>
      </w:r>
      <w:r>
        <w:rPr>
          <w:rFonts w:ascii="Times New Roman" w:hAnsi="Times New Roman" w:cs="Times New Roman"/>
          <w:sz w:val="28"/>
          <w:szCs w:val="28"/>
        </w:rPr>
        <w:t xml:space="preserve"> </w:t>
      </w:r>
      <w:r w:rsidRPr="00F931E9">
        <w:rPr>
          <w:rFonts w:ascii="Times New Roman" w:hAnsi="Times New Roman" w:cs="Times New Roman"/>
          <w:sz w:val="28"/>
          <w:szCs w:val="28"/>
        </w:rPr>
        <w:t>Tunnel, and AWS Wavelength are pushing ahead with the prosperity of cloud-edge collaboration.*e application of IoT service with EC is booming andhot. Table 3 shows some typical examples of IoT</w:t>
      </w:r>
      <w:r>
        <w:rPr>
          <w:rFonts w:ascii="Times New Roman" w:hAnsi="Times New Roman" w:cs="Times New Roman"/>
          <w:sz w:val="28"/>
          <w:szCs w:val="28"/>
        </w:rPr>
        <w:t xml:space="preserve"> </w:t>
      </w:r>
      <w:r w:rsidRPr="00F931E9">
        <w:rPr>
          <w:rFonts w:ascii="Times New Roman" w:hAnsi="Times New Roman" w:cs="Times New Roman"/>
          <w:sz w:val="28"/>
          <w:szCs w:val="28"/>
        </w:rPr>
        <w:t>service with</w:t>
      </w:r>
      <w:r>
        <w:rPr>
          <w:rFonts w:ascii="Times New Roman" w:hAnsi="Times New Roman" w:cs="Times New Roman"/>
          <w:sz w:val="28"/>
          <w:szCs w:val="28"/>
        </w:rPr>
        <w:t xml:space="preserve"> </w:t>
      </w:r>
      <w:r w:rsidRPr="00F931E9">
        <w:rPr>
          <w:rFonts w:ascii="Times New Roman" w:hAnsi="Times New Roman" w:cs="Times New Roman"/>
          <w:sz w:val="28"/>
          <w:szCs w:val="28"/>
        </w:rPr>
        <w:t>EC</w:t>
      </w:r>
      <w:r>
        <w:rPr>
          <w:rFonts w:ascii="Times New Roman" w:hAnsi="Times New Roman" w:cs="Times New Roman"/>
          <w:sz w:val="28"/>
          <w:szCs w:val="28"/>
        </w:rPr>
        <w:t>.</w:t>
      </w: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F232C2" w:rsidRDefault="00F232C2" w:rsidP="00CD1923">
      <w:pPr>
        <w:spacing w:line="360" w:lineRule="auto"/>
        <w:rPr>
          <w:rFonts w:ascii="Times New Roman" w:hAnsi="Times New Roman" w:cs="Times New Roman"/>
          <w:b/>
          <w:sz w:val="28"/>
          <w:szCs w:val="28"/>
        </w:rPr>
      </w:pPr>
    </w:p>
    <w:p w:rsidR="00F97072" w:rsidRDefault="00F97072" w:rsidP="00CD1923">
      <w:pPr>
        <w:spacing w:line="360" w:lineRule="auto"/>
        <w:rPr>
          <w:rFonts w:ascii="Times New Roman" w:hAnsi="Times New Roman" w:cs="Times New Roman"/>
          <w:b/>
          <w:sz w:val="28"/>
          <w:szCs w:val="28"/>
        </w:rPr>
      </w:pPr>
    </w:p>
    <w:p w:rsidR="00F97072" w:rsidRDefault="00F97072" w:rsidP="00CD1923">
      <w:pPr>
        <w:spacing w:line="360" w:lineRule="auto"/>
        <w:rPr>
          <w:rFonts w:ascii="Times New Roman" w:hAnsi="Times New Roman" w:cs="Times New Roman"/>
          <w:b/>
          <w:sz w:val="28"/>
          <w:szCs w:val="28"/>
        </w:rPr>
      </w:pPr>
    </w:p>
    <w:p w:rsidR="003A5AB9" w:rsidRDefault="003A5AB9" w:rsidP="00CD1923">
      <w:pPr>
        <w:spacing w:line="360" w:lineRule="auto"/>
        <w:rPr>
          <w:rFonts w:ascii="Times New Roman" w:hAnsi="Times New Roman" w:cs="Times New Roman"/>
          <w:b/>
          <w:sz w:val="28"/>
          <w:szCs w:val="28"/>
        </w:rPr>
      </w:pPr>
    </w:p>
    <w:p w:rsidR="003A5AB9" w:rsidRDefault="003A5AB9"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AC3BEC" w:rsidRDefault="00AC3BEC" w:rsidP="002A0D0B">
      <w:pPr>
        <w:autoSpaceDE w:val="0"/>
        <w:autoSpaceDN w:val="0"/>
        <w:adjustRightInd w:val="0"/>
        <w:spacing w:after="0" w:line="240" w:lineRule="auto"/>
        <w:rPr>
          <w:rFonts w:ascii="Times New Roman" w:hAnsi="Times New Roman" w:cs="Times New Roman"/>
          <w:b/>
          <w:sz w:val="24"/>
          <w:szCs w:val="24"/>
        </w:rPr>
      </w:pPr>
    </w:p>
    <w:p w:rsidR="00933007" w:rsidRPr="00F97072" w:rsidRDefault="00F97072" w:rsidP="00F97072">
      <w:pPr>
        <w:spacing w:line="360" w:lineRule="auto"/>
        <w:jc w:val="both"/>
        <w:rPr>
          <w:rFonts w:ascii="Times New Roman" w:hAnsi="Times New Roman" w:cs="Times New Roman"/>
          <w:sz w:val="28"/>
          <w:szCs w:val="28"/>
        </w:rPr>
      </w:pPr>
      <w:r w:rsidRPr="00F97072">
        <w:rPr>
          <w:rFonts w:ascii="Times New Roman" w:hAnsi="Times New Roman" w:cs="Times New Roman"/>
          <w:sz w:val="28"/>
          <w:szCs w:val="28"/>
        </w:rPr>
        <w:t>Fault  resolution  in  communication  networks  and  distributed  systems  is  a  complicated  process  that demands  the  involvement  of  system  administrators  and  supporting  systems  in  monitoring,  diagnosing, resolving and recording faults. This process becomes more challenging in inter-cloud environment where multiple cloud systems coordinate in provisioning applications and services.</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933007" w:rsidRDefault="00933007"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933007" w:rsidRPr="00F62771" w:rsidRDefault="00F62771" w:rsidP="00986715">
      <w:pPr>
        <w:pStyle w:val="NormalWeb"/>
        <w:numPr>
          <w:ilvl w:val="0"/>
          <w:numId w:val="9"/>
        </w:numPr>
        <w:spacing w:before="0" w:beforeAutospacing="0" w:after="0" w:afterAutospacing="0" w:line="360" w:lineRule="auto"/>
        <w:jc w:val="both"/>
        <w:rPr>
          <w:sz w:val="28"/>
          <w:szCs w:val="28"/>
        </w:rPr>
      </w:pPr>
      <w:r w:rsidRPr="00F62771">
        <w:rPr>
          <w:sz w:val="28"/>
          <w:szCs w:val="28"/>
        </w:rPr>
        <w:t>They use the same data format that contains pre-defined fields used to keep track of the status of the problem while textual descriptions are used to describe the problem.</w:t>
      </w:r>
    </w:p>
    <w:p w:rsidR="00F62771" w:rsidRPr="00F62771" w:rsidRDefault="00F62771" w:rsidP="00BF4AE9">
      <w:pPr>
        <w:pStyle w:val="NormalWeb"/>
        <w:spacing w:before="0" w:beforeAutospacing="0" w:after="0" w:afterAutospacing="0" w:line="360" w:lineRule="auto"/>
        <w:jc w:val="both"/>
        <w:rPr>
          <w:sz w:val="28"/>
          <w:szCs w:val="28"/>
        </w:rPr>
      </w:pPr>
    </w:p>
    <w:p w:rsidR="00933007" w:rsidRPr="00F62771" w:rsidRDefault="00933007" w:rsidP="00BF4AE9">
      <w:pPr>
        <w:pStyle w:val="NormalWeb"/>
        <w:spacing w:before="0" w:beforeAutospacing="0" w:after="0" w:afterAutospacing="0" w:line="360" w:lineRule="auto"/>
        <w:jc w:val="both"/>
        <w:rPr>
          <w:sz w:val="28"/>
          <w:szCs w:val="28"/>
        </w:rPr>
      </w:pPr>
    </w:p>
    <w:p w:rsidR="009071FD" w:rsidRPr="00666D51" w:rsidRDefault="00F62771" w:rsidP="00986715">
      <w:pPr>
        <w:pStyle w:val="NormalWeb"/>
        <w:numPr>
          <w:ilvl w:val="0"/>
          <w:numId w:val="9"/>
        </w:numPr>
        <w:spacing w:before="0" w:beforeAutospacing="0" w:after="0" w:afterAutospacing="0" w:line="360" w:lineRule="auto"/>
        <w:jc w:val="both"/>
        <w:rPr>
          <w:sz w:val="28"/>
          <w:szCs w:val="28"/>
        </w:rPr>
      </w:pPr>
      <w:r w:rsidRPr="00F62771">
        <w:rPr>
          <w:sz w:val="28"/>
          <w:szCs w:val="28"/>
        </w:rPr>
        <w:t>They  also  establish  a  reasoning engine  that  allows  searching  for  similar  past  problems,  and  providing  reports  and  statistics  for performance evaluation of the services</w:t>
      </w:r>
      <w:r w:rsidR="00666D51">
        <w:rPr>
          <w:sz w:val="28"/>
          <w:szCs w:val="28"/>
        </w:rPr>
        <w:t>.</w:t>
      </w:r>
    </w:p>
    <w:p w:rsidR="009071FD" w:rsidRDefault="009071FD"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9071FD" w:rsidRDefault="009071FD" w:rsidP="00BF4AE9">
      <w:pPr>
        <w:pStyle w:val="NormalWeb"/>
        <w:spacing w:before="0" w:beforeAutospacing="0" w:after="0" w:afterAutospacing="0" w:line="360" w:lineRule="auto"/>
        <w:jc w:val="both"/>
        <w:rPr>
          <w:b/>
        </w:rPr>
      </w:pPr>
    </w:p>
    <w:p w:rsidR="009071FD" w:rsidRPr="009071FD" w:rsidRDefault="009071FD" w:rsidP="00BF4AE9">
      <w:pPr>
        <w:pStyle w:val="NormalWeb"/>
        <w:spacing w:before="0" w:beforeAutospacing="0" w:after="0" w:afterAutospacing="0" w:line="360" w:lineRule="auto"/>
        <w:jc w:val="both"/>
        <w:rPr>
          <w:sz w:val="28"/>
          <w:szCs w:val="28"/>
        </w:rPr>
      </w:pPr>
      <w:r w:rsidRPr="009071FD">
        <w:rPr>
          <w:sz w:val="28"/>
          <w:szCs w:val="28"/>
        </w:rPr>
        <w:lastRenderedPageBreak/>
        <w:t>we propose a fault  resolution  system  that  assists  system  administrators  i</w:t>
      </w:r>
      <w:r>
        <w:rPr>
          <w:sz w:val="28"/>
          <w:szCs w:val="28"/>
        </w:rPr>
        <w:t xml:space="preserve">n  resolving  faults  in  inter </w:t>
      </w:r>
      <w:r w:rsidRPr="009071FD">
        <w:rPr>
          <w:sz w:val="28"/>
          <w:szCs w:val="28"/>
        </w:rPr>
        <w:t>cloud  environment. The proposed system is characterized by the capability of sharing and searching fault knowledge resources among cloud systems for fault resolution.  It  uses  a  peer-to-peer  network  of  fault  managers  that  provide facilities to monitor faults occurring in cloud systems and search similar faults with solutions occurring in other  cloud  systems.  We  have  implemented  several  components  of  the  proposed  system  including  fault monitor, fault searcher and fault updater. We have also experimented and evaluated the prototyping system on  fault  databases  obtained  from  several  fault  sources,  such  as  bug  tracking  systems,  online  discussion forums and vendor knowledge bases.</w:t>
      </w:r>
    </w:p>
    <w:p w:rsidR="009071FD" w:rsidRDefault="009071FD" w:rsidP="00BF4AE9">
      <w:pPr>
        <w:pStyle w:val="NormalWeb"/>
        <w:spacing w:before="0" w:beforeAutospacing="0" w:after="0" w:afterAutospacing="0" w:line="360" w:lineRule="auto"/>
        <w:jc w:val="both"/>
        <w:rPr>
          <w:b/>
        </w:rPr>
      </w:pPr>
    </w:p>
    <w:p w:rsidR="00AC3BEC" w:rsidRDefault="00AC3BEC" w:rsidP="00BF4AE9">
      <w:pPr>
        <w:pStyle w:val="NormalWeb"/>
        <w:spacing w:before="0" w:beforeAutospacing="0" w:after="0" w:afterAutospacing="0" w:line="360" w:lineRule="auto"/>
        <w:jc w:val="both"/>
        <w:rPr>
          <w:sz w:val="28"/>
          <w:szCs w:val="28"/>
        </w:rPr>
      </w:pPr>
    </w:p>
    <w:p w:rsidR="00CD1923" w:rsidRDefault="00DA741D" w:rsidP="00D26DA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3578DA" w:rsidRDefault="003578DA" w:rsidP="00D26DA0">
      <w:pPr>
        <w:spacing w:before="100" w:after="100" w:line="360" w:lineRule="auto"/>
        <w:jc w:val="both"/>
        <w:rPr>
          <w:rFonts w:ascii="Times New Roman" w:hAnsi="Times New Roman" w:cs="Times New Roman"/>
          <w:b/>
          <w:sz w:val="24"/>
          <w:szCs w:val="24"/>
        </w:rPr>
      </w:pPr>
    </w:p>
    <w:p w:rsidR="00596E82" w:rsidRPr="00D26DA0" w:rsidRDefault="00666D51" w:rsidP="00986715">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EF5D9F">
        <w:rPr>
          <w:rFonts w:ascii="Times New Roman" w:hAnsi="Times New Roman" w:cs="Times New Roman"/>
          <w:sz w:val="28"/>
          <w:szCs w:val="28"/>
        </w:rPr>
        <w:t>The  approach  also  proposes  novel  way  to  characterize  the  behavior  by  decomposing  performance  along  the  dimensions  of  time, space,  and  volume.</w:t>
      </w:r>
    </w:p>
    <w:p w:rsidR="00596E82" w:rsidRDefault="00EF5D9F" w:rsidP="00986715">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EF5D9F">
        <w:rPr>
          <w:rFonts w:ascii="Times New Roman" w:hAnsi="Times New Roman" w:cs="Times New Roman"/>
          <w:sz w:val="28"/>
          <w:szCs w:val="28"/>
        </w:rPr>
        <w:t>The  approach  can  be  useful  for  system  administrators  to  debug  performance problems  in  Map Reduce  systems.  These studies deal with the same challenge:  fault monitoring and diagnosis, or failure prediction.</w:t>
      </w:r>
    </w:p>
    <w:p w:rsidR="00D26DA0" w:rsidRPr="00EF5D9F" w:rsidRDefault="00D26DA0" w:rsidP="00986715">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D26DA0">
        <w:rPr>
          <w:rFonts w:ascii="Times New Roman" w:hAnsi="Times New Roman" w:cs="Times New Roman"/>
          <w:sz w:val="28"/>
          <w:szCs w:val="28"/>
        </w:rPr>
        <w:t>we  measure  the  capability  of  the  system  to contribute  a  large  amount  of  fault  data  while  minimizing  data  transfer,  retrieve  a  large  number  of</w:t>
      </w:r>
      <w:r>
        <w:rPr>
          <w:rFonts w:ascii="Times New Roman" w:hAnsi="Times New Roman" w:cs="Times New Roman"/>
          <w:sz w:val="28"/>
          <w:szCs w:val="28"/>
        </w:rPr>
        <w:t xml:space="preserve"> </w:t>
      </w:r>
      <w:r w:rsidR="003578DA" w:rsidRPr="00D26DA0">
        <w:rPr>
          <w:rFonts w:ascii="Times New Roman" w:hAnsi="Times New Roman" w:cs="Times New Roman"/>
          <w:sz w:val="28"/>
          <w:szCs w:val="28"/>
        </w:rPr>
        <w:t>query hits</w:t>
      </w:r>
      <w:r w:rsidRPr="00D26DA0">
        <w:rPr>
          <w:rFonts w:ascii="Times New Roman" w:hAnsi="Times New Roman" w:cs="Times New Roman"/>
          <w:sz w:val="28"/>
          <w:szCs w:val="28"/>
        </w:rPr>
        <w:t xml:space="preserve">  with  short  responding  time.</w:t>
      </w: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05B4B" w:rsidRDefault="00505B4B" w:rsidP="007B0253">
      <w:pPr>
        <w:tabs>
          <w:tab w:val="left" w:pos="1309"/>
          <w:tab w:val="center" w:pos="4680"/>
        </w:tabs>
        <w:spacing w:line="360" w:lineRule="auto"/>
        <w:rPr>
          <w:rFonts w:ascii="Times New Roman" w:hAnsi="Times New Roman" w:cs="Times New Roman"/>
          <w:b/>
          <w:sz w:val="28"/>
          <w:szCs w:val="28"/>
        </w:rPr>
      </w:pPr>
    </w:p>
    <w:p w:rsidR="00505B4B" w:rsidRDefault="00505B4B" w:rsidP="007B0253">
      <w:pPr>
        <w:tabs>
          <w:tab w:val="left" w:pos="1309"/>
          <w:tab w:val="center" w:pos="4680"/>
        </w:tabs>
        <w:spacing w:line="360" w:lineRule="auto"/>
        <w:rPr>
          <w:rFonts w:ascii="Times New Roman" w:hAnsi="Times New Roman" w:cs="Times New Roman"/>
          <w:b/>
          <w:sz w:val="28"/>
          <w:szCs w:val="28"/>
        </w:rPr>
      </w:pPr>
    </w:p>
    <w:p w:rsidR="00505B4B" w:rsidRDefault="00505B4B" w:rsidP="007B0253">
      <w:pPr>
        <w:tabs>
          <w:tab w:val="left" w:pos="1309"/>
          <w:tab w:val="center" w:pos="4680"/>
        </w:tabs>
        <w:spacing w:line="360" w:lineRule="auto"/>
        <w:rPr>
          <w:rFonts w:ascii="Times New Roman" w:hAnsi="Times New Roman" w:cs="Times New Roman"/>
          <w:b/>
          <w:sz w:val="28"/>
          <w:szCs w:val="28"/>
        </w:rPr>
      </w:pPr>
    </w:p>
    <w:p w:rsidR="00505B4B" w:rsidRDefault="00505B4B" w:rsidP="007B0253">
      <w:pPr>
        <w:tabs>
          <w:tab w:val="left" w:pos="1309"/>
          <w:tab w:val="center" w:pos="4680"/>
        </w:tabs>
        <w:spacing w:line="360" w:lineRule="auto"/>
        <w:rPr>
          <w:rFonts w:ascii="Times New Roman" w:hAnsi="Times New Roman" w:cs="Times New Roman"/>
          <w:b/>
          <w:sz w:val="28"/>
          <w:szCs w:val="28"/>
        </w:rPr>
      </w:pPr>
    </w:p>
    <w:p w:rsidR="00505B4B" w:rsidRDefault="00505B4B" w:rsidP="007B0253">
      <w:pPr>
        <w:tabs>
          <w:tab w:val="left" w:pos="1309"/>
          <w:tab w:val="center" w:pos="4680"/>
        </w:tabs>
        <w:spacing w:line="360" w:lineRule="auto"/>
        <w:rPr>
          <w:rFonts w:ascii="Times New Roman" w:hAnsi="Times New Roman" w:cs="Times New Roman"/>
          <w:b/>
          <w:sz w:val="28"/>
          <w:szCs w:val="28"/>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DA4695">
      <w:pPr>
        <w:pStyle w:val="BodyText"/>
        <w:jc w:val="center"/>
        <w:rPr>
          <w:b/>
          <w:iCs/>
          <w:sz w:val="28"/>
          <w:szCs w:val="28"/>
        </w:rPr>
      </w:pPr>
    </w:p>
    <w:p w:rsidR="00091FA5" w:rsidRDefault="00091FA5" w:rsidP="00DA4695">
      <w:pPr>
        <w:pStyle w:val="BodyText"/>
        <w:jc w:val="center"/>
        <w:rPr>
          <w:b/>
          <w:iCs/>
          <w:sz w:val="28"/>
          <w:szCs w:val="28"/>
        </w:rPr>
      </w:pPr>
    </w:p>
    <w:p w:rsidR="00091FA5" w:rsidRPr="00091FA5" w:rsidRDefault="00091FA5" w:rsidP="00091FA5">
      <w:pPr>
        <w:pStyle w:val="BodyText"/>
        <w:rPr>
          <w:iCs/>
          <w:sz w:val="28"/>
          <w:szCs w:val="28"/>
        </w:rPr>
      </w:pPr>
      <w:r w:rsidRPr="00091FA5">
        <w:rPr>
          <w:iCs/>
          <w:sz w:val="28"/>
          <w:szCs w:val="28"/>
        </w:rPr>
        <w:t xml:space="preserve">This paper gives a brief survey on failure management and reliability enhancement through resource provisioning in cloud  environments.  The study shows that failure instances directly  affect the  systems  reliability. Thus failure free environment is to be achieved. By maximizing the   fault   tolerance   and   minimizing   the   failure   incident increased reliability is   possible. Efficient   </w:t>
      </w:r>
      <w:r w:rsidRPr="00091FA5">
        <w:rPr>
          <w:iCs/>
          <w:sz w:val="28"/>
          <w:szCs w:val="28"/>
        </w:rPr>
        <w:lastRenderedPageBreak/>
        <w:t>utilization   of resource helps to achieve high  performance. Thus the study illustrates that  effective resource utilization can be  achieved with  the  help  of optimization technique like PSO. Also evolutionary   algorithms   can   be   proposed   to   optimize resource scheduling</w:t>
      </w:r>
    </w:p>
    <w:p w:rsidR="00091FA5" w:rsidRPr="00091FA5" w:rsidRDefault="00091FA5" w:rsidP="00091FA5">
      <w:pPr>
        <w:pStyle w:val="BodyText"/>
        <w:rPr>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154C04" w:rsidRDefault="00154C04" w:rsidP="00154C04">
      <w:pPr>
        <w:pStyle w:val="BodyText"/>
        <w:rPr>
          <w:b/>
          <w:iCs/>
          <w:sz w:val="28"/>
          <w:szCs w:val="28"/>
        </w:rPr>
      </w:pPr>
    </w:p>
    <w:p w:rsidR="00C02F10" w:rsidRPr="00FB1977" w:rsidRDefault="00FE3487" w:rsidP="00154C04">
      <w:pPr>
        <w:pStyle w:val="BodyText"/>
        <w:jc w:val="center"/>
        <w:rPr>
          <w:b/>
          <w:iCs/>
          <w:sz w:val="28"/>
          <w:szCs w:val="28"/>
        </w:rPr>
      </w:pPr>
      <w:r w:rsidRPr="00FB1977">
        <w:rPr>
          <w:b/>
          <w:iCs/>
          <w:sz w:val="28"/>
          <w:szCs w:val="28"/>
        </w:rPr>
        <w:t>REFERENCE</w:t>
      </w:r>
    </w:p>
    <w:p w:rsidR="00FB1977" w:rsidRPr="00FB1977" w:rsidRDefault="00FB1977" w:rsidP="00FB1977">
      <w:pPr>
        <w:pStyle w:val="BodyText"/>
        <w:jc w:val="left"/>
        <w:rPr>
          <w:sz w:val="28"/>
          <w:szCs w:val="28"/>
        </w:rPr>
      </w:pPr>
      <w:r w:rsidRPr="00FB1977">
        <w:rPr>
          <w:sz w:val="28"/>
          <w:szCs w:val="28"/>
        </w:rPr>
        <w:t>[1]</w:t>
      </w:r>
      <w:r>
        <w:rPr>
          <w:sz w:val="28"/>
          <w:szCs w:val="28"/>
        </w:rPr>
        <w:t xml:space="preserve"> </w:t>
      </w:r>
      <w:r w:rsidRPr="00FB1977">
        <w:rPr>
          <w:sz w:val="28"/>
          <w:szCs w:val="28"/>
        </w:rPr>
        <w:t>P. Garraghan, R. Yang, Z. Wen, A. Romanovsky, J. Xu, R. Buyya,and R. Ranjan, “Emergent failures: Rethinking cloud reliability atscale,”IEEE Cloud Computing, vol. 5, no. 5, pp. 12–21, 2018.</w:t>
      </w:r>
    </w:p>
    <w:p w:rsidR="00FB1977" w:rsidRPr="00FB1977" w:rsidRDefault="00FB1977" w:rsidP="00FB1977">
      <w:pPr>
        <w:pStyle w:val="BodyText"/>
        <w:jc w:val="left"/>
        <w:rPr>
          <w:sz w:val="28"/>
          <w:szCs w:val="28"/>
        </w:rPr>
      </w:pPr>
    </w:p>
    <w:p w:rsidR="00FB1977" w:rsidRPr="00FB1977" w:rsidRDefault="00FB1977" w:rsidP="00FB1977">
      <w:pPr>
        <w:pStyle w:val="BodyText"/>
        <w:jc w:val="left"/>
        <w:rPr>
          <w:sz w:val="28"/>
          <w:szCs w:val="28"/>
        </w:rPr>
      </w:pPr>
      <w:r w:rsidRPr="00FB1977">
        <w:rPr>
          <w:sz w:val="28"/>
          <w:szCs w:val="28"/>
        </w:rPr>
        <w:t>[2]</w:t>
      </w:r>
      <w:r>
        <w:rPr>
          <w:sz w:val="28"/>
          <w:szCs w:val="28"/>
        </w:rPr>
        <w:t xml:space="preserve"> </w:t>
      </w:r>
      <w:r w:rsidRPr="00FB1977">
        <w:rPr>
          <w:sz w:val="28"/>
          <w:szCs w:val="28"/>
        </w:rPr>
        <w:t>K. J. Hole and C. Otterstad, “Software systems with antifragilityto downtime,”Computer, vol. 52, no. 2, pp. 23–31, 2019.</w:t>
      </w:r>
    </w:p>
    <w:p w:rsidR="00FB1977" w:rsidRPr="00FB1977" w:rsidRDefault="00FB1977" w:rsidP="00FB1977">
      <w:pPr>
        <w:pStyle w:val="BodyText"/>
        <w:jc w:val="left"/>
        <w:rPr>
          <w:sz w:val="28"/>
          <w:szCs w:val="28"/>
        </w:rPr>
      </w:pPr>
    </w:p>
    <w:p w:rsidR="00FB1977" w:rsidRPr="00FB1977" w:rsidRDefault="00FB1977" w:rsidP="00FB1977">
      <w:pPr>
        <w:pStyle w:val="BodyText"/>
        <w:jc w:val="left"/>
        <w:rPr>
          <w:sz w:val="28"/>
          <w:szCs w:val="28"/>
        </w:rPr>
      </w:pPr>
      <w:r w:rsidRPr="00FB1977">
        <w:rPr>
          <w:sz w:val="28"/>
          <w:szCs w:val="28"/>
        </w:rPr>
        <w:t>[3]</w:t>
      </w:r>
      <w:r>
        <w:rPr>
          <w:sz w:val="28"/>
          <w:szCs w:val="28"/>
        </w:rPr>
        <w:t xml:space="preserve"> </w:t>
      </w:r>
      <w:r w:rsidRPr="00FB1977">
        <w:rPr>
          <w:sz w:val="28"/>
          <w:szCs w:val="28"/>
        </w:rPr>
        <w:t>K. Wolter, A. Avritzer, M. Vieira, and A. Van Moorsel,Resilienceassessment and evaluation of computing systems. Springer, 2012.</w:t>
      </w:r>
    </w:p>
    <w:p w:rsidR="00FB1977" w:rsidRPr="00FB1977" w:rsidRDefault="00FB1977" w:rsidP="00FB1977">
      <w:pPr>
        <w:pStyle w:val="BodyText"/>
        <w:jc w:val="left"/>
        <w:rPr>
          <w:sz w:val="28"/>
          <w:szCs w:val="28"/>
        </w:rPr>
      </w:pPr>
    </w:p>
    <w:p w:rsidR="00FB1977" w:rsidRDefault="00FB1977" w:rsidP="00FB1977">
      <w:pPr>
        <w:pStyle w:val="BodyText"/>
        <w:jc w:val="left"/>
        <w:rPr>
          <w:sz w:val="28"/>
          <w:szCs w:val="28"/>
        </w:rPr>
      </w:pPr>
      <w:r w:rsidRPr="00FB1977">
        <w:rPr>
          <w:sz w:val="28"/>
          <w:szCs w:val="28"/>
        </w:rPr>
        <w:t>[4]</w:t>
      </w:r>
      <w:r>
        <w:rPr>
          <w:sz w:val="28"/>
          <w:szCs w:val="28"/>
        </w:rPr>
        <w:t xml:space="preserve"> </w:t>
      </w:r>
      <w:r w:rsidRPr="00FB1977">
        <w:rPr>
          <w:sz w:val="28"/>
          <w:szCs w:val="28"/>
        </w:rPr>
        <w:t>P. Deligiannis, M. McCutchen, P. Thomson, S. Chen, A. F. Donald-son, J. Erickson, C. Huang, A. Lal, R. Mudduluru, S. Qadeeret al.,“Uncovering bugs in distributed storage systems during testing(not in production!).” inProc. FAST, 2016, pp. 249–262.</w:t>
      </w:r>
    </w:p>
    <w:p w:rsidR="00C625B9" w:rsidRPr="00C625B9" w:rsidRDefault="00C625B9" w:rsidP="00FB1977">
      <w:pPr>
        <w:pStyle w:val="BodyText"/>
        <w:jc w:val="left"/>
        <w:rPr>
          <w:sz w:val="28"/>
          <w:szCs w:val="28"/>
        </w:rPr>
      </w:pPr>
    </w:p>
    <w:p w:rsidR="00C625B9" w:rsidRPr="00C625B9" w:rsidRDefault="00C625B9" w:rsidP="00FB1977">
      <w:pPr>
        <w:pStyle w:val="BodyText"/>
        <w:jc w:val="left"/>
        <w:rPr>
          <w:sz w:val="28"/>
          <w:szCs w:val="28"/>
        </w:rPr>
      </w:pPr>
      <w:r>
        <w:rPr>
          <w:sz w:val="28"/>
          <w:szCs w:val="28"/>
        </w:rPr>
        <w:t>[5</w:t>
      </w:r>
      <w:r w:rsidRPr="00C625B9">
        <w:rPr>
          <w:sz w:val="28"/>
          <w:szCs w:val="28"/>
        </w:rPr>
        <w:t xml:space="preserve">] D. Cotroneo, L. De Simone, P. Liguori, R. Natella, and N. Bidokhti,“FailViz: A tool for visualizing fault injection experiments indistributed systems,” in2019 15th European Dependable </w:t>
      </w:r>
      <w:r w:rsidR="0053735A" w:rsidRPr="00C625B9">
        <w:rPr>
          <w:sz w:val="28"/>
          <w:szCs w:val="28"/>
        </w:rPr>
        <w:t>Computing Conference</w:t>
      </w:r>
      <w:r w:rsidRPr="00C625B9">
        <w:rPr>
          <w:sz w:val="28"/>
          <w:szCs w:val="28"/>
        </w:rPr>
        <w:t xml:space="preserve"> (EDCC). IEEE, 2019, pp. 145–148.</w:t>
      </w:r>
    </w:p>
    <w:p w:rsidR="00C625B9" w:rsidRPr="00C625B9" w:rsidRDefault="00C625B9" w:rsidP="00FB1977">
      <w:pPr>
        <w:pStyle w:val="BodyText"/>
        <w:jc w:val="left"/>
        <w:rPr>
          <w:sz w:val="28"/>
          <w:szCs w:val="28"/>
        </w:rPr>
      </w:pPr>
    </w:p>
    <w:p w:rsidR="00C625B9" w:rsidRPr="00C625B9" w:rsidRDefault="00C625B9" w:rsidP="00FB1977">
      <w:pPr>
        <w:pStyle w:val="BodyText"/>
        <w:jc w:val="left"/>
        <w:rPr>
          <w:sz w:val="28"/>
          <w:szCs w:val="28"/>
        </w:rPr>
      </w:pPr>
      <w:r>
        <w:rPr>
          <w:sz w:val="28"/>
          <w:szCs w:val="28"/>
        </w:rPr>
        <w:lastRenderedPageBreak/>
        <w:t>[6</w:t>
      </w:r>
      <w:r w:rsidRPr="00C625B9">
        <w:rPr>
          <w:sz w:val="28"/>
          <w:szCs w:val="28"/>
        </w:rPr>
        <w:t xml:space="preserve">] ——, “Enhancing failure propagation analysis in cloud </w:t>
      </w:r>
      <w:r w:rsidR="0053735A" w:rsidRPr="00C625B9">
        <w:rPr>
          <w:sz w:val="28"/>
          <w:szCs w:val="28"/>
        </w:rPr>
        <w:t>computing systems</w:t>
      </w:r>
      <w:r w:rsidRPr="00C625B9">
        <w:rPr>
          <w:sz w:val="28"/>
          <w:szCs w:val="28"/>
        </w:rPr>
        <w:t xml:space="preserve">,” in2019 IEEE 30th International Symposium on </w:t>
      </w:r>
      <w:r w:rsidR="0053735A" w:rsidRPr="00C625B9">
        <w:rPr>
          <w:sz w:val="28"/>
          <w:szCs w:val="28"/>
        </w:rPr>
        <w:t>Software Reliability</w:t>
      </w:r>
      <w:r w:rsidRPr="00C625B9">
        <w:rPr>
          <w:sz w:val="28"/>
          <w:szCs w:val="28"/>
        </w:rPr>
        <w:t xml:space="preserve"> Engineering (ISSRE). IEEE, 2019, pp. 139–150.</w:t>
      </w:r>
    </w:p>
    <w:p w:rsidR="00C625B9" w:rsidRPr="00C625B9" w:rsidRDefault="00C625B9" w:rsidP="00FB1977">
      <w:pPr>
        <w:pStyle w:val="BodyText"/>
        <w:jc w:val="left"/>
        <w:rPr>
          <w:sz w:val="28"/>
          <w:szCs w:val="28"/>
        </w:rPr>
      </w:pPr>
    </w:p>
    <w:p w:rsidR="00C625B9" w:rsidRDefault="00C625B9" w:rsidP="00FB1977">
      <w:pPr>
        <w:pStyle w:val="BodyText"/>
        <w:jc w:val="left"/>
        <w:rPr>
          <w:sz w:val="28"/>
          <w:szCs w:val="28"/>
        </w:rPr>
      </w:pPr>
      <w:r>
        <w:rPr>
          <w:sz w:val="28"/>
          <w:szCs w:val="28"/>
        </w:rPr>
        <w:t>[7</w:t>
      </w:r>
      <w:r w:rsidRPr="00C625B9">
        <w:rPr>
          <w:sz w:val="28"/>
          <w:szCs w:val="28"/>
        </w:rPr>
        <w:t xml:space="preserve">] Q. Lin, K. Hsieh, Y. Dang, H. Zhang, K. Sui, Y. Xu, J.-G. Lou,C. Li, Y. Wu, R. Yaoet al., “Predicting Node failure in cloud </w:t>
      </w:r>
      <w:r w:rsidR="0053735A" w:rsidRPr="00C625B9">
        <w:rPr>
          <w:sz w:val="28"/>
          <w:szCs w:val="28"/>
        </w:rPr>
        <w:t>service systems</w:t>
      </w:r>
      <w:r w:rsidRPr="00C625B9">
        <w:rPr>
          <w:sz w:val="28"/>
          <w:szCs w:val="28"/>
        </w:rPr>
        <w:t>,” inProc. ESEC/FSE, 2018, pp. 480–490.</w:t>
      </w:r>
    </w:p>
    <w:p w:rsidR="003A5AB9" w:rsidRDefault="003A5AB9" w:rsidP="00FB1977">
      <w:pPr>
        <w:pStyle w:val="BodyText"/>
        <w:jc w:val="left"/>
        <w:rPr>
          <w:sz w:val="28"/>
          <w:szCs w:val="28"/>
        </w:rPr>
      </w:pPr>
    </w:p>
    <w:p w:rsidR="0053735A" w:rsidRPr="0053735A" w:rsidRDefault="0053735A" w:rsidP="00FB1977">
      <w:pPr>
        <w:pStyle w:val="BodyText"/>
        <w:jc w:val="left"/>
        <w:rPr>
          <w:sz w:val="28"/>
          <w:szCs w:val="28"/>
        </w:rPr>
      </w:pPr>
      <w:r>
        <w:rPr>
          <w:sz w:val="28"/>
          <w:szCs w:val="28"/>
        </w:rPr>
        <w:t>[8</w:t>
      </w:r>
      <w:r w:rsidRPr="0053735A">
        <w:rPr>
          <w:sz w:val="28"/>
          <w:szCs w:val="28"/>
        </w:rPr>
        <w:t>] K. Ye, Y. Liu, G. Xu, and C.-Z. Xu, “Fault injection and detection for artificial intelligence applications in container-based clouds,”inProc. CLOUD. Springer, 2018, pp. 112–127.</w:t>
      </w:r>
    </w:p>
    <w:p w:rsidR="0053735A" w:rsidRPr="0053735A" w:rsidRDefault="0053735A" w:rsidP="00FB1977">
      <w:pPr>
        <w:pStyle w:val="BodyText"/>
        <w:jc w:val="left"/>
        <w:rPr>
          <w:sz w:val="28"/>
          <w:szCs w:val="28"/>
        </w:rPr>
      </w:pPr>
    </w:p>
    <w:p w:rsidR="0053735A" w:rsidRDefault="0053735A" w:rsidP="00FB1977">
      <w:pPr>
        <w:pStyle w:val="BodyText"/>
        <w:jc w:val="left"/>
        <w:rPr>
          <w:sz w:val="28"/>
          <w:szCs w:val="28"/>
        </w:rPr>
      </w:pPr>
      <w:r>
        <w:rPr>
          <w:sz w:val="28"/>
          <w:szCs w:val="28"/>
        </w:rPr>
        <w:t>[9</w:t>
      </w:r>
      <w:r w:rsidRPr="0053735A">
        <w:rPr>
          <w:sz w:val="28"/>
          <w:szCs w:val="28"/>
        </w:rPr>
        <w:t>] D. J. Dean, H. Nguyen, and X. Gu, “UBL: Unsupervised behav-ior learning for predicting performance anomalies in virtualized cloud systems,” inProc. ICAC, 2012, pp. 191–200.</w:t>
      </w:r>
    </w:p>
    <w:p w:rsidR="00942C59" w:rsidRDefault="00942C59" w:rsidP="00FB1977">
      <w:pPr>
        <w:pStyle w:val="BodyText"/>
        <w:jc w:val="left"/>
        <w:rPr>
          <w:sz w:val="28"/>
          <w:szCs w:val="28"/>
        </w:rPr>
      </w:pPr>
    </w:p>
    <w:p w:rsidR="00942C59" w:rsidRPr="006B7562" w:rsidRDefault="00942C59" w:rsidP="006B7562">
      <w:pPr>
        <w:pStyle w:val="BodyText"/>
        <w:rPr>
          <w:sz w:val="28"/>
          <w:szCs w:val="28"/>
        </w:rPr>
      </w:pPr>
      <w:r w:rsidRPr="006B7562">
        <w:rPr>
          <w:sz w:val="28"/>
          <w:szCs w:val="28"/>
        </w:rPr>
        <w:t>[10] D. Cotroneo, L. De Simone, P. Liguori, R. Natella, and N. Bidokhti,“How bad can a bug get? an empirical analysis of software failuresin the OpenStack cloud computing platform,” inProc. ESEC/FSE.ACM, 2019, pp. 200–211.</w:t>
      </w:r>
    </w:p>
    <w:p w:rsidR="00942C59" w:rsidRPr="006B7562" w:rsidRDefault="00942C59" w:rsidP="006B7562">
      <w:pPr>
        <w:pStyle w:val="BodyText"/>
        <w:rPr>
          <w:sz w:val="28"/>
          <w:szCs w:val="28"/>
        </w:rPr>
      </w:pPr>
    </w:p>
    <w:p w:rsidR="00942C59" w:rsidRPr="006B7562" w:rsidRDefault="00942C59" w:rsidP="006B7562">
      <w:pPr>
        <w:pStyle w:val="BodyText"/>
        <w:rPr>
          <w:sz w:val="28"/>
          <w:szCs w:val="28"/>
        </w:rPr>
      </w:pPr>
      <w:r w:rsidRPr="006B7562">
        <w:rPr>
          <w:sz w:val="28"/>
          <w:szCs w:val="28"/>
        </w:rPr>
        <w:t>[11] D. Cotroneo, L. De Simone, P. Liguori, and R. Natella, “Profipy:Programmable software fault injection as-a-service,”arXiv preprintarXiv:2005.04990, 2020</w:t>
      </w:r>
    </w:p>
    <w:p w:rsidR="00942C59" w:rsidRPr="006B7562" w:rsidRDefault="00942C59" w:rsidP="006B7562">
      <w:pPr>
        <w:pStyle w:val="BodyText"/>
        <w:rPr>
          <w:sz w:val="28"/>
          <w:szCs w:val="28"/>
        </w:rPr>
      </w:pPr>
    </w:p>
    <w:p w:rsidR="00942C59" w:rsidRPr="006B7562" w:rsidRDefault="00942C59" w:rsidP="006B7562">
      <w:pPr>
        <w:pStyle w:val="BodyText"/>
        <w:rPr>
          <w:sz w:val="28"/>
          <w:szCs w:val="28"/>
        </w:rPr>
      </w:pPr>
    </w:p>
    <w:p w:rsidR="00942C59" w:rsidRPr="006B7562" w:rsidRDefault="00942C59" w:rsidP="006B7562">
      <w:pPr>
        <w:pStyle w:val="BodyText"/>
        <w:rPr>
          <w:b/>
          <w:iCs/>
          <w:sz w:val="28"/>
          <w:szCs w:val="28"/>
        </w:rPr>
      </w:pPr>
      <w:r w:rsidRPr="006B7562">
        <w:rPr>
          <w:sz w:val="28"/>
          <w:szCs w:val="28"/>
        </w:rPr>
        <w:t>[12] J. Christmansson and R. Chillarege, “Generation of an error setthat emulates software faults based on field data,” inFault TolerantComputing, 1996., Proceedings of Annual Symposium on. IEEE, 1996,pp. 304–313.</w:t>
      </w:r>
    </w:p>
    <w:sectPr w:rsidR="00942C59" w:rsidRPr="006B7562"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5F5" w:rsidRDefault="00F705F5" w:rsidP="003654DF">
      <w:pPr>
        <w:spacing w:after="0" w:line="240" w:lineRule="auto"/>
      </w:pPr>
      <w:r>
        <w:separator/>
      </w:r>
    </w:p>
  </w:endnote>
  <w:endnote w:type="continuationSeparator" w:id="1">
    <w:p w:rsidR="00F705F5" w:rsidRDefault="00F705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5F5" w:rsidRDefault="00F705F5" w:rsidP="003654DF">
      <w:pPr>
        <w:spacing w:after="0" w:line="240" w:lineRule="auto"/>
      </w:pPr>
      <w:r>
        <w:separator/>
      </w:r>
    </w:p>
  </w:footnote>
  <w:footnote w:type="continuationSeparator" w:id="1">
    <w:p w:rsidR="00F705F5" w:rsidRDefault="00F705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A51CC" w:rsidRDefault="00471DEB">
        <w:pPr>
          <w:pStyle w:val="Header"/>
          <w:jc w:val="right"/>
        </w:pPr>
        <w:fldSimple w:instr=" PAGE   \* MERGEFORMAT ">
          <w:r w:rsidR="004469C7">
            <w:rPr>
              <w:noProof/>
            </w:rPr>
            <w:t>15</w:t>
          </w:r>
        </w:fldSimple>
      </w:p>
    </w:sdtContent>
  </w:sdt>
  <w:p w:rsidR="00CA51CC" w:rsidRDefault="00CA5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5"/>
  </w:num>
  <w:num w:numId="8">
    <w:abstractNumId w:val="2"/>
  </w:num>
  <w:num w:numId="9">
    <w:abstractNumId w:val="3"/>
  </w:num>
  <w:num w:numId="10">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32C"/>
    <w:rsid w:val="000534D7"/>
    <w:rsid w:val="0005483A"/>
    <w:rsid w:val="000740DF"/>
    <w:rsid w:val="000744CA"/>
    <w:rsid w:val="00080D97"/>
    <w:rsid w:val="00082091"/>
    <w:rsid w:val="00083D3E"/>
    <w:rsid w:val="00084477"/>
    <w:rsid w:val="00084D66"/>
    <w:rsid w:val="00084F52"/>
    <w:rsid w:val="0008528D"/>
    <w:rsid w:val="00091AE2"/>
    <w:rsid w:val="00091FA5"/>
    <w:rsid w:val="00092024"/>
    <w:rsid w:val="000941AF"/>
    <w:rsid w:val="00096A50"/>
    <w:rsid w:val="000A1A64"/>
    <w:rsid w:val="000A1C1E"/>
    <w:rsid w:val="000A2226"/>
    <w:rsid w:val="000A2C34"/>
    <w:rsid w:val="000A5E69"/>
    <w:rsid w:val="000B12F3"/>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36E"/>
    <w:rsid w:val="000E7A44"/>
    <w:rsid w:val="000F07BF"/>
    <w:rsid w:val="000F26E1"/>
    <w:rsid w:val="000F3CD1"/>
    <w:rsid w:val="000F3D70"/>
    <w:rsid w:val="000F42D0"/>
    <w:rsid w:val="00100426"/>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54C04"/>
    <w:rsid w:val="00163C2C"/>
    <w:rsid w:val="00165D1E"/>
    <w:rsid w:val="00167464"/>
    <w:rsid w:val="0017100B"/>
    <w:rsid w:val="00174EA2"/>
    <w:rsid w:val="00175613"/>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0E86"/>
    <w:rsid w:val="001B2DD1"/>
    <w:rsid w:val="001B3DDE"/>
    <w:rsid w:val="001B5BA5"/>
    <w:rsid w:val="001B63AC"/>
    <w:rsid w:val="001C7994"/>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963"/>
    <w:rsid w:val="002627DE"/>
    <w:rsid w:val="00262E61"/>
    <w:rsid w:val="00265584"/>
    <w:rsid w:val="0026693E"/>
    <w:rsid w:val="002673FF"/>
    <w:rsid w:val="00270405"/>
    <w:rsid w:val="00276849"/>
    <w:rsid w:val="002772B3"/>
    <w:rsid w:val="00277863"/>
    <w:rsid w:val="00281D6F"/>
    <w:rsid w:val="00284C9F"/>
    <w:rsid w:val="00290A65"/>
    <w:rsid w:val="00293093"/>
    <w:rsid w:val="0029588D"/>
    <w:rsid w:val="002970F9"/>
    <w:rsid w:val="002A0D0B"/>
    <w:rsid w:val="002A5E89"/>
    <w:rsid w:val="002B1DC2"/>
    <w:rsid w:val="002B7C1B"/>
    <w:rsid w:val="002C0B67"/>
    <w:rsid w:val="002C48C2"/>
    <w:rsid w:val="002D12D4"/>
    <w:rsid w:val="002D60F5"/>
    <w:rsid w:val="002D631C"/>
    <w:rsid w:val="002D6D60"/>
    <w:rsid w:val="002D731D"/>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578DA"/>
    <w:rsid w:val="003654DF"/>
    <w:rsid w:val="00370D47"/>
    <w:rsid w:val="00381363"/>
    <w:rsid w:val="00381424"/>
    <w:rsid w:val="003829B9"/>
    <w:rsid w:val="00382D6F"/>
    <w:rsid w:val="00383338"/>
    <w:rsid w:val="0038466F"/>
    <w:rsid w:val="00387E15"/>
    <w:rsid w:val="00390425"/>
    <w:rsid w:val="0039286F"/>
    <w:rsid w:val="003A064A"/>
    <w:rsid w:val="003A5AA5"/>
    <w:rsid w:val="003A5AB9"/>
    <w:rsid w:val="003B301C"/>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69C7"/>
    <w:rsid w:val="00446AD1"/>
    <w:rsid w:val="004556D2"/>
    <w:rsid w:val="00463697"/>
    <w:rsid w:val="00466CFF"/>
    <w:rsid w:val="004679D5"/>
    <w:rsid w:val="004702B4"/>
    <w:rsid w:val="00471DEB"/>
    <w:rsid w:val="0047453C"/>
    <w:rsid w:val="004777DD"/>
    <w:rsid w:val="00477FB0"/>
    <w:rsid w:val="00480A11"/>
    <w:rsid w:val="00480F7B"/>
    <w:rsid w:val="00481DB0"/>
    <w:rsid w:val="00483690"/>
    <w:rsid w:val="004868BA"/>
    <w:rsid w:val="00491695"/>
    <w:rsid w:val="00491C70"/>
    <w:rsid w:val="00491CC8"/>
    <w:rsid w:val="00493DBD"/>
    <w:rsid w:val="00494E87"/>
    <w:rsid w:val="00495B8C"/>
    <w:rsid w:val="00495CAA"/>
    <w:rsid w:val="00495E50"/>
    <w:rsid w:val="00496201"/>
    <w:rsid w:val="00497D35"/>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39D5"/>
    <w:rsid w:val="00505B4B"/>
    <w:rsid w:val="00506F6C"/>
    <w:rsid w:val="00507352"/>
    <w:rsid w:val="00515CF3"/>
    <w:rsid w:val="00516D05"/>
    <w:rsid w:val="0052448C"/>
    <w:rsid w:val="00524F8D"/>
    <w:rsid w:val="00525815"/>
    <w:rsid w:val="00527F21"/>
    <w:rsid w:val="005372F5"/>
    <w:rsid w:val="0053735A"/>
    <w:rsid w:val="00537F99"/>
    <w:rsid w:val="005403CC"/>
    <w:rsid w:val="0054387F"/>
    <w:rsid w:val="00543C5C"/>
    <w:rsid w:val="00544339"/>
    <w:rsid w:val="00550CDD"/>
    <w:rsid w:val="00550E3C"/>
    <w:rsid w:val="00551D56"/>
    <w:rsid w:val="00554AB0"/>
    <w:rsid w:val="005555BC"/>
    <w:rsid w:val="00560179"/>
    <w:rsid w:val="00562428"/>
    <w:rsid w:val="00564F7A"/>
    <w:rsid w:val="0056546B"/>
    <w:rsid w:val="00567AC2"/>
    <w:rsid w:val="005701CC"/>
    <w:rsid w:val="00571521"/>
    <w:rsid w:val="00571870"/>
    <w:rsid w:val="00571A61"/>
    <w:rsid w:val="00571E20"/>
    <w:rsid w:val="00572121"/>
    <w:rsid w:val="005733F5"/>
    <w:rsid w:val="005752A7"/>
    <w:rsid w:val="005765AA"/>
    <w:rsid w:val="00577332"/>
    <w:rsid w:val="00583553"/>
    <w:rsid w:val="00583F46"/>
    <w:rsid w:val="0059175D"/>
    <w:rsid w:val="00593DCD"/>
    <w:rsid w:val="00594744"/>
    <w:rsid w:val="00595765"/>
    <w:rsid w:val="00596E82"/>
    <w:rsid w:val="005972D3"/>
    <w:rsid w:val="00597F38"/>
    <w:rsid w:val="005A073A"/>
    <w:rsid w:val="005A1C1D"/>
    <w:rsid w:val="005A3BFF"/>
    <w:rsid w:val="005B1616"/>
    <w:rsid w:val="005B2454"/>
    <w:rsid w:val="005B6B27"/>
    <w:rsid w:val="005C21C6"/>
    <w:rsid w:val="005C39B7"/>
    <w:rsid w:val="005C4A4B"/>
    <w:rsid w:val="005C549D"/>
    <w:rsid w:val="005C634E"/>
    <w:rsid w:val="005C648D"/>
    <w:rsid w:val="005C6C7A"/>
    <w:rsid w:val="005C72DA"/>
    <w:rsid w:val="005C796E"/>
    <w:rsid w:val="005D0A75"/>
    <w:rsid w:val="005D2E95"/>
    <w:rsid w:val="005D45A8"/>
    <w:rsid w:val="005E0D72"/>
    <w:rsid w:val="005E6AC7"/>
    <w:rsid w:val="005E7F3A"/>
    <w:rsid w:val="005F13FB"/>
    <w:rsid w:val="005F27B7"/>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6801"/>
    <w:rsid w:val="006521BF"/>
    <w:rsid w:val="0065248C"/>
    <w:rsid w:val="00655B28"/>
    <w:rsid w:val="00663C9E"/>
    <w:rsid w:val="00664CF2"/>
    <w:rsid w:val="00666D51"/>
    <w:rsid w:val="006677C1"/>
    <w:rsid w:val="00672222"/>
    <w:rsid w:val="006737AE"/>
    <w:rsid w:val="00682207"/>
    <w:rsid w:val="00684658"/>
    <w:rsid w:val="00685DD8"/>
    <w:rsid w:val="0068676B"/>
    <w:rsid w:val="006901E2"/>
    <w:rsid w:val="00694D50"/>
    <w:rsid w:val="006A2F31"/>
    <w:rsid w:val="006A36C8"/>
    <w:rsid w:val="006A41DB"/>
    <w:rsid w:val="006A4514"/>
    <w:rsid w:val="006A5AB2"/>
    <w:rsid w:val="006A5B0B"/>
    <w:rsid w:val="006B1662"/>
    <w:rsid w:val="006B2BB7"/>
    <w:rsid w:val="006B3792"/>
    <w:rsid w:val="006B573D"/>
    <w:rsid w:val="006B7562"/>
    <w:rsid w:val="006B79A4"/>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46A8"/>
    <w:rsid w:val="007047A6"/>
    <w:rsid w:val="0070755B"/>
    <w:rsid w:val="00712577"/>
    <w:rsid w:val="00712D0F"/>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09"/>
    <w:rsid w:val="00744F96"/>
    <w:rsid w:val="007508E6"/>
    <w:rsid w:val="00750F66"/>
    <w:rsid w:val="00754AB9"/>
    <w:rsid w:val="00761B97"/>
    <w:rsid w:val="00764C53"/>
    <w:rsid w:val="00766411"/>
    <w:rsid w:val="00772DE7"/>
    <w:rsid w:val="00773E4F"/>
    <w:rsid w:val="00775AC1"/>
    <w:rsid w:val="00782586"/>
    <w:rsid w:val="007A2477"/>
    <w:rsid w:val="007A49A9"/>
    <w:rsid w:val="007A60DE"/>
    <w:rsid w:val="007A6138"/>
    <w:rsid w:val="007B0168"/>
    <w:rsid w:val="007B0253"/>
    <w:rsid w:val="007B134F"/>
    <w:rsid w:val="007C6790"/>
    <w:rsid w:val="007D1216"/>
    <w:rsid w:val="007D3018"/>
    <w:rsid w:val="007D5606"/>
    <w:rsid w:val="007D5B81"/>
    <w:rsid w:val="007E015F"/>
    <w:rsid w:val="007E0593"/>
    <w:rsid w:val="007E22F1"/>
    <w:rsid w:val="007E4068"/>
    <w:rsid w:val="007E62B9"/>
    <w:rsid w:val="007E7522"/>
    <w:rsid w:val="007F14C6"/>
    <w:rsid w:val="00800144"/>
    <w:rsid w:val="00801748"/>
    <w:rsid w:val="00802634"/>
    <w:rsid w:val="00803930"/>
    <w:rsid w:val="00803C66"/>
    <w:rsid w:val="00815506"/>
    <w:rsid w:val="00820FE7"/>
    <w:rsid w:val="008219FE"/>
    <w:rsid w:val="00823B22"/>
    <w:rsid w:val="008248DB"/>
    <w:rsid w:val="008265A7"/>
    <w:rsid w:val="00832466"/>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80F7E"/>
    <w:rsid w:val="00881B65"/>
    <w:rsid w:val="008826F2"/>
    <w:rsid w:val="008847F4"/>
    <w:rsid w:val="0089027A"/>
    <w:rsid w:val="0089044B"/>
    <w:rsid w:val="00891052"/>
    <w:rsid w:val="00894592"/>
    <w:rsid w:val="008955BE"/>
    <w:rsid w:val="008A32FB"/>
    <w:rsid w:val="008A6BDE"/>
    <w:rsid w:val="008B07D2"/>
    <w:rsid w:val="008B1A3B"/>
    <w:rsid w:val="008B3286"/>
    <w:rsid w:val="008B716F"/>
    <w:rsid w:val="008B7247"/>
    <w:rsid w:val="008C3648"/>
    <w:rsid w:val="008C74B7"/>
    <w:rsid w:val="008D1E98"/>
    <w:rsid w:val="008D6E80"/>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1FD"/>
    <w:rsid w:val="00907BDB"/>
    <w:rsid w:val="00912453"/>
    <w:rsid w:val="009126CD"/>
    <w:rsid w:val="009232EE"/>
    <w:rsid w:val="00925332"/>
    <w:rsid w:val="0093084F"/>
    <w:rsid w:val="00933007"/>
    <w:rsid w:val="009348AF"/>
    <w:rsid w:val="00940A60"/>
    <w:rsid w:val="00942C59"/>
    <w:rsid w:val="00944679"/>
    <w:rsid w:val="00951022"/>
    <w:rsid w:val="0095119C"/>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1772"/>
    <w:rsid w:val="009B0489"/>
    <w:rsid w:val="009B05C8"/>
    <w:rsid w:val="009B1F0E"/>
    <w:rsid w:val="009B436A"/>
    <w:rsid w:val="009B5627"/>
    <w:rsid w:val="009B6AFC"/>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A0102E"/>
    <w:rsid w:val="00A01307"/>
    <w:rsid w:val="00A019A6"/>
    <w:rsid w:val="00A03660"/>
    <w:rsid w:val="00A03731"/>
    <w:rsid w:val="00A03CF7"/>
    <w:rsid w:val="00A04C44"/>
    <w:rsid w:val="00A10A08"/>
    <w:rsid w:val="00A17DF4"/>
    <w:rsid w:val="00A201D8"/>
    <w:rsid w:val="00A21A71"/>
    <w:rsid w:val="00A23083"/>
    <w:rsid w:val="00A33183"/>
    <w:rsid w:val="00A33ECE"/>
    <w:rsid w:val="00A356BD"/>
    <w:rsid w:val="00A36B83"/>
    <w:rsid w:val="00A36D78"/>
    <w:rsid w:val="00A41B8B"/>
    <w:rsid w:val="00A43CDE"/>
    <w:rsid w:val="00A46582"/>
    <w:rsid w:val="00A50A90"/>
    <w:rsid w:val="00A51F0D"/>
    <w:rsid w:val="00A57C9B"/>
    <w:rsid w:val="00A644BC"/>
    <w:rsid w:val="00A71526"/>
    <w:rsid w:val="00A73BA2"/>
    <w:rsid w:val="00A7687F"/>
    <w:rsid w:val="00A81AFD"/>
    <w:rsid w:val="00A831E2"/>
    <w:rsid w:val="00A8356D"/>
    <w:rsid w:val="00A8471A"/>
    <w:rsid w:val="00A86BD0"/>
    <w:rsid w:val="00A9111B"/>
    <w:rsid w:val="00A9369B"/>
    <w:rsid w:val="00A93DDE"/>
    <w:rsid w:val="00A94588"/>
    <w:rsid w:val="00A94823"/>
    <w:rsid w:val="00A960F3"/>
    <w:rsid w:val="00A975FE"/>
    <w:rsid w:val="00AA26F2"/>
    <w:rsid w:val="00AA7456"/>
    <w:rsid w:val="00AB18D4"/>
    <w:rsid w:val="00AB38C5"/>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3174"/>
    <w:rsid w:val="00B25075"/>
    <w:rsid w:val="00B252D9"/>
    <w:rsid w:val="00B2652D"/>
    <w:rsid w:val="00B3510C"/>
    <w:rsid w:val="00B351AE"/>
    <w:rsid w:val="00B4227B"/>
    <w:rsid w:val="00B451E7"/>
    <w:rsid w:val="00B47CCE"/>
    <w:rsid w:val="00B50AE0"/>
    <w:rsid w:val="00B56ADF"/>
    <w:rsid w:val="00B63D61"/>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5C64"/>
    <w:rsid w:val="00BD5FF1"/>
    <w:rsid w:val="00BD6746"/>
    <w:rsid w:val="00BD7926"/>
    <w:rsid w:val="00BE72A5"/>
    <w:rsid w:val="00BE72EB"/>
    <w:rsid w:val="00BE77AA"/>
    <w:rsid w:val="00BE7DC2"/>
    <w:rsid w:val="00BF3B62"/>
    <w:rsid w:val="00BF4AE9"/>
    <w:rsid w:val="00BF6CF2"/>
    <w:rsid w:val="00BF7F33"/>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426F2"/>
    <w:rsid w:val="00C44346"/>
    <w:rsid w:val="00C467E7"/>
    <w:rsid w:val="00C514DE"/>
    <w:rsid w:val="00C5297B"/>
    <w:rsid w:val="00C55116"/>
    <w:rsid w:val="00C564CB"/>
    <w:rsid w:val="00C57119"/>
    <w:rsid w:val="00C5764F"/>
    <w:rsid w:val="00C57FBC"/>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A51CC"/>
    <w:rsid w:val="00CA62C7"/>
    <w:rsid w:val="00CB0D3B"/>
    <w:rsid w:val="00CB14F1"/>
    <w:rsid w:val="00CB46DA"/>
    <w:rsid w:val="00CB7133"/>
    <w:rsid w:val="00CB7D62"/>
    <w:rsid w:val="00CC014C"/>
    <w:rsid w:val="00CC3F0E"/>
    <w:rsid w:val="00CD0BD4"/>
    <w:rsid w:val="00CD1923"/>
    <w:rsid w:val="00CD4A2C"/>
    <w:rsid w:val="00CD7993"/>
    <w:rsid w:val="00CE1650"/>
    <w:rsid w:val="00CE6A0D"/>
    <w:rsid w:val="00CE73EE"/>
    <w:rsid w:val="00CE7842"/>
    <w:rsid w:val="00CF01AF"/>
    <w:rsid w:val="00CF0B5E"/>
    <w:rsid w:val="00CF1066"/>
    <w:rsid w:val="00CF5BEA"/>
    <w:rsid w:val="00D016D2"/>
    <w:rsid w:val="00D02D2A"/>
    <w:rsid w:val="00D0466E"/>
    <w:rsid w:val="00D10CB8"/>
    <w:rsid w:val="00D1152C"/>
    <w:rsid w:val="00D12B52"/>
    <w:rsid w:val="00D16525"/>
    <w:rsid w:val="00D168A6"/>
    <w:rsid w:val="00D16E3F"/>
    <w:rsid w:val="00D22FB8"/>
    <w:rsid w:val="00D23EB8"/>
    <w:rsid w:val="00D247C0"/>
    <w:rsid w:val="00D25EE7"/>
    <w:rsid w:val="00D26DA0"/>
    <w:rsid w:val="00D309F2"/>
    <w:rsid w:val="00D32004"/>
    <w:rsid w:val="00D3252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4365"/>
    <w:rsid w:val="00D97019"/>
    <w:rsid w:val="00D97231"/>
    <w:rsid w:val="00D97775"/>
    <w:rsid w:val="00DA34CD"/>
    <w:rsid w:val="00DA3F3A"/>
    <w:rsid w:val="00DA41E1"/>
    <w:rsid w:val="00DA4695"/>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2EAD"/>
    <w:rsid w:val="00E56EE3"/>
    <w:rsid w:val="00E6072D"/>
    <w:rsid w:val="00E60DDC"/>
    <w:rsid w:val="00E61222"/>
    <w:rsid w:val="00E63C0C"/>
    <w:rsid w:val="00E63F01"/>
    <w:rsid w:val="00E6576D"/>
    <w:rsid w:val="00E663B2"/>
    <w:rsid w:val="00E66A0F"/>
    <w:rsid w:val="00E677DE"/>
    <w:rsid w:val="00E704E0"/>
    <w:rsid w:val="00E73A3E"/>
    <w:rsid w:val="00E73B29"/>
    <w:rsid w:val="00E73F5B"/>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5D8"/>
    <w:rsid w:val="00EB18C4"/>
    <w:rsid w:val="00EB1D61"/>
    <w:rsid w:val="00EB5205"/>
    <w:rsid w:val="00EC10EE"/>
    <w:rsid w:val="00EC2EBE"/>
    <w:rsid w:val="00ED0459"/>
    <w:rsid w:val="00ED04EF"/>
    <w:rsid w:val="00ED1749"/>
    <w:rsid w:val="00ED32F8"/>
    <w:rsid w:val="00ED4FC6"/>
    <w:rsid w:val="00ED54BD"/>
    <w:rsid w:val="00EE0A7D"/>
    <w:rsid w:val="00EE1244"/>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5849"/>
    <w:rsid w:val="00F16602"/>
    <w:rsid w:val="00F16B00"/>
    <w:rsid w:val="00F232C2"/>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2771"/>
    <w:rsid w:val="00F63D70"/>
    <w:rsid w:val="00F648BB"/>
    <w:rsid w:val="00F6598C"/>
    <w:rsid w:val="00F705F5"/>
    <w:rsid w:val="00F73FED"/>
    <w:rsid w:val="00F85481"/>
    <w:rsid w:val="00F9110A"/>
    <w:rsid w:val="00F911B7"/>
    <w:rsid w:val="00F931E9"/>
    <w:rsid w:val="00F94D7C"/>
    <w:rsid w:val="00F97072"/>
    <w:rsid w:val="00FA0C9B"/>
    <w:rsid w:val="00FA1E0D"/>
    <w:rsid w:val="00FA4D8E"/>
    <w:rsid w:val="00FA57EA"/>
    <w:rsid w:val="00FA6299"/>
    <w:rsid w:val="00FA7B6D"/>
    <w:rsid w:val="00FB0A32"/>
    <w:rsid w:val="00FB150F"/>
    <w:rsid w:val="00FB1977"/>
    <w:rsid w:val="00FB50C4"/>
    <w:rsid w:val="00FB77D7"/>
    <w:rsid w:val="00FC0B99"/>
    <w:rsid w:val="00FC1C12"/>
    <w:rsid w:val="00FC1C97"/>
    <w:rsid w:val="00FC3776"/>
    <w:rsid w:val="00FC39B1"/>
    <w:rsid w:val="00FC73C9"/>
    <w:rsid w:val="00FC779A"/>
    <w:rsid w:val="00FD2BA2"/>
    <w:rsid w:val="00FD72EA"/>
    <w:rsid w:val="00FE0E76"/>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15</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497</cp:revision>
  <dcterms:created xsi:type="dcterms:W3CDTF">2021-01-06T11:34:00Z</dcterms:created>
  <dcterms:modified xsi:type="dcterms:W3CDTF">2021-01-27T09:13:00Z</dcterms:modified>
</cp:coreProperties>
</file>