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BE9" w:rsidRPr="00FE0A97" w:rsidRDefault="000C1BE9" w:rsidP="00F20459">
      <w:pPr>
        <w:jc w:val="center"/>
        <w:rPr>
          <w:rFonts w:ascii="Times New Roman" w:hAnsi="Times New Roman" w:cs="Times New Roman"/>
          <w:b/>
          <w:sz w:val="40"/>
          <w:szCs w:val="40"/>
        </w:rPr>
      </w:pPr>
      <w:r w:rsidRPr="00FE0A97">
        <w:rPr>
          <w:rFonts w:ascii="Times New Roman" w:hAnsi="Times New Roman" w:cs="Times New Roman"/>
          <w:b/>
          <w:bCs/>
          <w:sz w:val="40"/>
          <w:szCs w:val="40"/>
        </w:rPr>
        <w:t>ENERGY EFFICIENT FAST CARRY SELECT ADDER</w:t>
      </w:r>
    </w:p>
    <w:p w:rsidR="00D94BBB" w:rsidRPr="006F0D60" w:rsidRDefault="00F20459" w:rsidP="00F20459">
      <w:pPr>
        <w:jc w:val="center"/>
        <w:rPr>
          <w:rFonts w:ascii="Times New Roman" w:hAnsi="Times New Roman" w:cs="Times New Roman"/>
          <w:b/>
          <w:sz w:val="28"/>
          <w:szCs w:val="28"/>
        </w:rPr>
      </w:pPr>
      <w:r w:rsidRPr="006F0D60">
        <w:rPr>
          <w:rFonts w:ascii="Times New Roman" w:hAnsi="Times New Roman" w:cs="Times New Roman"/>
          <w:b/>
          <w:sz w:val="28"/>
          <w:szCs w:val="28"/>
        </w:rPr>
        <w:t xml:space="preserve">CHAPTER </w:t>
      </w:r>
      <w:r w:rsidR="006F0D60" w:rsidRPr="006F0D60">
        <w:rPr>
          <w:rFonts w:ascii="Times New Roman" w:hAnsi="Times New Roman" w:cs="Times New Roman"/>
          <w:b/>
          <w:sz w:val="28"/>
          <w:szCs w:val="28"/>
        </w:rPr>
        <w:t>1</w:t>
      </w:r>
    </w:p>
    <w:p w:rsidR="006F0D60" w:rsidRDefault="006F0D60" w:rsidP="00F20459">
      <w:pPr>
        <w:jc w:val="center"/>
        <w:rPr>
          <w:rFonts w:ascii="Times New Roman" w:hAnsi="Times New Roman" w:cs="Times New Roman"/>
          <w:b/>
          <w:sz w:val="28"/>
          <w:szCs w:val="28"/>
        </w:rPr>
      </w:pPr>
      <w:r w:rsidRPr="006F0D60">
        <w:rPr>
          <w:rFonts w:ascii="Times New Roman" w:hAnsi="Times New Roman" w:cs="Times New Roman"/>
          <w:b/>
          <w:sz w:val="28"/>
          <w:szCs w:val="28"/>
        </w:rPr>
        <w:t>INTRODUCTION</w:t>
      </w:r>
    </w:p>
    <w:p w:rsidR="006F0D60" w:rsidRDefault="006F0D60" w:rsidP="006F0D60">
      <w:pPr>
        <w:rPr>
          <w:rFonts w:ascii="Times New Roman" w:hAnsi="Times New Roman" w:cs="Times New Roman"/>
          <w:b/>
          <w:sz w:val="24"/>
          <w:szCs w:val="24"/>
        </w:rPr>
      </w:pPr>
    </w:p>
    <w:p w:rsidR="006F0D60" w:rsidRDefault="006F0D60" w:rsidP="006F0D60">
      <w:pPr>
        <w:pStyle w:val="ListParagraph"/>
        <w:numPr>
          <w:ilvl w:val="1"/>
          <w:numId w:val="1"/>
        </w:numPr>
        <w:rPr>
          <w:rFonts w:ascii="Times New Roman" w:hAnsi="Times New Roman" w:cs="Times New Roman"/>
          <w:b/>
          <w:sz w:val="24"/>
          <w:szCs w:val="24"/>
        </w:rPr>
      </w:pPr>
      <w:r>
        <w:rPr>
          <w:rFonts w:ascii="Times New Roman" w:hAnsi="Times New Roman" w:cs="Times New Roman"/>
          <w:b/>
          <w:sz w:val="24"/>
          <w:szCs w:val="24"/>
        </w:rPr>
        <w:t>AREA OF INTEREST</w:t>
      </w:r>
    </w:p>
    <w:p w:rsidR="006F0D60" w:rsidRPr="006F0D60" w:rsidRDefault="006F0D60" w:rsidP="00E6366B">
      <w:pPr>
        <w:pStyle w:val="ListParagraph"/>
        <w:spacing w:line="360" w:lineRule="auto"/>
        <w:ind w:left="360"/>
        <w:jc w:val="both"/>
        <w:rPr>
          <w:rFonts w:ascii="Times New Roman" w:hAnsi="Times New Roman" w:cs="Times New Roman"/>
          <w:b/>
          <w:sz w:val="24"/>
          <w:szCs w:val="24"/>
        </w:rPr>
      </w:pPr>
    </w:p>
    <w:p w:rsidR="00054EA7" w:rsidRPr="00E6366B" w:rsidRDefault="00054EA7" w:rsidP="00AE67FC">
      <w:pPr>
        <w:spacing w:line="360" w:lineRule="auto"/>
        <w:jc w:val="both"/>
        <w:rPr>
          <w:rFonts w:ascii="Times New Roman" w:hAnsi="Times New Roman" w:cs="Times New Roman"/>
          <w:sz w:val="24"/>
          <w:szCs w:val="24"/>
        </w:rPr>
      </w:pPr>
      <w:r w:rsidRPr="00E6366B">
        <w:rPr>
          <w:rFonts w:ascii="Times New Roman" w:hAnsi="Times New Roman" w:cs="Times New Roman"/>
          <w:sz w:val="24"/>
          <w:szCs w:val="24"/>
        </w:rPr>
        <w:t xml:space="preserve">To reduce the power and time delay of the adder. Power consumption and performance are critical parameters in the design of digital circuit in general. In the case of digital processing systems (especially the portable ones), owing to limited power budgets and reliability concerns, achieving a desired performance level can be challenging. Adders are key building blocks in arithmetic and logic units (ALUs). Adders, which are utilized to perform other operations such as subtraction, multiplication, and division are among the most power hungry components in processors and are often hot-spot locations . Minimizing the delay and power consumption of these blocks is an important, yet challenging, undertaking. </w:t>
      </w:r>
    </w:p>
    <w:p w:rsidR="00054EA7" w:rsidRPr="00E6366B" w:rsidRDefault="00054EA7" w:rsidP="00AE67FC">
      <w:pPr>
        <w:spacing w:line="360" w:lineRule="auto"/>
        <w:jc w:val="both"/>
        <w:rPr>
          <w:rFonts w:ascii="Times New Roman" w:hAnsi="Times New Roman" w:cs="Times New Roman"/>
          <w:sz w:val="24"/>
          <w:szCs w:val="24"/>
        </w:rPr>
      </w:pPr>
      <w:r w:rsidRPr="00E6366B">
        <w:rPr>
          <w:rFonts w:ascii="Times New Roman" w:hAnsi="Times New Roman" w:cs="Times New Roman"/>
          <w:sz w:val="24"/>
          <w:szCs w:val="24"/>
        </w:rPr>
        <w:t xml:space="preserve">        To meet the power and speed design constraints, a variety of methods at different design abstraction levels have been suggested. Approximate computing which is an emerging paradigm deals with demand performance and power efficiency constraints for adders at the cost of reducing the computational accuracy of the result. This paradigm is especially suitable for applications where the answer is not unique and a set of approximate answers are acceptable. These applications include multimedia processing, machine learning, signal processing, and other error resilient computations .</w:t>
      </w:r>
    </w:p>
    <w:p w:rsidR="006F0D60" w:rsidRPr="00E6366B" w:rsidRDefault="00054EA7" w:rsidP="00AE67FC">
      <w:pPr>
        <w:spacing w:line="360" w:lineRule="auto"/>
        <w:jc w:val="both"/>
        <w:rPr>
          <w:rFonts w:ascii="Times New Roman" w:hAnsi="Times New Roman" w:cs="Times New Roman"/>
          <w:sz w:val="24"/>
          <w:szCs w:val="24"/>
        </w:rPr>
      </w:pPr>
      <w:r w:rsidRPr="00E6366B">
        <w:rPr>
          <w:rFonts w:ascii="Times New Roman" w:hAnsi="Times New Roman" w:cs="Times New Roman"/>
          <w:sz w:val="24"/>
          <w:szCs w:val="24"/>
        </w:rPr>
        <w:t xml:space="preserve">        In this paper, we present a Reconfigurable Approximate Carry Look-Ahead Adder (RAP-CLA) which has two operating modes of exact and approximate. The structure of the adder, which is based on the conventional CLA adder, does not require an external correction unit for the exact add operation. While the delay and power consumption of the proposed adder, in the exact mode, are about the same as those of the conventional CLA, they are considerably smaller in approximate mode. This is because, in the approximate </w:t>
      </w:r>
      <w:r w:rsidRPr="00E6366B">
        <w:rPr>
          <w:rFonts w:ascii="Times New Roman" w:hAnsi="Times New Roman" w:cs="Times New Roman"/>
          <w:sz w:val="24"/>
          <w:szCs w:val="24"/>
        </w:rPr>
        <w:lastRenderedPageBreak/>
        <w:t>mode by exploiting the power gating technique, the power consumption is significantly reduced. The rest of the paper is organized .</w:t>
      </w:r>
    </w:p>
    <w:p w:rsidR="00054EA7" w:rsidRDefault="00054EA7" w:rsidP="00AE67FC">
      <w:pPr>
        <w:spacing w:line="360" w:lineRule="auto"/>
        <w:jc w:val="both"/>
        <w:rPr>
          <w:rFonts w:ascii="Times New Roman" w:hAnsi="Times New Roman" w:cs="Times New Roman"/>
          <w:sz w:val="24"/>
          <w:szCs w:val="24"/>
        </w:rPr>
      </w:pPr>
      <w:r w:rsidRPr="00E6366B">
        <w:rPr>
          <w:rFonts w:ascii="Times New Roman" w:hAnsi="Times New Roman" w:cs="Times New Roman"/>
          <w:sz w:val="24"/>
          <w:szCs w:val="24"/>
        </w:rPr>
        <w:t xml:space="preserve">         The project is based on Very Large Scale Integration(VLSI) and is developed using XilinxISE (Integrated SynthasisEnvironmet)</w:t>
      </w:r>
    </w:p>
    <w:p w:rsidR="00981C08" w:rsidRDefault="00981C08" w:rsidP="002D5A66">
      <w:pPr>
        <w:tabs>
          <w:tab w:val="left" w:pos="4293"/>
        </w:tabs>
        <w:spacing w:line="360" w:lineRule="auto"/>
        <w:jc w:val="center"/>
        <w:rPr>
          <w:rFonts w:ascii="Times New Roman" w:hAnsi="Times New Roman" w:cs="Times New Roman"/>
          <w:b/>
          <w:sz w:val="28"/>
          <w:szCs w:val="28"/>
        </w:rPr>
      </w:pPr>
    </w:p>
    <w:p w:rsidR="00981C08" w:rsidRDefault="00981C08" w:rsidP="002D5A66">
      <w:pPr>
        <w:tabs>
          <w:tab w:val="left" w:pos="4293"/>
        </w:tabs>
        <w:spacing w:line="360" w:lineRule="auto"/>
        <w:jc w:val="center"/>
        <w:rPr>
          <w:rFonts w:ascii="Times New Roman" w:hAnsi="Times New Roman" w:cs="Times New Roman"/>
          <w:b/>
          <w:sz w:val="28"/>
          <w:szCs w:val="28"/>
        </w:rPr>
      </w:pPr>
    </w:p>
    <w:p w:rsidR="00981C08" w:rsidRDefault="00981C08" w:rsidP="002D5A66">
      <w:pPr>
        <w:tabs>
          <w:tab w:val="left" w:pos="4293"/>
        </w:tabs>
        <w:spacing w:line="360" w:lineRule="auto"/>
        <w:jc w:val="center"/>
        <w:rPr>
          <w:rFonts w:ascii="Times New Roman" w:hAnsi="Times New Roman" w:cs="Times New Roman"/>
          <w:b/>
          <w:sz w:val="28"/>
          <w:szCs w:val="28"/>
        </w:rPr>
      </w:pPr>
    </w:p>
    <w:p w:rsidR="00981C08" w:rsidRDefault="00981C08" w:rsidP="002D5A66">
      <w:pPr>
        <w:tabs>
          <w:tab w:val="left" w:pos="4293"/>
        </w:tabs>
        <w:spacing w:line="360" w:lineRule="auto"/>
        <w:jc w:val="center"/>
        <w:rPr>
          <w:rFonts w:ascii="Times New Roman" w:hAnsi="Times New Roman" w:cs="Times New Roman"/>
          <w:b/>
          <w:sz w:val="28"/>
          <w:szCs w:val="28"/>
        </w:rPr>
      </w:pPr>
    </w:p>
    <w:p w:rsidR="00981C08" w:rsidRDefault="00981C08" w:rsidP="002D5A66">
      <w:pPr>
        <w:tabs>
          <w:tab w:val="left" w:pos="4293"/>
        </w:tabs>
        <w:spacing w:line="360" w:lineRule="auto"/>
        <w:jc w:val="center"/>
        <w:rPr>
          <w:rFonts w:ascii="Times New Roman" w:hAnsi="Times New Roman" w:cs="Times New Roman"/>
          <w:b/>
          <w:sz w:val="28"/>
          <w:szCs w:val="28"/>
        </w:rPr>
      </w:pPr>
    </w:p>
    <w:p w:rsidR="00981C08" w:rsidRDefault="00981C08" w:rsidP="002D5A66">
      <w:pPr>
        <w:tabs>
          <w:tab w:val="left" w:pos="4293"/>
        </w:tabs>
        <w:spacing w:line="360" w:lineRule="auto"/>
        <w:jc w:val="center"/>
        <w:rPr>
          <w:rFonts w:ascii="Times New Roman" w:hAnsi="Times New Roman" w:cs="Times New Roman"/>
          <w:b/>
          <w:sz w:val="28"/>
          <w:szCs w:val="28"/>
        </w:rPr>
      </w:pPr>
    </w:p>
    <w:p w:rsidR="00981C08" w:rsidRDefault="00981C08" w:rsidP="002D5A66">
      <w:pPr>
        <w:tabs>
          <w:tab w:val="left" w:pos="4293"/>
        </w:tabs>
        <w:spacing w:line="360" w:lineRule="auto"/>
        <w:jc w:val="center"/>
        <w:rPr>
          <w:rFonts w:ascii="Times New Roman" w:hAnsi="Times New Roman" w:cs="Times New Roman"/>
          <w:b/>
          <w:sz w:val="28"/>
          <w:szCs w:val="28"/>
        </w:rPr>
      </w:pPr>
    </w:p>
    <w:p w:rsidR="00981C08" w:rsidRDefault="00981C08" w:rsidP="002D5A66">
      <w:pPr>
        <w:tabs>
          <w:tab w:val="left" w:pos="4293"/>
        </w:tabs>
        <w:spacing w:line="360" w:lineRule="auto"/>
        <w:jc w:val="center"/>
        <w:rPr>
          <w:rFonts w:ascii="Times New Roman" w:hAnsi="Times New Roman" w:cs="Times New Roman"/>
          <w:b/>
          <w:sz w:val="28"/>
          <w:szCs w:val="28"/>
        </w:rPr>
      </w:pPr>
    </w:p>
    <w:p w:rsidR="00981C08" w:rsidRDefault="00981C08" w:rsidP="002D5A66">
      <w:pPr>
        <w:tabs>
          <w:tab w:val="left" w:pos="4293"/>
        </w:tabs>
        <w:spacing w:line="360" w:lineRule="auto"/>
        <w:jc w:val="center"/>
        <w:rPr>
          <w:rFonts w:ascii="Times New Roman" w:hAnsi="Times New Roman" w:cs="Times New Roman"/>
          <w:b/>
          <w:sz w:val="28"/>
          <w:szCs w:val="28"/>
        </w:rPr>
      </w:pPr>
    </w:p>
    <w:p w:rsidR="00FF2CFD" w:rsidRDefault="00FF2CFD" w:rsidP="002D5A66">
      <w:pPr>
        <w:autoSpaceDE w:val="0"/>
        <w:autoSpaceDN w:val="0"/>
        <w:adjustRightInd w:val="0"/>
        <w:spacing w:after="0" w:line="360" w:lineRule="auto"/>
        <w:jc w:val="center"/>
        <w:rPr>
          <w:rFonts w:ascii="Times New Roman" w:hAnsi="Times New Roman" w:cs="Times New Roman"/>
          <w:b/>
          <w:sz w:val="28"/>
          <w:szCs w:val="28"/>
        </w:rPr>
      </w:pPr>
    </w:p>
    <w:p w:rsidR="002D5A66" w:rsidRDefault="007631DA" w:rsidP="002D5A66">
      <w:pPr>
        <w:autoSpaceDE w:val="0"/>
        <w:autoSpaceDN w:val="0"/>
        <w:adjustRightInd w:val="0"/>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CHAPTER 4</w:t>
      </w:r>
    </w:p>
    <w:p w:rsidR="002D5A66" w:rsidRDefault="002D5A66" w:rsidP="002D5A66">
      <w:pPr>
        <w:autoSpaceDE w:val="0"/>
        <w:autoSpaceDN w:val="0"/>
        <w:adjustRightInd w:val="0"/>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SYSTEM ANALYSIS</w:t>
      </w:r>
    </w:p>
    <w:p w:rsidR="00AE2657" w:rsidRDefault="00AE2657" w:rsidP="002D5A66">
      <w:pPr>
        <w:autoSpaceDE w:val="0"/>
        <w:autoSpaceDN w:val="0"/>
        <w:adjustRightInd w:val="0"/>
        <w:spacing w:after="0" w:line="360" w:lineRule="auto"/>
        <w:jc w:val="center"/>
        <w:rPr>
          <w:rFonts w:ascii="Times New Roman" w:hAnsi="Times New Roman" w:cs="Times New Roman"/>
          <w:b/>
          <w:sz w:val="28"/>
          <w:szCs w:val="28"/>
        </w:rPr>
      </w:pPr>
    </w:p>
    <w:p w:rsidR="00AE2657" w:rsidRDefault="007631DA" w:rsidP="00AE2657">
      <w:pPr>
        <w:autoSpaceDE w:val="0"/>
        <w:autoSpaceDN w:val="0"/>
        <w:adjustRightInd w:val="0"/>
        <w:spacing w:after="0" w:line="360" w:lineRule="auto"/>
        <w:rPr>
          <w:rFonts w:ascii="Times New Roman" w:hAnsi="Times New Roman" w:cs="Times New Roman"/>
          <w:b/>
          <w:sz w:val="24"/>
          <w:szCs w:val="24"/>
        </w:rPr>
      </w:pPr>
      <w:r>
        <w:rPr>
          <w:rFonts w:ascii="Times New Roman" w:hAnsi="Times New Roman" w:cs="Times New Roman"/>
          <w:b/>
          <w:sz w:val="24"/>
          <w:szCs w:val="24"/>
        </w:rPr>
        <w:t>4</w:t>
      </w:r>
      <w:r w:rsidR="00AE2657" w:rsidRPr="00AE2657">
        <w:rPr>
          <w:rFonts w:ascii="Times New Roman" w:hAnsi="Times New Roman" w:cs="Times New Roman"/>
          <w:b/>
          <w:sz w:val="24"/>
          <w:szCs w:val="24"/>
        </w:rPr>
        <w:t>.1</w:t>
      </w:r>
      <w:r w:rsidR="00AE2657">
        <w:rPr>
          <w:rFonts w:ascii="Times New Roman" w:hAnsi="Times New Roman" w:cs="Times New Roman"/>
          <w:b/>
          <w:sz w:val="24"/>
          <w:szCs w:val="24"/>
        </w:rPr>
        <w:t xml:space="preserve"> EXISTING SCHEME</w:t>
      </w:r>
    </w:p>
    <w:p w:rsidR="00AE2657" w:rsidRDefault="007631DA" w:rsidP="00AE2657">
      <w:pPr>
        <w:autoSpaceDE w:val="0"/>
        <w:autoSpaceDN w:val="0"/>
        <w:adjustRightInd w:val="0"/>
        <w:spacing w:after="0" w:line="360" w:lineRule="auto"/>
        <w:rPr>
          <w:rFonts w:ascii="Times New Roman" w:hAnsi="Times New Roman" w:cs="Times New Roman"/>
          <w:b/>
          <w:sz w:val="24"/>
          <w:szCs w:val="24"/>
        </w:rPr>
      </w:pPr>
      <w:r>
        <w:rPr>
          <w:rFonts w:ascii="Times New Roman" w:hAnsi="Times New Roman" w:cs="Times New Roman"/>
          <w:b/>
          <w:sz w:val="24"/>
          <w:szCs w:val="24"/>
        </w:rPr>
        <w:t>4</w:t>
      </w:r>
      <w:r w:rsidR="0056188E">
        <w:rPr>
          <w:rFonts w:ascii="Times New Roman" w:hAnsi="Times New Roman" w:cs="Times New Roman"/>
          <w:b/>
          <w:sz w:val="24"/>
          <w:szCs w:val="24"/>
        </w:rPr>
        <w:t>.1.1 INTRODUCTION</w:t>
      </w:r>
    </w:p>
    <w:p w:rsidR="00AE2657" w:rsidRDefault="00AE2657" w:rsidP="00AE2657">
      <w:pPr>
        <w:spacing w:line="360" w:lineRule="auto"/>
        <w:jc w:val="both"/>
        <w:rPr>
          <w:rFonts w:ascii="Times New Roman" w:hAnsi="Times New Roman" w:cs="Times New Roman"/>
          <w:bCs/>
          <w:sz w:val="24"/>
          <w:szCs w:val="24"/>
        </w:rPr>
      </w:pPr>
      <w:r w:rsidRPr="00AE2657">
        <w:rPr>
          <w:rFonts w:ascii="Times New Roman" w:hAnsi="Times New Roman" w:cs="Times New Roman"/>
          <w:bCs/>
          <w:sz w:val="24"/>
          <w:szCs w:val="24"/>
        </w:rPr>
        <w:t xml:space="preserve">               A conventional carry select adder (CSLA) is an RCA–RCA configuration that generates a pair of sum words and output carry bits corresponding the anticipated input-carry (cin = 0 and 1) and selects one out of each pair for final-sum and final-output-carry. A conventional CSLA has less CPD than an RCA, but the design is not attractive since it uses a dual RCA. Few attempts have been made to avoid dual use of RCA in CSLA design. Kim and Kim used one RCA and one add-one circuit instead of two RCAs, where </w:t>
      </w:r>
      <w:r w:rsidRPr="00AE2657">
        <w:rPr>
          <w:rFonts w:ascii="Times New Roman" w:hAnsi="Times New Roman" w:cs="Times New Roman"/>
          <w:bCs/>
          <w:sz w:val="24"/>
          <w:szCs w:val="24"/>
        </w:rPr>
        <w:lastRenderedPageBreak/>
        <w:t>the add-onecircuit is implemented using a multiplexer (MUX). In a SQRT CSLA, CSLAs with increasing size are connected in a cascading structure. The main objective of SQRT-CSLA design is to provide a parallel path for carry propagation that helps to reduce the overall adder delay.two sets of 2-bit RCAs. Considering the delay values in the above table, the incoming time of carry c1 (t=7) to the 6:3 Mux is earlier than the summationS3 from the full adder to the mux and latter for S2 (t=6).The outputs from the RCA that is C3, S3, S2 are given as inputs to the mux. The output from the mux adds up a delay of 3 which makes C3 (t=10), Sum3 (t=11), Sum2 (t=10), this delay is caused because of the operation time of the mux. Where the C3 is given as the Cin to the next multiplexer to start functioning.Other than group2 the entry time of multiplexer selection input is much more than the entry time of data outputs from the RCA’s for every group shown in Fig.4, 5 and 6. Because of the delay caused by the multiplexer selection in each stage there is an overall increase in slight delay. The computation of RCAs in each stage of the CSLA happens in a parallel fashion and mitigates the problem of delay due to carry propagation by independently producing more than one carries and then choosing a carry to generate the sum.</w:t>
      </w:r>
    </w:p>
    <w:p w:rsidR="00AE2657" w:rsidRDefault="00D8402A" w:rsidP="00AE2657">
      <w:pPr>
        <w:spacing w:line="360" w:lineRule="auto"/>
        <w:jc w:val="both"/>
        <w:rPr>
          <w:rFonts w:ascii="Times New Roman" w:hAnsi="Times New Roman" w:cs="Times New Roman"/>
          <w:bCs/>
          <w:sz w:val="24"/>
          <w:szCs w:val="24"/>
        </w:rPr>
      </w:pPr>
      <w:r>
        <w:rPr>
          <w:rFonts w:ascii="Times New Roman" w:hAnsi="Times New Roman" w:cs="Times New Roman"/>
          <w:noProof/>
          <w:sz w:val="24"/>
          <w:szCs w:val="24"/>
          <w:lang w:val="en-US"/>
        </w:rPr>
        <w:drawing>
          <wp:inline distT="0" distB="0" distL="0" distR="0">
            <wp:extent cx="5184775" cy="3010535"/>
            <wp:effectExtent l="0" t="0" r="0" b="0"/>
            <wp:docPr id="2" name="Picture 2" descr="G:\main project\carry-lookahead-adder-4-b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ain project\carry-lookahead-adder-4-bit.png"/>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84775" cy="3010535"/>
                    </a:xfrm>
                    <a:prstGeom prst="rect">
                      <a:avLst/>
                    </a:prstGeom>
                    <a:noFill/>
                    <a:ln>
                      <a:noFill/>
                    </a:ln>
                  </pic:spPr>
                </pic:pic>
              </a:graphicData>
            </a:graphic>
          </wp:inline>
        </w:drawing>
      </w:r>
    </w:p>
    <w:p w:rsidR="007631DA" w:rsidRDefault="007631DA" w:rsidP="007631D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FIG-6 EXISTING SCHEME BLOCK DIAGRAM</w:t>
      </w:r>
    </w:p>
    <w:p w:rsidR="00D8402A" w:rsidRDefault="007631DA" w:rsidP="00AE265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4</w:t>
      </w:r>
      <w:r w:rsidR="00D8402A">
        <w:rPr>
          <w:rFonts w:ascii="Times New Roman" w:hAnsi="Times New Roman" w:cs="Times New Roman"/>
          <w:b/>
          <w:bCs/>
          <w:sz w:val="24"/>
          <w:szCs w:val="24"/>
        </w:rPr>
        <w:t>.1</w:t>
      </w:r>
      <w:r w:rsidR="00C53793">
        <w:rPr>
          <w:rFonts w:ascii="Times New Roman" w:hAnsi="Times New Roman" w:cs="Times New Roman"/>
          <w:b/>
          <w:bCs/>
          <w:sz w:val="24"/>
          <w:szCs w:val="24"/>
        </w:rPr>
        <w:t>.2</w:t>
      </w:r>
      <w:r w:rsidR="00D8402A">
        <w:rPr>
          <w:rFonts w:ascii="Times New Roman" w:hAnsi="Times New Roman" w:cs="Times New Roman"/>
          <w:b/>
          <w:bCs/>
          <w:sz w:val="24"/>
          <w:szCs w:val="24"/>
        </w:rPr>
        <w:t xml:space="preserve"> DISADVANTAGES</w:t>
      </w:r>
    </w:p>
    <w:p w:rsidR="00D8402A" w:rsidRPr="00D8402A" w:rsidRDefault="00D8402A" w:rsidP="00D8402A">
      <w:pPr>
        <w:pStyle w:val="ListParagraph"/>
        <w:numPr>
          <w:ilvl w:val="0"/>
          <w:numId w:val="11"/>
        </w:numPr>
        <w:spacing w:line="360" w:lineRule="auto"/>
        <w:jc w:val="both"/>
        <w:rPr>
          <w:rFonts w:ascii="Times New Roman" w:hAnsi="Times New Roman" w:cs="Times New Roman"/>
          <w:bCs/>
          <w:sz w:val="24"/>
          <w:szCs w:val="24"/>
        </w:rPr>
      </w:pPr>
      <w:r w:rsidRPr="00D8402A">
        <w:rPr>
          <w:rFonts w:ascii="Times New Roman" w:hAnsi="Times New Roman" w:cs="Times New Roman"/>
          <w:bCs/>
          <w:sz w:val="24"/>
          <w:szCs w:val="24"/>
        </w:rPr>
        <w:t>The existing RCA system is to consume more power and area.</w:t>
      </w:r>
    </w:p>
    <w:p w:rsidR="00D8402A" w:rsidRPr="00D8402A" w:rsidRDefault="00D8402A" w:rsidP="00D8402A">
      <w:pPr>
        <w:pStyle w:val="ListParagraph"/>
        <w:numPr>
          <w:ilvl w:val="0"/>
          <w:numId w:val="11"/>
        </w:numPr>
        <w:spacing w:line="360" w:lineRule="auto"/>
        <w:jc w:val="both"/>
        <w:rPr>
          <w:rFonts w:ascii="Times New Roman" w:hAnsi="Times New Roman" w:cs="Times New Roman"/>
          <w:bCs/>
          <w:sz w:val="24"/>
          <w:szCs w:val="24"/>
        </w:rPr>
      </w:pPr>
      <w:r w:rsidRPr="00D8402A">
        <w:rPr>
          <w:rFonts w:ascii="Times New Roman" w:hAnsi="Times New Roman" w:cs="Times New Roman"/>
          <w:bCs/>
          <w:sz w:val="24"/>
          <w:szCs w:val="24"/>
        </w:rPr>
        <w:lastRenderedPageBreak/>
        <w:t>To consume more time for carry generation process.</w:t>
      </w:r>
    </w:p>
    <w:p w:rsidR="007631DA" w:rsidRPr="00837D09" w:rsidRDefault="00D8402A" w:rsidP="00D8402A">
      <w:pPr>
        <w:pStyle w:val="ListParagraph"/>
        <w:numPr>
          <w:ilvl w:val="0"/>
          <w:numId w:val="11"/>
        </w:numPr>
        <w:spacing w:line="360" w:lineRule="auto"/>
        <w:jc w:val="both"/>
        <w:rPr>
          <w:rFonts w:ascii="Times New Roman" w:hAnsi="Times New Roman" w:cs="Times New Roman"/>
          <w:bCs/>
          <w:sz w:val="28"/>
          <w:szCs w:val="28"/>
        </w:rPr>
      </w:pPr>
      <w:r w:rsidRPr="00D8402A">
        <w:rPr>
          <w:rFonts w:ascii="Times New Roman" w:hAnsi="Times New Roman" w:cs="Times New Roman"/>
          <w:bCs/>
          <w:sz w:val="24"/>
          <w:szCs w:val="24"/>
        </w:rPr>
        <w:t>To affect the overall adder architecture performance level</w:t>
      </w:r>
      <w:r>
        <w:rPr>
          <w:rFonts w:ascii="Times New Roman" w:hAnsi="Times New Roman" w:cs="Times New Roman"/>
          <w:bCs/>
          <w:sz w:val="28"/>
          <w:szCs w:val="28"/>
        </w:rPr>
        <w:t>.</w:t>
      </w:r>
    </w:p>
    <w:p w:rsidR="00570E46" w:rsidRDefault="00570E46" w:rsidP="00D8402A">
      <w:pPr>
        <w:spacing w:line="360" w:lineRule="auto"/>
        <w:jc w:val="both"/>
        <w:rPr>
          <w:rFonts w:ascii="Times New Roman" w:hAnsi="Times New Roman" w:cs="Times New Roman"/>
          <w:b/>
          <w:bCs/>
          <w:sz w:val="24"/>
          <w:szCs w:val="24"/>
        </w:rPr>
      </w:pPr>
    </w:p>
    <w:p w:rsidR="00570E46" w:rsidRDefault="00570E46" w:rsidP="00D8402A">
      <w:pPr>
        <w:spacing w:line="360" w:lineRule="auto"/>
        <w:jc w:val="both"/>
        <w:rPr>
          <w:rFonts w:ascii="Times New Roman" w:hAnsi="Times New Roman" w:cs="Times New Roman"/>
          <w:b/>
          <w:bCs/>
          <w:sz w:val="24"/>
          <w:szCs w:val="24"/>
        </w:rPr>
      </w:pPr>
    </w:p>
    <w:p w:rsidR="00570E46" w:rsidRDefault="00570E46" w:rsidP="00D8402A">
      <w:pPr>
        <w:spacing w:line="360" w:lineRule="auto"/>
        <w:jc w:val="both"/>
        <w:rPr>
          <w:rFonts w:ascii="Times New Roman" w:hAnsi="Times New Roman" w:cs="Times New Roman"/>
          <w:b/>
          <w:bCs/>
          <w:sz w:val="24"/>
          <w:szCs w:val="24"/>
        </w:rPr>
      </w:pPr>
    </w:p>
    <w:p w:rsidR="00570E46" w:rsidRDefault="00570E46" w:rsidP="00D8402A">
      <w:pPr>
        <w:spacing w:line="360" w:lineRule="auto"/>
        <w:jc w:val="both"/>
        <w:rPr>
          <w:rFonts w:ascii="Times New Roman" w:hAnsi="Times New Roman" w:cs="Times New Roman"/>
          <w:b/>
          <w:bCs/>
          <w:sz w:val="24"/>
          <w:szCs w:val="24"/>
        </w:rPr>
      </w:pPr>
    </w:p>
    <w:p w:rsidR="007A5EF1" w:rsidRDefault="007A5EF1" w:rsidP="00D8402A">
      <w:pPr>
        <w:spacing w:line="360" w:lineRule="auto"/>
        <w:jc w:val="both"/>
        <w:rPr>
          <w:rFonts w:ascii="Times New Roman" w:hAnsi="Times New Roman" w:cs="Times New Roman"/>
          <w:b/>
          <w:bCs/>
          <w:sz w:val="24"/>
          <w:szCs w:val="24"/>
        </w:rPr>
      </w:pPr>
    </w:p>
    <w:p w:rsidR="00C53793" w:rsidRDefault="00C53793" w:rsidP="00D8402A">
      <w:pPr>
        <w:spacing w:line="360" w:lineRule="auto"/>
        <w:jc w:val="both"/>
        <w:rPr>
          <w:rFonts w:ascii="Times New Roman" w:hAnsi="Times New Roman" w:cs="Times New Roman"/>
          <w:b/>
          <w:bCs/>
          <w:sz w:val="24"/>
          <w:szCs w:val="24"/>
        </w:rPr>
      </w:pPr>
    </w:p>
    <w:p w:rsidR="00C53793" w:rsidRDefault="00C53793" w:rsidP="00D8402A">
      <w:pPr>
        <w:spacing w:line="360" w:lineRule="auto"/>
        <w:jc w:val="both"/>
        <w:rPr>
          <w:rFonts w:ascii="Times New Roman" w:hAnsi="Times New Roman" w:cs="Times New Roman"/>
          <w:b/>
          <w:bCs/>
          <w:sz w:val="24"/>
          <w:szCs w:val="24"/>
        </w:rPr>
      </w:pPr>
    </w:p>
    <w:p w:rsidR="00C53793" w:rsidRDefault="00C53793" w:rsidP="00D8402A">
      <w:pPr>
        <w:spacing w:line="360" w:lineRule="auto"/>
        <w:jc w:val="both"/>
        <w:rPr>
          <w:rFonts w:ascii="Times New Roman" w:hAnsi="Times New Roman" w:cs="Times New Roman"/>
          <w:b/>
          <w:bCs/>
          <w:sz w:val="24"/>
          <w:szCs w:val="24"/>
        </w:rPr>
      </w:pPr>
    </w:p>
    <w:p w:rsidR="00C53793" w:rsidRDefault="00C53793" w:rsidP="00D8402A">
      <w:pPr>
        <w:spacing w:line="360" w:lineRule="auto"/>
        <w:jc w:val="both"/>
        <w:rPr>
          <w:rFonts w:ascii="Times New Roman" w:hAnsi="Times New Roman" w:cs="Times New Roman"/>
          <w:b/>
          <w:bCs/>
          <w:sz w:val="24"/>
          <w:szCs w:val="24"/>
        </w:rPr>
      </w:pPr>
    </w:p>
    <w:p w:rsidR="00C53793" w:rsidRDefault="00C53793" w:rsidP="00D8402A">
      <w:pPr>
        <w:spacing w:line="360" w:lineRule="auto"/>
        <w:jc w:val="both"/>
        <w:rPr>
          <w:rFonts w:ascii="Times New Roman" w:hAnsi="Times New Roman" w:cs="Times New Roman"/>
          <w:b/>
          <w:bCs/>
          <w:sz w:val="24"/>
          <w:szCs w:val="24"/>
        </w:rPr>
      </w:pPr>
    </w:p>
    <w:p w:rsidR="00D8402A" w:rsidRDefault="00D94BBB" w:rsidP="00D8402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4</w:t>
      </w:r>
      <w:r w:rsidR="00D8402A">
        <w:rPr>
          <w:rFonts w:ascii="Times New Roman" w:hAnsi="Times New Roman" w:cs="Times New Roman"/>
          <w:b/>
          <w:bCs/>
          <w:sz w:val="24"/>
          <w:szCs w:val="24"/>
        </w:rPr>
        <w:t>.1.</w:t>
      </w:r>
      <w:r w:rsidR="0024245B">
        <w:rPr>
          <w:rFonts w:ascii="Times New Roman" w:hAnsi="Times New Roman" w:cs="Times New Roman"/>
          <w:b/>
          <w:bCs/>
          <w:sz w:val="24"/>
          <w:szCs w:val="24"/>
        </w:rPr>
        <w:t>4</w:t>
      </w:r>
      <w:r w:rsidR="00D8402A">
        <w:rPr>
          <w:rFonts w:ascii="Times New Roman" w:hAnsi="Times New Roman" w:cs="Times New Roman"/>
          <w:b/>
          <w:bCs/>
          <w:sz w:val="24"/>
          <w:szCs w:val="24"/>
        </w:rPr>
        <w:t xml:space="preserve"> EXISTING S</w:t>
      </w:r>
      <w:r w:rsidR="003D3737">
        <w:rPr>
          <w:rFonts w:ascii="Times New Roman" w:hAnsi="Times New Roman" w:cs="Times New Roman"/>
          <w:b/>
          <w:bCs/>
          <w:sz w:val="24"/>
          <w:szCs w:val="24"/>
        </w:rPr>
        <w:t>C</w:t>
      </w:r>
      <w:r w:rsidR="00D8402A">
        <w:rPr>
          <w:rFonts w:ascii="Times New Roman" w:hAnsi="Times New Roman" w:cs="Times New Roman"/>
          <w:b/>
          <w:bCs/>
          <w:sz w:val="24"/>
          <w:szCs w:val="24"/>
        </w:rPr>
        <w:t>HEME OUTPUT</w:t>
      </w:r>
    </w:p>
    <w:p w:rsidR="00D8402A" w:rsidRDefault="000312BF" w:rsidP="000312BF">
      <w:pPr>
        <w:spacing w:line="360" w:lineRule="auto"/>
        <w:jc w:val="center"/>
        <w:rPr>
          <w:rFonts w:ascii="Times New Roman" w:hAnsi="Times New Roman" w:cs="Times New Roman"/>
          <w:b/>
          <w:bCs/>
          <w:sz w:val="24"/>
          <w:szCs w:val="24"/>
        </w:rPr>
      </w:pPr>
      <w:r>
        <w:rPr>
          <w:noProof/>
          <w:lang w:val="en-US"/>
        </w:rPr>
        <w:drawing>
          <wp:inline distT="0" distB="0" distL="0" distR="0">
            <wp:extent cx="5641676" cy="3674853"/>
            <wp:effectExtent l="0" t="0" r="0" b="190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6241" b="26976"/>
                    <a:stretch/>
                  </pic:blipFill>
                  <pic:spPr bwMode="auto">
                    <a:xfrm>
                      <a:off x="0" y="0"/>
                      <a:ext cx="5636703" cy="3671614"/>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0312BF" w:rsidRDefault="000312BF" w:rsidP="000312BF">
      <w:pPr>
        <w:spacing w:line="360" w:lineRule="auto"/>
        <w:jc w:val="center"/>
        <w:rPr>
          <w:rFonts w:ascii="Times New Roman" w:hAnsi="Times New Roman" w:cs="Times New Roman"/>
          <w:b/>
          <w:bCs/>
          <w:sz w:val="24"/>
          <w:szCs w:val="24"/>
        </w:rPr>
      </w:pPr>
    </w:p>
    <w:p w:rsidR="000312BF" w:rsidRDefault="000312BF" w:rsidP="00837D09">
      <w:pPr>
        <w:spacing w:line="360" w:lineRule="auto"/>
        <w:jc w:val="center"/>
        <w:rPr>
          <w:rFonts w:ascii="Times New Roman" w:hAnsi="Times New Roman" w:cs="Times New Roman"/>
          <w:b/>
          <w:bCs/>
          <w:sz w:val="24"/>
          <w:szCs w:val="24"/>
        </w:rPr>
      </w:pPr>
      <w:r>
        <w:rPr>
          <w:noProof/>
          <w:lang w:val="en-US"/>
        </w:rPr>
        <w:drawing>
          <wp:inline distT="0" distB="0" distL="0" distR="0">
            <wp:extent cx="5667554" cy="3709358"/>
            <wp:effectExtent l="0" t="0" r="0" b="571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6391" b="26709"/>
                    <a:stretch/>
                  </pic:blipFill>
                  <pic:spPr bwMode="auto">
                    <a:xfrm>
                      <a:off x="0" y="0"/>
                      <a:ext cx="5662561" cy="370609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Pr>
          <w:rFonts w:ascii="Times New Roman" w:hAnsi="Times New Roman" w:cs="Times New Roman"/>
          <w:b/>
          <w:bCs/>
          <w:sz w:val="24"/>
          <w:szCs w:val="24"/>
        </w:rPr>
        <w:t>FIG-7  EXISTING SCHEME OUTPUT</w:t>
      </w:r>
    </w:p>
    <w:p w:rsidR="000312BF" w:rsidRDefault="000312BF" w:rsidP="000312BF">
      <w:pPr>
        <w:spacing w:line="360" w:lineRule="auto"/>
        <w:jc w:val="center"/>
        <w:rPr>
          <w:rFonts w:ascii="Times New Roman" w:hAnsi="Times New Roman" w:cs="Times New Roman"/>
          <w:b/>
          <w:bCs/>
          <w:sz w:val="24"/>
          <w:szCs w:val="24"/>
        </w:rPr>
      </w:pPr>
      <w:r>
        <w:rPr>
          <w:noProof/>
          <w:lang w:val="en-US"/>
        </w:rPr>
        <w:lastRenderedPageBreak/>
        <w:drawing>
          <wp:inline distT="0" distB="0" distL="0" distR="0">
            <wp:extent cx="4977442" cy="2665562"/>
            <wp:effectExtent l="0" t="0" r="0" b="190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0301" r="20451" b="65762"/>
                    <a:stretch/>
                  </pic:blipFill>
                  <pic:spPr bwMode="auto">
                    <a:xfrm>
                      <a:off x="0" y="0"/>
                      <a:ext cx="4973056" cy="2663213"/>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0312BF" w:rsidRDefault="000312BF" w:rsidP="000312B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FIG-8  EXISTING SYSTEM TIME DELAY</w:t>
      </w:r>
    </w:p>
    <w:p w:rsidR="000312BF" w:rsidRPr="000312BF" w:rsidRDefault="000312BF" w:rsidP="000312BF">
      <w:pPr>
        <w:spacing w:line="360" w:lineRule="auto"/>
        <w:jc w:val="center"/>
        <w:rPr>
          <w:rFonts w:ascii="Times New Roman" w:hAnsi="Times New Roman" w:cs="Times New Roman"/>
          <w:b/>
          <w:bCs/>
          <w:sz w:val="24"/>
          <w:szCs w:val="24"/>
        </w:rPr>
      </w:pPr>
      <w:r>
        <w:rPr>
          <w:rFonts w:ascii="Times New Roman" w:hAnsi="Times New Roman" w:cs="Times New Roman"/>
          <w:bCs/>
          <w:sz w:val="24"/>
          <w:szCs w:val="24"/>
        </w:rPr>
        <w:t xml:space="preserve">The existing system time delay is </w:t>
      </w:r>
      <w:r>
        <w:rPr>
          <w:rFonts w:ascii="Times New Roman" w:hAnsi="Times New Roman" w:cs="Times New Roman"/>
          <w:b/>
          <w:bCs/>
          <w:sz w:val="24"/>
          <w:szCs w:val="24"/>
        </w:rPr>
        <w:t>43.136ns.</w:t>
      </w:r>
    </w:p>
    <w:p w:rsidR="00D8402A" w:rsidRDefault="00D94BBB" w:rsidP="00D8402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4</w:t>
      </w:r>
      <w:r w:rsidR="00D8402A">
        <w:rPr>
          <w:rFonts w:ascii="Times New Roman" w:hAnsi="Times New Roman" w:cs="Times New Roman"/>
          <w:b/>
          <w:bCs/>
          <w:sz w:val="24"/>
          <w:szCs w:val="24"/>
        </w:rPr>
        <w:t>.2 PROPOSED SCHEME</w:t>
      </w:r>
    </w:p>
    <w:p w:rsidR="0024245B" w:rsidRPr="00A900FD" w:rsidRDefault="00D8402A" w:rsidP="00A900FD">
      <w:pPr>
        <w:spacing w:line="360" w:lineRule="auto"/>
        <w:jc w:val="both"/>
        <w:rPr>
          <w:rFonts w:ascii="Times New Roman" w:hAnsi="Times New Roman" w:cs="Times New Roman"/>
          <w:sz w:val="24"/>
          <w:szCs w:val="24"/>
        </w:rPr>
      </w:pPr>
      <w:r w:rsidRPr="00D8402A">
        <w:rPr>
          <w:rFonts w:ascii="Times New Roman" w:hAnsi="Times New Roman" w:cs="Times New Roman"/>
          <w:sz w:val="24"/>
          <w:szCs w:val="24"/>
        </w:rPr>
        <w:t xml:space="preserve">           In the proposed scheme, the carry select (CS) operation is scheduled before the calculation of final-sum, which is different from the conventional approach. Bit patterns of two anticipating carry words (corresponding to cin = 0 and 1) and fixed cin bits are used for logic optimization of CS and generation units. An efficient CSLA design is obtained using optimized logic units. The proposed CSLA design involves significantly less area and delay than the recently proposed BEC-based CSLA. Due to the small carry-output delay, the proposed CSLA design is a good candidate for square-root (SQRT) CSLA.In the proposed scheme, the CS operation is scheduled before the calculation of final-sum, which is different from the conventional approach. Carry words corresponding to input-carry ‘0’ and ‘1’ generated by the CSLA based on the proposed scheme follow a specific bit pattern, which is used for logic optimization of the CS unit.As in the regular SQRT CSLA, the Modified CSLA has one set of RCA and one set of BEC in each stage. Considering the delay values in the table I. the incoming time of carry c1 (t=7) to the 6:3 Mux is earlier than the summation S3 (t=9) and C3 (t=10) from the full adder to the mux and latter for S2 (t=4).The outputs from the RCA that is C3, S3, S2 are given as inputs to the mux. The output from the mux adds up a delay of 3 which makes C3 (t=13), Sum3 (t=12), Sum2 (t=10), this delay is caused because of the operation time required by the mux. Where the C3 is given as the carry input to the next multiplexer to start functi</w:t>
      </w:r>
    </w:p>
    <w:p w:rsidR="008C0B7A" w:rsidRDefault="006913EA" w:rsidP="008C0B7A">
      <w:pPr>
        <w:autoSpaceDE w:val="0"/>
        <w:autoSpaceDN w:val="0"/>
        <w:adjustRightInd w:val="0"/>
        <w:spacing w:after="0" w:line="36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CHAPTER – 6</w:t>
      </w:r>
    </w:p>
    <w:p w:rsidR="006913EA" w:rsidRDefault="006913EA" w:rsidP="008C0B7A">
      <w:pPr>
        <w:autoSpaceDE w:val="0"/>
        <w:autoSpaceDN w:val="0"/>
        <w:adjustRightInd w:val="0"/>
        <w:spacing w:after="0" w:line="36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RESULT ANALYSIS</w:t>
      </w:r>
    </w:p>
    <w:p w:rsidR="00F1328D" w:rsidRDefault="00F1328D" w:rsidP="006913EA">
      <w:pPr>
        <w:autoSpaceDE w:val="0"/>
        <w:autoSpaceDN w:val="0"/>
        <w:adjustRightInd w:val="0"/>
        <w:spacing w:after="0" w:line="360" w:lineRule="auto"/>
        <w:rPr>
          <w:rFonts w:ascii="Times New Roman" w:hAnsi="Times New Roman" w:cs="Times New Roman"/>
          <w:b/>
          <w:color w:val="000000"/>
          <w:sz w:val="24"/>
          <w:szCs w:val="24"/>
        </w:rPr>
      </w:pPr>
    </w:p>
    <w:p w:rsidR="006913EA" w:rsidRDefault="006913EA" w:rsidP="006913EA">
      <w:pPr>
        <w:autoSpaceDE w:val="0"/>
        <w:autoSpaceDN w:val="0"/>
        <w:adjustRightInd w:val="0"/>
        <w:spacing w:after="0" w:line="360" w:lineRule="auto"/>
        <w:rPr>
          <w:rFonts w:ascii="Times New Roman" w:hAnsi="Times New Roman" w:cs="Times New Roman"/>
          <w:b/>
          <w:color w:val="000000"/>
          <w:sz w:val="24"/>
          <w:szCs w:val="24"/>
        </w:rPr>
      </w:pPr>
      <w:r>
        <w:rPr>
          <w:rFonts w:ascii="Times New Roman" w:hAnsi="Times New Roman" w:cs="Times New Roman"/>
          <w:b/>
          <w:color w:val="000000"/>
          <w:sz w:val="24"/>
          <w:szCs w:val="24"/>
        </w:rPr>
        <w:t>6.1  ANALYSIS OF RESLUT</w:t>
      </w:r>
    </w:p>
    <w:p w:rsidR="004A7817" w:rsidRDefault="00424BFC" w:rsidP="00F1328D">
      <w:pPr>
        <w:autoSpaceDE w:val="0"/>
        <w:autoSpaceDN w:val="0"/>
        <w:adjustRightInd w:val="0"/>
        <w:spacing w:after="0"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6.1.1 RESULT COMPARISON</w:t>
      </w:r>
    </w:p>
    <w:p w:rsidR="00F1328D" w:rsidRDefault="00F1328D" w:rsidP="00F1328D">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Here we are comparing both the results of existing scheme and the proposed scheme of the reconfigurable carry look ahead adder. The proposed scheme is better than the existing scheme.</w:t>
      </w:r>
    </w:p>
    <w:p w:rsidR="00F1328D" w:rsidRDefault="00F1328D" w:rsidP="00F1328D">
      <w:pPr>
        <w:autoSpaceDE w:val="0"/>
        <w:autoSpaceDN w:val="0"/>
        <w:adjustRightInd w:val="0"/>
        <w:spacing w:after="0" w:line="360" w:lineRule="auto"/>
        <w:jc w:val="both"/>
        <w:rPr>
          <w:rFonts w:ascii="Times New Roman" w:hAnsi="Times New Roman" w:cs="Times New Roman"/>
          <w:color w:val="000000"/>
          <w:sz w:val="24"/>
          <w:szCs w:val="24"/>
        </w:rPr>
      </w:pPr>
    </w:p>
    <w:p w:rsidR="0024245B" w:rsidRDefault="0024245B" w:rsidP="00F1328D">
      <w:pPr>
        <w:autoSpaceDE w:val="0"/>
        <w:autoSpaceDN w:val="0"/>
        <w:adjustRightInd w:val="0"/>
        <w:spacing w:after="0" w:line="360" w:lineRule="auto"/>
        <w:jc w:val="both"/>
        <w:rPr>
          <w:rFonts w:ascii="Times New Roman" w:hAnsi="Times New Roman" w:cs="Times New Roman"/>
          <w:color w:val="000000"/>
          <w:sz w:val="24"/>
          <w:szCs w:val="24"/>
        </w:rPr>
      </w:pPr>
    </w:p>
    <w:p w:rsidR="0024245B" w:rsidRDefault="0024245B" w:rsidP="00F1328D">
      <w:pPr>
        <w:autoSpaceDE w:val="0"/>
        <w:autoSpaceDN w:val="0"/>
        <w:adjustRightInd w:val="0"/>
        <w:spacing w:after="0" w:line="360" w:lineRule="auto"/>
        <w:jc w:val="both"/>
        <w:rPr>
          <w:rFonts w:ascii="Times New Roman" w:hAnsi="Times New Roman" w:cs="Times New Roman"/>
          <w:color w:val="000000"/>
          <w:sz w:val="24"/>
          <w:szCs w:val="24"/>
        </w:rPr>
      </w:pPr>
    </w:p>
    <w:p w:rsidR="0024245B" w:rsidRDefault="0024245B" w:rsidP="00F1328D">
      <w:pPr>
        <w:autoSpaceDE w:val="0"/>
        <w:autoSpaceDN w:val="0"/>
        <w:adjustRightInd w:val="0"/>
        <w:spacing w:after="0" w:line="360" w:lineRule="auto"/>
        <w:jc w:val="both"/>
        <w:rPr>
          <w:rFonts w:ascii="Times New Roman" w:hAnsi="Times New Roman" w:cs="Times New Roman"/>
          <w:color w:val="000000"/>
          <w:sz w:val="24"/>
          <w:szCs w:val="24"/>
        </w:rPr>
      </w:pPr>
    </w:p>
    <w:p w:rsidR="0024245B" w:rsidRDefault="0024245B" w:rsidP="00F1328D">
      <w:pPr>
        <w:autoSpaceDE w:val="0"/>
        <w:autoSpaceDN w:val="0"/>
        <w:adjustRightInd w:val="0"/>
        <w:spacing w:after="0" w:line="360" w:lineRule="auto"/>
        <w:jc w:val="both"/>
        <w:rPr>
          <w:rFonts w:ascii="Times New Roman" w:hAnsi="Times New Roman" w:cs="Times New Roman"/>
          <w:color w:val="000000"/>
          <w:sz w:val="24"/>
          <w:szCs w:val="24"/>
        </w:rPr>
      </w:pPr>
    </w:p>
    <w:p w:rsidR="0024245B" w:rsidRDefault="0024245B" w:rsidP="00F1328D">
      <w:pPr>
        <w:autoSpaceDE w:val="0"/>
        <w:autoSpaceDN w:val="0"/>
        <w:adjustRightInd w:val="0"/>
        <w:spacing w:after="0" w:line="360" w:lineRule="auto"/>
        <w:jc w:val="both"/>
        <w:rPr>
          <w:rFonts w:ascii="Times New Roman" w:hAnsi="Times New Roman" w:cs="Times New Roman"/>
          <w:color w:val="000000"/>
          <w:sz w:val="24"/>
          <w:szCs w:val="24"/>
        </w:rPr>
      </w:pPr>
    </w:p>
    <w:p w:rsidR="0024245B" w:rsidRDefault="0024245B" w:rsidP="00F1328D">
      <w:pPr>
        <w:autoSpaceDE w:val="0"/>
        <w:autoSpaceDN w:val="0"/>
        <w:adjustRightInd w:val="0"/>
        <w:spacing w:after="0" w:line="360" w:lineRule="auto"/>
        <w:jc w:val="both"/>
        <w:rPr>
          <w:rFonts w:ascii="Times New Roman" w:hAnsi="Times New Roman" w:cs="Times New Roman"/>
          <w:color w:val="000000"/>
          <w:sz w:val="24"/>
          <w:szCs w:val="24"/>
        </w:rPr>
      </w:pPr>
    </w:p>
    <w:p w:rsidR="0024245B" w:rsidRDefault="0024245B" w:rsidP="00F1328D">
      <w:pPr>
        <w:autoSpaceDE w:val="0"/>
        <w:autoSpaceDN w:val="0"/>
        <w:adjustRightInd w:val="0"/>
        <w:spacing w:after="0" w:line="360" w:lineRule="auto"/>
        <w:jc w:val="both"/>
        <w:rPr>
          <w:rFonts w:ascii="Times New Roman" w:hAnsi="Times New Roman" w:cs="Times New Roman"/>
          <w:color w:val="000000"/>
          <w:sz w:val="24"/>
          <w:szCs w:val="24"/>
        </w:rPr>
      </w:pPr>
    </w:p>
    <w:p w:rsidR="0024245B" w:rsidRDefault="0024245B" w:rsidP="00F1328D">
      <w:pPr>
        <w:autoSpaceDE w:val="0"/>
        <w:autoSpaceDN w:val="0"/>
        <w:adjustRightInd w:val="0"/>
        <w:spacing w:after="0" w:line="360" w:lineRule="auto"/>
        <w:jc w:val="both"/>
        <w:rPr>
          <w:rFonts w:ascii="Times New Roman" w:hAnsi="Times New Roman" w:cs="Times New Roman"/>
          <w:color w:val="000000"/>
          <w:sz w:val="24"/>
          <w:szCs w:val="24"/>
        </w:rPr>
      </w:pPr>
    </w:p>
    <w:p w:rsidR="0024245B" w:rsidRDefault="0024245B" w:rsidP="00F1328D">
      <w:pPr>
        <w:autoSpaceDE w:val="0"/>
        <w:autoSpaceDN w:val="0"/>
        <w:adjustRightInd w:val="0"/>
        <w:spacing w:after="0" w:line="360" w:lineRule="auto"/>
        <w:jc w:val="both"/>
        <w:rPr>
          <w:rFonts w:ascii="Times New Roman" w:hAnsi="Times New Roman" w:cs="Times New Roman"/>
          <w:color w:val="000000"/>
          <w:sz w:val="24"/>
          <w:szCs w:val="24"/>
        </w:rPr>
      </w:pPr>
    </w:p>
    <w:p w:rsidR="0024245B" w:rsidRPr="00F1328D" w:rsidRDefault="0024245B" w:rsidP="00F1328D">
      <w:pPr>
        <w:autoSpaceDE w:val="0"/>
        <w:autoSpaceDN w:val="0"/>
        <w:adjustRightInd w:val="0"/>
        <w:spacing w:after="0" w:line="360" w:lineRule="auto"/>
        <w:jc w:val="both"/>
        <w:rPr>
          <w:rFonts w:ascii="Times New Roman" w:hAnsi="Times New Roman" w:cs="Times New Roman"/>
          <w:color w:val="000000"/>
          <w:sz w:val="24"/>
          <w:szCs w:val="24"/>
        </w:rPr>
      </w:pPr>
    </w:p>
    <w:p w:rsidR="004A7817" w:rsidRDefault="00F1328D" w:rsidP="00F1328D">
      <w:pPr>
        <w:spacing w:line="360" w:lineRule="auto"/>
        <w:jc w:val="both"/>
        <w:rPr>
          <w:rFonts w:ascii="Times New Roman" w:hAnsi="Times New Roman" w:cs="Times New Roman"/>
          <w:b/>
          <w:sz w:val="24"/>
          <w:szCs w:val="24"/>
        </w:rPr>
      </w:pPr>
      <w:r>
        <w:rPr>
          <w:noProof/>
          <w:lang w:val="en-US"/>
        </w:rPr>
        <w:lastRenderedPageBreak/>
        <w:drawing>
          <wp:inline distT="0" distB="0" distL="0" distR="0">
            <wp:extent cx="5579745" cy="3634622"/>
            <wp:effectExtent l="0" t="0" r="1905"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6241" b="26976"/>
                    <a:stretch/>
                  </pic:blipFill>
                  <pic:spPr bwMode="auto">
                    <a:xfrm>
                      <a:off x="0" y="0"/>
                      <a:ext cx="5579745" cy="3634622"/>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F1328D" w:rsidRDefault="00F1328D" w:rsidP="00F1328D">
      <w:pPr>
        <w:spacing w:line="360" w:lineRule="auto"/>
        <w:jc w:val="center"/>
        <w:rPr>
          <w:rFonts w:ascii="Times New Roman" w:hAnsi="Times New Roman" w:cs="Times New Roman"/>
          <w:b/>
          <w:sz w:val="24"/>
          <w:szCs w:val="24"/>
        </w:rPr>
      </w:pPr>
      <w:r>
        <w:rPr>
          <w:rFonts w:ascii="Times New Roman" w:hAnsi="Times New Roman" w:cs="Times New Roman"/>
          <w:b/>
          <w:sz w:val="24"/>
          <w:szCs w:val="24"/>
        </w:rPr>
        <w:t>EXISTING SCHEME</w:t>
      </w:r>
    </w:p>
    <w:p w:rsidR="00F1328D" w:rsidRPr="004A7817" w:rsidRDefault="00F1328D" w:rsidP="00F1328D">
      <w:pPr>
        <w:spacing w:line="360" w:lineRule="auto"/>
        <w:jc w:val="both"/>
        <w:rPr>
          <w:rFonts w:ascii="Times New Roman" w:hAnsi="Times New Roman" w:cs="Times New Roman"/>
          <w:b/>
          <w:sz w:val="24"/>
          <w:szCs w:val="24"/>
        </w:rPr>
      </w:pPr>
    </w:p>
    <w:p w:rsidR="000E1653" w:rsidRPr="00F1328D" w:rsidRDefault="00F1328D" w:rsidP="00F1328D">
      <w:pPr>
        <w:spacing w:line="360" w:lineRule="auto"/>
        <w:jc w:val="center"/>
        <w:rPr>
          <w:rFonts w:ascii="Times New Roman" w:hAnsi="Times New Roman" w:cs="Times New Roman"/>
          <w:sz w:val="28"/>
          <w:szCs w:val="28"/>
        </w:rPr>
      </w:pPr>
      <w:r>
        <w:rPr>
          <w:rFonts w:ascii="Times New Roman" w:hAnsi="Times New Roman" w:cs="Times New Roman"/>
          <w:sz w:val="28"/>
          <w:szCs w:val="28"/>
        </w:rPr>
        <w:t>VS</w:t>
      </w:r>
    </w:p>
    <w:p w:rsidR="000E1653" w:rsidRDefault="00F1328D" w:rsidP="000E1653">
      <w:pPr>
        <w:spacing w:line="360" w:lineRule="auto"/>
        <w:rPr>
          <w:rFonts w:ascii="Times New Roman" w:hAnsi="Times New Roman" w:cs="Times New Roman"/>
          <w:sz w:val="24"/>
          <w:szCs w:val="24"/>
        </w:rPr>
      </w:pPr>
      <w:r>
        <w:rPr>
          <w:noProof/>
          <w:lang w:val="en-US"/>
        </w:rPr>
        <w:drawing>
          <wp:inline distT="0" distB="0" distL="0" distR="0">
            <wp:extent cx="5579745" cy="3121454"/>
            <wp:effectExtent l="0" t="0" r="1905" b="317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5038" t="1337" b="25104"/>
                    <a:stretch/>
                  </pic:blipFill>
                  <pic:spPr bwMode="auto">
                    <a:xfrm>
                      <a:off x="0" y="0"/>
                      <a:ext cx="5579745" cy="3121454"/>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F1328D" w:rsidRDefault="00F1328D" w:rsidP="00F1328D">
      <w:pPr>
        <w:spacing w:line="360" w:lineRule="auto"/>
        <w:jc w:val="center"/>
        <w:rPr>
          <w:rFonts w:ascii="Times New Roman" w:hAnsi="Times New Roman" w:cs="Times New Roman"/>
          <w:b/>
          <w:sz w:val="24"/>
          <w:szCs w:val="24"/>
        </w:rPr>
      </w:pPr>
      <w:r w:rsidRPr="00F1328D">
        <w:rPr>
          <w:rFonts w:ascii="Times New Roman" w:hAnsi="Times New Roman" w:cs="Times New Roman"/>
          <w:b/>
          <w:sz w:val="24"/>
          <w:szCs w:val="24"/>
        </w:rPr>
        <w:t>PROPOSED SCHEME</w:t>
      </w:r>
    </w:p>
    <w:p w:rsidR="00F1328D" w:rsidRDefault="00F1328D" w:rsidP="00F1328D">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6.1.2 TIME DELAY COMPARISON</w:t>
      </w:r>
    </w:p>
    <w:p w:rsidR="00837D09" w:rsidRPr="00837D09" w:rsidRDefault="00837D09" w:rsidP="00F1328D">
      <w:pPr>
        <w:spacing w:line="360" w:lineRule="auto"/>
        <w:rPr>
          <w:rFonts w:ascii="Times New Roman" w:hAnsi="Times New Roman" w:cs="Times New Roman"/>
          <w:sz w:val="24"/>
          <w:szCs w:val="24"/>
        </w:rPr>
      </w:pPr>
      <w:r>
        <w:rPr>
          <w:rFonts w:ascii="Times New Roman" w:hAnsi="Times New Roman" w:cs="Times New Roman"/>
          <w:sz w:val="24"/>
          <w:szCs w:val="24"/>
        </w:rPr>
        <w:t>Here we compare the time delays of the existing scheme and the proposed scheme. The time delay is reduced from the existing scheme to the proposed scheme.</w:t>
      </w:r>
    </w:p>
    <w:p w:rsidR="00837D09" w:rsidRDefault="00837D09" w:rsidP="00837D09">
      <w:pPr>
        <w:spacing w:line="360" w:lineRule="auto"/>
        <w:jc w:val="center"/>
        <w:rPr>
          <w:rFonts w:ascii="Times New Roman" w:hAnsi="Times New Roman" w:cs="Times New Roman"/>
          <w:b/>
          <w:sz w:val="24"/>
          <w:szCs w:val="24"/>
        </w:rPr>
      </w:pPr>
      <w:r>
        <w:rPr>
          <w:noProof/>
          <w:lang w:val="en-US"/>
        </w:rPr>
        <w:drawing>
          <wp:inline distT="0" distB="0" distL="0" distR="0">
            <wp:extent cx="4977442" cy="2665562"/>
            <wp:effectExtent l="0" t="0" r="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0301" r="20451" b="65762"/>
                    <a:stretch/>
                  </pic:blipFill>
                  <pic:spPr bwMode="auto">
                    <a:xfrm>
                      <a:off x="0" y="0"/>
                      <a:ext cx="4973056" cy="2663213"/>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37D09" w:rsidRDefault="00837D09" w:rsidP="00837D0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EXISTING SCHEME</w:t>
      </w:r>
    </w:p>
    <w:p w:rsidR="00837D09" w:rsidRPr="00837D09" w:rsidRDefault="00837D09" w:rsidP="00837D09">
      <w:pPr>
        <w:spacing w:line="360" w:lineRule="auto"/>
        <w:jc w:val="center"/>
        <w:rPr>
          <w:rFonts w:ascii="Times New Roman" w:hAnsi="Times New Roman" w:cs="Times New Roman"/>
          <w:b/>
          <w:sz w:val="24"/>
          <w:szCs w:val="24"/>
        </w:rPr>
      </w:pPr>
      <w:r>
        <w:rPr>
          <w:rFonts w:ascii="Times New Roman" w:hAnsi="Times New Roman" w:cs="Times New Roman"/>
          <w:sz w:val="24"/>
          <w:szCs w:val="24"/>
        </w:rPr>
        <w:t xml:space="preserve">Time delay is </w:t>
      </w:r>
      <w:r w:rsidRPr="00837D09">
        <w:rPr>
          <w:rFonts w:ascii="Times New Roman" w:hAnsi="Times New Roman" w:cs="Times New Roman"/>
          <w:b/>
          <w:sz w:val="24"/>
          <w:szCs w:val="24"/>
        </w:rPr>
        <w:t>43.136ns.</w:t>
      </w:r>
    </w:p>
    <w:p w:rsidR="00837D09" w:rsidRDefault="00837D09" w:rsidP="00837D09">
      <w:pPr>
        <w:spacing w:line="360" w:lineRule="auto"/>
        <w:jc w:val="center"/>
        <w:rPr>
          <w:rFonts w:ascii="Times New Roman" w:hAnsi="Times New Roman" w:cs="Times New Roman"/>
          <w:b/>
          <w:sz w:val="24"/>
          <w:szCs w:val="24"/>
        </w:rPr>
      </w:pPr>
    </w:p>
    <w:p w:rsidR="00837D09" w:rsidRPr="00837D09" w:rsidRDefault="00837D09" w:rsidP="00837D0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VS</w:t>
      </w:r>
    </w:p>
    <w:p w:rsidR="00F1328D" w:rsidRDefault="00837D09" w:rsidP="00837D09">
      <w:pPr>
        <w:spacing w:line="360" w:lineRule="auto"/>
        <w:jc w:val="center"/>
        <w:rPr>
          <w:rFonts w:ascii="Times New Roman" w:hAnsi="Times New Roman" w:cs="Times New Roman"/>
          <w:b/>
          <w:sz w:val="24"/>
          <w:szCs w:val="24"/>
        </w:rPr>
      </w:pPr>
      <w:r>
        <w:rPr>
          <w:noProof/>
          <w:lang w:val="en-US"/>
        </w:rPr>
        <w:drawing>
          <wp:inline distT="0" distB="0" distL="0" distR="0">
            <wp:extent cx="4390843" cy="1958196"/>
            <wp:effectExtent l="0" t="0" r="0" b="44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2857" t="41063" r="27538" b="29116"/>
                    <a:stretch/>
                  </pic:blipFill>
                  <pic:spPr bwMode="auto">
                    <a:xfrm>
                      <a:off x="0" y="0"/>
                      <a:ext cx="4386978" cy="1956472"/>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37D09" w:rsidRDefault="00837D09" w:rsidP="00837D0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PROPOSED SCHEME</w:t>
      </w:r>
    </w:p>
    <w:p w:rsidR="00837D09" w:rsidRDefault="00837D09" w:rsidP="00837D0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Time delay is </w:t>
      </w:r>
      <w:r w:rsidR="00483023" w:rsidRPr="00483023">
        <w:rPr>
          <w:rFonts w:ascii="Times New Roman" w:hAnsi="Times New Roman" w:cs="Times New Roman"/>
          <w:b/>
          <w:sz w:val="24"/>
          <w:szCs w:val="24"/>
        </w:rPr>
        <w:t>34.762ns</w:t>
      </w:r>
      <w:r w:rsidR="00483023">
        <w:rPr>
          <w:rFonts w:ascii="Times New Roman" w:hAnsi="Times New Roman" w:cs="Times New Roman"/>
          <w:sz w:val="24"/>
          <w:szCs w:val="24"/>
        </w:rPr>
        <w:t>.</w:t>
      </w:r>
    </w:p>
    <w:p w:rsidR="00483023" w:rsidRDefault="00483023" w:rsidP="00837D09">
      <w:pPr>
        <w:spacing w:line="360" w:lineRule="auto"/>
        <w:jc w:val="center"/>
        <w:rPr>
          <w:rFonts w:ascii="Times New Roman" w:hAnsi="Times New Roman" w:cs="Times New Roman"/>
          <w:sz w:val="24"/>
          <w:szCs w:val="24"/>
        </w:rPr>
      </w:pPr>
    </w:p>
    <w:p w:rsidR="00483023" w:rsidRDefault="00483023" w:rsidP="00837D09">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CHAPTER -7</w:t>
      </w:r>
    </w:p>
    <w:p w:rsidR="00483023" w:rsidRDefault="00483023" w:rsidP="00837D0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CONCLUSION</w:t>
      </w:r>
    </w:p>
    <w:p w:rsidR="00483023" w:rsidRPr="00483023" w:rsidRDefault="00483023" w:rsidP="00483023">
      <w:pPr>
        <w:spacing w:line="360" w:lineRule="auto"/>
        <w:rPr>
          <w:rFonts w:ascii="Times New Roman" w:hAnsi="Times New Roman" w:cs="Times New Roman"/>
          <w:b/>
          <w:sz w:val="24"/>
          <w:szCs w:val="24"/>
        </w:rPr>
      </w:pPr>
      <w:r>
        <w:rPr>
          <w:rFonts w:ascii="Times New Roman" w:hAnsi="Times New Roman" w:cs="Times New Roman"/>
          <w:b/>
          <w:sz w:val="24"/>
          <w:szCs w:val="24"/>
        </w:rPr>
        <w:t>7.1 ADVANTAGES</w:t>
      </w:r>
    </w:p>
    <w:p w:rsidR="00483023" w:rsidRPr="00483023" w:rsidRDefault="00483023" w:rsidP="00483023">
      <w:pPr>
        <w:pStyle w:val="ListParagraph"/>
        <w:numPr>
          <w:ilvl w:val="0"/>
          <w:numId w:val="11"/>
        </w:numPr>
        <w:spacing w:line="360" w:lineRule="auto"/>
        <w:jc w:val="both"/>
        <w:rPr>
          <w:rFonts w:ascii="Times New Roman" w:hAnsi="Times New Roman" w:cs="Times New Roman"/>
          <w:bCs/>
          <w:sz w:val="24"/>
          <w:szCs w:val="24"/>
        </w:rPr>
      </w:pPr>
      <w:r w:rsidRPr="00483023">
        <w:rPr>
          <w:rFonts w:ascii="Times New Roman" w:hAnsi="Times New Roman" w:cs="Times New Roman"/>
          <w:bCs/>
          <w:sz w:val="24"/>
          <w:szCs w:val="24"/>
        </w:rPr>
        <w:t>The proposed BEC function is to consume less power and area.</w:t>
      </w:r>
    </w:p>
    <w:p w:rsidR="00483023" w:rsidRPr="00483023" w:rsidRDefault="00483023" w:rsidP="00483023">
      <w:pPr>
        <w:pStyle w:val="ListParagraph"/>
        <w:numPr>
          <w:ilvl w:val="0"/>
          <w:numId w:val="11"/>
        </w:numPr>
        <w:spacing w:line="360" w:lineRule="auto"/>
        <w:jc w:val="both"/>
        <w:rPr>
          <w:rFonts w:ascii="Times New Roman" w:hAnsi="Times New Roman" w:cs="Times New Roman"/>
          <w:bCs/>
          <w:sz w:val="24"/>
          <w:szCs w:val="24"/>
        </w:rPr>
      </w:pPr>
      <w:r w:rsidRPr="00483023">
        <w:rPr>
          <w:rFonts w:ascii="Times New Roman" w:hAnsi="Times New Roman" w:cs="Times New Roman"/>
          <w:bCs/>
          <w:sz w:val="24"/>
          <w:szCs w:val="24"/>
        </w:rPr>
        <w:t>To consume less time for carry generation process.</w:t>
      </w:r>
    </w:p>
    <w:p w:rsidR="00483023" w:rsidRDefault="00483023" w:rsidP="00483023">
      <w:pPr>
        <w:pStyle w:val="ListParagraph"/>
        <w:numPr>
          <w:ilvl w:val="0"/>
          <w:numId w:val="11"/>
        </w:numPr>
        <w:spacing w:line="360" w:lineRule="auto"/>
        <w:jc w:val="both"/>
        <w:rPr>
          <w:rFonts w:ascii="Times New Roman" w:hAnsi="Times New Roman" w:cs="Times New Roman"/>
          <w:bCs/>
          <w:sz w:val="24"/>
          <w:szCs w:val="24"/>
        </w:rPr>
      </w:pPr>
      <w:r w:rsidRPr="00483023">
        <w:rPr>
          <w:rFonts w:ascii="Times New Roman" w:hAnsi="Times New Roman" w:cs="Times New Roman"/>
          <w:bCs/>
          <w:sz w:val="24"/>
          <w:szCs w:val="24"/>
        </w:rPr>
        <w:t>Do not affect the overall adder architecture performance level.</w:t>
      </w:r>
    </w:p>
    <w:p w:rsidR="00483023" w:rsidRDefault="00483023" w:rsidP="00483023">
      <w:pPr>
        <w:spacing w:line="360" w:lineRule="auto"/>
        <w:jc w:val="both"/>
        <w:rPr>
          <w:rFonts w:ascii="Times New Roman" w:hAnsi="Times New Roman" w:cs="Times New Roman"/>
          <w:bCs/>
          <w:sz w:val="24"/>
          <w:szCs w:val="24"/>
        </w:rPr>
      </w:pPr>
    </w:p>
    <w:p w:rsidR="00483023" w:rsidRDefault="00483023" w:rsidP="0048302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7.2 APPLICATION</w:t>
      </w:r>
    </w:p>
    <w:p w:rsidR="00483023" w:rsidRDefault="00483023" w:rsidP="00483023">
      <w:pPr>
        <w:spacing w:line="360" w:lineRule="auto"/>
        <w:jc w:val="both"/>
        <w:rPr>
          <w:rFonts w:ascii="Times New Roman" w:hAnsi="Times New Roman" w:cs="Times New Roman"/>
          <w:b/>
          <w:sz w:val="24"/>
          <w:szCs w:val="24"/>
        </w:rPr>
      </w:pPr>
      <w:r w:rsidRPr="00483023">
        <w:rPr>
          <w:rFonts w:ascii="Times New Roman" w:hAnsi="Times New Roman" w:cs="Times New Roman"/>
          <w:b/>
          <w:sz w:val="24"/>
          <w:szCs w:val="24"/>
        </w:rPr>
        <w:t>IMAGE PROCESSING APPLICATIONS</w:t>
      </w:r>
    </w:p>
    <w:p w:rsidR="00483023" w:rsidRDefault="00483023" w:rsidP="00483023">
      <w:pPr>
        <w:spacing w:line="360" w:lineRule="auto"/>
        <w:jc w:val="both"/>
        <w:rPr>
          <w:rFonts w:ascii="Times New Roman" w:hAnsi="Times New Roman" w:cs="Times New Roman"/>
          <w:sz w:val="24"/>
          <w:szCs w:val="24"/>
        </w:rPr>
      </w:pPr>
      <w:r w:rsidRPr="00483023">
        <w:rPr>
          <w:rFonts w:ascii="Times New Roman" w:hAnsi="Times New Roman" w:cs="Times New Roman"/>
          <w:sz w:val="24"/>
          <w:szCs w:val="24"/>
        </w:rPr>
        <w:t>In this subsection, we employ proposed approximate adder in [14] (without utilizing the error reduction unit), GeAr, and RAP-CLA in smoothing and sharpening applications toevaluate the impact of the approximate adders on the quality of the output images. In both applications, 16-bit adders are utilized. In the sharpening algorithm, each output image pixel is obtained from</w:t>
      </w:r>
    </w:p>
    <w:p w:rsidR="00483023" w:rsidRDefault="00483023" w:rsidP="00483023">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4295775" cy="983615"/>
            <wp:effectExtent l="0" t="0" r="9525"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95775" cy="983615"/>
                    </a:xfrm>
                    <a:prstGeom prst="rect">
                      <a:avLst/>
                    </a:prstGeom>
                    <a:noFill/>
                    <a:ln>
                      <a:noFill/>
                    </a:ln>
                  </pic:spPr>
                </pic:pic>
              </a:graphicData>
            </a:graphic>
          </wp:inline>
        </w:drawing>
      </w:r>
    </w:p>
    <w:p w:rsidR="00483023" w:rsidRDefault="00483023" w:rsidP="00483023">
      <w:pPr>
        <w:spacing w:line="360" w:lineRule="auto"/>
        <w:jc w:val="both"/>
        <w:rPr>
          <w:rFonts w:ascii="Times New Roman" w:hAnsi="Times New Roman" w:cs="Times New Roman"/>
          <w:sz w:val="24"/>
          <w:szCs w:val="24"/>
        </w:rPr>
      </w:pPr>
      <w:r w:rsidRPr="00483023">
        <w:rPr>
          <w:rFonts w:ascii="Times New Roman" w:hAnsi="Times New Roman" w:cs="Times New Roman"/>
          <w:sz w:val="24"/>
          <w:szCs w:val="24"/>
        </w:rPr>
        <w:t>where</w:t>
      </w:r>
      <w:r w:rsidRPr="00483023">
        <w:rPr>
          <w:rFonts w:ascii="Times New Roman" w:hAnsi="Times New Roman" w:cs="Times New Roman"/>
          <w:i/>
          <w:iCs/>
          <w:sz w:val="24"/>
          <w:szCs w:val="24"/>
        </w:rPr>
        <w:t xml:space="preserve">X </w:t>
      </w:r>
      <w:r w:rsidRPr="00483023">
        <w:rPr>
          <w:rFonts w:ascii="Times New Roman" w:hAnsi="Times New Roman" w:cs="Times New Roman"/>
          <w:sz w:val="24"/>
          <w:szCs w:val="24"/>
        </w:rPr>
        <w:t xml:space="preserve">and </w:t>
      </w:r>
      <w:r w:rsidRPr="00483023">
        <w:rPr>
          <w:rFonts w:ascii="Times New Roman" w:hAnsi="Times New Roman" w:cs="Times New Roman"/>
          <w:i/>
          <w:iCs/>
          <w:sz w:val="24"/>
          <w:szCs w:val="24"/>
        </w:rPr>
        <w:t xml:space="preserve">Y </w:t>
      </w:r>
      <w:r w:rsidRPr="00483023">
        <w:rPr>
          <w:rFonts w:ascii="Times New Roman" w:hAnsi="Times New Roman" w:cs="Times New Roman"/>
          <w:sz w:val="24"/>
          <w:szCs w:val="24"/>
        </w:rPr>
        <w:t xml:space="preserve">are the input and filtered images, respectively, and </w:t>
      </w:r>
      <w:r w:rsidRPr="00483023">
        <w:rPr>
          <w:rFonts w:ascii="Times New Roman" w:hAnsi="Times New Roman" w:cs="Times New Roman"/>
          <w:i/>
          <w:iCs/>
          <w:sz w:val="24"/>
          <w:szCs w:val="24"/>
        </w:rPr>
        <w:t xml:space="preserve">i </w:t>
      </w:r>
      <w:r w:rsidRPr="00483023">
        <w:rPr>
          <w:rFonts w:ascii="Times New Roman" w:hAnsi="Times New Roman" w:cs="Times New Roman"/>
          <w:sz w:val="24"/>
          <w:szCs w:val="24"/>
        </w:rPr>
        <w:t xml:space="preserve">and </w:t>
      </w:r>
      <w:r w:rsidRPr="00483023">
        <w:rPr>
          <w:rFonts w:ascii="Times New Roman" w:hAnsi="Times New Roman" w:cs="Times New Roman"/>
          <w:i/>
          <w:iCs/>
          <w:sz w:val="24"/>
          <w:szCs w:val="24"/>
        </w:rPr>
        <w:t xml:space="preserve">j </w:t>
      </w:r>
      <w:r w:rsidRPr="00483023">
        <w:rPr>
          <w:rFonts w:ascii="Times New Roman" w:hAnsi="Times New Roman" w:cs="Times New Roman"/>
          <w:sz w:val="24"/>
          <w:szCs w:val="24"/>
        </w:rPr>
        <w:t xml:space="preserve">are the pixel indices of the image , and </w:t>
      </w:r>
      <w:r w:rsidRPr="00483023">
        <w:rPr>
          <w:rFonts w:ascii="Times New Roman" w:hAnsi="Times New Roman" w:cs="Times New Roman"/>
          <w:i/>
          <w:iCs/>
          <w:sz w:val="24"/>
          <w:szCs w:val="24"/>
        </w:rPr>
        <w:t>MaskSharpening</w:t>
      </w:r>
      <w:r w:rsidRPr="00483023">
        <w:rPr>
          <w:rFonts w:ascii="Times New Roman" w:hAnsi="Times New Roman" w:cs="Times New Roman"/>
          <w:sz w:val="24"/>
          <w:szCs w:val="24"/>
        </w:rPr>
        <w:t>is a 5×5 matrix defined in [18]. In the case of the smoothing algorithm, each output image pixel is determined from</w:t>
      </w:r>
    </w:p>
    <w:p w:rsidR="00483023" w:rsidRDefault="00483023" w:rsidP="00483023">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4295775" cy="551815"/>
            <wp:effectExtent l="0" t="0" r="9525" b="63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95775" cy="551815"/>
                    </a:xfrm>
                    <a:prstGeom prst="rect">
                      <a:avLst/>
                    </a:prstGeom>
                    <a:noFill/>
                    <a:ln>
                      <a:noFill/>
                    </a:ln>
                  </pic:spPr>
                </pic:pic>
              </a:graphicData>
            </a:graphic>
          </wp:inline>
        </w:drawing>
      </w:r>
    </w:p>
    <w:p w:rsidR="00871EC7" w:rsidRPr="00FF2CFD" w:rsidRDefault="00483023" w:rsidP="00FF2CFD">
      <w:pPr>
        <w:spacing w:line="360" w:lineRule="auto"/>
        <w:jc w:val="both"/>
        <w:rPr>
          <w:rFonts w:ascii="Times New Roman" w:hAnsi="Times New Roman" w:cs="Times New Roman"/>
          <w:sz w:val="24"/>
          <w:szCs w:val="24"/>
        </w:rPr>
      </w:pPr>
      <w:r w:rsidRPr="00483023">
        <w:rPr>
          <w:rFonts w:ascii="Times New Roman" w:hAnsi="Times New Roman" w:cs="Times New Roman"/>
          <w:sz w:val="24"/>
          <w:szCs w:val="24"/>
        </w:rPr>
        <w:t>where</w:t>
      </w:r>
      <w:r w:rsidRPr="00483023">
        <w:rPr>
          <w:rFonts w:ascii="Times New Roman" w:hAnsi="Times New Roman" w:cs="Times New Roman"/>
          <w:i/>
          <w:iCs/>
          <w:sz w:val="24"/>
          <w:szCs w:val="24"/>
        </w:rPr>
        <w:t xml:space="preserve">MaskSmoothing </w:t>
      </w:r>
      <w:r w:rsidRPr="00483023">
        <w:rPr>
          <w:rFonts w:ascii="Times New Roman" w:hAnsi="Times New Roman" w:cs="Times New Roman"/>
          <w:sz w:val="24"/>
          <w:szCs w:val="24"/>
        </w:rPr>
        <w:t xml:space="preserve">is a 5×5 matrix defined in [19]. For both of these applications, the approximate adders (in approximate mode) along with the exact CLA are considered for 10 benchmark images. The peak signal-to-noise ratio (PSNR) of the output images (compared to the case of the exact filtering) are given in Table VII. The highest PSNR belongs to the </w:t>
      </w:r>
      <w:r w:rsidRPr="00483023">
        <w:rPr>
          <w:rFonts w:ascii="Times New Roman" w:hAnsi="Times New Roman" w:cs="Times New Roman"/>
          <w:sz w:val="24"/>
          <w:szCs w:val="24"/>
        </w:rPr>
        <w:lastRenderedPageBreak/>
        <w:t>adder of [14] while the GeAr leads to the lowest PSNR in both applications. Our proposed approximate adder increased the PSNR of ten benchmark images, on average, by 9.3% and 5.1% compared to the case of using the GeAr in smoothing and sharpening applications, respectively. Note that, as the accuracy analysis of Subsection IV.B also showed, the approximate adder of [14] provides the highest accuracy, and hence, the quality of the output images for this adder is higher than that of RAP-CLA. On average, the approximate adder of [14] results in 30.2% and 60.3% higher quality in smoothing and sharpening applications, respectively</w:t>
      </w:r>
    </w:p>
    <w:p w:rsidR="00871EC7" w:rsidRDefault="00871EC7" w:rsidP="00871EC7">
      <w:pPr>
        <w:spacing w:line="360" w:lineRule="auto"/>
        <w:rPr>
          <w:rFonts w:ascii="Times New Roman" w:hAnsi="Times New Roman" w:cs="Times New Roman"/>
          <w:b/>
          <w:sz w:val="24"/>
          <w:szCs w:val="24"/>
        </w:rPr>
      </w:pPr>
      <w:r>
        <w:rPr>
          <w:rFonts w:ascii="Times New Roman" w:hAnsi="Times New Roman" w:cs="Times New Roman"/>
          <w:b/>
          <w:sz w:val="24"/>
          <w:szCs w:val="24"/>
        </w:rPr>
        <w:t>7.3 CONCLUSION</w:t>
      </w:r>
    </w:p>
    <w:p w:rsidR="00871EC7" w:rsidRDefault="00871EC7" w:rsidP="00BF3447">
      <w:pPr>
        <w:spacing w:line="360" w:lineRule="auto"/>
        <w:jc w:val="both"/>
        <w:rPr>
          <w:rFonts w:ascii="Times New Roman" w:hAnsi="Times New Roman" w:cs="Times New Roman"/>
          <w:sz w:val="24"/>
          <w:szCs w:val="24"/>
        </w:rPr>
      </w:pPr>
      <w:r w:rsidRPr="00871EC7">
        <w:rPr>
          <w:rFonts w:ascii="Times New Roman" w:hAnsi="Times New Roman" w:cs="Times New Roman"/>
          <w:sz w:val="24"/>
          <w:szCs w:val="24"/>
        </w:rPr>
        <w:t>In this paper, a high-speed yet energy-efficient reconfigurable approximate carry look-ahead adder was suggested. The adder enjoyed the ability of switching between the approximate and exact operating modes making it suitable for both error-resilient and exact applications. The structure of the proposed adder was based on some modifications to the structure of the conventional CLA. To assess the efficacy of the proposed structure, its design parameters were compared tothose of some suggested reconfigurable approximate adders. The parameters which included delay, power, energy energy-delay-product, and area were evaluated at a 15nm technology. The results showed up to 49% and 19% lower delay and power consumption, respectively, compared to the those of the approximate adders at the price of up to an error rate of 35.16%. Also, the effectiveness of the proposed adder on two image processing applications is studied as well.</w:t>
      </w:r>
    </w:p>
    <w:p w:rsidR="00871EC7" w:rsidRDefault="00871EC7" w:rsidP="00BF34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time delay has been reduced from the proposed scheme to the existing scheme.</w:t>
      </w:r>
    </w:p>
    <w:p w:rsidR="00871EC7" w:rsidRDefault="00871EC7" w:rsidP="00BF34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time delay has been reduced from </w:t>
      </w:r>
      <w:r w:rsidRPr="00837D09">
        <w:rPr>
          <w:rFonts w:ascii="Times New Roman" w:hAnsi="Times New Roman" w:cs="Times New Roman"/>
          <w:b/>
          <w:sz w:val="24"/>
          <w:szCs w:val="24"/>
        </w:rPr>
        <w:t>43.136ns</w:t>
      </w:r>
      <w:r>
        <w:rPr>
          <w:rFonts w:ascii="Times New Roman" w:hAnsi="Times New Roman" w:cs="Times New Roman"/>
          <w:sz w:val="24"/>
          <w:szCs w:val="24"/>
        </w:rPr>
        <w:t xml:space="preserve">to </w:t>
      </w:r>
      <w:r w:rsidRPr="00483023">
        <w:rPr>
          <w:rFonts w:ascii="Times New Roman" w:hAnsi="Times New Roman" w:cs="Times New Roman"/>
          <w:b/>
          <w:sz w:val="24"/>
          <w:szCs w:val="24"/>
        </w:rPr>
        <w:t>34.762ns</w:t>
      </w:r>
      <w:r>
        <w:rPr>
          <w:rFonts w:ascii="Times New Roman" w:hAnsi="Times New Roman" w:cs="Times New Roman"/>
          <w:sz w:val="24"/>
          <w:szCs w:val="24"/>
        </w:rPr>
        <w:t>.</w:t>
      </w:r>
    </w:p>
    <w:p w:rsidR="00B57C25" w:rsidRDefault="00B57C25" w:rsidP="00BF3447">
      <w:pPr>
        <w:spacing w:line="360" w:lineRule="auto"/>
        <w:jc w:val="both"/>
        <w:rPr>
          <w:rFonts w:ascii="Times New Roman" w:hAnsi="Times New Roman" w:cs="Times New Roman"/>
          <w:b/>
          <w:sz w:val="24"/>
          <w:szCs w:val="24"/>
        </w:rPr>
      </w:pPr>
    </w:p>
    <w:p w:rsidR="00B57C25" w:rsidRDefault="00B57C25" w:rsidP="00BF3447">
      <w:pPr>
        <w:spacing w:line="360" w:lineRule="auto"/>
        <w:jc w:val="both"/>
        <w:rPr>
          <w:rFonts w:ascii="Times New Roman" w:hAnsi="Times New Roman" w:cs="Times New Roman"/>
          <w:b/>
          <w:sz w:val="24"/>
          <w:szCs w:val="24"/>
        </w:rPr>
      </w:pPr>
    </w:p>
    <w:p w:rsidR="00B57C25" w:rsidRDefault="00B57C25" w:rsidP="00BF3447">
      <w:pPr>
        <w:spacing w:line="360" w:lineRule="auto"/>
        <w:jc w:val="both"/>
        <w:rPr>
          <w:rFonts w:ascii="Times New Roman" w:hAnsi="Times New Roman" w:cs="Times New Roman"/>
          <w:b/>
          <w:sz w:val="24"/>
          <w:szCs w:val="24"/>
        </w:rPr>
      </w:pPr>
      <w:bookmarkStart w:id="0" w:name="_GoBack"/>
      <w:bookmarkEnd w:id="0"/>
    </w:p>
    <w:p w:rsidR="00B57C25" w:rsidRDefault="00B57C25" w:rsidP="00BF3447">
      <w:pPr>
        <w:spacing w:line="360" w:lineRule="auto"/>
        <w:jc w:val="both"/>
        <w:rPr>
          <w:rFonts w:ascii="Times New Roman" w:hAnsi="Times New Roman" w:cs="Times New Roman"/>
          <w:b/>
          <w:sz w:val="24"/>
          <w:szCs w:val="24"/>
        </w:rPr>
      </w:pPr>
    </w:p>
    <w:p w:rsidR="00B57C25" w:rsidRDefault="00B57C25" w:rsidP="00BF3447">
      <w:pPr>
        <w:spacing w:line="360" w:lineRule="auto"/>
        <w:jc w:val="both"/>
        <w:rPr>
          <w:rFonts w:ascii="Times New Roman" w:hAnsi="Times New Roman" w:cs="Times New Roman"/>
          <w:b/>
          <w:sz w:val="24"/>
          <w:szCs w:val="24"/>
        </w:rPr>
      </w:pPr>
    </w:p>
    <w:p w:rsidR="00FF2CFD" w:rsidRDefault="00FF2CFD" w:rsidP="00BF3447">
      <w:pPr>
        <w:spacing w:line="360" w:lineRule="auto"/>
        <w:jc w:val="both"/>
        <w:rPr>
          <w:rFonts w:ascii="Times New Roman" w:hAnsi="Times New Roman" w:cs="Times New Roman"/>
          <w:b/>
          <w:sz w:val="24"/>
          <w:szCs w:val="24"/>
        </w:rPr>
      </w:pPr>
    </w:p>
    <w:p w:rsidR="00BF3447" w:rsidRDefault="00BF3447" w:rsidP="00BF3447">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REFERENCE</w:t>
      </w:r>
    </w:p>
    <w:p w:rsidR="00BF3447" w:rsidRPr="00BF3447" w:rsidRDefault="00BF3447" w:rsidP="00BF3447">
      <w:pPr>
        <w:autoSpaceDE w:val="0"/>
        <w:autoSpaceDN w:val="0"/>
        <w:adjustRightInd w:val="0"/>
        <w:spacing w:after="0" w:line="240" w:lineRule="auto"/>
        <w:rPr>
          <w:rFonts w:ascii="Times New Roman" w:hAnsi="Times New Roman" w:cs="Times New Roman"/>
          <w:color w:val="000000"/>
          <w:sz w:val="24"/>
          <w:szCs w:val="24"/>
        </w:rPr>
      </w:pPr>
    </w:p>
    <w:p w:rsidR="00BF3447" w:rsidRPr="00BF3447" w:rsidRDefault="00BF3447" w:rsidP="00BF3447">
      <w:pPr>
        <w:autoSpaceDE w:val="0"/>
        <w:autoSpaceDN w:val="0"/>
        <w:adjustRightInd w:val="0"/>
        <w:spacing w:after="56" w:line="360" w:lineRule="auto"/>
        <w:jc w:val="both"/>
        <w:rPr>
          <w:rFonts w:ascii="Times New Roman" w:hAnsi="Times New Roman" w:cs="Times New Roman"/>
          <w:color w:val="000000"/>
          <w:sz w:val="24"/>
          <w:szCs w:val="24"/>
        </w:rPr>
      </w:pPr>
      <w:r w:rsidRPr="00BF3447">
        <w:rPr>
          <w:rFonts w:ascii="Times New Roman" w:hAnsi="Times New Roman" w:cs="Times New Roman"/>
          <w:color w:val="000000"/>
          <w:sz w:val="24"/>
          <w:szCs w:val="24"/>
        </w:rPr>
        <w:t xml:space="preserve">[1] B. K. Mohanty and S. K. Patel, "Area–Delay–Power Efficient Carry-Select Adder," </w:t>
      </w:r>
      <w:r w:rsidRPr="00BF3447">
        <w:rPr>
          <w:rFonts w:ascii="Times New Roman" w:hAnsi="Times New Roman" w:cs="Times New Roman"/>
          <w:i/>
          <w:iCs/>
          <w:color w:val="000000"/>
          <w:sz w:val="24"/>
          <w:szCs w:val="24"/>
        </w:rPr>
        <w:t>IEEE Transactions on Circuits and Systems II: Express Briefs</w:t>
      </w:r>
      <w:r w:rsidRPr="00BF3447">
        <w:rPr>
          <w:rFonts w:ascii="Times New Roman" w:hAnsi="Times New Roman" w:cs="Times New Roman"/>
          <w:color w:val="000000"/>
          <w:sz w:val="24"/>
          <w:szCs w:val="24"/>
        </w:rPr>
        <w:t xml:space="preserve">, vol. 61, no. 6, pp. 418-422, June 2014. </w:t>
      </w:r>
    </w:p>
    <w:p w:rsidR="00BF3447" w:rsidRPr="00BF3447" w:rsidRDefault="00BF3447" w:rsidP="00BF3447">
      <w:pPr>
        <w:autoSpaceDE w:val="0"/>
        <w:autoSpaceDN w:val="0"/>
        <w:adjustRightInd w:val="0"/>
        <w:spacing w:after="56" w:line="360" w:lineRule="auto"/>
        <w:jc w:val="both"/>
        <w:rPr>
          <w:rFonts w:ascii="Times New Roman" w:hAnsi="Times New Roman" w:cs="Times New Roman"/>
          <w:color w:val="000000"/>
          <w:sz w:val="24"/>
          <w:szCs w:val="24"/>
        </w:rPr>
      </w:pPr>
      <w:r w:rsidRPr="00BF3447">
        <w:rPr>
          <w:rFonts w:ascii="Times New Roman" w:hAnsi="Times New Roman" w:cs="Times New Roman"/>
          <w:color w:val="000000"/>
          <w:sz w:val="24"/>
          <w:szCs w:val="24"/>
        </w:rPr>
        <w:t xml:space="preserve">[2] B. Shao and P. Li, "Array-Based Approximate Arithmetic Computing: A General Model and Applications to Multiplier and Squarer Design," </w:t>
      </w:r>
      <w:r w:rsidRPr="00BF3447">
        <w:rPr>
          <w:rFonts w:ascii="Times New Roman" w:hAnsi="Times New Roman" w:cs="Times New Roman"/>
          <w:i/>
          <w:iCs/>
          <w:color w:val="000000"/>
          <w:sz w:val="24"/>
          <w:szCs w:val="24"/>
        </w:rPr>
        <w:t>IEEE Transactions on Circuits and Systems I: Regular Papers</w:t>
      </w:r>
      <w:r w:rsidRPr="00BF3447">
        <w:rPr>
          <w:rFonts w:ascii="Times New Roman" w:hAnsi="Times New Roman" w:cs="Times New Roman"/>
          <w:color w:val="000000"/>
          <w:sz w:val="24"/>
          <w:szCs w:val="24"/>
        </w:rPr>
        <w:t xml:space="preserve">, vol. 62, no. 4, pp. 1081-1090, April 2015. </w:t>
      </w:r>
    </w:p>
    <w:p w:rsidR="00BF3447" w:rsidRPr="00BF3447" w:rsidRDefault="00BF3447" w:rsidP="00BF3447">
      <w:pPr>
        <w:autoSpaceDE w:val="0"/>
        <w:autoSpaceDN w:val="0"/>
        <w:adjustRightInd w:val="0"/>
        <w:spacing w:after="56" w:line="360" w:lineRule="auto"/>
        <w:jc w:val="both"/>
        <w:rPr>
          <w:rFonts w:ascii="Times New Roman" w:hAnsi="Times New Roman" w:cs="Times New Roman"/>
          <w:color w:val="000000"/>
          <w:sz w:val="24"/>
          <w:szCs w:val="24"/>
        </w:rPr>
      </w:pPr>
      <w:r w:rsidRPr="00BF3447">
        <w:rPr>
          <w:rFonts w:ascii="Times New Roman" w:hAnsi="Times New Roman" w:cs="Times New Roman"/>
          <w:color w:val="000000"/>
          <w:sz w:val="24"/>
          <w:szCs w:val="24"/>
        </w:rPr>
        <w:t xml:space="preserve">[3] A. Raha, H. Jayakumar, and V. Raghunathan, "Input-Based Dynamic Reconfiguration of Approximate Arithmetic Units for Video Encoding," </w:t>
      </w:r>
      <w:r w:rsidRPr="00BF3447">
        <w:rPr>
          <w:rFonts w:ascii="Times New Roman" w:hAnsi="Times New Roman" w:cs="Times New Roman"/>
          <w:i/>
          <w:iCs/>
          <w:color w:val="000000"/>
          <w:sz w:val="24"/>
          <w:szCs w:val="24"/>
        </w:rPr>
        <w:t>IEEE Transactions on Very Large Scale Integration (VLSI) Systems</w:t>
      </w:r>
      <w:r w:rsidRPr="00BF3447">
        <w:rPr>
          <w:rFonts w:ascii="Times New Roman" w:hAnsi="Times New Roman" w:cs="Times New Roman"/>
          <w:color w:val="000000"/>
          <w:sz w:val="24"/>
          <w:szCs w:val="24"/>
        </w:rPr>
        <w:t xml:space="preserve">, vol. 24, no. 99, pp. 1-1, May 2015. </w:t>
      </w:r>
    </w:p>
    <w:p w:rsidR="00BF3447" w:rsidRPr="00BF3447" w:rsidRDefault="00BF3447" w:rsidP="00BF3447">
      <w:pPr>
        <w:autoSpaceDE w:val="0"/>
        <w:autoSpaceDN w:val="0"/>
        <w:adjustRightInd w:val="0"/>
        <w:spacing w:after="56" w:line="360" w:lineRule="auto"/>
        <w:jc w:val="both"/>
        <w:rPr>
          <w:rFonts w:ascii="Times New Roman" w:hAnsi="Times New Roman" w:cs="Times New Roman"/>
          <w:color w:val="000000"/>
          <w:sz w:val="24"/>
          <w:szCs w:val="24"/>
        </w:rPr>
      </w:pPr>
      <w:r w:rsidRPr="00BF3447">
        <w:rPr>
          <w:rFonts w:ascii="Times New Roman" w:hAnsi="Times New Roman" w:cs="Times New Roman"/>
          <w:color w:val="000000"/>
          <w:sz w:val="24"/>
          <w:szCs w:val="24"/>
        </w:rPr>
        <w:t xml:space="preserve">[4] M. S. Khairy, A. Khajeh, A. M. Eltawil and F. J. Kurdahi, "Equi-Noise: A Statistical Model That Combines Embedded Memory Failures and Channel Noise," </w:t>
      </w:r>
      <w:r w:rsidRPr="00BF3447">
        <w:rPr>
          <w:rFonts w:ascii="Times New Roman" w:hAnsi="Times New Roman" w:cs="Times New Roman"/>
          <w:i/>
          <w:iCs/>
          <w:color w:val="000000"/>
          <w:sz w:val="24"/>
          <w:szCs w:val="24"/>
        </w:rPr>
        <w:t>IEEE Transactions on Circuits and Systems I: Regular Papers</w:t>
      </w:r>
      <w:r w:rsidRPr="00BF3447">
        <w:rPr>
          <w:rFonts w:ascii="Times New Roman" w:hAnsi="Times New Roman" w:cs="Times New Roman"/>
          <w:color w:val="000000"/>
          <w:sz w:val="24"/>
          <w:szCs w:val="24"/>
        </w:rPr>
        <w:t xml:space="preserve">, vol. 61, no. 2, pp. 407-419, Feb. 2014. </w:t>
      </w:r>
    </w:p>
    <w:p w:rsidR="00BF3447" w:rsidRPr="00BF3447" w:rsidRDefault="00BF3447" w:rsidP="00BF3447">
      <w:pPr>
        <w:autoSpaceDE w:val="0"/>
        <w:autoSpaceDN w:val="0"/>
        <w:adjustRightInd w:val="0"/>
        <w:spacing w:after="56" w:line="360" w:lineRule="auto"/>
        <w:jc w:val="both"/>
        <w:rPr>
          <w:rFonts w:ascii="Times New Roman" w:hAnsi="Times New Roman" w:cs="Times New Roman"/>
          <w:color w:val="000000"/>
          <w:sz w:val="24"/>
          <w:szCs w:val="24"/>
        </w:rPr>
      </w:pPr>
      <w:r w:rsidRPr="00BF3447">
        <w:rPr>
          <w:rFonts w:ascii="Times New Roman" w:hAnsi="Times New Roman" w:cs="Times New Roman"/>
          <w:color w:val="000000"/>
          <w:sz w:val="24"/>
          <w:szCs w:val="24"/>
        </w:rPr>
        <w:t xml:space="preserve">[5] R. Ye, T. Wang, F. Yuan, R. Kumar and Q. Xu, "On reconfiguration-oriented approximate adder design and its application," </w:t>
      </w:r>
      <w:r w:rsidRPr="00BF3447">
        <w:rPr>
          <w:rFonts w:ascii="Times New Roman" w:hAnsi="Times New Roman" w:cs="Times New Roman"/>
          <w:i/>
          <w:iCs/>
          <w:color w:val="000000"/>
          <w:sz w:val="24"/>
          <w:szCs w:val="24"/>
        </w:rPr>
        <w:t>Proceedings of IEEE/ACM International Conference on Computer Aided Design (ICCAD)</w:t>
      </w:r>
      <w:r w:rsidRPr="00BF3447">
        <w:rPr>
          <w:rFonts w:ascii="Times New Roman" w:hAnsi="Times New Roman" w:cs="Times New Roman"/>
          <w:color w:val="000000"/>
          <w:sz w:val="24"/>
          <w:szCs w:val="24"/>
        </w:rPr>
        <w:t xml:space="preserve">, 2013, pp. 48-54. </w:t>
      </w:r>
    </w:p>
    <w:p w:rsidR="00BF3447" w:rsidRPr="00BF3447" w:rsidRDefault="00BF3447" w:rsidP="00BF3447">
      <w:pPr>
        <w:autoSpaceDE w:val="0"/>
        <w:autoSpaceDN w:val="0"/>
        <w:adjustRightInd w:val="0"/>
        <w:spacing w:after="56" w:line="360" w:lineRule="auto"/>
        <w:jc w:val="both"/>
        <w:rPr>
          <w:rFonts w:ascii="Times New Roman" w:hAnsi="Times New Roman" w:cs="Times New Roman"/>
          <w:color w:val="000000"/>
          <w:sz w:val="24"/>
          <w:szCs w:val="24"/>
        </w:rPr>
      </w:pPr>
      <w:r w:rsidRPr="00BF3447">
        <w:rPr>
          <w:rFonts w:ascii="Times New Roman" w:hAnsi="Times New Roman" w:cs="Times New Roman"/>
          <w:color w:val="000000"/>
          <w:sz w:val="24"/>
          <w:szCs w:val="24"/>
        </w:rPr>
        <w:t xml:space="preserve">[6] A. K. Verma, P. Brisk and P. Ienne, "Variable Latency Speculative Addition: A New Paradigm for Arithmetic Circuit Design," </w:t>
      </w:r>
      <w:r w:rsidRPr="00BF3447">
        <w:rPr>
          <w:rFonts w:ascii="Times New Roman" w:hAnsi="Times New Roman" w:cs="Times New Roman"/>
          <w:i/>
          <w:iCs/>
          <w:color w:val="000000"/>
          <w:sz w:val="24"/>
          <w:szCs w:val="24"/>
        </w:rPr>
        <w:t xml:space="preserve">Proceedings of Design, Automation and Test in Europe (DATE), </w:t>
      </w:r>
      <w:r w:rsidRPr="00BF3447">
        <w:rPr>
          <w:rFonts w:ascii="Times New Roman" w:hAnsi="Times New Roman" w:cs="Times New Roman"/>
          <w:color w:val="000000"/>
          <w:sz w:val="24"/>
          <w:szCs w:val="24"/>
        </w:rPr>
        <w:t xml:space="preserve">2008, pp. 1250-1255. </w:t>
      </w:r>
    </w:p>
    <w:p w:rsidR="00BF3447" w:rsidRPr="00BF3447" w:rsidRDefault="00BF3447" w:rsidP="00BF3447">
      <w:pPr>
        <w:autoSpaceDE w:val="0"/>
        <w:autoSpaceDN w:val="0"/>
        <w:adjustRightInd w:val="0"/>
        <w:spacing w:after="56" w:line="360" w:lineRule="auto"/>
        <w:jc w:val="both"/>
        <w:rPr>
          <w:rFonts w:ascii="Times New Roman" w:hAnsi="Times New Roman" w:cs="Times New Roman"/>
          <w:color w:val="000000"/>
          <w:sz w:val="24"/>
          <w:szCs w:val="24"/>
        </w:rPr>
      </w:pPr>
      <w:r w:rsidRPr="00BF3447">
        <w:rPr>
          <w:rFonts w:ascii="Times New Roman" w:hAnsi="Times New Roman" w:cs="Times New Roman"/>
          <w:color w:val="000000"/>
          <w:sz w:val="24"/>
          <w:szCs w:val="24"/>
        </w:rPr>
        <w:t xml:space="preserve">[7] H.R. Mahdiani, A. Ahmadi, S.M. Fakhraie and C. Lucas, "Bio-Inspired Imprecise Computational Blocks for Efficient VLSI Implementation of Soft-Computing Applications," </w:t>
      </w:r>
      <w:r w:rsidRPr="00BF3447">
        <w:rPr>
          <w:rFonts w:ascii="Times New Roman" w:hAnsi="Times New Roman" w:cs="Times New Roman"/>
          <w:i/>
          <w:iCs/>
          <w:color w:val="000000"/>
          <w:sz w:val="24"/>
          <w:szCs w:val="24"/>
        </w:rPr>
        <w:t>IEEE Transactions on Circuits and Systems-I: Regular Papers</w:t>
      </w:r>
      <w:r w:rsidRPr="00BF3447">
        <w:rPr>
          <w:rFonts w:ascii="Times New Roman" w:hAnsi="Times New Roman" w:cs="Times New Roman"/>
          <w:color w:val="000000"/>
          <w:sz w:val="24"/>
          <w:szCs w:val="24"/>
        </w:rPr>
        <w:t xml:space="preserve">, vol. 57, no. 4, pp. 850-862, April 2010. </w:t>
      </w:r>
    </w:p>
    <w:p w:rsidR="00BF3447" w:rsidRPr="00BF3447" w:rsidRDefault="00BF3447" w:rsidP="00BF3447">
      <w:pPr>
        <w:autoSpaceDE w:val="0"/>
        <w:autoSpaceDN w:val="0"/>
        <w:adjustRightInd w:val="0"/>
        <w:spacing w:after="56" w:line="360" w:lineRule="auto"/>
        <w:jc w:val="both"/>
        <w:rPr>
          <w:rFonts w:ascii="Times New Roman" w:hAnsi="Times New Roman" w:cs="Times New Roman"/>
          <w:color w:val="000000"/>
          <w:sz w:val="24"/>
          <w:szCs w:val="24"/>
        </w:rPr>
      </w:pPr>
      <w:r w:rsidRPr="00BF3447">
        <w:rPr>
          <w:rFonts w:ascii="Times New Roman" w:hAnsi="Times New Roman" w:cs="Times New Roman"/>
          <w:color w:val="000000"/>
          <w:sz w:val="24"/>
          <w:szCs w:val="24"/>
        </w:rPr>
        <w:t xml:space="preserve">[8] D. Shin and S.K. Gupta, "A Re-design Technique for Datapath Modules in Error Tolerant Applications," </w:t>
      </w:r>
      <w:r w:rsidRPr="00BF3447">
        <w:rPr>
          <w:rFonts w:ascii="Times New Roman" w:hAnsi="Times New Roman" w:cs="Times New Roman"/>
          <w:i/>
          <w:iCs/>
          <w:color w:val="000000"/>
          <w:sz w:val="24"/>
          <w:szCs w:val="24"/>
        </w:rPr>
        <w:t>Proceedings of 17th Asian Test Symposium(ATS)</w:t>
      </w:r>
      <w:r w:rsidRPr="00BF3447">
        <w:rPr>
          <w:rFonts w:ascii="Times New Roman" w:hAnsi="Times New Roman" w:cs="Times New Roman"/>
          <w:color w:val="000000"/>
          <w:sz w:val="24"/>
          <w:szCs w:val="24"/>
        </w:rPr>
        <w:t xml:space="preserve">, 2008, pp. 431-437. </w:t>
      </w:r>
    </w:p>
    <w:p w:rsidR="00BF3447" w:rsidRPr="00BF3447" w:rsidRDefault="00BF3447" w:rsidP="00BF3447">
      <w:pPr>
        <w:autoSpaceDE w:val="0"/>
        <w:autoSpaceDN w:val="0"/>
        <w:adjustRightInd w:val="0"/>
        <w:spacing w:after="56" w:line="360" w:lineRule="auto"/>
        <w:jc w:val="both"/>
        <w:rPr>
          <w:rFonts w:ascii="Times New Roman" w:hAnsi="Times New Roman" w:cs="Times New Roman"/>
          <w:color w:val="000000"/>
          <w:sz w:val="24"/>
          <w:szCs w:val="24"/>
        </w:rPr>
      </w:pPr>
      <w:r w:rsidRPr="00BF3447">
        <w:rPr>
          <w:rFonts w:ascii="Times New Roman" w:hAnsi="Times New Roman" w:cs="Times New Roman"/>
          <w:color w:val="000000"/>
          <w:sz w:val="24"/>
          <w:szCs w:val="24"/>
        </w:rPr>
        <w:t xml:space="preserve">[9] N. Zhu </w:t>
      </w:r>
      <w:r w:rsidRPr="00BF3447">
        <w:rPr>
          <w:rFonts w:ascii="Times New Roman" w:hAnsi="Times New Roman" w:cs="Times New Roman"/>
          <w:i/>
          <w:iCs/>
          <w:color w:val="000000"/>
          <w:sz w:val="24"/>
          <w:szCs w:val="24"/>
        </w:rPr>
        <w:t xml:space="preserve">et al. </w:t>
      </w:r>
      <w:r w:rsidRPr="00BF3447">
        <w:rPr>
          <w:rFonts w:ascii="Times New Roman" w:hAnsi="Times New Roman" w:cs="Times New Roman"/>
          <w:color w:val="000000"/>
          <w:sz w:val="24"/>
          <w:szCs w:val="24"/>
        </w:rPr>
        <w:t xml:space="preserve">"Design of Low-Power High-Speed Truncation-Error-Tolerant Adder and Its Application in Digital Signal Processing," </w:t>
      </w:r>
      <w:r w:rsidRPr="00BF3447">
        <w:rPr>
          <w:rFonts w:ascii="Times New Roman" w:hAnsi="Times New Roman" w:cs="Times New Roman"/>
          <w:i/>
          <w:iCs/>
          <w:color w:val="000000"/>
          <w:sz w:val="24"/>
          <w:szCs w:val="24"/>
        </w:rPr>
        <w:t>IEEE Transactions on Very Large Scale Integration (VLSI) Systems</w:t>
      </w:r>
      <w:r w:rsidRPr="00BF3447">
        <w:rPr>
          <w:rFonts w:ascii="Times New Roman" w:hAnsi="Times New Roman" w:cs="Times New Roman"/>
          <w:color w:val="000000"/>
          <w:sz w:val="24"/>
          <w:szCs w:val="24"/>
        </w:rPr>
        <w:t xml:space="preserve">, vol. 18, no. 8, pp. 1225-1229, Aug. 2010. </w:t>
      </w:r>
    </w:p>
    <w:p w:rsidR="00BF3447" w:rsidRPr="00BF3447" w:rsidRDefault="00BF3447" w:rsidP="00BF3447">
      <w:pPr>
        <w:autoSpaceDE w:val="0"/>
        <w:autoSpaceDN w:val="0"/>
        <w:adjustRightInd w:val="0"/>
        <w:spacing w:after="56" w:line="360" w:lineRule="auto"/>
        <w:jc w:val="both"/>
        <w:rPr>
          <w:rFonts w:ascii="Times New Roman" w:hAnsi="Times New Roman" w:cs="Times New Roman"/>
          <w:color w:val="000000"/>
          <w:sz w:val="24"/>
          <w:szCs w:val="24"/>
        </w:rPr>
      </w:pPr>
      <w:r w:rsidRPr="00BF3447">
        <w:rPr>
          <w:rFonts w:ascii="Times New Roman" w:hAnsi="Times New Roman" w:cs="Times New Roman"/>
          <w:color w:val="000000"/>
          <w:sz w:val="24"/>
          <w:szCs w:val="24"/>
        </w:rPr>
        <w:lastRenderedPageBreak/>
        <w:t>[10] N. Zhu, W.L. Goh and K.S. Yeo</w:t>
      </w:r>
      <w:r w:rsidRPr="00BF3447">
        <w:rPr>
          <w:rFonts w:ascii="Times New Roman" w:hAnsi="Times New Roman" w:cs="Times New Roman"/>
          <w:i/>
          <w:iCs/>
          <w:color w:val="000000"/>
          <w:sz w:val="24"/>
          <w:szCs w:val="24"/>
        </w:rPr>
        <w:t xml:space="preserve">, </w:t>
      </w:r>
      <w:r w:rsidRPr="00BF3447">
        <w:rPr>
          <w:rFonts w:ascii="Times New Roman" w:hAnsi="Times New Roman" w:cs="Times New Roman"/>
          <w:color w:val="000000"/>
          <w:sz w:val="24"/>
          <w:szCs w:val="24"/>
        </w:rPr>
        <w:t xml:space="preserve">"An enhanced low-power high-speed Adder for Error-Tolerant application," </w:t>
      </w:r>
      <w:r w:rsidRPr="00BF3447">
        <w:rPr>
          <w:rFonts w:ascii="Times New Roman" w:hAnsi="Times New Roman" w:cs="Times New Roman"/>
          <w:i/>
          <w:iCs/>
          <w:color w:val="000000"/>
          <w:sz w:val="24"/>
          <w:szCs w:val="24"/>
        </w:rPr>
        <w:t>Proceedings of International Symposium on Integrated Circuits (ISIC)</w:t>
      </w:r>
      <w:r w:rsidRPr="00BF3447">
        <w:rPr>
          <w:rFonts w:ascii="Times New Roman" w:hAnsi="Times New Roman" w:cs="Times New Roman"/>
          <w:color w:val="000000"/>
          <w:sz w:val="24"/>
          <w:szCs w:val="24"/>
        </w:rPr>
        <w:t>, 2009, pp. 69-72.</w:t>
      </w:r>
    </w:p>
    <w:p w:rsidR="00BF3447" w:rsidRPr="00BF3447" w:rsidRDefault="00BF3447" w:rsidP="00BF3447">
      <w:pPr>
        <w:autoSpaceDE w:val="0"/>
        <w:autoSpaceDN w:val="0"/>
        <w:adjustRightInd w:val="0"/>
        <w:spacing w:after="56" w:line="360" w:lineRule="auto"/>
        <w:jc w:val="both"/>
        <w:rPr>
          <w:rFonts w:ascii="Times New Roman" w:hAnsi="Times New Roman" w:cs="Times New Roman"/>
          <w:color w:val="000000"/>
          <w:sz w:val="24"/>
          <w:szCs w:val="24"/>
        </w:rPr>
      </w:pPr>
      <w:r w:rsidRPr="00BF3447">
        <w:rPr>
          <w:rFonts w:ascii="Times New Roman" w:hAnsi="Times New Roman" w:cs="Times New Roman"/>
          <w:color w:val="000000"/>
          <w:sz w:val="24"/>
          <w:szCs w:val="24"/>
        </w:rPr>
        <w:t xml:space="preserve">[11] A.B. Kahng and S. Kang, "Accuracy-configurable adder for approximate arithmetic designs," </w:t>
      </w:r>
      <w:r w:rsidRPr="00BF3447">
        <w:rPr>
          <w:rFonts w:ascii="Times New Roman" w:hAnsi="Times New Roman" w:cs="Times New Roman"/>
          <w:i/>
          <w:iCs/>
          <w:color w:val="000000"/>
          <w:sz w:val="24"/>
          <w:szCs w:val="24"/>
        </w:rPr>
        <w:t xml:space="preserve">Proceedings of 49th ACM/EDAC/IEEE Design Automation Conference (DAC), </w:t>
      </w:r>
      <w:r w:rsidRPr="00BF3447">
        <w:rPr>
          <w:rFonts w:ascii="Times New Roman" w:hAnsi="Times New Roman" w:cs="Times New Roman"/>
          <w:color w:val="000000"/>
          <w:sz w:val="24"/>
          <w:szCs w:val="24"/>
        </w:rPr>
        <w:t xml:space="preserve">2012, pp. 820-825. </w:t>
      </w:r>
    </w:p>
    <w:p w:rsidR="00BF3447" w:rsidRPr="00BF3447" w:rsidRDefault="00BF3447" w:rsidP="00BF3447">
      <w:pPr>
        <w:autoSpaceDE w:val="0"/>
        <w:autoSpaceDN w:val="0"/>
        <w:adjustRightInd w:val="0"/>
        <w:spacing w:after="56" w:line="360" w:lineRule="auto"/>
        <w:jc w:val="both"/>
        <w:rPr>
          <w:rFonts w:ascii="Times New Roman" w:hAnsi="Times New Roman" w:cs="Times New Roman"/>
          <w:color w:val="000000"/>
          <w:sz w:val="24"/>
          <w:szCs w:val="24"/>
        </w:rPr>
      </w:pPr>
      <w:r w:rsidRPr="00BF3447">
        <w:rPr>
          <w:rFonts w:ascii="Times New Roman" w:hAnsi="Times New Roman" w:cs="Times New Roman"/>
          <w:color w:val="000000"/>
          <w:sz w:val="24"/>
          <w:szCs w:val="24"/>
        </w:rPr>
        <w:t xml:space="preserve">[12] V. Gupta, D. Mohapatra, A. Raghunathan and K. Roy, "Low-Power Digital Signal Processing Using Approximate Adders," </w:t>
      </w:r>
      <w:r w:rsidRPr="00BF3447">
        <w:rPr>
          <w:rFonts w:ascii="Times New Roman" w:hAnsi="Times New Roman" w:cs="Times New Roman"/>
          <w:i/>
          <w:iCs/>
          <w:color w:val="000000"/>
          <w:sz w:val="24"/>
          <w:szCs w:val="24"/>
        </w:rPr>
        <w:t>IEEE Transactions on Computer-Aided Design of Integrated Circuits and Systems</w:t>
      </w:r>
      <w:r w:rsidRPr="00BF3447">
        <w:rPr>
          <w:rFonts w:ascii="Times New Roman" w:hAnsi="Times New Roman" w:cs="Times New Roman"/>
          <w:color w:val="000000"/>
          <w:sz w:val="24"/>
          <w:szCs w:val="24"/>
        </w:rPr>
        <w:t xml:space="preserve">, vol. 32, no. 1, pp. 124-137, Jan. 2013. </w:t>
      </w:r>
    </w:p>
    <w:p w:rsidR="00BF3447" w:rsidRPr="00BF3447" w:rsidRDefault="00BF3447" w:rsidP="00BF3447">
      <w:pPr>
        <w:autoSpaceDE w:val="0"/>
        <w:autoSpaceDN w:val="0"/>
        <w:adjustRightInd w:val="0"/>
        <w:spacing w:after="56" w:line="360" w:lineRule="auto"/>
        <w:jc w:val="both"/>
        <w:rPr>
          <w:rFonts w:ascii="Times New Roman" w:hAnsi="Times New Roman" w:cs="Times New Roman"/>
          <w:color w:val="000000"/>
          <w:sz w:val="24"/>
          <w:szCs w:val="24"/>
        </w:rPr>
      </w:pPr>
      <w:r w:rsidRPr="00BF3447">
        <w:rPr>
          <w:rFonts w:ascii="Times New Roman" w:hAnsi="Times New Roman" w:cs="Times New Roman"/>
          <w:color w:val="000000"/>
          <w:sz w:val="24"/>
          <w:szCs w:val="24"/>
        </w:rPr>
        <w:t xml:space="preserve">[13] M. Shafique, W. Ahmad, R. Hafiz and J. Henkel, "A low latency generic accuracy configurable adder," </w:t>
      </w:r>
      <w:r w:rsidRPr="00BF3447">
        <w:rPr>
          <w:rFonts w:ascii="Times New Roman" w:hAnsi="Times New Roman" w:cs="Times New Roman"/>
          <w:i/>
          <w:iCs/>
          <w:color w:val="000000"/>
          <w:sz w:val="24"/>
          <w:szCs w:val="24"/>
        </w:rPr>
        <w:t>Proceedings of 52nd ACM/EDAC/IEEE Design Automation Conference (DAC)</w:t>
      </w:r>
      <w:r w:rsidRPr="00BF3447">
        <w:rPr>
          <w:rFonts w:ascii="Times New Roman" w:hAnsi="Times New Roman" w:cs="Times New Roman"/>
          <w:color w:val="000000"/>
          <w:sz w:val="24"/>
          <w:szCs w:val="24"/>
        </w:rPr>
        <w:t xml:space="preserve">, 2015, pp. 1-6. </w:t>
      </w:r>
    </w:p>
    <w:p w:rsidR="00BF3447" w:rsidRPr="00BF3447" w:rsidRDefault="00BF3447" w:rsidP="00BF3447">
      <w:pPr>
        <w:autoSpaceDE w:val="0"/>
        <w:autoSpaceDN w:val="0"/>
        <w:adjustRightInd w:val="0"/>
        <w:spacing w:after="56" w:line="360" w:lineRule="auto"/>
        <w:jc w:val="both"/>
        <w:rPr>
          <w:rFonts w:ascii="Times New Roman" w:hAnsi="Times New Roman" w:cs="Times New Roman"/>
          <w:color w:val="000000"/>
          <w:sz w:val="24"/>
          <w:szCs w:val="24"/>
        </w:rPr>
      </w:pPr>
      <w:r w:rsidRPr="00BF3447">
        <w:rPr>
          <w:rFonts w:ascii="Times New Roman" w:hAnsi="Times New Roman" w:cs="Times New Roman"/>
          <w:color w:val="000000"/>
          <w:sz w:val="24"/>
          <w:szCs w:val="24"/>
        </w:rPr>
        <w:t xml:space="preserve">[14] J. Hu and W. Qian, "A new approximate adder with low relative error and correct sign calculation," </w:t>
      </w:r>
      <w:r w:rsidRPr="00BF3447">
        <w:rPr>
          <w:rFonts w:ascii="Times New Roman" w:hAnsi="Times New Roman" w:cs="Times New Roman"/>
          <w:i/>
          <w:iCs/>
          <w:color w:val="000000"/>
          <w:sz w:val="24"/>
          <w:szCs w:val="24"/>
        </w:rPr>
        <w:t>Proceedings of Design, Automation &amp; Test in Europe (DATE) Conference &amp; Exhibition</w:t>
      </w:r>
      <w:r w:rsidRPr="00BF3447">
        <w:rPr>
          <w:rFonts w:ascii="Times New Roman" w:hAnsi="Times New Roman" w:cs="Times New Roman"/>
          <w:color w:val="000000"/>
          <w:sz w:val="24"/>
          <w:szCs w:val="24"/>
        </w:rPr>
        <w:t xml:space="preserve">, 2015, pp. 1449-1454. </w:t>
      </w:r>
    </w:p>
    <w:p w:rsidR="00BF3447" w:rsidRPr="00BF3447" w:rsidRDefault="00BF3447" w:rsidP="00BF3447">
      <w:pPr>
        <w:spacing w:line="360" w:lineRule="auto"/>
        <w:jc w:val="both"/>
        <w:rPr>
          <w:rFonts w:ascii="Times New Roman" w:hAnsi="Times New Roman" w:cs="Times New Roman"/>
          <w:b/>
          <w:sz w:val="24"/>
          <w:szCs w:val="24"/>
        </w:rPr>
      </w:pPr>
    </w:p>
    <w:p w:rsidR="00871EC7" w:rsidRPr="00BF3447" w:rsidRDefault="00871EC7" w:rsidP="00BF3447">
      <w:pPr>
        <w:spacing w:line="360" w:lineRule="auto"/>
        <w:jc w:val="both"/>
        <w:rPr>
          <w:rFonts w:ascii="Times New Roman" w:hAnsi="Times New Roman" w:cs="Times New Roman"/>
          <w:sz w:val="24"/>
          <w:szCs w:val="24"/>
        </w:rPr>
      </w:pPr>
    </w:p>
    <w:p w:rsidR="00F81573" w:rsidRPr="00EF2E0B" w:rsidRDefault="00F81573" w:rsidP="00EF2E0B">
      <w:pPr>
        <w:spacing w:line="360" w:lineRule="auto"/>
        <w:jc w:val="both"/>
        <w:rPr>
          <w:rFonts w:ascii="Times New Roman" w:hAnsi="Times New Roman" w:cs="Times New Roman"/>
          <w:sz w:val="24"/>
          <w:szCs w:val="24"/>
        </w:rPr>
      </w:pPr>
    </w:p>
    <w:tbl>
      <w:tblPr>
        <w:tblW w:w="11360" w:type="dxa"/>
        <w:tblInd w:w="-779" w:type="dxa"/>
        <w:tblBorders>
          <w:top w:val="nil"/>
          <w:left w:val="nil"/>
          <w:bottom w:val="nil"/>
          <w:right w:val="nil"/>
        </w:tblBorders>
        <w:tblLayout w:type="fixed"/>
        <w:tblLook w:val="0000"/>
      </w:tblPr>
      <w:tblGrid>
        <w:gridCol w:w="5680"/>
        <w:gridCol w:w="5680"/>
      </w:tblGrid>
      <w:tr w:rsidR="00801305" w:rsidRPr="00801305" w:rsidTr="00F81573">
        <w:trPr>
          <w:trHeight w:val="1734"/>
        </w:trPr>
        <w:tc>
          <w:tcPr>
            <w:tcW w:w="5680" w:type="dxa"/>
          </w:tcPr>
          <w:p w:rsidR="00801305" w:rsidRPr="00801305" w:rsidRDefault="00801305" w:rsidP="00EF2E0B">
            <w:pPr>
              <w:autoSpaceDE w:val="0"/>
              <w:autoSpaceDN w:val="0"/>
              <w:adjustRightInd w:val="0"/>
              <w:spacing w:after="0" w:line="360" w:lineRule="auto"/>
              <w:jc w:val="both"/>
              <w:rPr>
                <w:rFonts w:ascii="Times New Roman" w:hAnsi="Times New Roman" w:cs="Times New Roman"/>
                <w:color w:val="000000"/>
                <w:sz w:val="24"/>
                <w:szCs w:val="24"/>
              </w:rPr>
            </w:pPr>
          </w:p>
        </w:tc>
        <w:tc>
          <w:tcPr>
            <w:tcW w:w="5680" w:type="dxa"/>
          </w:tcPr>
          <w:p w:rsidR="00801305" w:rsidRPr="00801305" w:rsidRDefault="00801305" w:rsidP="00EF2E0B">
            <w:pPr>
              <w:autoSpaceDE w:val="0"/>
              <w:autoSpaceDN w:val="0"/>
              <w:adjustRightInd w:val="0"/>
              <w:spacing w:after="0" w:line="360" w:lineRule="auto"/>
              <w:jc w:val="both"/>
              <w:rPr>
                <w:rFonts w:ascii="Times New Roman" w:hAnsi="Times New Roman" w:cs="Times New Roman"/>
                <w:color w:val="000000"/>
                <w:sz w:val="24"/>
                <w:szCs w:val="24"/>
              </w:rPr>
            </w:pPr>
          </w:p>
        </w:tc>
      </w:tr>
    </w:tbl>
    <w:p w:rsidR="00801305" w:rsidRPr="00801305" w:rsidRDefault="00801305" w:rsidP="00801305">
      <w:pPr>
        <w:spacing w:line="360" w:lineRule="auto"/>
        <w:rPr>
          <w:rFonts w:ascii="Times New Roman" w:hAnsi="Times New Roman" w:cs="Times New Roman"/>
          <w:b/>
          <w:bCs/>
          <w:sz w:val="24"/>
          <w:szCs w:val="24"/>
        </w:rPr>
      </w:pPr>
    </w:p>
    <w:p w:rsidR="00D8402A" w:rsidRPr="00D8402A" w:rsidRDefault="00D8402A" w:rsidP="00D8402A">
      <w:pPr>
        <w:spacing w:line="360" w:lineRule="auto"/>
        <w:jc w:val="both"/>
        <w:rPr>
          <w:rFonts w:ascii="Times New Roman" w:hAnsi="Times New Roman" w:cs="Times New Roman"/>
          <w:b/>
          <w:bCs/>
          <w:sz w:val="24"/>
          <w:szCs w:val="24"/>
        </w:rPr>
      </w:pPr>
    </w:p>
    <w:p w:rsidR="00D8402A" w:rsidRPr="00D8402A" w:rsidRDefault="00D8402A" w:rsidP="00D8402A">
      <w:pPr>
        <w:spacing w:line="360" w:lineRule="auto"/>
        <w:jc w:val="both"/>
        <w:rPr>
          <w:rFonts w:ascii="Times New Roman" w:hAnsi="Times New Roman" w:cs="Times New Roman"/>
          <w:b/>
          <w:bCs/>
          <w:sz w:val="24"/>
          <w:szCs w:val="24"/>
        </w:rPr>
      </w:pPr>
    </w:p>
    <w:p w:rsidR="00AE2657" w:rsidRPr="00AE2657" w:rsidRDefault="00AE2657" w:rsidP="00AE2657">
      <w:pPr>
        <w:autoSpaceDE w:val="0"/>
        <w:autoSpaceDN w:val="0"/>
        <w:adjustRightInd w:val="0"/>
        <w:spacing w:after="0" w:line="360" w:lineRule="auto"/>
        <w:rPr>
          <w:rFonts w:ascii="Times New Roman" w:hAnsi="Times New Roman" w:cs="Times New Roman"/>
          <w:sz w:val="24"/>
          <w:szCs w:val="24"/>
        </w:rPr>
      </w:pPr>
    </w:p>
    <w:p w:rsidR="002D5A66" w:rsidRPr="002D5A66" w:rsidRDefault="002D5A66" w:rsidP="002D5A66">
      <w:pPr>
        <w:autoSpaceDE w:val="0"/>
        <w:autoSpaceDN w:val="0"/>
        <w:adjustRightInd w:val="0"/>
        <w:spacing w:after="0" w:line="360" w:lineRule="auto"/>
        <w:jc w:val="both"/>
        <w:rPr>
          <w:rFonts w:ascii="Times New Roman" w:hAnsi="Times New Roman" w:cs="Times New Roman"/>
          <w:sz w:val="24"/>
          <w:szCs w:val="24"/>
        </w:rPr>
      </w:pPr>
    </w:p>
    <w:p w:rsidR="002D5A66" w:rsidRPr="002D5A66" w:rsidRDefault="002D5A66" w:rsidP="002D5A66">
      <w:pPr>
        <w:tabs>
          <w:tab w:val="left" w:pos="4293"/>
        </w:tabs>
        <w:spacing w:line="360" w:lineRule="auto"/>
        <w:jc w:val="both"/>
        <w:rPr>
          <w:rFonts w:ascii="Times New Roman" w:hAnsi="Times New Roman" w:cs="Times New Roman"/>
          <w:sz w:val="24"/>
          <w:szCs w:val="24"/>
        </w:rPr>
      </w:pPr>
    </w:p>
    <w:p w:rsidR="00470D4D" w:rsidRPr="00470D4D" w:rsidRDefault="00470D4D" w:rsidP="00470D4D">
      <w:pPr>
        <w:tabs>
          <w:tab w:val="left" w:pos="4293"/>
        </w:tabs>
        <w:spacing w:line="360" w:lineRule="auto"/>
        <w:jc w:val="both"/>
        <w:rPr>
          <w:rFonts w:ascii="Times New Roman" w:hAnsi="Times New Roman" w:cs="Times New Roman"/>
          <w:color w:val="000000" w:themeColor="text1"/>
          <w:sz w:val="24"/>
          <w:szCs w:val="24"/>
        </w:rPr>
      </w:pPr>
    </w:p>
    <w:sectPr w:rsidR="00470D4D" w:rsidRPr="00470D4D" w:rsidSect="00AE67FC">
      <w:footerReference w:type="default" r:id="rId16"/>
      <w:pgSz w:w="11906" w:h="16838" w:code="9"/>
      <w:pgMar w:top="1701" w:right="1134" w:bottom="1418"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5816" w:rsidRDefault="00DC5816" w:rsidP="008C0B7A">
      <w:pPr>
        <w:spacing w:after="0" w:line="240" w:lineRule="auto"/>
      </w:pPr>
      <w:r>
        <w:separator/>
      </w:r>
    </w:p>
  </w:endnote>
  <w:endnote w:type="continuationSeparator" w:id="1">
    <w:p w:rsidR="00DC5816" w:rsidRDefault="00DC5816" w:rsidP="008C0B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249927"/>
      <w:docPartObj>
        <w:docPartGallery w:val="Page Numbers (Bottom of Page)"/>
        <w:docPartUnique/>
      </w:docPartObj>
    </w:sdtPr>
    <w:sdtEndPr>
      <w:rPr>
        <w:noProof/>
      </w:rPr>
    </w:sdtEndPr>
    <w:sdtContent>
      <w:p w:rsidR="00C53793" w:rsidRDefault="0062467B">
        <w:pPr>
          <w:pStyle w:val="Footer"/>
          <w:jc w:val="center"/>
        </w:pPr>
        <w:r>
          <w:fldChar w:fldCharType="begin"/>
        </w:r>
        <w:r w:rsidR="00C53793">
          <w:instrText xml:space="preserve"> PAGE   \* MERGEFORMAT </w:instrText>
        </w:r>
        <w:r>
          <w:fldChar w:fldCharType="separate"/>
        </w:r>
        <w:r w:rsidR="001A5E61">
          <w:rPr>
            <w:noProof/>
          </w:rPr>
          <w:t>2</w:t>
        </w:r>
        <w:r>
          <w:rPr>
            <w:noProof/>
          </w:rPr>
          <w:fldChar w:fldCharType="end"/>
        </w:r>
      </w:p>
    </w:sdtContent>
  </w:sdt>
  <w:p w:rsidR="00C53793" w:rsidRDefault="00C537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5816" w:rsidRDefault="00DC5816" w:rsidP="008C0B7A">
      <w:pPr>
        <w:spacing w:after="0" w:line="240" w:lineRule="auto"/>
      </w:pPr>
      <w:r>
        <w:separator/>
      </w:r>
    </w:p>
  </w:footnote>
  <w:footnote w:type="continuationSeparator" w:id="1">
    <w:p w:rsidR="00DC5816" w:rsidRDefault="00DC5816" w:rsidP="008C0B7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33728"/>
    <w:multiLevelType w:val="hybridMultilevel"/>
    <w:tmpl w:val="71CCF8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118A0150"/>
    <w:multiLevelType w:val="multilevel"/>
    <w:tmpl w:val="157A6E60"/>
    <w:lvl w:ilvl="0">
      <w:start w:val="1"/>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A3C1EDD"/>
    <w:multiLevelType w:val="hybridMultilevel"/>
    <w:tmpl w:val="0DCA42A2"/>
    <w:lvl w:ilvl="0" w:tplc="04090001">
      <w:start w:val="1"/>
      <w:numFmt w:val="bullet"/>
      <w:lvlText w:val=""/>
      <w:lvlJc w:val="left"/>
      <w:pPr>
        <w:tabs>
          <w:tab w:val="num" w:pos="720"/>
        </w:tabs>
        <w:ind w:left="720" w:hanging="360"/>
      </w:pPr>
      <w:rPr>
        <w:rFonts w:ascii="Symbol" w:hAnsi="Symbol" w:hint="default"/>
      </w:rPr>
    </w:lvl>
    <w:lvl w:ilvl="1" w:tplc="B18CB8D0">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3273944"/>
    <w:multiLevelType w:val="hybridMultilevel"/>
    <w:tmpl w:val="C8782E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34253264"/>
    <w:multiLevelType w:val="hybridMultilevel"/>
    <w:tmpl w:val="2758E4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389A2350"/>
    <w:multiLevelType w:val="multilevel"/>
    <w:tmpl w:val="D2D4A0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B421089"/>
    <w:multiLevelType w:val="multilevel"/>
    <w:tmpl w:val="05387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0634793"/>
    <w:multiLevelType w:val="multilevel"/>
    <w:tmpl w:val="3C2244D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4B7595A"/>
    <w:multiLevelType w:val="hybridMultilevel"/>
    <w:tmpl w:val="2DC2E2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5AC670B"/>
    <w:multiLevelType w:val="hybridMultilevel"/>
    <w:tmpl w:val="9DA89D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D2523AE"/>
    <w:multiLevelType w:val="hybridMultilevel"/>
    <w:tmpl w:val="25348720"/>
    <w:lvl w:ilvl="0" w:tplc="04090001">
      <w:start w:val="1"/>
      <w:numFmt w:val="bullet"/>
      <w:lvlText w:val=""/>
      <w:lvlJc w:val="left"/>
      <w:pPr>
        <w:tabs>
          <w:tab w:val="num" w:pos="808"/>
        </w:tabs>
        <w:ind w:left="808" w:hanging="360"/>
      </w:pPr>
      <w:rPr>
        <w:rFonts w:ascii="Symbol" w:hAnsi="Symbol" w:hint="default"/>
      </w:rPr>
    </w:lvl>
    <w:lvl w:ilvl="1" w:tplc="04090003" w:tentative="1">
      <w:start w:val="1"/>
      <w:numFmt w:val="bullet"/>
      <w:lvlText w:val="o"/>
      <w:lvlJc w:val="left"/>
      <w:pPr>
        <w:tabs>
          <w:tab w:val="num" w:pos="1528"/>
        </w:tabs>
        <w:ind w:left="1528" w:hanging="360"/>
      </w:pPr>
      <w:rPr>
        <w:rFonts w:ascii="Courier New" w:hAnsi="Courier New" w:hint="default"/>
      </w:rPr>
    </w:lvl>
    <w:lvl w:ilvl="2" w:tplc="04090005" w:tentative="1">
      <w:start w:val="1"/>
      <w:numFmt w:val="bullet"/>
      <w:lvlText w:val=""/>
      <w:lvlJc w:val="left"/>
      <w:pPr>
        <w:tabs>
          <w:tab w:val="num" w:pos="2248"/>
        </w:tabs>
        <w:ind w:left="2248" w:hanging="360"/>
      </w:pPr>
      <w:rPr>
        <w:rFonts w:ascii="Wingdings" w:hAnsi="Wingdings" w:hint="default"/>
      </w:rPr>
    </w:lvl>
    <w:lvl w:ilvl="3" w:tplc="04090001" w:tentative="1">
      <w:start w:val="1"/>
      <w:numFmt w:val="bullet"/>
      <w:lvlText w:val=""/>
      <w:lvlJc w:val="left"/>
      <w:pPr>
        <w:tabs>
          <w:tab w:val="num" w:pos="2968"/>
        </w:tabs>
        <w:ind w:left="2968" w:hanging="360"/>
      </w:pPr>
      <w:rPr>
        <w:rFonts w:ascii="Symbol" w:hAnsi="Symbol" w:hint="default"/>
      </w:rPr>
    </w:lvl>
    <w:lvl w:ilvl="4" w:tplc="04090003" w:tentative="1">
      <w:start w:val="1"/>
      <w:numFmt w:val="bullet"/>
      <w:lvlText w:val="o"/>
      <w:lvlJc w:val="left"/>
      <w:pPr>
        <w:tabs>
          <w:tab w:val="num" w:pos="3688"/>
        </w:tabs>
        <w:ind w:left="3688" w:hanging="360"/>
      </w:pPr>
      <w:rPr>
        <w:rFonts w:ascii="Courier New" w:hAnsi="Courier New" w:hint="default"/>
      </w:rPr>
    </w:lvl>
    <w:lvl w:ilvl="5" w:tplc="04090005" w:tentative="1">
      <w:start w:val="1"/>
      <w:numFmt w:val="bullet"/>
      <w:lvlText w:val=""/>
      <w:lvlJc w:val="left"/>
      <w:pPr>
        <w:tabs>
          <w:tab w:val="num" w:pos="4408"/>
        </w:tabs>
        <w:ind w:left="4408" w:hanging="360"/>
      </w:pPr>
      <w:rPr>
        <w:rFonts w:ascii="Wingdings" w:hAnsi="Wingdings" w:hint="default"/>
      </w:rPr>
    </w:lvl>
    <w:lvl w:ilvl="6" w:tplc="04090001" w:tentative="1">
      <w:start w:val="1"/>
      <w:numFmt w:val="bullet"/>
      <w:lvlText w:val=""/>
      <w:lvlJc w:val="left"/>
      <w:pPr>
        <w:tabs>
          <w:tab w:val="num" w:pos="5128"/>
        </w:tabs>
        <w:ind w:left="5128" w:hanging="360"/>
      </w:pPr>
      <w:rPr>
        <w:rFonts w:ascii="Symbol" w:hAnsi="Symbol" w:hint="default"/>
      </w:rPr>
    </w:lvl>
    <w:lvl w:ilvl="7" w:tplc="04090003" w:tentative="1">
      <w:start w:val="1"/>
      <w:numFmt w:val="bullet"/>
      <w:lvlText w:val="o"/>
      <w:lvlJc w:val="left"/>
      <w:pPr>
        <w:tabs>
          <w:tab w:val="num" w:pos="5848"/>
        </w:tabs>
        <w:ind w:left="5848" w:hanging="360"/>
      </w:pPr>
      <w:rPr>
        <w:rFonts w:ascii="Courier New" w:hAnsi="Courier New" w:hint="default"/>
      </w:rPr>
    </w:lvl>
    <w:lvl w:ilvl="8" w:tplc="04090005" w:tentative="1">
      <w:start w:val="1"/>
      <w:numFmt w:val="bullet"/>
      <w:lvlText w:val=""/>
      <w:lvlJc w:val="left"/>
      <w:pPr>
        <w:tabs>
          <w:tab w:val="num" w:pos="6568"/>
        </w:tabs>
        <w:ind w:left="6568" w:hanging="360"/>
      </w:pPr>
      <w:rPr>
        <w:rFonts w:ascii="Wingdings" w:hAnsi="Wingdings" w:hint="default"/>
      </w:rPr>
    </w:lvl>
  </w:abstractNum>
  <w:abstractNum w:abstractNumId="11">
    <w:nsid w:val="64D17841"/>
    <w:multiLevelType w:val="hybridMultilevel"/>
    <w:tmpl w:val="710C6B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5F07A3C"/>
    <w:multiLevelType w:val="multilevel"/>
    <w:tmpl w:val="36829DB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nsid w:val="72947AA2"/>
    <w:multiLevelType w:val="multilevel"/>
    <w:tmpl w:val="FA7E37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7F0D7CA3"/>
    <w:multiLevelType w:val="multilevel"/>
    <w:tmpl w:val="96E2EE5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1"/>
  </w:num>
  <w:num w:numId="3">
    <w:abstractNumId w:val="9"/>
  </w:num>
  <w:num w:numId="4">
    <w:abstractNumId w:val="2"/>
  </w:num>
  <w:num w:numId="5">
    <w:abstractNumId w:val="3"/>
  </w:num>
  <w:num w:numId="6">
    <w:abstractNumId w:val="4"/>
  </w:num>
  <w:num w:numId="7">
    <w:abstractNumId w:val="10"/>
  </w:num>
  <w:num w:numId="8">
    <w:abstractNumId w:val="8"/>
  </w:num>
  <w:num w:numId="9">
    <w:abstractNumId w:val="12"/>
  </w:num>
  <w:num w:numId="10">
    <w:abstractNumId w:val="1"/>
  </w:num>
  <w:num w:numId="11">
    <w:abstractNumId w:val="0"/>
  </w:num>
  <w:num w:numId="12">
    <w:abstractNumId w:val="13"/>
  </w:num>
  <w:num w:numId="13">
    <w:abstractNumId w:val="7"/>
  </w:num>
  <w:num w:numId="14">
    <w:abstractNumId w:val="6"/>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F20459"/>
    <w:rsid w:val="0001670C"/>
    <w:rsid w:val="000224C9"/>
    <w:rsid w:val="000312BF"/>
    <w:rsid w:val="00054EA7"/>
    <w:rsid w:val="00071CC7"/>
    <w:rsid w:val="000733A9"/>
    <w:rsid w:val="00074CA2"/>
    <w:rsid w:val="00090447"/>
    <w:rsid w:val="000A1D1D"/>
    <w:rsid w:val="000C1BE9"/>
    <w:rsid w:val="000D36E3"/>
    <w:rsid w:val="000E1653"/>
    <w:rsid w:val="001332D5"/>
    <w:rsid w:val="0015704B"/>
    <w:rsid w:val="001A4905"/>
    <w:rsid w:val="001A5E61"/>
    <w:rsid w:val="0024245B"/>
    <w:rsid w:val="002D5A66"/>
    <w:rsid w:val="0030205E"/>
    <w:rsid w:val="003362DA"/>
    <w:rsid w:val="00350455"/>
    <w:rsid w:val="00353AC8"/>
    <w:rsid w:val="003935F3"/>
    <w:rsid w:val="003C18D0"/>
    <w:rsid w:val="003D3737"/>
    <w:rsid w:val="00421800"/>
    <w:rsid w:val="00424BFC"/>
    <w:rsid w:val="00441BD4"/>
    <w:rsid w:val="00470D4D"/>
    <w:rsid w:val="00483023"/>
    <w:rsid w:val="004A515D"/>
    <w:rsid w:val="004A7817"/>
    <w:rsid w:val="004B5657"/>
    <w:rsid w:val="004B565D"/>
    <w:rsid w:val="004F5EB9"/>
    <w:rsid w:val="005478F3"/>
    <w:rsid w:val="0056188E"/>
    <w:rsid w:val="00570E46"/>
    <w:rsid w:val="00573292"/>
    <w:rsid w:val="00587970"/>
    <w:rsid w:val="00591CE5"/>
    <w:rsid w:val="00595D33"/>
    <w:rsid w:val="005C537D"/>
    <w:rsid w:val="005F60DC"/>
    <w:rsid w:val="005F708B"/>
    <w:rsid w:val="0062467B"/>
    <w:rsid w:val="0063388B"/>
    <w:rsid w:val="00680FAF"/>
    <w:rsid w:val="006913EA"/>
    <w:rsid w:val="006B582A"/>
    <w:rsid w:val="006D429E"/>
    <w:rsid w:val="006D599D"/>
    <w:rsid w:val="006F04B4"/>
    <w:rsid w:val="006F0D60"/>
    <w:rsid w:val="006F127B"/>
    <w:rsid w:val="007273BD"/>
    <w:rsid w:val="007631DA"/>
    <w:rsid w:val="00765597"/>
    <w:rsid w:val="00795D12"/>
    <w:rsid w:val="007A5EF1"/>
    <w:rsid w:val="007D6F16"/>
    <w:rsid w:val="00801305"/>
    <w:rsid w:val="00801BB3"/>
    <w:rsid w:val="008136C8"/>
    <w:rsid w:val="00837D09"/>
    <w:rsid w:val="00871EC7"/>
    <w:rsid w:val="008C0B7A"/>
    <w:rsid w:val="008F15E4"/>
    <w:rsid w:val="009043BE"/>
    <w:rsid w:val="00944054"/>
    <w:rsid w:val="00981C08"/>
    <w:rsid w:val="009D0E3F"/>
    <w:rsid w:val="009F21CE"/>
    <w:rsid w:val="00A31740"/>
    <w:rsid w:val="00A900FD"/>
    <w:rsid w:val="00AA1E10"/>
    <w:rsid w:val="00AE2657"/>
    <w:rsid w:val="00AE67FC"/>
    <w:rsid w:val="00B56F0D"/>
    <w:rsid w:val="00B57C25"/>
    <w:rsid w:val="00BD2053"/>
    <w:rsid w:val="00BD3493"/>
    <w:rsid w:val="00BF3447"/>
    <w:rsid w:val="00C53793"/>
    <w:rsid w:val="00C87D18"/>
    <w:rsid w:val="00C946B2"/>
    <w:rsid w:val="00CB16AE"/>
    <w:rsid w:val="00CC102C"/>
    <w:rsid w:val="00D35372"/>
    <w:rsid w:val="00D47A6E"/>
    <w:rsid w:val="00D66C2C"/>
    <w:rsid w:val="00D8402A"/>
    <w:rsid w:val="00D94BBB"/>
    <w:rsid w:val="00DA2D2D"/>
    <w:rsid w:val="00DC5816"/>
    <w:rsid w:val="00DE3274"/>
    <w:rsid w:val="00DF1BB1"/>
    <w:rsid w:val="00DF7487"/>
    <w:rsid w:val="00E309AF"/>
    <w:rsid w:val="00E326C1"/>
    <w:rsid w:val="00E439D0"/>
    <w:rsid w:val="00E6366B"/>
    <w:rsid w:val="00E66303"/>
    <w:rsid w:val="00EA1084"/>
    <w:rsid w:val="00EB5F83"/>
    <w:rsid w:val="00EE6BC9"/>
    <w:rsid w:val="00EF2E0B"/>
    <w:rsid w:val="00F1328D"/>
    <w:rsid w:val="00F20459"/>
    <w:rsid w:val="00F6127E"/>
    <w:rsid w:val="00F81573"/>
    <w:rsid w:val="00FC73F2"/>
    <w:rsid w:val="00FE0A97"/>
    <w:rsid w:val="00FF2C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372"/>
  </w:style>
  <w:style w:type="paragraph" w:styleId="Heading3">
    <w:name w:val="heading 3"/>
    <w:basedOn w:val="Normal"/>
    <w:next w:val="Normal"/>
    <w:link w:val="Heading3Char"/>
    <w:qFormat/>
    <w:rsid w:val="006D599D"/>
    <w:pPr>
      <w:keepNext/>
      <w:autoSpaceDE w:val="0"/>
      <w:autoSpaceDN w:val="0"/>
      <w:adjustRightInd w:val="0"/>
      <w:spacing w:after="0" w:line="240" w:lineRule="auto"/>
      <w:outlineLvl w:val="2"/>
    </w:pPr>
    <w:rPr>
      <w:rFonts w:ascii="Times New Roman" w:eastAsia="Times New Roman" w:hAnsi="Times New Roman" w:cs="Times New Roman"/>
      <w:b/>
      <w:bCs/>
      <w:sz w:val="28"/>
      <w:szCs w:val="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D60"/>
    <w:pPr>
      <w:ind w:left="720"/>
      <w:contextualSpacing/>
    </w:pPr>
  </w:style>
  <w:style w:type="paragraph" w:customStyle="1" w:styleId="Default">
    <w:name w:val="Default"/>
    <w:rsid w:val="00054EA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3Char">
    <w:name w:val="Heading 3 Char"/>
    <w:basedOn w:val="DefaultParagraphFont"/>
    <w:link w:val="Heading3"/>
    <w:rsid w:val="006D599D"/>
    <w:rPr>
      <w:rFonts w:ascii="Times New Roman" w:eastAsia="Times New Roman" w:hAnsi="Times New Roman" w:cs="Times New Roman"/>
      <w:b/>
      <w:bCs/>
      <w:sz w:val="28"/>
      <w:szCs w:val="2"/>
      <w:lang w:val="en-US"/>
    </w:rPr>
  </w:style>
  <w:style w:type="paragraph" w:styleId="NormalWeb">
    <w:name w:val="Normal (Web)"/>
    <w:basedOn w:val="Normal"/>
    <w:uiPriority w:val="99"/>
    <w:rsid w:val="006D599D"/>
    <w:pPr>
      <w:spacing w:before="100" w:beforeAutospacing="1" w:after="100" w:afterAutospacing="1" w:line="240" w:lineRule="auto"/>
    </w:pPr>
    <w:rPr>
      <w:rFonts w:ascii="Arial Unicode MS" w:eastAsia="Arial Unicode MS" w:hAnsi="Arial Unicode MS" w:cs="Arial Unicode MS"/>
      <w:sz w:val="24"/>
      <w:szCs w:val="24"/>
      <w:lang w:val="en-US"/>
    </w:rPr>
  </w:style>
  <w:style w:type="character" w:customStyle="1" w:styleId="InternetLink">
    <w:name w:val="Internet Link"/>
    <w:basedOn w:val="DefaultParagraphFont"/>
    <w:rsid w:val="00071CC7"/>
    <w:rPr>
      <w:color w:val="0000FF"/>
      <w:u w:val="single"/>
      <w:lang w:val="en-US" w:eastAsia="en-US" w:bidi="en-US"/>
    </w:rPr>
  </w:style>
  <w:style w:type="paragraph" w:styleId="BalloonText">
    <w:name w:val="Balloon Text"/>
    <w:basedOn w:val="Normal"/>
    <w:link w:val="BalloonTextChar"/>
    <w:uiPriority w:val="99"/>
    <w:semiHidden/>
    <w:unhideWhenUsed/>
    <w:rsid w:val="00071C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1CC7"/>
    <w:rPr>
      <w:rFonts w:ascii="Tahoma" w:hAnsi="Tahoma" w:cs="Tahoma"/>
      <w:sz w:val="16"/>
      <w:szCs w:val="16"/>
    </w:rPr>
  </w:style>
  <w:style w:type="character" w:styleId="Hyperlink">
    <w:name w:val="Hyperlink"/>
    <w:basedOn w:val="DefaultParagraphFont"/>
    <w:uiPriority w:val="99"/>
    <w:semiHidden/>
    <w:unhideWhenUsed/>
    <w:rsid w:val="00C946B2"/>
    <w:rPr>
      <w:color w:val="0000FF"/>
      <w:u w:val="single"/>
    </w:rPr>
  </w:style>
  <w:style w:type="character" w:customStyle="1" w:styleId="nowrap">
    <w:name w:val="nowrap"/>
    <w:basedOn w:val="DefaultParagraphFont"/>
    <w:rsid w:val="00E326C1"/>
  </w:style>
  <w:style w:type="character" w:customStyle="1" w:styleId="mwe-math-mathml-inline">
    <w:name w:val="mwe-math-mathml-inline"/>
    <w:basedOn w:val="DefaultParagraphFont"/>
    <w:rsid w:val="00CB16AE"/>
  </w:style>
  <w:style w:type="paragraph" w:styleId="Header">
    <w:name w:val="header"/>
    <w:basedOn w:val="Normal"/>
    <w:link w:val="HeaderChar"/>
    <w:uiPriority w:val="99"/>
    <w:unhideWhenUsed/>
    <w:rsid w:val="008C0B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B7A"/>
  </w:style>
  <w:style w:type="paragraph" w:styleId="Footer">
    <w:name w:val="footer"/>
    <w:basedOn w:val="Normal"/>
    <w:link w:val="FooterChar"/>
    <w:uiPriority w:val="99"/>
    <w:unhideWhenUsed/>
    <w:rsid w:val="008C0B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B7A"/>
  </w:style>
  <w:style w:type="table" w:styleId="TableGrid">
    <w:name w:val="Table Grid"/>
    <w:basedOn w:val="TableNormal"/>
    <w:uiPriority w:val="59"/>
    <w:rsid w:val="00C537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6D599D"/>
    <w:pPr>
      <w:keepNext/>
      <w:autoSpaceDE w:val="0"/>
      <w:autoSpaceDN w:val="0"/>
      <w:adjustRightInd w:val="0"/>
      <w:spacing w:after="0" w:line="240" w:lineRule="auto"/>
      <w:outlineLvl w:val="2"/>
    </w:pPr>
    <w:rPr>
      <w:rFonts w:ascii="Times New Roman" w:eastAsia="Times New Roman" w:hAnsi="Times New Roman" w:cs="Times New Roman"/>
      <w:b/>
      <w:bCs/>
      <w:sz w:val="28"/>
      <w:szCs w:val="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D60"/>
    <w:pPr>
      <w:ind w:left="720"/>
      <w:contextualSpacing/>
    </w:pPr>
  </w:style>
  <w:style w:type="paragraph" w:customStyle="1" w:styleId="Default">
    <w:name w:val="Default"/>
    <w:rsid w:val="00054EA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3Char">
    <w:name w:val="Heading 3 Char"/>
    <w:basedOn w:val="DefaultParagraphFont"/>
    <w:link w:val="Heading3"/>
    <w:rsid w:val="006D599D"/>
    <w:rPr>
      <w:rFonts w:ascii="Times New Roman" w:eastAsia="Times New Roman" w:hAnsi="Times New Roman" w:cs="Times New Roman"/>
      <w:b/>
      <w:bCs/>
      <w:sz w:val="28"/>
      <w:szCs w:val="2"/>
      <w:lang w:val="en-US"/>
    </w:rPr>
  </w:style>
  <w:style w:type="paragraph" w:styleId="NormalWeb">
    <w:name w:val="Normal (Web)"/>
    <w:basedOn w:val="Normal"/>
    <w:uiPriority w:val="99"/>
    <w:rsid w:val="006D599D"/>
    <w:pPr>
      <w:spacing w:before="100" w:beforeAutospacing="1" w:after="100" w:afterAutospacing="1" w:line="240" w:lineRule="auto"/>
    </w:pPr>
    <w:rPr>
      <w:rFonts w:ascii="Arial Unicode MS" w:eastAsia="Arial Unicode MS" w:hAnsi="Arial Unicode MS" w:cs="Arial Unicode MS"/>
      <w:sz w:val="24"/>
      <w:szCs w:val="24"/>
      <w:lang w:val="en-US"/>
    </w:rPr>
  </w:style>
  <w:style w:type="character" w:customStyle="1" w:styleId="InternetLink">
    <w:name w:val="Internet Link"/>
    <w:basedOn w:val="DefaultParagraphFont"/>
    <w:rsid w:val="00071CC7"/>
    <w:rPr>
      <w:color w:val="0000FF"/>
      <w:u w:val="single"/>
      <w:lang w:val="en-US" w:eastAsia="en-US" w:bidi="en-US"/>
    </w:rPr>
  </w:style>
  <w:style w:type="paragraph" w:styleId="BalloonText">
    <w:name w:val="Balloon Text"/>
    <w:basedOn w:val="Normal"/>
    <w:link w:val="BalloonTextChar"/>
    <w:uiPriority w:val="99"/>
    <w:semiHidden/>
    <w:unhideWhenUsed/>
    <w:rsid w:val="00071C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1CC7"/>
    <w:rPr>
      <w:rFonts w:ascii="Tahoma" w:hAnsi="Tahoma" w:cs="Tahoma"/>
      <w:sz w:val="16"/>
      <w:szCs w:val="16"/>
    </w:rPr>
  </w:style>
  <w:style w:type="character" w:styleId="Hyperlink">
    <w:name w:val="Hyperlink"/>
    <w:basedOn w:val="DefaultParagraphFont"/>
    <w:uiPriority w:val="99"/>
    <w:semiHidden/>
    <w:unhideWhenUsed/>
    <w:rsid w:val="00C946B2"/>
    <w:rPr>
      <w:color w:val="0000FF"/>
      <w:u w:val="single"/>
    </w:rPr>
  </w:style>
  <w:style w:type="character" w:customStyle="1" w:styleId="nowrap">
    <w:name w:val="nowrap"/>
    <w:basedOn w:val="DefaultParagraphFont"/>
    <w:rsid w:val="00E326C1"/>
  </w:style>
  <w:style w:type="character" w:customStyle="1" w:styleId="mwe-math-mathml-inline">
    <w:name w:val="mwe-math-mathml-inline"/>
    <w:basedOn w:val="DefaultParagraphFont"/>
    <w:rsid w:val="00CB16AE"/>
  </w:style>
  <w:style w:type="paragraph" w:styleId="Header">
    <w:name w:val="header"/>
    <w:basedOn w:val="Normal"/>
    <w:link w:val="HeaderChar"/>
    <w:uiPriority w:val="99"/>
    <w:unhideWhenUsed/>
    <w:rsid w:val="008C0B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B7A"/>
  </w:style>
  <w:style w:type="paragraph" w:styleId="Footer">
    <w:name w:val="footer"/>
    <w:basedOn w:val="Normal"/>
    <w:link w:val="FooterChar"/>
    <w:uiPriority w:val="99"/>
    <w:unhideWhenUsed/>
    <w:rsid w:val="008C0B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B7A"/>
  </w:style>
  <w:style w:type="table" w:styleId="TableGrid">
    <w:name w:val="Table Grid"/>
    <w:basedOn w:val="TableNormal"/>
    <w:uiPriority w:val="59"/>
    <w:rsid w:val="00C537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75"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B8779-C6CE-4D79-87F0-B14F916CF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5406</TotalTime>
  <Pages>13</Pages>
  <Words>1898</Words>
  <Characters>10822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12695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dc:creator>
  <cp:lastModifiedBy>TTS</cp:lastModifiedBy>
  <cp:revision>41</cp:revision>
  <dcterms:created xsi:type="dcterms:W3CDTF">2018-04-05T08:55:00Z</dcterms:created>
  <dcterms:modified xsi:type="dcterms:W3CDTF">2021-04-20T08:27:00Z</dcterms:modified>
</cp:coreProperties>
</file>