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5A9" w:rsidRDefault="004825A9" w:rsidP="00B06125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4825A9" w:rsidRDefault="004825A9" w:rsidP="00B06125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4825A9" w:rsidRDefault="004825A9" w:rsidP="00B06125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4825A9" w:rsidRDefault="004825A9" w:rsidP="00B06125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4825A9" w:rsidRDefault="004825A9" w:rsidP="00B06125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AD6F1D" w:rsidP="00B06125">
      <w:pPr>
        <w:jc w:val="both"/>
        <w:rPr>
          <w:rFonts w:ascii="Times New Roman" w:hAnsi="Times New Roman" w:cs="Times New Roman"/>
          <w:b/>
          <w:sz w:val="52"/>
          <w:szCs w:val="52"/>
        </w:rPr>
      </w:pPr>
      <w:r w:rsidRPr="00AD6F1D">
        <w:rPr>
          <w:rFonts w:ascii="Times New Roman" w:hAnsi="Times New Roman" w:cs="Times New Roman"/>
          <w:b/>
          <w:sz w:val="52"/>
          <w:szCs w:val="52"/>
        </w:rPr>
        <w:t>Integrating an Ensemble Surrogate Model’s</w:t>
      </w:r>
      <w:r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Pr="00AD6F1D">
        <w:rPr>
          <w:rFonts w:ascii="Times New Roman" w:hAnsi="Times New Roman" w:cs="Times New Roman"/>
          <w:b/>
          <w:sz w:val="52"/>
          <w:szCs w:val="52"/>
        </w:rPr>
        <w:t>Estimation into Test data Generation</w:t>
      </w:r>
    </w:p>
    <w:p w:rsidR="006836B0" w:rsidRDefault="006836B0" w:rsidP="00B06125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836B0" w:rsidP="00B06125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836B0" w:rsidP="00B06125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836B0" w:rsidP="00B06125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0317BA" w:rsidRDefault="000317BA" w:rsidP="00B06125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0317BA" w:rsidRDefault="000317BA" w:rsidP="00B06125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0317BA" w:rsidRDefault="000317BA" w:rsidP="00B06125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836B0" w:rsidP="00B06125">
      <w:pPr>
        <w:jc w:val="both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lastRenderedPageBreak/>
        <w:t>ABSTRACT</w:t>
      </w:r>
    </w:p>
    <w:p w:rsidR="00000000" w:rsidRPr="000317BA" w:rsidRDefault="00455C30" w:rsidP="00B06125">
      <w:pPr>
        <w:tabs>
          <w:tab w:val="left" w:pos="285"/>
        </w:tabs>
        <w:jc w:val="both"/>
        <w:rPr>
          <w:rFonts w:ascii="Times New Roman" w:hAnsi="Times New Roman" w:cs="Times New Roman"/>
          <w:sz w:val="36"/>
          <w:szCs w:val="36"/>
        </w:rPr>
      </w:pPr>
      <w:r w:rsidRPr="000317BA">
        <w:rPr>
          <w:rFonts w:ascii="Times New Roman" w:hAnsi="Times New Roman" w:cs="Times New Roman"/>
          <w:sz w:val="36"/>
          <w:szCs w:val="36"/>
        </w:rPr>
        <w:t xml:space="preserve">For the path coverage testing of a Message-Passing Interface (MPI) program, test data </w:t>
      </w:r>
      <w:r w:rsidRPr="000317BA">
        <w:rPr>
          <w:rFonts w:ascii="Times New Roman" w:hAnsi="Times New Roman" w:cs="Times New Roman"/>
          <w:sz w:val="36"/>
          <w:szCs w:val="36"/>
        </w:rPr>
        <w:t xml:space="preserve">generation based on an evolutionary optimization algorithm (EOA) has been widely known. </w:t>
      </w:r>
      <w:r w:rsidRPr="000317BA">
        <w:rPr>
          <w:rFonts w:ascii="Times New Roman" w:hAnsi="Times New Roman" w:cs="Times New Roman"/>
          <w:sz w:val="36"/>
          <w:szCs w:val="36"/>
        </w:rPr>
        <w:t xml:space="preserve">However, during the use of the above technique, it is necessary to evaluate the fitness of each evolutionary individual by executing the program, which is generally </w:t>
      </w:r>
      <w:r w:rsidRPr="000317BA">
        <w:rPr>
          <w:rFonts w:ascii="Times New Roman" w:hAnsi="Times New Roman" w:cs="Times New Roman"/>
          <w:sz w:val="36"/>
          <w:szCs w:val="36"/>
        </w:rPr>
        <w:t xml:space="preserve">computationally expensive. </w:t>
      </w:r>
      <w:r w:rsidRPr="000317BA">
        <w:rPr>
          <w:rFonts w:ascii="Times New Roman" w:hAnsi="Times New Roman" w:cs="Times New Roman"/>
          <w:sz w:val="36"/>
          <w:szCs w:val="36"/>
        </w:rPr>
        <w:t xml:space="preserve">In order to reduce the computational cost, this paper proposes a method of integrating an ensemble surrogate model’s estimation into the process of generating test data. </w:t>
      </w:r>
      <w:r w:rsidRPr="000317BA">
        <w:rPr>
          <w:rFonts w:ascii="Times New Roman" w:hAnsi="Times New Roman" w:cs="Times New Roman"/>
          <w:sz w:val="36"/>
          <w:szCs w:val="36"/>
        </w:rPr>
        <w:t>The proposed method first produces a number of test in</w:t>
      </w:r>
      <w:r w:rsidRPr="000317BA">
        <w:rPr>
          <w:rFonts w:ascii="Times New Roman" w:hAnsi="Times New Roman" w:cs="Times New Roman"/>
          <w:sz w:val="36"/>
          <w:szCs w:val="36"/>
        </w:rPr>
        <w:t xml:space="preserve">puts using an EOA, and forms a training set together with their real fitness. </w:t>
      </w:r>
      <w:r w:rsidRPr="000317BA">
        <w:rPr>
          <w:rFonts w:ascii="Times New Roman" w:hAnsi="Times New Roman" w:cs="Times New Roman"/>
          <w:sz w:val="36"/>
          <w:szCs w:val="36"/>
        </w:rPr>
        <w:t>Then, this paper trains an ensemble surrogate model (ESM) based on the training set, which is employed to estimate the fitness of each individual.</w:t>
      </w:r>
      <w:r w:rsidRPr="000317BA">
        <w:rPr>
          <w:rFonts w:ascii="Times New Roman" w:hAnsi="Times New Roman" w:cs="Times New Roman"/>
          <w:sz w:val="36"/>
          <w:szCs w:val="36"/>
        </w:rPr>
        <w:t xml:space="preserve">Finally, a small number of </w:t>
      </w:r>
      <w:r w:rsidRPr="000317BA">
        <w:rPr>
          <w:rFonts w:ascii="Times New Roman" w:hAnsi="Times New Roman" w:cs="Times New Roman"/>
          <w:sz w:val="36"/>
          <w:szCs w:val="36"/>
        </w:rPr>
        <w:t>individuals with good estimations are selected to further execute the program, so as to have their real fitness for the subsequent evolution</w:t>
      </w:r>
      <w:r w:rsidR="000317BA">
        <w:rPr>
          <w:rFonts w:ascii="Times New Roman" w:hAnsi="Times New Roman" w:cs="Times New Roman"/>
          <w:sz w:val="36"/>
          <w:szCs w:val="36"/>
        </w:rPr>
        <w:t>.</w:t>
      </w:r>
      <w:r w:rsidRPr="000317BA">
        <w:rPr>
          <w:rFonts w:ascii="Times New Roman" w:hAnsi="Times New Roman" w:cs="Times New Roman"/>
          <w:sz w:val="36"/>
          <w:szCs w:val="36"/>
        </w:rPr>
        <w:t xml:space="preserve"> This paper applies the proposed method to seven benchmark MPI programs, which is compared with several state-of-</w:t>
      </w:r>
      <w:r w:rsidRPr="000317BA">
        <w:rPr>
          <w:rFonts w:ascii="Times New Roman" w:hAnsi="Times New Roman" w:cs="Times New Roman"/>
          <w:sz w:val="36"/>
          <w:szCs w:val="36"/>
        </w:rPr>
        <w:t xml:space="preserve">the-art approaches. </w:t>
      </w:r>
      <w:r w:rsidRPr="000317BA">
        <w:rPr>
          <w:rFonts w:ascii="Times New Roman" w:hAnsi="Times New Roman" w:cs="Times New Roman"/>
          <w:sz w:val="36"/>
          <w:szCs w:val="36"/>
        </w:rPr>
        <w:t>The experimental results show that the proposed method can generate test data with significantly low computational cost.</w:t>
      </w:r>
      <w:r w:rsidRPr="000317BA">
        <w:rPr>
          <w:rFonts w:ascii="Times New Roman" w:hAnsi="Times New Roman" w:cs="Times New Roman"/>
          <w:sz w:val="36"/>
          <w:szCs w:val="36"/>
          <w:lang w:val="en-IN"/>
        </w:rPr>
        <w:t xml:space="preserve"> </w:t>
      </w:r>
    </w:p>
    <w:p w:rsidR="00DA5E25" w:rsidRDefault="00DA5E25" w:rsidP="00B06125">
      <w:pPr>
        <w:tabs>
          <w:tab w:val="left" w:pos="285"/>
        </w:tabs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0317BA" w:rsidRDefault="000317BA" w:rsidP="00B06125">
      <w:pPr>
        <w:tabs>
          <w:tab w:val="left" w:pos="285"/>
        </w:tabs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0317BA" w:rsidRDefault="000317BA" w:rsidP="00B06125">
      <w:pPr>
        <w:tabs>
          <w:tab w:val="left" w:pos="285"/>
        </w:tabs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6836B0" w:rsidRPr="009C518D" w:rsidRDefault="009C518D" w:rsidP="00B06125">
      <w:pPr>
        <w:tabs>
          <w:tab w:val="left" w:pos="285"/>
        </w:tabs>
        <w:jc w:val="both"/>
        <w:rPr>
          <w:rFonts w:ascii="Times New Roman" w:hAnsi="Times New Roman" w:cs="Times New Roman"/>
          <w:b/>
          <w:sz w:val="40"/>
          <w:szCs w:val="40"/>
        </w:rPr>
      </w:pPr>
      <w:r w:rsidRPr="009C518D">
        <w:rPr>
          <w:rFonts w:ascii="Times New Roman" w:hAnsi="Times New Roman" w:cs="Times New Roman"/>
          <w:b/>
          <w:sz w:val="40"/>
          <w:szCs w:val="40"/>
        </w:rPr>
        <w:t>SYSTEM ANALYSIS</w:t>
      </w:r>
    </w:p>
    <w:p w:rsidR="006836B0" w:rsidRPr="009C518D" w:rsidRDefault="009C518D" w:rsidP="00B06125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9C518D">
        <w:rPr>
          <w:rFonts w:ascii="Times New Roman" w:hAnsi="Times New Roman" w:cs="Times New Roman"/>
          <w:b/>
          <w:sz w:val="40"/>
          <w:szCs w:val="40"/>
        </w:rPr>
        <w:t>EXISTING SYSTEM:</w:t>
      </w:r>
    </w:p>
    <w:p w:rsidR="00000000" w:rsidRPr="000317BA" w:rsidRDefault="00455C30" w:rsidP="00B06125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0317BA">
        <w:rPr>
          <w:rFonts w:ascii="Times New Roman" w:hAnsi="Times New Roman" w:cs="Times New Roman"/>
          <w:sz w:val="36"/>
          <w:szCs w:val="36"/>
        </w:rPr>
        <w:t>We developed a simplified version of Energy Exa scale Earth System (E3SM) land model (ELM), or sELM, to simulat</w:t>
      </w:r>
      <w:r w:rsidRPr="000317BA">
        <w:rPr>
          <w:rFonts w:ascii="Times New Roman" w:hAnsi="Times New Roman" w:cs="Times New Roman"/>
          <w:sz w:val="36"/>
          <w:szCs w:val="36"/>
        </w:rPr>
        <w:t>e carbon cycle processes relevant for Earth system models in a computationally efficient framework .</w:t>
      </w:r>
    </w:p>
    <w:p w:rsidR="00000000" w:rsidRPr="000317BA" w:rsidRDefault="00455C30" w:rsidP="00B06125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0317BA">
        <w:rPr>
          <w:rFonts w:ascii="Times New Roman" w:hAnsi="Times New Roman" w:cs="Times New Roman"/>
          <w:sz w:val="36"/>
          <w:szCs w:val="36"/>
        </w:rPr>
        <w:t xml:space="preserve">Surrogate modeling assisted by a neural network (NN)also suffers from high computational costs when applied to a large-scale problem with many QoIs. </w:t>
      </w:r>
    </w:p>
    <w:p w:rsidR="00000000" w:rsidRPr="000317BA" w:rsidRDefault="00455C30" w:rsidP="00B06125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0317BA">
        <w:rPr>
          <w:rFonts w:ascii="Times New Roman" w:hAnsi="Times New Roman" w:cs="Times New Roman"/>
          <w:sz w:val="36"/>
          <w:szCs w:val="36"/>
        </w:rPr>
        <w:t>The</w:t>
      </w:r>
      <w:r w:rsidRPr="000317BA">
        <w:rPr>
          <w:rFonts w:ascii="Times New Roman" w:hAnsi="Times New Roman" w:cs="Times New Roman"/>
          <w:sz w:val="36"/>
          <w:szCs w:val="36"/>
        </w:rPr>
        <w:t xml:space="preserve"> sELM is a regional-scale terrestrial ecosystem model that simulates terrestrial water, energy, and biogeochemical processes in terrestrial surfaces . Simulation of sELM is important for improving our under-standing of ecosystem responses to climate change</w:t>
      </w:r>
      <w:r w:rsidRPr="000317BA">
        <w:rPr>
          <w:rFonts w:ascii="Times New Roman" w:hAnsi="Times New Roman" w:cs="Times New Roman"/>
          <w:sz w:val="36"/>
          <w:szCs w:val="36"/>
        </w:rPr>
        <w:t>.</w:t>
      </w:r>
    </w:p>
    <w:p w:rsidR="00CB12FC" w:rsidRPr="00CB12FC" w:rsidRDefault="00CB12FC" w:rsidP="00B06125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CB12FC">
        <w:rPr>
          <w:rFonts w:ascii="Times New Roman" w:hAnsi="Times New Roman" w:cs="Times New Roman"/>
          <w:b/>
          <w:sz w:val="40"/>
          <w:szCs w:val="40"/>
        </w:rPr>
        <w:t>DISADVANTAGE OF EXISTING</w:t>
      </w: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CB12FC">
        <w:rPr>
          <w:rFonts w:ascii="Times New Roman" w:hAnsi="Times New Roman" w:cs="Times New Roman"/>
          <w:b/>
          <w:sz w:val="40"/>
          <w:szCs w:val="40"/>
        </w:rPr>
        <w:t>SYSTEM</w:t>
      </w:r>
      <w:r>
        <w:rPr>
          <w:rFonts w:ascii="Times New Roman" w:hAnsi="Times New Roman" w:cs="Times New Roman"/>
          <w:b/>
          <w:sz w:val="40"/>
          <w:szCs w:val="40"/>
        </w:rPr>
        <w:t>:</w:t>
      </w:r>
    </w:p>
    <w:p w:rsidR="00000000" w:rsidRPr="000317BA" w:rsidRDefault="00455C30" w:rsidP="00B06125">
      <w:pPr>
        <w:pStyle w:val="ListParagraph"/>
        <w:numPr>
          <w:ilvl w:val="0"/>
          <w:numId w:val="16"/>
        </w:numPr>
        <w:jc w:val="both"/>
        <w:rPr>
          <w:sz w:val="36"/>
          <w:szCs w:val="36"/>
        </w:rPr>
      </w:pPr>
      <w:r w:rsidRPr="000317BA">
        <w:rPr>
          <w:rFonts w:eastAsia="+mn-ea"/>
          <w:sz w:val="36"/>
          <w:szCs w:val="36"/>
        </w:rPr>
        <w:t>When executing Algorithm 4, all the RBFNs will have an inadequate difference if the value of Npis too small. Atthis time, the ESM may result in the over-fitting or under-fitting problem. Conversely, a large computational resources will be required to im</w:t>
      </w:r>
      <w:r w:rsidRPr="000317BA">
        <w:rPr>
          <w:rFonts w:eastAsia="+mn-ea"/>
          <w:sz w:val="36"/>
          <w:szCs w:val="36"/>
        </w:rPr>
        <w:t>plement the ESM.</w:t>
      </w:r>
    </w:p>
    <w:p w:rsidR="00000000" w:rsidRPr="000317BA" w:rsidRDefault="00455C30" w:rsidP="00B06125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0317BA">
        <w:rPr>
          <w:rFonts w:ascii="Times New Roman" w:hAnsi="Times New Roman" w:cs="Times New Roman"/>
          <w:sz w:val="36"/>
          <w:szCs w:val="36"/>
        </w:rPr>
        <w:t>These concurrent algorithms have not provided effective strategies for solving the problem of high computational cost when generating test data.</w:t>
      </w:r>
    </w:p>
    <w:p w:rsidR="00000000" w:rsidRPr="000317BA" w:rsidRDefault="00455C30" w:rsidP="00B06125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0317BA">
        <w:rPr>
          <w:rFonts w:ascii="Times New Roman" w:hAnsi="Times New Roman" w:cs="Times New Roman"/>
          <w:sz w:val="36"/>
          <w:szCs w:val="36"/>
        </w:rPr>
        <w:lastRenderedPageBreak/>
        <w:t>The number of individual e-valuations when solving an optimization problem, Sun etal. propos</w:t>
      </w:r>
      <w:r w:rsidRPr="000317BA">
        <w:rPr>
          <w:rFonts w:ascii="Times New Roman" w:hAnsi="Times New Roman" w:cs="Times New Roman"/>
          <w:sz w:val="36"/>
          <w:szCs w:val="36"/>
        </w:rPr>
        <w:t>ed a strategy for estimating the fitness ofan individual based on the Euclidean distance.</w:t>
      </w:r>
      <w:r w:rsidRPr="000317BA">
        <w:rPr>
          <w:rFonts w:ascii="Times New Roman" w:hAnsi="Times New Roman" w:cs="Times New Roman"/>
          <w:sz w:val="36"/>
          <w:szCs w:val="36"/>
          <w:lang w:val="en-IN"/>
        </w:rPr>
        <w:t xml:space="preserve"> </w:t>
      </w:r>
    </w:p>
    <w:p w:rsidR="00DA5E25" w:rsidRDefault="00CB12FC" w:rsidP="00B06125">
      <w:pPr>
        <w:jc w:val="both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PROPOSED SYSTEM:</w:t>
      </w:r>
    </w:p>
    <w:p w:rsidR="00000000" w:rsidRPr="000317BA" w:rsidRDefault="00455C30" w:rsidP="00B06125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0317BA">
        <w:rPr>
          <w:rFonts w:ascii="Times New Roman" w:hAnsi="Times New Roman" w:cs="Times New Roman"/>
          <w:sz w:val="36"/>
          <w:szCs w:val="36"/>
        </w:rPr>
        <w:t>We use very few simulation model runs to build an accurate and quickly evaluated surrogate system of a large-scale problem based on advanced machine-learning method</w:t>
      </w:r>
      <w:r w:rsidRPr="000317BA">
        <w:rPr>
          <w:rFonts w:ascii="Times New Roman" w:hAnsi="Times New Roman" w:cs="Times New Roman"/>
          <w:sz w:val="36"/>
          <w:szCs w:val="36"/>
        </w:rPr>
        <w:t>s.</w:t>
      </w:r>
    </w:p>
    <w:p w:rsidR="00000000" w:rsidRPr="000317BA" w:rsidRDefault="00455C30" w:rsidP="00B06125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0317BA">
        <w:rPr>
          <w:rFonts w:ascii="Times New Roman" w:hAnsi="Times New Roman" w:cs="Times New Roman"/>
          <w:sz w:val="36"/>
          <w:szCs w:val="36"/>
        </w:rPr>
        <w:t>we propose using singular value de composition (SVD) to reduce model output dimensions and to improve the computational efficiency of both building and evaluating the surrogates.</w:t>
      </w:r>
    </w:p>
    <w:p w:rsidR="00000000" w:rsidRPr="000317BA" w:rsidRDefault="00455C30" w:rsidP="00B06125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0317BA">
        <w:rPr>
          <w:rFonts w:ascii="Times New Roman" w:hAnsi="Times New Roman" w:cs="Times New Roman"/>
          <w:sz w:val="36"/>
          <w:szCs w:val="36"/>
        </w:rPr>
        <w:t>we propose an SVD-enhanced, Bayesian-optimized, and NN-based surrogate m</w:t>
      </w:r>
      <w:r w:rsidRPr="000317BA">
        <w:rPr>
          <w:rFonts w:ascii="Times New Roman" w:hAnsi="Times New Roman" w:cs="Times New Roman"/>
          <w:sz w:val="36"/>
          <w:szCs w:val="36"/>
        </w:rPr>
        <w:t>ethod and aim to build an accurate and fast-to-evaluate surrogate system of a large-scale model using few model runs to improve computational efficiency in surrogate modeling and thus advance the data–model integration.</w:t>
      </w:r>
    </w:p>
    <w:p w:rsidR="006648BA" w:rsidRPr="00CB12FC" w:rsidRDefault="006648BA" w:rsidP="00B06125">
      <w:pPr>
        <w:jc w:val="both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ADVANTAGES OF PROPOSED SYSTEM:</w:t>
      </w:r>
    </w:p>
    <w:p w:rsidR="00000000" w:rsidRPr="000317BA" w:rsidRDefault="00455C30" w:rsidP="00B06125">
      <w:pPr>
        <w:numPr>
          <w:ilvl w:val="0"/>
          <w:numId w:val="18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0317BA">
        <w:rPr>
          <w:rFonts w:ascii="Times New Roman" w:hAnsi="Times New Roman" w:cs="Times New Roman"/>
          <w:sz w:val="36"/>
          <w:szCs w:val="36"/>
        </w:rPr>
        <w:t>MPI programs have advantages of h</w:t>
      </w:r>
      <w:r w:rsidRPr="000317BA">
        <w:rPr>
          <w:rFonts w:ascii="Times New Roman" w:hAnsi="Times New Roman" w:cs="Times New Roman"/>
          <w:sz w:val="36"/>
          <w:szCs w:val="36"/>
        </w:rPr>
        <w:t>igh efficiency, good portability, and simple implementation.</w:t>
      </w:r>
    </w:p>
    <w:p w:rsidR="00000000" w:rsidRPr="000317BA" w:rsidRDefault="00455C30" w:rsidP="00B06125">
      <w:pPr>
        <w:numPr>
          <w:ilvl w:val="0"/>
          <w:numId w:val="18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0317BA">
        <w:rPr>
          <w:rFonts w:ascii="Times New Roman" w:hAnsi="Times New Roman" w:cs="Times New Roman"/>
          <w:sz w:val="36"/>
          <w:szCs w:val="36"/>
        </w:rPr>
        <w:lastRenderedPageBreak/>
        <w:t>We proposed an effective method to improve the efficiency of generating test data by combining the advantages of both bug-driven and coverage-guided technique.</w:t>
      </w:r>
    </w:p>
    <w:p w:rsidR="00000000" w:rsidRPr="000317BA" w:rsidRDefault="00455C30" w:rsidP="00B06125">
      <w:pPr>
        <w:numPr>
          <w:ilvl w:val="0"/>
          <w:numId w:val="18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0317BA">
        <w:rPr>
          <w:rFonts w:ascii="Times New Roman" w:hAnsi="Times New Roman" w:cs="Times New Roman"/>
          <w:sz w:val="36"/>
          <w:szCs w:val="36"/>
        </w:rPr>
        <w:t xml:space="preserve">When </w:t>
      </w:r>
      <w:r w:rsidRPr="000317BA">
        <w:rPr>
          <w:rFonts w:ascii="Times New Roman" w:hAnsi="Times New Roman" w:cs="Times New Roman"/>
          <w:sz w:val="36"/>
          <w:szCs w:val="36"/>
        </w:rPr>
        <w:t>using the proposed method to generate test data that cover the target paths, if such operations as forming the training set, training an ESM, and selecting superior individuals to execute a program are helpful for improving the efficiency of generating tes</w:t>
      </w:r>
      <w:r w:rsidRPr="000317BA">
        <w:rPr>
          <w:rFonts w:ascii="Times New Roman" w:hAnsi="Times New Roman" w:cs="Times New Roman"/>
          <w:sz w:val="36"/>
          <w:szCs w:val="36"/>
        </w:rPr>
        <w:t>t data, then it will be shown that the proposed method is advantageous.</w:t>
      </w:r>
    </w:p>
    <w:p w:rsidR="006836B0" w:rsidRPr="000317BA" w:rsidRDefault="006836B0" w:rsidP="00B06125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6836B0" w:rsidRDefault="006836B0" w:rsidP="00B06125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836B0" w:rsidP="00B06125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0317BA" w:rsidRDefault="000317BA" w:rsidP="00B06125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0317BA" w:rsidRDefault="000317BA" w:rsidP="00B06125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0317BA" w:rsidRDefault="000317BA" w:rsidP="00B06125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0317BA" w:rsidRDefault="000317BA" w:rsidP="00B06125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0317BA" w:rsidRDefault="000317BA" w:rsidP="00B06125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0317BA" w:rsidRDefault="000317BA" w:rsidP="00B06125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0317BA" w:rsidRDefault="000317BA" w:rsidP="00B06125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648BA" w:rsidP="00B06125">
      <w:pPr>
        <w:jc w:val="both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LITERATURE SURVEY:</w:t>
      </w:r>
    </w:p>
    <w:tbl>
      <w:tblPr>
        <w:tblStyle w:val="TableGrid"/>
        <w:tblW w:w="0" w:type="auto"/>
        <w:tblLook w:val="04A0"/>
      </w:tblPr>
      <w:tblGrid>
        <w:gridCol w:w="3192"/>
        <w:gridCol w:w="3192"/>
        <w:gridCol w:w="3192"/>
      </w:tblGrid>
      <w:tr w:rsidR="006648BA" w:rsidTr="000317BA">
        <w:trPr>
          <w:trHeight w:val="77"/>
        </w:trPr>
        <w:tc>
          <w:tcPr>
            <w:tcW w:w="3192" w:type="dxa"/>
          </w:tcPr>
          <w:p w:rsidR="006648BA" w:rsidRPr="006648BA" w:rsidRDefault="006648BA" w:rsidP="00B06125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6648BA">
              <w:rPr>
                <w:rFonts w:ascii="Times New Roman" w:hAnsi="Times New Roman" w:cs="Times New Roman"/>
                <w:sz w:val="36"/>
                <w:szCs w:val="36"/>
              </w:rPr>
              <w:t>TITLE</w:t>
            </w:r>
          </w:p>
        </w:tc>
        <w:tc>
          <w:tcPr>
            <w:tcW w:w="3192" w:type="dxa"/>
          </w:tcPr>
          <w:p w:rsidR="006648BA" w:rsidRPr="006648BA" w:rsidRDefault="006648BA" w:rsidP="00B06125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6648BA">
              <w:rPr>
                <w:rFonts w:ascii="Times New Roman" w:hAnsi="Times New Roman" w:cs="Times New Roman"/>
                <w:sz w:val="36"/>
                <w:szCs w:val="36"/>
              </w:rPr>
              <w:t>AUTHORS</w:t>
            </w:r>
          </w:p>
        </w:tc>
        <w:tc>
          <w:tcPr>
            <w:tcW w:w="3192" w:type="dxa"/>
          </w:tcPr>
          <w:p w:rsidR="006648BA" w:rsidRPr="006648BA" w:rsidRDefault="006648BA" w:rsidP="00B06125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6648BA">
              <w:rPr>
                <w:rFonts w:ascii="Times New Roman" w:hAnsi="Times New Roman" w:cs="Times New Roman"/>
                <w:sz w:val="36"/>
                <w:szCs w:val="36"/>
              </w:rPr>
              <w:t>DESCRIPTION</w:t>
            </w:r>
          </w:p>
        </w:tc>
      </w:tr>
      <w:tr w:rsidR="006648BA" w:rsidTr="006648BA">
        <w:tc>
          <w:tcPr>
            <w:tcW w:w="3192" w:type="dxa"/>
          </w:tcPr>
          <w:p w:rsidR="000317BA" w:rsidRPr="000317BA" w:rsidRDefault="000317BA" w:rsidP="00B06125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0317BA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A high-performance, portable implementation of the mpi mes-sage passing interface standard</w:t>
            </w:r>
            <w:r w:rsidRPr="000317BA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IN"/>
              </w:rPr>
              <w:t xml:space="preserve"> </w:t>
            </w:r>
          </w:p>
          <w:p w:rsidR="006648BA" w:rsidRPr="00D951C9" w:rsidRDefault="006648BA" w:rsidP="00B06125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192" w:type="dxa"/>
          </w:tcPr>
          <w:p w:rsidR="00243341" w:rsidRPr="00243341" w:rsidRDefault="00243341" w:rsidP="00B06125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243341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W. Gropp, E. Lusk, N. Doss, and A. Skjellum, </w:t>
            </w:r>
          </w:p>
          <w:p w:rsidR="006648BA" w:rsidRPr="00D951C9" w:rsidRDefault="006648BA" w:rsidP="00B06125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192" w:type="dxa"/>
          </w:tcPr>
          <w:p w:rsidR="00243341" w:rsidRPr="00243341" w:rsidRDefault="00243341" w:rsidP="00B06125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243341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In this paper, we describe MPICH, unique among existing implementations in its design goal of combining portability with high performance.</w:t>
            </w:r>
            <w:r w:rsidRPr="00243341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IN"/>
              </w:rPr>
              <w:t xml:space="preserve"> </w:t>
            </w:r>
          </w:p>
          <w:p w:rsidR="006648BA" w:rsidRPr="00D951C9" w:rsidRDefault="006648BA" w:rsidP="00B06125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6648BA" w:rsidTr="006648BA">
        <w:tc>
          <w:tcPr>
            <w:tcW w:w="3192" w:type="dxa"/>
          </w:tcPr>
          <w:p w:rsidR="00243341" w:rsidRPr="00243341" w:rsidRDefault="00243341" w:rsidP="00B06125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243341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Interoperability of gaspi and mpiin large scale scientific applications</w:t>
            </w:r>
            <w:r w:rsidRPr="00243341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IN"/>
              </w:rPr>
              <w:t xml:space="preserve"> </w:t>
            </w:r>
          </w:p>
          <w:p w:rsidR="006648BA" w:rsidRPr="00D951C9" w:rsidRDefault="006648BA" w:rsidP="00B06125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192" w:type="dxa"/>
          </w:tcPr>
          <w:p w:rsidR="006648BA" w:rsidRPr="00D951C9" w:rsidRDefault="00243341" w:rsidP="00B06125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243341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D. Akhmetova, L. Cebamanos, R. Iakymchuk, T. Rotaru, M. Rahn, S. Markidis, E. Laure, V. Bartsch, andC. Simmendinger</w:t>
            </w:r>
          </w:p>
        </w:tc>
        <w:tc>
          <w:tcPr>
            <w:tcW w:w="3192" w:type="dxa"/>
          </w:tcPr>
          <w:p w:rsidR="00243341" w:rsidRPr="00243341" w:rsidRDefault="00243341" w:rsidP="00B06125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243341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In this article, we address this challenge by providing our study and preliminary performance results regarding interoperating GASPI and MPI on</w:t>
            </w:r>
          </w:p>
          <w:p w:rsidR="00243341" w:rsidRPr="00243341" w:rsidRDefault="00243341" w:rsidP="00B06125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243341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the performance crucial parts of the Ludwig and iPIC3D applications.</w:t>
            </w:r>
          </w:p>
          <w:p w:rsidR="006648BA" w:rsidRPr="00D951C9" w:rsidRDefault="006648BA" w:rsidP="00B06125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6648BA" w:rsidTr="006648BA">
        <w:tc>
          <w:tcPr>
            <w:tcW w:w="3192" w:type="dxa"/>
          </w:tcPr>
          <w:p w:rsidR="00243341" w:rsidRPr="00243341" w:rsidRDefault="00243341" w:rsidP="00B06125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243341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Scheduling </w:t>
            </w:r>
            <w:r w:rsidRPr="00243341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lastRenderedPageBreak/>
              <w:t xml:space="preserve">sequence selection for generating test data to cover paths of mpi programs </w:t>
            </w:r>
          </w:p>
          <w:p w:rsidR="006648BA" w:rsidRPr="00D951C9" w:rsidRDefault="006648BA" w:rsidP="00B06125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192" w:type="dxa"/>
          </w:tcPr>
          <w:p w:rsidR="00243341" w:rsidRPr="00243341" w:rsidRDefault="00243341" w:rsidP="00B06125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243341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lastRenderedPageBreak/>
              <w:t xml:space="preserve">B. Sun, J. Wang, D. </w:t>
            </w:r>
            <w:r w:rsidRPr="00243341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lastRenderedPageBreak/>
              <w:t xml:space="preserve">Gong, and T. Tian, </w:t>
            </w:r>
          </w:p>
          <w:p w:rsidR="006648BA" w:rsidRPr="00D951C9" w:rsidRDefault="006648BA" w:rsidP="00B06125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192" w:type="dxa"/>
          </w:tcPr>
          <w:p w:rsidR="00243341" w:rsidRPr="00243341" w:rsidRDefault="00243341" w:rsidP="00B06125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243341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lastRenderedPageBreak/>
              <w:t xml:space="preserve">We propose a </w:t>
            </w:r>
            <w:r w:rsidRPr="00243341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lastRenderedPageBreak/>
              <w:t>method of selecting a superior and feasible scheduling sequence for generating test data in the criterion of path coverage against each target path of an MPI program.</w:t>
            </w:r>
            <w:r w:rsidRPr="00243341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IN"/>
              </w:rPr>
              <w:t xml:space="preserve"> </w:t>
            </w:r>
          </w:p>
          <w:p w:rsidR="006648BA" w:rsidRPr="00D951C9" w:rsidRDefault="006648BA" w:rsidP="00B06125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6648BA" w:rsidTr="006648BA">
        <w:tc>
          <w:tcPr>
            <w:tcW w:w="3192" w:type="dxa"/>
          </w:tcPr>
          <w:p w:rsidR="00243341" w:rsidRPr="00243341" w:rsidRDefault="00243341" w:rsidP="00B06125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243341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lastRenderedPageBreak/>
              <w:t>Automatic generation of basis test paths using variable length genetic algorithm</w:t>
            </w:r>
            <w:r w:rsidRPr="00243341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IN"/>
              </w:rPr>
              <w:t xml:space="preserve"> </w:t>
            </w:r>
          </w:p>
          <w:p w:rsidR="006648BA" w:rsidRPr="00D951C9" w:rsidRDefault="006648BA" w:rsidP="00B06125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192" w:type="dxa"/>
          </w:tcPr>
          <w:p w:rsidR="00243341" w:rsidRPr="00243341" w:rsidRDefault="00243341" w:rsidP="00B06125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243341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A. S. Ghiduk, </w:t>
            </w:r>
          </w:p>
          <w:p w:rsidR="006648BA" w:rsidRPr="00D951C9" w:rsidRDefault="006648BA" w:rsidP="00B06125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192" w:type="dxa"/>
          </w:tcPr>
          <w:p w:rsidR="00243341" w:rsidRPr="00243341" w:rsidRDefault="00243341" w:rsidP="00B06125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243341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we introduce a new genetic algorithm for generating test paths.</w:t>
            </w:r>
          </w:p>
          <w:p w:rsidR="00243341" w:rsidRPr="00243341" w:rsidRDefault="00243341" w:rsidP="00B06125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243341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In this algorithm the length of the chromosome varies from iteration to another according</w:t>
            </w:r>
          </w:p>
          <w:p w:rsidR="00243341" w:rsidRPr="00243341" w:rsidRDefault="00243341" w:rsidP="00B06125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243341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to the change in the length of the path</w:t>
            </w:r>
          </w:p>
          <w:p w:rsidR="006648BA" w:rsidRPr="00D951C9" w:rsidRDefault="006648BA" w:rsidP="00B06125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</w:tbl>
    <w:p w:rsidR="006648BA" w:rsidRDefault="006648BA" w:rsidP="00B06125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B3A2F" w:rsidRDefault="006B3A2F" w:rsidP="00B06125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2313CA" w:rsidRDefault="002313CA" w:rsidP="00B06125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2313CA" w:rsidRDefault="002313CA" w:rsidP="00B06125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6B3A2F" w:rsidRDefault="004047F3" w:rsidP="00B06125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4047F3">
        <w:rPr>
          <w:rFonts w:ascii="Times New Roman" w:hAnsi="Times New Roman" w:cs="Times New Roman"/>
          <w:b/>
          <w:sz w:val="40"/>
          <w:szCs w:val="40"/>
        </w:rPr>
        <w:lastRenderedPageBreak/>
        <w:t>Architecture diagram:</w:t>
      </w:r>
    </w:p>
    <w:p w:rsidR="006B3A2F" w:rsidRPr="006B3A2F" w:rsidRDefault="002313CA" w:rsidP="00B06125">
      <w:pPr>
        <w:jc w:val="both"/>
        <w:rPr>
          <w:rFonts w:ascii="Times New Roman" w:hAnsi="Times New Roman" w:cs="Times New Roman"/>
          <w:sz w:val="40"/>
          <w:szCs w:val="40"/>
        </w:rPr>
      </w:pPr>
      <w:r w:rsidRPr="002313CA">
        <w:rPr>
          <w:rFonts w:ascii="Times New Roman" w:hAnsi="Times New Roman" w:cs="Times New Roman"/>
          <w:sz w:val="40"/>
          <w:szCs w:val="40"/>
        </w:rPr>
        <w:drawing>
          <wp:inline distT="0" distB="0" distL="0" distR="0">
            <wp:extent cx="5943600" cy="6727902"/>
            <wp:effectExtent l="19050" t="0" r="0" b="0"/>
            <wp:docPr id="3" name="Picture 1" descr="C:\Users\TTS\Desktop\pic 2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ontent Placeholder 2" descr="C:\Users\TTS\Desktop\pic 20.png"/>
                    <pic:cNvPicPr>
                      <a:picLocks noGrp="1"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7279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B3A2F" w:rsidRPr="006B3A2F" w:rsidRDefault="006B3A2F" w:rsidP="00B06125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6B3A2F" w:rsidRDefault="006B3A2F" w:rsidP="00B06125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6836B0" w:rsidRDefault="006836B0" w:rsidP="00B06125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6B3A2F" w:rsidRDefault="006B3A2F" w:rsidP="00B06125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D30137" w:rsidRDefault="00D30137" w:rsidP="00B06125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D30137" w:rsidRPr="00D30137" w:rsidRDefault="00D30137" w:rsidP="00B06125">
      <w:pPr>
        <w:tabs>
          <w:tab w:val="left" w:pos="234"/>
        </w:tabs>
        <w:jc w:val="both"/>
        <w:rPr>
          <w:rFonts w:ascii="Times New Roman" w:hAnsi="Times New Roman" w:cs="Times New Roman"/>
          <w:b/>
          <w:sz w:val="40"/>
          <w:szCs w:val="40"/>
        </w:rPr>
      </w:pPr>
      <w:r w:rsidRPr="00D30137">
        <w:rPr>
          <w:rFonts w:ascii="Times New Roman" w:hAnsi="Times New Roman" w:cs="Times New Roman"/>
          <w:b/>
          <w:sz w:val="40"/>
          <w:szCs w:val="40"/>
        </w:rPr>
        <w:t>SOFTWARE REQUIREMENTS:</w:t>
      </w:r>
    </w:p>
    <w:p w:rsidR="00D30137" w:rsidRDefault="00D30137" w:rsidP="00B06125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6C0CB9" w:rsidRPr="00D30137" w:rsidRDefault="00AF7A38" w:rsidP="00B06125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D30137">
        <w:rPr>
          <w:rFonts w:ascii="Times New Roman" w:hAnsi="Times New Roman" w:cs="Times New Roman"/>
          <w:sz w:val="40"/>
          <w:szCs w:val="40"/>
        </w:rPr>
        <w:t>Operating System</w:t>
      </w:r>
      <w:r w:rsidRPr="00D30137">
        <w:rPr>
          <w:rFonts w:ascii="Times New Roman" w:hAnsi="Times New Roman" w:cs="Times New Roman"/>
          <w:sz w:val="40"/>
          <w:szCs w:val="40"/>
        </w:rPr>
        <w:tab/>
        <w:t>: Windows 10</w:t>
      </w:r>
    </w:p>
    <w:p w:rsidR="006C0CB9" w:rsidRPr="00D30137" w:rsidRDefault="00AF7A38" w:rsidP="00B06125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D30137">
        <w:rPr>
          <w:rFonts w:ascii="Times New Roman" w:hAnsi="Times New Roman" w:cs="Times New Roman"/>
          <w:sz w:val="40"/>
          <w:szCs w:val="40"/>
        </w:rPr>
        <w:t>Platform</w:t>
      </w:r>
      <w:r w:rsidRPr="00D30137">
        <w:rPr>
          <w:rFonts w:ascii="Times New Roman" w:hAnsi="Times New Roman" w:cs="Times New Roman"/>
          <w:sz w:val="40"/>
          <w:szCs w:val="40"/>
        </w:rPr>
        <w:tab/>
      </w:r>
      <w:r w:rsidRPr="00D30137">
        <w:rPr>
          <w:rFonts w:ascii="Times New Roman" w:hAnsi="Times New Roman" w:cs="Times New Roman"/>
          <w:sz w:val="40"/>
          <w:szCs w:val="40"/>
        </w:rPr>
        <w:tab/>
      </w:r>
      <w:r w:rsidRPr="00D30137">
        <w:rPr>
          <w:rFonts w:ascii="Times New Roman" w:hAnsi="Times New Roman" w:cs="Times New Roman"/>
          <w:sz w:val="40"/>
          <w:szCs w:val="40"/>
        </w:rPr>
        <w:tab/>
        <w:t>: DOT NET TECHNOLOGY</w:t>
      </w:r>
    </w:p>
    <w:p w:rsidR="006C0CB9" w:rsidRPr="00D30137" w:rsidRDefault="00AF7A38" w:rsidP="00B06125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D30137">
        <w:rPr>
          <w:rFonts w:ascii="Times New Roman" w:hAnsi="Times New Roman" w:cs="Times New Roman"/>
          <w:sz w:val="40"/>
          <w:szCs w:val="40"/>
        </w:rPr>
        <w:t>Front End</w:t>
      </w:r>
      <w:r w:rsidRPr="00D30137">
        <w:rPr>
          <w:rFonts w:ascii="Times New Roman" w:hAnsi="Times New Roman" w:cs="Times New Roman"/>
          <w:sz w:val="40"/>
          <w:szCs w:val="40"/>
        </w:rPr>
        <w:tab/>
      </w:r>
      <w:r w:rsidRPr="00D30137">
        <w:rPr>
          <w:rFonts w:ascii="Times New Roman" w:hAnsi="Times New Roman" w:cs="Times New Roman"/>
          <w:sz w:val="40"/>
          <w:szCs w:val="40"/>
        </w:rPr>
        <w:tab/>
        <w:t>: ASP.Net 4.0</w:t>
      </w:r>
    </w:p>
    <w:p w:rsidR="006C0CB9" w:rsidRPr="00D30137" w:rsidRDefault="00AF7A38" w:rsidP="00B06125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D30137">
        <w:rPr>
          <w:rFonts w:ascii="Times New Roman" w:hAnsi="Times New Roman" w:cs="Times New Roman"/>
          <w:sz w:val="40"/>
          <w:szCs w:val="40"/>
        </w:rPr>
        <w:t>Back End</w:t>
      </w:r>
      <w:r w:rsidRPr="00D30137">
        <w:rPr>
          <w:rFonts w:ascii="Times New Roman" w:hAnsi="Times New Roman" w:cs="Times New Roman"/>
          <w:sz w:val="40"/>
          <w:szCs w:val="40"/>
        </w:rPr>
        <w:tab/>
      </w:r>
      <w:r w:rsidRPr="00D30137">
        <w:rPr>
          <w:rFonts w:ascii="Times New Roman" w:hAnsi="Times New Roman" w:cs="Times New Roman"/>
          <w:sz w:val="40"/>
          <w:szCs w:val="40"/>
        </w:rPr>
        <w:tab/>
        <w:t>: SQL SERVER 2014</w:t>
      </w:r>
    </w:p>
    <w:p w:rsidR="00B03174" w:rsidRDefault="00B03174" w:rsidP="00B06125">
      <w:pPr>
        <w:jc w:val="both"/>
        <w:rPr>
          <w:rFonts w:ascii="Times New Roman" w:hAnsi="Times New Roman" w:cs="Times New Roman"/>
          <w:b/>
          <w:bCs/>
          <w:sz w:val="40"/>
          <w:szCs w:val="40"/>
        </w:rPr>
      </w:pPr>
    </w:p>
    <w:p w:rsidR="009E6129" w:rsidRDefault="009E6129" w:rsidP="00B06125">
      <w:p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b/>
          <w:bCs/>
          <w:sz w:val="40"/>
          <w:szCs w:val="40"/>
        </w:rPr>
        <w:t>HARDWARE REQUIREMENTS</w:t>
      </w:r>
    </w:p>
    <w:p w:rsidR="006C0CB9" w:rsidRPr="009E6129" w:rsidRDefault="00AF7A38" w:rsidP="00B06125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sz w:val="40"/>
          <w:szCs w:val="40"/>
        </w:rPr>
        <w:t>Keyboard</w:t>
      </w:r>
    </w:p>
    <w:p w:rsidR="006C0CB9" w:rsidRPr="009E6129" w:rsidRDefault="00AF7A38" w:rsidP="00B06125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sz w:val="40"/>
          <w:szCs w:val="40"/>
        </w:rPr>
        <w:t>Mouse</w:t>
      </w:r>
    </w:p>
    <w:p w:rsidR="006C0CB9" w:rsidRPr="009E6129" w:rsidRDefault="00AF7A38" w:rsidP="00B06125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sz w:val="40"/>
          <w:szCs w:val="40"/>
        </w:rPr>
        <w:t>Hard disk 500GB</w:t>
      </w:r>
    </w:p>
    <w:p w:rsidR="00B03174" w:rsidRDefault="00AF7A38" w:rsidP="00B06125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sz w:val="40"/>
          <w:szCs w:val="40"/>
        </w:rPr>
        <w:t>Ram 4 Gb</w:t>
      </w:r>
    </w:p>
    <w:p w:rsidR="00B03174" w:rsidRDefault="00B03174" w:rsidP="00B06125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Default="00B03174" w:rsidP="00B06125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Default="00B03174" w:rsidP="00B06125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Default="00B03174" w:rsidP="00B06125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Default="00B03174" w:rsidP="00B06125">
      <w:pPr>
        <w:jc w:val="both"/>
        <w:rPr>
          <w:rFonts w:ascii="Times New Roman" w:hAnsi="Times New Roman" w:cs="Times New Roman"/>
          <w:b/>
          <w:sz w:val="44"/>
          <w:szCs w:val="44"/>
        </w:rPr>
      </w:pPr>
      <w:r w:rsidRPr="00B03174">
        <w:rPr>
          <w:rFonts w:ascii="Times New Roman" w:hAnsi="Times New Roman" w:cs="Times New Roman"/>
          <w:b/>
          <w:sz w:val="44"/>
          <w:szCs w:val="44"/>
        </w:rPr>
        <w:t>REFERENCE</w:t>
      </w:r>
    </w:p>
    <w:p w:rsidR="00000000" w:rsidRPr="00B06125" w:rsidRDefault="00455C30" w:rsidP="00B06125">
      <w:pPr>
        <w:numPr>
          <w:ilvl w:val="0"/>
          <w:numId w:val="19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B06125">
        <w:rPr>
          <w:rFonts w:ascii="Times New Roman" w:hAnsi="Times New Roman" w:cs="Times New Roman"/>
          <w:sz w:val="36"/>
          <w:szCs w:val="36"/>
        </w:rPr>
        <w:t>[1] G. Hager and G. Wellein,Introduct</w:t>
      </w:r>
      <w:r w:rsidRPr="00B06125">
        <w:rPr>
          <w:rFonts w:ascii="Times New Roman" w:hAnsi="Times New Roman" w:cs="Times New Roman"/>
          <w:sz w:val="36"/>
          <w:szCs w:val="36"/>
        </w:rPr>
        <w:t>ion to high performance computing for scientists and engineers. CRC Press,2010</w:t>
      </w:r>
    </w:p>
    <w:p w:rsidR="00000000" w:rsidRPr="00B06125" w:rsidRDefault="00455C30" w:rsidP="00B06125">
      <w:pPr>
        <w:numPr>
          <w:ilvl w:val="0"/>
          <w:numId w:val="19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B06125">
        <w:rPr>
          <w:rFonts w:ascii="Times New Roman" w:hAnsi="Times New Roman" w:cs="Times New Roman"/>
          <w:sz w:val="36"/>
          <w:szCs w:val="36"/>
        </w:rPr>
        <w:t>[2] W. Gropp, E. Lusk, N. Doss, and A. Skjellum, “A high-performance, portable implementation of the mpi mes-sage passing interface standard,”Parallel computing,vol. 22, no. 6,</w:t>
      </w:r>
      <w:r w:rsidRPr="00B06125">
        <w:rPr>
          <w:rFonts w:ascii="Times New Roman" w:hAnsi="Times New Roman" w:cs="Times New Roman"/>
          <w:sz w:val="36"/>
          <w:szCs w:val="36"/>
        </w:rPr>
        <w:t xml:space="preserve"> pp. 789–828, 1996.</w:t>
      </w:r>
    </w:p>
    <w:p w:rsidR="00000000" w:rsidRPr="00B06125" w:rsidRDefault="00455C30" w:rsidP="00B06125">
      <w:pPr>
        <w:numPr>
          <w:ilvl w:val="0"/>
          <w:numId w:val="19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B06125">
        <w:rPr>
          <w:rFonts w:ascii="Times New Roman" w:hAnsi="Times New Roman" w:cs="Times New Roman"/>
          <w:sz w:val="36"/>
          <w:szCs w:val="36"/>
        </w:rPr>
        <w:t xml:space="preserve">[3] D. Akhmetova, L. Cebamanos, R. Iakymchuk, T. Ro-taru, M. Rahn, S. Markidis, E. Laure, V. Bartsch, andC. Simmendinger, “Interoperability of gaspi and mpiin large scale scientific applications,” inInternationalConference on Parallel </w:t>
      </w:r>
      <w:r w:rsidRPr="00B06125">
        <w:rPr>
          <w:rFonts w:ascii="Times New Roman" w:hAnsi="Times New Roman" w:cs="Times New Roman"/>
          <w:sz w:val="36"/>
          <w:szCs w:val="36"/>
        </w:rPr>
        <w:t>Processing and Applied Mathematics.Springer, 2017, pp. 277–287.</w:t>
      </w:r>
    </w:p>
    <w:p w:rsidR="00000000" w:rsidRPr="00B06125" w:rsidRDefault="00455C30" w:rsidP="00B06125">
      <w:pPr>
        <w:numPr>
          <w:ilvl w:val="0"/>
          <w:numId w:val="19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B06125">
        <w:rPr>
          <w:rFonts w:ascii="Times New Roman" w:hAnsi="Times New Roman" w:cs="Times New Roman"/>
          <w:sz w:val="36"/>
          <w:szCs w:val="36"/>
        </w:rPr>
        <w:t>[4] B. Sun, J. Wang, D. Gong, and T. Tian, “Scheduling sequence selection for generating test data to cover paths of mpi programs ,” Information and Software Technology,vol. 114, pp. 190–203,</w:t>
      </w:r>
      <w:r w:rsidRPr="00B06125">
        <w:rPr>
          <w:rFonts w:ascii="Times New Roman" w:hAnsi="Times New Roman" w:cs="Times New Roman"/>
          <w:sz w:val="36"/>
          <w:szCs w:val="36"/>
        </w:rPr>
        <w:t xml:space="preserve"> 2019.</w:t>
      </w:r>
    </w:p>
    <w:p w:rsidR="00000000" w:rsidRPr="00B06125" w:rsidRDefault="00455C30" w:rsidP="00B06125">
      <w:pPr>
        <w:numPr>
          <w:ilvl w:val="0"/>
          <w:numId w:val="19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B06125">
        <w:rPr>
          <w:rFonts w:ascii="Times New Roman" w:hAnsi="Times New Roman" w:cs="Times New Roman"/>
          <w:sz w:val="36"/>
          <w:szCs w:val="36"/>
        </w:rPr>
        <w:t>[5] A. S. Ghiduk, “Automatic generation of basis test paths using variable length genetic algorithm ,” Information Processing Letters, vol. 114, no. 6, pp. 304–316, 2014.</w:t>
      </w:r>
    </w:p>
    <w:p w:rsidR="00000000" w:rsidRPr="00B06125" w:rsidRDefault="00455C30" w:rsidP="00B06125">
      <w:pPr>
        <w:numPr>
          <w:ilvl w:val="0"/>
          <w:numId w:val="19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B06125">
        <w:rPr>
          <w:rFonts w:ascii="Times New Roman" w:hAnsi="Times New Roman" w:cs="Times New Roman"/>
          <w:sz w:val="36"/>
          <w:szCs w:val="36"/>
        </w:rPr>
        <w:t xml:space="preserve">[6] S. </w:t>
      </w:r>
      <w:r w:rsidRPr="00B06125">
        <w:rPr>
          <w:rFonts w:ascii="Times New Roman" w:hAnsi="Times New Roman" w:cs="Times New Roman"/>
          <w:sz w:val="36"/>
          <w:szCs w:val="36"/>
        </w:rPr>
        <w:t xml:space="preserve">Souza, S. R. Vergilio, P. Souza, A. Simao, andA. C. Hausen, “Structural testing criteria for message-passing </w:t>
      </w:r>
      <w:r w:rsidRPr="00B06125">
        <w:rPr>
          <w:rFonts w:ascii="Times New Roman" w:hAnsi="Times New Roman" w:cs="Times New Roman"/>
          <w:sz w:val="36"/>
          <w:szCs w:val="36"/>
        </w:rPr>
        <w:lastRenderedPageBreak/>
        <w:t>parallel programs,” Concurrency and Computa-tion: Practice and Experience, vol. 20, no. 16, pp. 1893–1916, 2008.</w:t>
      </w:r>
    </w:p>
    <w:p w:rsidR="00000000" w:rsidRPr="00B06125" w:rsidRDefault="00455C30" w:rsidP="00B06125">
      <w:pPr>
        <w:numPr>
          <w:ilvl w:val="0"/>
          <w:numId w:val="19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B06125">
        <w:rPr>
          <w:rFonts w:ascii="Times New Roman" w:hAnsi="Times New Roman" w:cs="Times New Roman"/>
          <w:sz w:val="36"/>
          <w:szCs w:val="36"/>
        </w:rPr>
        <w:t>[7] P. S. Souza, S. R. Souza, and</w:t>
      </w:r>
      <w:r w:rsidRPr="00B06125">
        <w:rPr>
          <w:rFonts w:ascii="Times New Roman" w:hAnsi="Times New Roman" w:cs="Times New Roman"/>
          <w:sz w:val="36"/>
          <w:szCs w:val="36"/>
        </w:rPr>
        <w:t xml:space="preserve"> E. Zaluska, “Structural testing for message-passing concurrent programs: an extended test model ,” Concurrency and Computation:Practice and Experience, vol. 26, no. 1, pp. 21–50, 2014.</w:t>
      </w:r>
    </w:p>
    <w:p w:rsidR="00000000" w:rsidRPr="00B06125" w:rsidRDefault="00455C30" w:rsidP="00B06125">
      <w:pPr>
        <w:numPr>
          <w:ilvl w:val="0"/>
          <w:numId w:val="19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B06125">
        <w:rPr>
          <w:rFonts w:ascii="Times New Roman" w:hAnsi="Times New Roman" w:cs="Times New Roman"/>
          <w:sz w:val="36"/>
          <w:szCs w:val="36"/>
        </w:rPr>
        <w:t>[8] T. Tian and D. Gong, “Test data generation for path coverage of m</w:t>
      </w:r>
      <w:r w:rsidRPr="00B06125">
        <w:rPr>
          <w:rFonts w:ascii="Times New Roman" w:hAnsi="Times New Roman" w:cs="Times New Roman"/>
          <w:sz w:val="36"/>
          <w:szCs w:val="36"/>
        </w:rPr>
        <w:t>essage-passing parallel programs based on co-evolutionary genetic algorithms ,” Automated Soft-ware Engineering, vol. 23, no. 3, pp. 469–500, 2016.</w:t>
      </w:r>
    </w:p>
    <w:p w:rsidR="00000000" w:rsidRPr="00B06125" w:rsidRDefault="00455C30" w:rsidP="00B06125">
      <w:pPr>
        <w:numPr>
          <w:ilvl w:val="0"/>
          <w:numId w:val="19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B06125">
        <w:rPr>
          <w:rFonts w:ascii="Times New Roman" w:hAnsi="Times New Roman" w:cs="Times New Roman"/>
          <w:sz w:val="36"/>
          <w:szCs w:val="36"/>
        </w:rPr>
        <w:t xml:space="preserve">[9] H. Tong, C. Huang, J. Liu, and X. Yao, “Voronoi-based efficient surrogate-assisted </w:t>
      </w:r>
      <w:r w:rsidRPr="00B06125">
        <w:rPr>
          <w:rFonts w:ascii="Times New Roman" w:hAnsi="Times New Roman" w:cs="Times New Roman"/>
          <w:sz w:val="36"/>
          <w:szCs w:val="36"/>
        </w:rPr>
        <w:t>evolutionary algorithm for very expensive problems ,” arXiv preprint arX-iv:1901.05755, 2019.</w:t>
      </w:r>
    </w:p>
    <w:p w:rsidR="00000000" w:rsidRPr="00B06125" w:rsidRDefault="00455C30" w:rsidP="00B06125">
      <w:pPr>
        <w:numPr>
          <w:ilvl w:val="0"/>
          <w:numId w:val="19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B06125">
        <w:rPr>
          <w:rFonts w:ascii="Times New Roman" w:hAnsi="Times New Roman" w:cs="Times New Roman"/>
          <w:sz w:val="36"/>
          <w:szCs w:val="36"/>
        </w:rPr>
        <w:t>[10] C. Sun, J. Zeng, J. Pan, S. Xue, and Y. Jin, “A new fitness estimation strategy for particle swarm optimization ,” Information Sciences, vol. 221, pp. 355–3</w:t>
      </w:r>
      <w:r w:rsidRPr="00B06125">
        <w:rPr>
          <w:rFonts w:ascii="Times New Roman" w:hAnsi="Times New Roman" w:cs="Times New Roman"/>
          <w:sz w:val="36"/>
          <w:szCs w:val="36"/>
        </w:rPr>
        <w:t>70, 2013.</w:t>
      </w:r>
      <w:r w:rsidRPr="00B06125">
        <w:rPr>
          <w:rFonts w:ascii="Times New Roman" w:hAnsi="Times New Roman" w:cs="Times New Roman"/>
          <w:sz w:val="36"/>
          <w:szCs w:val="36"/>
          <w:lang w:val="en-IN"/>
        </w:rPr>
        <w:t xml:space="preserve"> </w:t>
      </w:r>
    </w:p>
    <w:p w:rsidR="00B06125" w:rsidRPr="00B06125" w:rsidRDefault="00B06125" w:rsidP="00B06125">
      <w:pPr>
        <w:jc w:val="both"/>
        <w:rPr>
          <w:rFonts w:ascii="Times New Roman" w:hAnsi="Times New Roman" w:cs="Times New Roman"/>
          <w:sz w:val="36"/>
          <w:szCs w:val="36"/>
        </w:rPr>
      </w:pPr>
    </w:p>
    <w:sectPr w:rsidR="00B06125" w:rsidRPr="00B06125" w:rsidSect="004753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5C30" w:rsidRDefault="00455C30" w:rsidP="00D41516">
      <w:pPr>
        <w:spacing w:after="0" w:line="240" w:lineRule="auto"/>
      </w:pPr>
      <w:r>
        <w:separator/>
      </w:r>
    </w:p>
  </w:endnote>
  <w:endnote w:type="continuationSeparator" w:id="1">
    <w:p w:rsidR="00455C30" w:rsidRDefault="00455C30" w:rsidP="00D41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5C30" w:rsidRDefault="00455C30" w:rsidP="00D41516">
      <w:pPr>
        <w:spacing w:after="0" w:line="240" w:lineRule="auto"/>
      </w:pPr>
      <w:r>
        <w:separator/>
      </w:r>
    </w:p>
  </w:footnote>
  <w:footnote w:type="continuationSeparator" w:id="1">
    <w:p w:rsidR="00455C30" w:rsidRDefault="00455C30" w:rsidP="00D415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73D9E"/>
    <w:multiLevelType w:val="hybridMultilevel"/>
    <w:tmpl w:val="4C20B862"/>
    <w:lvl w:ilvl="0" w:tplc="40AC7B8A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B886A57A" w:tentative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C580558E" w:tentative="1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D0C5AE6" w:tentative="1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B0AE8F36" w:tentative="1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13ABA58" w:tentative="1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ADC4B40" w:tentative="1">
      <w:start w:val="1"/>
      <w:numFmt w:val="bullet"/>
      <w:lvlText w:val="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6EC87B4C" w:tentative="1">
      <w:start w:val="1"/>
      <w:numFmt w:val="bullet"/>
      <w:lvlText w:val="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93967D7E" w:tentative="1">
      <w:start w:val="1"/>
      <w:numFmt w:val="bullet"/>
      <w:lvlText w:val="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72C6272"/>
    <w:multiLevelType w:val="hybridMultilevel"/>
    <w:tmpl w:val="12746830"/>
    <w:lvl w:ilvl="0" w:tplc="66FAD9F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880C22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C88F78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E8AD4A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1C047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C1AC06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C3CF7F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5CA659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D62895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0B9E6BA8"/>
    <w:multiLevelType w:val="hybridMultilevel"/>
    <w:tmpl w:val="5412A024"/>
    <w:lvl w:ilvl="0" w:tplc="01C4F35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FC211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A02129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BD0D27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6B8B45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EEE926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D8C7FE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936F61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4D24BA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0D4530DC"/>
    <w:multiLevelType w:val="hybridMultilevel"/>
    <w:tmpl w:val="5FF46680"/>
    <w:lvl w:ilvl="0" w:tplc="DDE8BB1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1288D7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8FCE73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2B04D3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274AB7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55C7CF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D0CC23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C34E95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BE4EA3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112A3903"/>
    <w:multiLevelType w:val="hybridMultilevel"/>
    <w:tmpl w:val="ED9E8152"/>
    <w:lvl w:ilvl="0" w:tplc="BD8AF06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65EB84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2FAC6F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80A5E9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6EAA4B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3E4199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A84EA5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508ED4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4B4425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1CAF2C13"/>
    <w:multiLevelType w:val="hybridMultilevel"/>
    <w:tmpl w:val="044E847C"/>
    <w:lvl w:ilvl="0" w:tplc="02A4ACE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E764D2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3C82CC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7BE140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D4E9E2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22C11E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C4C976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0F4078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13E664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2CDB7CE3"/>
    <w:multiLevelType w:val="hybridMultilevel"/>
    <w:tmpl w:val="DE166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20153E"/>
    <w:multiLevelType w:val="hybridMultilevel"/>
    <w:tmpl w:val="4BE639C2"/>
    <w:lvl w:ilvl="0" w:tplc="4ED225F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32C117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57874D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996CDC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F5CCCC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CE4C07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D189F1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CBDA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83AF95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426B42EB"/>
    <w:multiLevelType w:val="hybridMultilevel"/>
    <w:tmpl w:val="DB3643C2"/>
    <w:lvl w:ilvl="0" w:tplc="FCC233A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F56FB6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234464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F74126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520149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6FC97F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C14A0A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27EB21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744301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453C4A3A"/>
    <w:multiLevelType w:val="hybridMultilevel"/>
    <w:tmpl w:val="9EACA346"/>
    <w:lvl w:ilvl="0" w:tplc="4254F83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348D10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E485BB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77CE6D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D7604C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7BC4D3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D9AAA6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5AE065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F226C2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47497A83"/>
    <w:multiLevelType w:val="hybridMultilevel"/>
    <w:tmpl w:val="8578E370"/>
    <w:lvl w:ilvl="0" w:tplc="EDB601C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05423D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1A29B9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278C5E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1C8F50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72B90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BC6E99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3C6712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9625C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>
    <w:nsid w:val="4B646EAA"/>
    <w:multiLevelType w:val="hybridMultilevel"/>
    <w:tmpl w:val="8B4A2842"/>
    <w:lvl w:ilvl="0" w:tplc="EC88D67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D72F42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D04875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43E4CB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E587BC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FFA9E1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AB0729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14EA78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B580E0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>
    <w:nsid w:val="4EF55CD7"/>
    <w:multiLevelType w:val="hybridMultilevel"/>
    <w:tmpl w:val="B8E6D5D4"/>
    <w:lvl w:ilvl="0" w:tplc="E7C4DB02">
      <w:start w:val="1"/>
      <w:numFmt w:val="bullet"/>
      <w:lvlText w:val="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1" w:tplc="7DB8757C" w:tentative="1">
      <w:start w:val="1"/>
      <w:numFmt w:val="bullet"/>
      <w:lvlText w:val=""/>
      <w:lvlJc w:val="left"/>
      <w:pPr>
        <w:tabs>
          <w:tab w:val="num" w:pos="1080"/>
        </w:tabs>
        <w:ind w:left="1080" w:hanging="360"/>
      </w:pPr>
      <w:rPr>
        <w:rFonts w:ascii="Wingdings 2" w:hAnsi="Wingdings 2" w:hint="default"/>
      </w:rPr>
    </w:lvl>
    <w:lvl w:ilvl="2" w:tplc="A06A8460" w:tentative="1">
      <w:start w:val="1"/>
      <w:numFmt w:val="bullet"/>
      <w:lvlText w:val="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</w:rPr>
    </w:lvl>
    <w:lvl w:ilvl="3" w:tplc="FC0C0DF0" w:tentative="1">
      <w:start w:val="1"/>
      <w:numFmt w:val="bullet"/>
      <w:lvlText w:val=""/>
      <w:lvlJc w:val="left"/>
      <w:pPr>
        <w:tabs>
          <w:tab w:val="num" w:pos="2520"/>
        </w:tabs>
        <w:ind w:left="2520" w:hanging="360"/>
      </w:pPr>
      <w:rPr>
        <w:rFonts w:ascii="Wingdings 2" w:hAnsi="Wingdings 2" w:hint="default"/>
      </w:rPr>
    </w:lvl>
    <w:lvl w:ilvl="4" w:tplc="F16422FE" w:tentative="1">
      <w:start w:val="1"/>
      <w:numFmt w:val="bullet"/>
      <w:lvlText w:val=""/>
      <w:lvlJc w:val="left"/>
      <w:pPr>
        <w:tabs>
          <w:tab w:val="num" w:pos="3240"/>
        </w:tabs>
        <w:ind w:left="3240" w:hanging="360"/>
      </w:pPr>
      <w:rPr>
        <w:rFonts w:ascii="Wingdings 2" w:hAnsi="Wingdings 2" w:hint="default"/>
      </w:rPr>
    </w:lvl>
    <w:lvl w:ilvl="5" w:tplc="B24EF062" w:tentative="1">
      <w:start w:val="1"/>
      <w:numFmt w:val="bullet"/>
      <w:lvlText w:val=""/>
      <w:lvlJc w:val="left"/>
      <w:pPr>
        <w:tabs>
          <w:tab w:val="num" w:pos="3960"/>
        </w:tabs>
        <w:ind w:left="3960" w:hanging="360"/>
      </w:pPr>
      <w:rPr>
        <w:rFonts w:ascii="Wingdings 2" w:hAnsi="Wingdings 2" w:hint="default"/>
      </w:rPr>
    </w:lvl>
    <w:lvl w:ilvl="6" w:tplc="7910E1C8" w:tentative="1">
      <w:start w:val="1"/>
      <w:numFmt w:val="bullet"/>
      <w:lvlText w:val=""/>
      <w:lvlJc w:val="left"/>
      <w:pPr>
        <w:tabs>
          <w:tab w:val="num" w:pos="4680"/>
        </w:tabs>
        <w:ind w:left="4680" w:hanging="360"/>
      </w:pPr>
      <w:rPr>
        <w:rFonts w:ascii="Wingdings 2" w:hAnsi="Wingdings 2" w:hint="default"/>
      </w:rPr>
    </w:lvl>
    <w:lvl w:ilvl="7" w:tplc="5236539A" w:tentative="1">
      <w:start w:val="1"/>
      <w:numFmt w:val="bullet"/>
      <w:lvlText w:val=""/>
      <w:lvlJc w:val="left"/>
      <w:pPr>
        <w:tabs>
          <w:tab w:val="num" w:pos="5400"/>
        </w:tabs>
        <w:ind w:left="5400" w:hanging="360"/>
      </w:pPr>
      <w:rPr>
        <w:rFonts w:ascii="Wingdings 2" w:hAnsi="Wingdings 2" w:hint="default"/>
      </w:rPr>
    </w:lvl>
    <w:lvl w:ilvl="8" w:tplc="92A8C1B8" w:tentative="1">
      <w:start w:val="1"/>
      <w:numFmt w:val="bullet"/>
      <w:lvlText w:val=""/>
      <w:lvlJc w:val="left"/>
      <w:pPr>
        <w:tabs>
          <w:tab w:val="num" w:pos="6120"/>
        </w:tabs>
        <w:ind w:left="6120" w:hanging="360"/>
      </w:pPr>
      <w:rPr>
        <w:rFonts w:ascii="Wingdings 2" w:hAnsi="Wingdings 2" w:hint="default"/>
      </w:rPr>
    </w:lvl>
  </w:abstractNum>
  <w:abstractNum w:abstractNumId="13">
    <w:nsid w:val="5EAA7794"/>
    <w:multiLevelType w:val="hybridMultilevel"/>
    <w:tmpl w:val="98C41D00"/>
    <w:lvl w:ilvl="0" w:tplc="EF7AA95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FA814B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F06CE4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C5859F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BC8E73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7D014E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CFEB82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C1AE70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EB804F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>
    <w:nsid w:val="61AA7A5B"/>
    <w:multiLevelType w:val="hybridMultilevel"/>
    <w:tmpl w:val="8B386FB4"/>
    <w:lvl w:ilvl="0" w:tplc="C10EB83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2DE290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742680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242295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88A94C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0A605E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484201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E84A19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C34B2A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>
    <w:nsid w:val="6BA26E03"/>
    <w:multiLevelType w:val="hybridMultilevel"/>
    <w:tmpl w:val="7BA849A8"/>
    <w:lvl w:ilvl="0" w:tplc="2A823DD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7D6D4F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418FC8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59C737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D981F4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3DC335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D12602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D10943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5D2345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">
    <w:nsid w:val="75DA0335"/>
    <w:multiLevelType w:val="hybridMultilevel"/>
    <w:tmpl w:val="939E78BC"/>
    <w:lvl w:ilvl="0" w:tplc="2F182ADA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5D560518" w:tentative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DC2E7C04" w:tentative="1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CFC2E5A" w:tentative="1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A540130A" w:tentative="1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C887A8C" w:tentative="1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92AAF68" w:tentative="1">
      <w:start w:val="1"/>
      <w:numFmt w:val="bullet"/>
      <w:lvlText w:val="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9CF4CD64" w:tentative="1">
      <w:start w:val="1"/>
      <w:numFmt w:val="bullet"/>
      <w:lvlText w:val="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B463FF8" w:tentative="1">
      <w:start w:val="1"/>
      <w:numFmt w:val="bullet"/>
      <w:lvlText w:val="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797A0382"/>
    <w:multiLevelType w:val="hybridMultilevel"/>
    <w:tmpl w:val="9DDA31DE"/>
    <w:lvl w:ilvl="0" w:tplc="83860BF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174CD2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C4ABE8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4A049D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4EE777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544E6B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EBEB91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94CA09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99E058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8">
    <w:nsid w:val="7B512B0A"/>
    <w:multiLevelType w:val="hybridMultilevel"/>
    <w:tmpl w:val="9C0E5268"/>
    <w:lvl w:ilvl="0" w:tplc="C910F35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A943EA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18A971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426C32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81A318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C1A44A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D488F9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53C844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898C5E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9">
    <w:nsid w:val="7CEC2E6B"/>
    <w:multiLevelType w:val="hybridMultilevel"/>
    <w:tmpl w:val="04D842BC"/>
    <w:lvl w:ilvl="0" w:tplc="90F0F1F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134D10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CAAD59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D8EF7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976B29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BD804C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DD294C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C9A8DA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4DC39E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2"/>
  </w:num>
  <w:num w:numId="2">
    <w:abstractNumId w:val="13"/>
  </w:num>
  <w:num w:numId="3">
    <w:abstractNumId w:val="12"/>
  </w:num>
  <w:num w:numId="4">
    <w:abstractNumId w:val="16"/>
  </w:num>
  <w:num w:numId="5">
    <w:abstractNumId w:val="18"/>
  </w:num>
  <w:num w:numId="6">
    <w:abstractNumId w:val="0"/>
  </w:num>
  <w:num w:numId="7">
    <w:abstractNumId w:val="11"/>
  </w:num>
  <w:num w:numId="8">
    <w:abstractNumId w:val="5"/>
  </w:num>
  <w:num w:numId="9">
    <w:abstractNumId w:val="1"/>
  </w:num>
  <w:num w:numId="10">
    <w:abstractNumId w:val="8"/>
  </w:num>
  <w:num w:numId="11">
    <w:abstractNumId w:val="14"/>
  </w:num>
  <w:num w:numId="12">
    <w:abstractNumId w:val="19"/>
  </w:num>
  <w:num w:numId="13">
    <w:abstractNumId w:val="4"/>
  </w:num>
  <w:num w:numId="14">
    <w:abstractNumId w:val="15"/>
  </w:num>
  <w:num w:numId="15">
    <w:abstractNumId w:val="10"/>
  </w:num>
  <w:num w:numId="16">
    <w:abstractNumId w:val="6"/>
  </w:num>
  <w:num w:numId="17">
    <w:abstractNumId w:val="7"/>
  </w:num>
  <w:num w:numId="18">
    <w:abstractNumId w:val="3"/>
  </w:num>
  <w:num w:numId="19">
    <w:abstractNumId w:val="17"/>
  </w:num>
  <w:num w:numId="2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47D57"/>
    <w:rsid w:val="00022137"/>
    <w:rsid w:val="000317BA"/>
    <w:rsid w:val="00061360"/>
    <w:rsid w:val="000930A3"/>
    <w:rsid w:val="002313CA"/>
    <w:rsid w:val="00243341"/>
    <w:rsid w:val="004047F3"/>
    <w:rsid w:val="00455C30"/>
    <w:rsid w:val="004753C6"/>
    <w:rsid w:val="004825A9"/>
    <w:rsid w:val="005D5ED4"/>
    <w:rsid w:val="006648BA"/>
    <w:rsid w:val="006836B0"/>
    <w:rsid w:val="006A4521"/>
    <w:rsid w:val="006B3A2F"/>
    <w:rsid w:val="006C0CB9"/>
    <w:rsid w:val="00747D57"/>
    <w:rsid w:val="009A381F"/>
    <w:rsid w:val="009C518D"/>
    <w:rsid w:val="009E6129"/>
    <w:rsid w:val="00AD6F1D"/>
    <w:rsid w:val="00AF7A38"/>
    <w:rsid w:val="00B03174"/>
    <w:rsid w:val="00B06125"/>
    <w:rsid w:val="00B82643"/>
    <w:rsid w:val="00C50D7B"/>
    <w:rsid w:val="00CB12FC"/>
    <w:rsid w:val="00D30137"/>
    <w:rsid w:val="00D41516"/>
    <w:rsid w:val="00D951C9"/>
    <w:rsid w:val="00DA5E25"/>
    <w:rsid w:val="00FF6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53C6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36B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D415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41516"/>
  </w:style>
  <w:style w:type="paragraph" w:styleId="Footer">
    <w:name w:val="footer"/>
    <w:basedOn w:val="Normal"/>
    <w:link w:val="FooterChar"/>
    <w:uiPriority w:val="99"/>
    <w:semiHidden/>
    <w:unhideWhenUsed/>
    <w:rsid w:val="00D415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41516"/>
  </w:style>
  <w:style w:type="table" w:styleId="TableGrid">
    <w:name w:val="Table Grid"/>
    <w:basedOn w:val="TableNormal"/>
    <w:uiPriority w:val="59"/>
    <w:rsid w:val="006648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50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0D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9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0860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12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324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663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5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33651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03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4823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67139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37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365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7956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2991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3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39648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9909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9672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14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80366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674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535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04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70839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195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8921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741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6969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9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2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9418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423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2443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323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4168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95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33953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7413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92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92083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9039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11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34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48865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4770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005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0757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10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5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05133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652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92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4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12757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8864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2686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3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9077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3815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5044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69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43253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8286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75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60689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7992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25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29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9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86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486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6019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832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61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58357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9615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47286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5894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9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6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2992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13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071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3387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35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1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54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3509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14901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6970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2699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37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CD2DC7-1A6B-4C36-8994-2140A43AF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11</Pages>
  <Words>1119</Words>
  <Characters>6379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TTS</dc:creator>
  <cp:lastModifiedBy>TTS</cp:lastModifiedBy>
  <cp:revision>26</cp:revision>
  <dcterms:created xsi:type="dcterms:W3CDTF">2021-04-08T10:06:00Z</dcterms:created>
  <dcterms:modified xsi:type="dcterms:W3CDTF">2021-04-10T05:50:00Z</dcterms:modified>
</cp:coreProperties>
</file>