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Pr="00AF47B0" w:rsidRDefault="00C6540E" w:rsidP="00AD782C">
      <w:pPr>
        <w:spacing w:line="360" w:lineRule="auto"/>
        <w:jc w:val="center"/>
        <w:rPr>
          <w:rFonts w:ascii="Times New Roman" w:hAnsi="Times New Roman" w:cs="Times New Roman"/>
          <w:b/>
          <w:sz w:val="40"/>
          <w:szCs w:val="40"/>
        </w:rPr>
      </w:pPr>
    </w:p>
    <w:p w:rsidR="00840C1C" w:rsidRPr="00723608" w:rsidRDefault="00840C1C" w:rsidP="00840C1C">
      <w:pPr>
        <w:spacing w:line="360" w:lineRule="auto"/>
        <w:jc w:val="center"/>
        <w:rPr>
          <w:rFonts w:ascii="Times New Roman" w:hAnsi="Times New Roman" w:cs="Times New Roman"/>
          <w:b/>
          <w:sz w:val="44"/>
          <w:szCs w:val="44"/>
        </w:rPr>
      </w:pPr>
      <w:r w:rsidRPr="00723608">
        <w:rPr>
          <w:rFonts w:ascii="Times New Roman" w:hAnsi="Times New Roman" w:cs="Times New Roman"/>
          <w:b/>
          <w:sz w:val="44"/>
          <w:szCs w:val="44"/>
        </w:rPr>
        <w:t>Concurrent Healthcare Data Processing a</w:t>
      </w:r>
      <w:r w:rsidR="00E02BEC">
        <w:rPr>
          <w:rFonts w:ascii="Times New Roman" w:hAnsi="Times New Roman" w:cs="Times New Roman"/>
          <w:b/>
          <w:sz w:val="44"/>
          <w:szCs w:val="44"/>
        </w:rPr>
        <w:t xml:space="preserve">nd Storage Framework using Deep </w:t>
      </w:r>
      <w:r w:rsidRPr="00723608">
        <w:rPr>
          <w:rFonts w:ascii="Times New Roman" w:hAnsi="Times New Roman" w:cs="Times New Roman"/>
          <w:b/>
          <w:sz w:val="44"/>
          <w:szCs w:val="44"/>
        </w:rPr>
        <w:t>Learning in Distributed Cloud Computing Environment</w:t>
      </w:r>
    </w:p>
    <w:p w:rsidR="00840C1C" w:rsidRPr="00723608" w:rsidRDefault="00840C1C" w:rsidP="00840C1C">
      <w:pPr>
        <w:spacing w:line="360" w:lineRule="auto"/>
        <w:jc w:val="center"/>
        <w:rPr>
          <w:rFonts w:ascii="Times New Roman" w:hAnsi="Times New Roman" w:cs="Times New Roman"/>
          <w:b/>
          <w:sz w:val="44"/>
          <w:szCs w:val="44"/>
        </w:rPr>
      </w:pPr>
    </w:p>
    <w:p w:rsidR="00A17DF4" w:rsidRDefault="00A17DF4" w:rsidP="00515CF3">
      <w:pPr>
        <w:spacing w:line="360" w:lineRule="auto"/>
        <w:rPr>
          <w:rFonts w:ascii="Times New Roman" w:hAnsi="Times New Roman" w:cs="Times New Roman"/>
          <w:b/>
          <w:sz w:val="28"/>
          <w:szCs w:val="28"/>
        </w:rPr>
      </w:pPr>
    </w:p>
    <w:p w:rsidR="00B451E7" w:rsidRDefault="00B451E7" w:rsidP="004B6A92">
      <w:pPr>
        <w:spacing w:line="360" w:lineRule="auto"/>
        <w:rPr>
          <w:rFonts w:ascii="Times New Roman" w:hAnsi="Times New Roman" w:cs="Times New Roman"/>
          <w:b/>
          <w:sz w:val="28"/>
          <w:szCs w:val="28"/>
        </w:rPr>
      </w:pPr>
    </w:p>
    <w:p w:rsidR="00426803" w:rsidRDefault="00426803" w:rsidP="007214FF">
      <w:pPr>
        <w:spacing w:line="360" w:lineRule="auto"/>
        <w:jc w:val="center"/>
        <w:rPr>
          <w:rFonts w:ascii="Times New Roman" w:hAnsi="Times New Roman" w:cs="Times New Roman"/>
          <w:b/>
          <w:sz w:val="28"/>
          <w:szCs w:val="28"/>
        </w:rPr>
      </w:pPr>
    </w:p>
    <w:p w:rsidR="001B2DD1" w:rsidRDefault="001B2DD1" w:rsidP="00840C1C">
      <w:pPr>
        <w:spacing w:line="360" w:lineRule="auto"/>
        <w:rPr>
          <w:rFonts w:ascii="Times New Roman" w:hAnsi="Times New Roman" w:cs="Times New Roman"/>
          <w:b/>
          <w:sz w:val="28"/>
          <w:szCs w:val="28"/>
        </w:rPr>
      </w:pPr>
    </w:p>
    <w:p w:rsidR="00840C1C" w:rsidRDefault="00840C1C" w:rsidP="00840C1C">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606ACB" w:rsidRDefault="00606ACB" w:rsidP="00832466">
      <w:pPr>
        <w:rPr>
          <w:rFonts w:ascii="Times New Roman" w:hAnsi="Times New Roman" w:cs="Times New Roman"/>
          <w:b/>
          <w:sz w:val="28"/>
          <w:szCs w:val="28"/>
        </w:rPr>
      </w:pPr>
    </w:p>
    <w:p w:rsidR="001B2DD1" w:rsidRPr="00E63C0C" w:rsidRDefault="00E63C0C" w:rsidP="00E63C0C">
      <w:pPr>
        <w:spacing w:line="360" w:lineRule="auto"/>
        <w:jc w:val="both"/>
        <w:rPr>
          <w:rFonts w:ascii="Times New Roman" w:hAnsi="Times New Roman" w:cs="Times New Roman"/>
          <w:sz w:val="28"/>
          <w:szCs w:val="28"/>
        </w:rPr>
      </w:pPr>
      <w:r w:rsidRPr="00E63C0C">
        <w:rPr>
          <w:rFonts w:ascii="Times New Roman" w:hAnsi="Times New Roman" w:cs="Times New Roman"/>
          <w:sz w:val="28"/>
          <w:szCs w:val="28"/>
        </w:rPr>
        <w:t>Distributed cloud computing environments rely on sophisticated communication and sharing paradigms for ease of access, information processing, and analysis. The challenging characteristic of such cloud computing environments is the concurrency and access as both the service provider and end-user rely on the common sharing platform. In this manuscript, retrieval and storage-based indexing framework (RSIF) is designed to improve the concurrency of user and service provider access to the cloud-stored healthcare data. Concurrency is achieved through replication-free and continuous indexing and time-constrained retrieval of stored information. The process of classifying the constraints for data augmentation and update is performed using deep learning for all the storage instances. Through conditional assessment, the learning process determines the approximation of indexing and ordering for storing and retrieval respectively. This helps to reduce the time for access and retrieval concurrently, provided the process is not dependent. The simulation analysis using the metrics discontinuous indexing, replicated data, retrieval time, and cost proves the reliability of the proposed framework.</w:t>
      </w:r>
    </w:p>
    <w:p w:rsidR="001B2DD1" w:rsidRDefault="001B2DD1" w:rsidP="00832466">
      <w:pPr>
        <w:rPr>
          <w:rFonts w:ascii="Times New Roman" w:hAnsi="Times New Roman" w:cs="Times New Roman"/>
          <w:b/>
          <w:sz w:val="28"/>
          <w:szCs w:val="28"/>
        </w:rPr>
      </w:pPr>
    </w:p>
    <w:p w:rsidR="001B2DD1" w:rsidRDefault="001B2DD1" w:rsidP="00832466">
      <w:pPr>
        <w:rPr>
          <w:rFonts w:ascii="Times New Roman" w:hAnsi="Times New Roman" w:cs="Times New Roman"/>
          <w:b/>
          <w:sz w:val="28"/>
          <w:szCs w:val="28"/>
        </w:rPr>
      </w:pPr>
    </w:p>
    <w:p w:rsidR="001B2DD1" w:rsidRDefault="001B2DD1" w:rsidP="00832466">
      <w:pPr>
        <w:rPr>
          <w:rFonts w:ascii="Times New Roman" w:hAnsi="Times New Roman" w:cs="Times New Roman"/>
          <w:b/>
          <w:sz w:val="28"/>
          <w:szCs w:val="28"/>
        </w:rPr>
      </w:pPr>
    </w:p>
    <w:p w:rsidR="001B2DD1" w:rsidRDefault="001B2DD1" w:rsidP="00832466">
      <w:pPr>
        <w:rPr>
          <w:rFonts w:ascii="Times New Roman" w:hAnsi="Times New Roman" w:cs="Times New Roman"/>
          <w:b/>
          <w:sz w:val="28"/>
          <w:szCs w:val="28"/>
        </w:rPr>
      </w:pPr>
    </w:p>
    <w:p w:rsidR="001B2DD1" w:rsidRDefault="001B2DD1" w:rsidP="00832466">
      <w:pPr>
        <w:rPr>
          <w:rFonts w:ascii="Times New Roman" w:hAnsi="Times New Roman" w:cs="Times New Roman"/>
          <w:b/>
          <w:sz w:val="28"/>
          <w:szCs w:val="28"/>
        </w:rPr>
      </w:pPr>
    </w:p>
    <w:p w:rsidR="00E63C0C" w:rsidRDefault="00E63C0C" w:rsidP="00832466">
      <w:pPr>
        <w:rPr>
          <w:rFonts w:ascii="Times New Roman" w:hAnsi="Times New Roman" w:cs="Times New Roman"/>
          <w:b/>
          <w:sz w:val="28"/>
          <w:szCs w:val="28"/>
        </w:rPr>
      </w:pPr>
    </w:p>
    <w:p w:rsidR="001B2DD1" w:rsidRDefault="001B2DD1" w:rsidP="00832466">
      <w:pPr>
        <w:rPr>
          <w:rFonts w:ascii="Times New Roman" w:hAnsi="Times New Roman" w:cs="Times New Roman"/>
          <w:b/>
          <w:sz w:val="28"/>
          <w:szCs w:val="28"/>
        </w:rPr>
      </w:pPr>
    </w:p>
    <w:p w:rsidR="00214540" w:rsidRDefault="00214540" w:rsidP="00832466">
      <w:pP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B47CCE" w:rsidRDefault="00B47CCE" w:rsidP="0064094F">
      <w:pPr>
        <w:spacing w:line="360" w:lineRule="auto"/>
        <w:jc w:val="both"/>
        <w:rPr>
          <w:rFonts w:ascii="Times New Roman" w:hAnsi="Times New Roman" w:cs="Times New Roman"/>
          <w:b/>
          <w:sz w:val="28"/>
          <w:szCs w:val="28"/>
        </w:rPr>
      </w:pPr>
      <w:r w:rsidRPr="0064094F">
        <w:rPr>
          <w:rFonts w:ascii="Times New Roman" w:hAnsi="Times New Roman" w:cs="Times New Roman"/>
          <w:b/>
          <w:sz w:val="28"/>
          <w:szCs w:val="28"/>
        </w:rPr>
        <w:t>INTRODUCTION</w:t>
      </w:r>
    </w:p>
    <w:p w:rsidR="005F43CC" w:rsidRPr="005F43CC" w:rsidRDefault="005F43CC" w:rsidP="0064094F">
      <w:pPr>
        <w:spacing w:line="360" w:lineRule="auto"/>
        <w:jc w:val="both"/>
        <w:rPr>
          <w:rFonts w:ascii="Times New Roman" w:hAnsi="Times New Roman" w:cs="Times New Roman"/>
          <w:sz w:val="28"/>
          <w:szCs w:val="28"/>
        </w:rPr>
      </w:pPr>
      <w:r w:rsidRPr="005F43CC">
        <w:rPr>
          <w:rFonts w:ascii="Times New Roman" w:hAnsi="Times New Roman" w:cs="Times New Roman"/>
          <w:sz w:val="28"/>
          <w:szCs w:val="28"/>
        </w:rPr>
        <w:t>Information Integration and Informatics are specific challenges faced by healthcare applications. We  present  a  cloud-based  Information  Integration  and  Informatics  framework  comprised  of established open source cloud based technologies that are previously deployed in other domains, for  collecting  and  analyzing  clinical  data  from  different  semantic  integration,  geographical locations,  knowledge  discovery,  secure  access  and  data  cataloging  for  clinical  data.  Traditional health IT systems such as Electronic Health Record(EHR) systems use separate and often conflict of  technical  and  semantic  standards  for  data  description  and  storage  and  are  based  on  different languages,  proprietary  architectures,   database   technologies   and   different  representations  of clinical data. The ability to exactly and smoothly integrate data from different health IT systems is important for the development of advanced healthcare applications.</w:t>
      </w:r>
    </w:p>
    <w:p w:rsidR="002164B7" w:rsidRPr="005F43CC" w:rsidRDefault="005F43CC" w:rsidP="0064094F">
      <w:pPr>
        <w:spacing w:line="360" w:lineRule="auto"/>
        <w:jc w:val="both"/>
        <w:rPr>
          <w:rFonts w:ascii="Times New Roman" w:hAnsi="Times New Roman" w:cs="Times New Roman"/>
          <w:sz w:val="28"/>
          <w:szCs w:val="28"/>
        </w:rPr>
      </w:pPr>
      <w:r w:rsidRPr="005F43CC">
        <w:rPr>
          <w:rFonts w:ascii="Times New Roman" w:hAnsi="Times New Roman" w:cs="Times New Roman"/>
          <w:sz w:val="28"/>
          <w:szCs w:val="28"/>
        </w:rPr>
        <w:t>A cloud  based  approach  for  design  of  interoperable  EHRs[1]and  an experimental  system has been presented.   Cloud   Health   Information   Systems   Technology   Architecture   (CHISTAR). CHISTAR  achieves  different  types  of  interoperability  through  the  use  of  a  generic  design methodology  which uses a reference  model that defines  usual purpose set of  data structures and an  archetype  model  that  defines  the  clinical  data  logic.  CHISTAR supports higher security features such as identity management services, authorization services and authentication services for making secure access to healthcare data.</w:t>
      </w:r>
    </w:p>
    <w:p w:rsidR="00832466" w:rsidRDefault="00832466"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5F43CC" w:rsidRPr="00CC014C" w:rsidRDefault="00CC014C" w:rsidP="008F06EE">
      <w:pPr>
        <w:autoSpaceDE w:val="0"/>
        <w:autoSpaceDN w:val="0"/>
        <w:adjustRightInd w:val="0"/>
        <w:spacing w:after="0" w:line="360" w:lineRule="auto"/>
        <w:jc w:val="both"/>
        <w:rPr>
          <w:rFonts w:ascii="Times New Roman" w:eastAsia="AdvGulliv-R" w:hAnsi="Times New Roman" w:cs="Times New Roman"/>
          <w:sz w:val="28"/>
          <w:szCs w:val="28"/>
        </w:rPr>
      </w:pPr>
      <w:r w:rsidRPr="00CC014C">
        <w:rPr>
          <w:rFonts w:ascii="Times New Roman" w:eastAsia="AdvGulliv-R" w:hAnsi="Times New Roman" w:cs="Times New Roman"/>
          <w:sz w:val="28"/>
          <w:szCs w:val="28"/>
        </w:rPr>
        <w:t xml:space="preserve">In  this  paper  we  propose  an  Information  Integration  and  Informatics  framework.  The  proposed framework  allows:  (1)  Data  Integration –integrating  data  from  scattered  and  different  sources into  a  same  nomenclature  and  establishing  effective  use  of  clinical  data  combined  from  diverse EHRs,  (2)  </w:t>
      </w:r>
      <w:r w:rsidRPr="00CC014C">
        <w:rPr>
          <w:rFonts w:ascii="Times New Roman" w:eastAsia="AdvGulliv-R" w:hAnsi="Times New Roman" w:cs="Times New Roman"/>
          <w:sz w:val="28"/>
          <w:szCs w:val="28"/>
        </w:rPr>
        <w:lastRenderedPageBreak/>
        <w:t xml:space="preserve">Data  Access –querying  and  getting  healthcare  data  stored  in  the  cloud,  (3)  Data Analytics –efficient  data  analysis  of  big  healthcare  data  collected  in  cloud,  (4)  Data  Storage –healthcare data storage and lifecycle management. The importance of the proposed work obtained from the using and developing of technologies for clinical data tools, integration and techniques for explicate healthcare data effectively, which strengthen the benefits and economics of present cloud computing environments already in or entering the use in other domains. With the current increase of clinical data the problems of how to collect data from scattered and different systems and how to analyze the big scale clinical data become caviling. Data integration approaches for collecting clinical data from scattered and different health IT systems will lead to more effective healthcare   applications.   Approaches   for   large   scale   clinical   data   analytics   will   lead   in development of more effectual healthcare applications, improve the quality of predictions and in timely decision making. The proposed Information Integration and Informatics framework allows healthcare  data  accumulation  and  organization  from  different  stakeholders(doctors,  patients, payers, specialists, physicians etc) as in Fig.1 and disparate data sources( databases, unstructured and structured formats, etc)as in Fig.2. With Information Integration and Informatics framework healthcare  data  can  be  safely  exchanged  between  different  stakeholders  to  assist  more  accurate and timely healthcare delivery. The proposed Information Integration and Informatics framework will  assist  the evolution  of  advanced  healthcare  applications.  We  now  list  a  few  healthcare applications that can be developed using the Information Integration and Informatics framework: Informatics  Administrator  is  a  Web  application  that  is  used to  administer  the  Power Center domain   and   Power Center   security.   We   can   also   administer   application   services   for   the Informatics Analyst and Informatics Developer Application services for Informatics Analyst and Informatics  Developer  include  the  Analyst  service  the  Model  </w:t>
      </w:r>
      <w:r w:rsidRPr="00CC014C">
        <w:rPr>
          <w:rFonts w:ascii="Times New Roman" w:eastAsia="AdvGulliv-R" w:hAnsi="Times New Roman" w:cs="Times New Roman"/>
          <w:sz w:val="28"/>
          <w:szCs w:val="28"/>
        </w:rPr>
        <w:lastRenderedPageBreak/>
        <w:t>RepositoryService  and  the  Data Integration Service[13]. Informatics is ETL tool, which  means Extract, Transfer, and Load.  For demonstrating the  need  for  an Information Integration and Informatics  framework,  we ponder  a use  case  of  a  healthcare  application  for  smart  and  connected  data.  Smart  and  Connected  Data (SCD) systems study the spread and determinants of health related states or events in populations and  utilize  these  research  for  diagnosis  of  disease  under  surveillance  at  rational  level  to  control health  problems[2].  EHR systems  include  individual –level  diagnostic,  laboratory  results, demographic  data  and  treatment.  Although  EHRs  were  design  for  clinical  interactions  between provider  and  patient  the  EHR  data  can  be  utilized  for  disease  detection,  outbreak  prediction, population –level health surveillance efforts and public health mapping. Because data in EHRs is intermittently  updated,  there  is  a  need  for  a  framework  that  integrates  data  from  many  EHR systems  for  perfectly  and  regularly  predicting  outbreaks. The scale  of  data  collected  by  EHR systems is large. Therefore, perfect data integration and analysis techniques are required for using</w:t>
      </w:r>
      <w:r>
        <w:rPr>
          <w:rFonts w:ascii="Times New Roman" w:eastAsia="AdvGulliv-R" w:hAnsi="Times New Roman" w:cs="Times New Roman"/>
          <w:sz w:val="28"/>
          <w:szCs w:val="28"/>
        </w:rPr>
        <w:t xml:space="preserve"> </w:t>
      </w:r>
      <w:r w:rsidRPr="00CC014C">
        <w:rPr>
          <w:rFonts w:ascii="Times New Roman" w:eastAsia="AdvGulliv-R" w:hAnsi="Times New Roman" w:cs="Times New Roman"/>
          <w:sz w:val="28"/>
          <w:szCs w:val="28"/>
        </w:rPr>
        <w:t>EHR data for advanced healthcare application.</w:t>
      </w:r>
    </w:p>
    <w:p w:rsidR="005F43CC" w:rsidRPr="00CC014C" w:rsidRDefault="005F43CC" w:rsidP="008F06EE">
      <w:pPr>
        <w:autoSpaceDE w:val="0"/>
        <w:autoSpaceDN w:val="0"/>
        <w:adjustRightInd w:val="0"/>
        <w:spacing w:after="0" w:line="360" w:lineRule="auto"/>
        <w:jc w:val="both"/>
        <w:rPr>
          <w:rFonts w:ascii="Times New Roman" w:eastAsia="AdvGulliv-R" w:hAnsi="Times New Roman" w:cs="Times New Roman"/>
          <w:sz w:val="28"/>
          <w:szCs w:val="28"/>
        </w:rPr>
      </w:pPr>
    </w:p>
    <w:p w:rsidR="00463697" w:rsidRPr="00463697" w:rsidRDefault="00CC014C" w:rsidP="008F06EE">
      <w:pPr>
        <w:autoSpaceDE w:val="0"/>
        <w:autoSpaceDN w:val="0"/>
        <w:adjustRightInd w:val="0"/>
        <w:spacing w:after="0" w:line="360" w:lineRule="auto"/>
        <w:jc w:val="both"/>
        <w:rPr>
          <w:rFonts w:ascii="Times New Roman" w:hAnsi="Times New Roman" w:cs="Times New Roman"/>
          <w:b/>
          <w:sz w:val="28"/>
          <w:szCs w:val="28"/>
        </w:rPr>
      </w:pPr>
      <w:r w:rsidRPr="00463697">
        <w:rPr>
          <w:rFonts w:ascii="Times New Roman" w:hAnsi="Times New Roman" w:cs="Times New Roman"/>
          <w:b/>
          <w:sz w:val="28"/>
          <w:szCs w:val="28"/>
        </w:rPr>
        <w:t>Benefits of Cloud Computing for Healthcare</w:t>
      </w:r>
    </w:p>
    <w:p w:rsidR="005F43CC" w:rsidRPr="00463697" w:rsidRDefault="00CC014C" w:rsidP="008F06EE">
      <w:pPr>
        <w:autoSpaceDE w:val="0"/>
        <w:autoSpaceDN w:val="0"/>
        <w:adjustRightInd w:val="0"/>
        <w:spacing w:after="0" w:line="360" w:lineRule="auto"/>
        <w:jc w:val="both"/>
        <w:rPr>
          <w:rFonts w:ascii="Times New Roman" w:eastAsia="AdvGulliv-R" w:hAnsi="Times New Roman" w:cs="Times New Roman"/>
          <w:b/>
          <w:sz w:val="28"/>
          <w:szCs w:val="28"/>
        </w:rPr>
      </w:pPr>
      <w:r w:rsidRPr="00463697">
        <w:rPr>
          <w:rFonts w:ascii="Times New Roman" w:hAnsi="Times New Roman" w:cs="Times New Roman"/>
          <w:sz w:val="28"/>
          <w:szCs w:val="28"/>
        </w:rPr>
        <w:t xml:space="preserve">The five aforementioned trends in the healthcare industry are having significant impact on HIT systems. There is substantial growth in demand for healthcare services because of aging populations, the increasing prevalence of chronic diseases and </w:t>
      </w:r>
      <w:r w:rsidR="00463697" w:rsidRPr="00463697">
        <w:rPr>
          <w:rFonts w:ascii="Times New Roman" w:hAnsi="Times New Roman" w:cs="Times New Roman"/>
          <w:sz w:val="28"/>
          <w:szCs w:val="28"/>
        </w:rPr>
        <w:t>co morbidities</w:t>
      </w:r>
      <w:r w:rsidRPr="00463697">
        <w:rPr>
          <w:rFonts w:ascii="Times New Roman" w:hAnsi="Times New Roman" w:cs="Times New Roman"/>
          <w:sz w:val="28"/>
          <w:szCs w:val="28"/>
        </w:rPr>
        <w:t xml:space="preserve">. Concurrently, there are cost pressures stemming from the need to do more and higher quality work with fewer and more costly resources and also reduced revenue. Expectations for better outcomes, higher quality treatment and more value from the healthcare services provided increase the need for point-of -care access to medical data and the parallel evolution and adoption of mobile devices, both for medical staff and for patients, are forcing the need for IT systems to adapt. Also, the significant increase in digitization of medical records – </w:t>
      </w:r>
      <w:r w:rsidRPr="00463697">
        <w:rPr>
          <w:rFonts w:ascii="Times New Roman" w:hAnsi="Times New Roman" w:cs="Times New Roman"/>
          <w:sz w:val="28"/>
          <w:szCs w:val="28"/>
        </w:rPr>
        <w:lastRenderedPageBreak/>
        <w:t>including the accelerating increase in adoption of electronic medical records (EMR), electronic health records (EHR) and personal health records (PHR) – and the increasing prevalence of digital outputs from scanning and monitoring devices, such as magnetic resonance imaging (MRI) scanners and bedside monitors and infusers, provide more voluminous and varied digital data to maximize the potential benefit of cloud solutions.</w:t>
      </w:r>
    </w:p>
    <w:p w:rsidR="00463697" w:rsidRDefault="00463697" w:rsidP="008F06EE">
      <w:pPr>
        <w:autoSpaceDE w:val="0"/>
        <w:autoSpaceDN w:val="0"/>
        <w:adjustRightInd w:val="0"/>
        <w:spacing w:after="0" w:line="360" w:lineRule="auto"/>
        <w:jc w:val="both"/>
        <w:rPr>
          <w:rFonts w:ascii="Arial" w:hAnsi="Arial" w:cs="Arial"/>
          <w:sz w:val="25"/>
          <w:szCs w:val="25"/>
        </w:rPr>
      </w:pPr>
    </w:p>
    <w:p w:rsidR="00463697" w:rsidRPr="00463697" w:rsidRDefault="00463697" w:rsidP="008F06EE">
      <w:pPr>
        <w:autoSpaceDE w:val="0"/>
        <w:autoSpaceDN w:val="0"/>
        <w:adjustRightInd w:val="0"/>
        <w:spacing w:after="0" w:line="360" w:lineRule="auto"/>
        <w:jc w:val="both"/>
        <w:rPr>
          <w:rFonts w:ascii="Times New Roman" w:hAnsi="Times New Roman" w:cs="Times New Roman"/>
          <w:sz w:val="28"/>
          <w:szCs w:val="28"/>
        </w:rPr>
      </w:pPr>
      <w:r w:rsidRPr="00463697">
        <w:rPr>
          <w:rFonts w:ascii="Times New Roman" w:hAnsi="Times New Roman" w:cs="Times New Roman"/>
          <w:sz w:val="28"/>
          <w:szCs w:val="28"/>
        </w:rPr>
        <w:t xml:space="preserve">Healthcare provider systems leveraging cloud-based computing and cloud services offer an array of benefits in comparison to in-house client-server systems; including economic, operational and functional advantages. </w:t>
      </w:r>
    </w:p>
    <w:p w:rsidR="00463697" w:rsidRPr="00463697" w:rsidRDefault="00463697" w:rsidP="008F06EE">
      <w:pPr>
        <w:autoSpaceDE w:val="0"/>
        <w:autoSpaceDN w:val="0"/>
        <w:adjustRightInd w:val="0"/>
        <w:spacing w:after="0" w:line="360" w:lineRule="auto"/>
        <w:jc w:val="both"/>
        <w:rPr>
          <w:rFonts w:ascii="Times New Roman" w:hAnsi="Times New Roman" w:cs="Times New Roman"/>
          <w:sz w:val="28"/>
          <w:szCs w:val="28"/>
        </w:rPr>
      </w:pPr>
    </w:p>
    <w:p w:rsidR="005F43CC" w:rsidRPr="00463697" w:rsidRDefault="00463697" w:rsidP="008F06EE">
      <w:pPr>
        <w:autoSpaceDE w:val="0"/>
        <w:autoSpaceDN w:val="0"/>
        <w:adjustRightInd w:val="0"/>
        <w:spacing w:after="0" w:line="360" w:lineRule="auto"/>
        <w:jc w:val="both"/>
        <w:rPr>
          <w:rFonts w:ascii="Times New Roman" w:eastAsia="AdvGulliv-R" w:hAnsi="Times New Roman" w:cs="Times New Roman"/>
          <w:b/>
          <w:sz w:val="28"/>
          <w:szCs w:val="28"/>
        </w:rPr>
      </w:pPr>
      <w:r w:rsidRPr="00463697">
        <w:rPr>
          <w:rFonts w:ascii="Times New Roman" w:hAnsi="Times New Roman" w:cs="Times New Roman"/>
          <w:sz w:val="28"/>
          <w:szCs w:val="28"/>
        </w:rPr>
        <w:t>The economic benefits of cloud computing can be significant since cloud computing provides cost flexibility and the potential for reduced costs. Heavy capital expenditure can be avoided, because IT resources are acquired on demand as needed and paid for as an operating expense. Also, the cost of staff resources required to deploy and maintain IT resources are included in the cost of cloud computing. Therefore, the need for additional healthcare provider skilled IT staff resources and related costs may be reduced when using cloud services for IaaS and PaaS platforms but even more so for SaaS solutions where the cloud service provider takes the lion's share of responsibility.</w:t>
      </w:r>
    </w:p>
    <w:p w:rsidR="005F43CC" w:rsidRPr="00463697" w:rsidRDefault="005F43CC"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5F43CC" w:rsidRPr="00463697" w:rsidRDefault="00463697" w:rsidP="008F06EE">
      <w:pPr>
        <w:autoSpaceDE w:val="0"/>
        <w:autoSpaceDN w:val="0"/>
        <w:adjustRightInd w:val="0"/>
        <w:spacing w:after="0" w:line="360" w:lineRule="auto"/>
        <w:jc w:val="both"/>
        <w:rPr>
          <w:rFonts w:ascii="Times New Roman" w:eastAsia="AdvGulliv-R" w:hAnsi="Times New Roman" w:cs="Times New Roman"/>
          <w:b/>
          <w:sz w:val="28"/>
          <w:szCs w:val="28"/>
        </w:rPr>
      </w:pPr>
      <w:r w:rsidRPr="00463697">
        <w:rPr>
          <w:rFonts w:ascii="Times New Roman" w:hAnsi="Times New Roman" w:cs="Times New Roman"/>
          <w:sz w:val="28"/>
          <w:szCs w:val="28"/>
        </w:rPr>
        <w:t xml:space="preserve">From an operational perspective, cloud services offer scalability and the ability to adjust to demand rapidly. Cloud services can offer better security and privacy for health data and health systems. Cloud service provider data centers are typically highly secure and well protected against outsider and insider threats using administrative, physical and technical methods implemented and maintained by expert professional staff. Cloud services can offer sophisticated security controls, including data encryption and fine-grained access controls and access logging. </w:t>
      </w:r>
      <w:r w:rsidRPr="00463697">
        <w:rPr>
          <w:rFonts w:ascii="Times New Roman" w:hAnsi="Times New Roman" w:cs="Times New Roman"/>
          <w:sz w:val="28"/>
          <w:szCs w:val="28"/>
        </w:rPr>
        <w:lastRenderedPageBreak/>
        <w:t>Medical systems built using cloud services can provide web access to data, avoiding the need to store information on client devices. The need for scarce IT security skills within the healthcare organization also is minimized. Cloud service providers typically operate on such a scale that they have all the necessary IT skills, with the costs of those skills spread across many customers.</w:t>
      </w:r>
    </w:p>
    <w:p w:rsidR="005F43CC" w:rsidRPr="00463697" w:rsidRDefault="005F43CC"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5F43CC" w:rsidRDefault="00463697" w:rsidP="008F06EE">
      <w:pPr>
        <w:autoSpaceDE w:val="0"/>
        <w:autoSpaceDN w:val="0"/>
        <w:adjustRightInd w:val="0"/>
        <w:spacing w:after="0" w:line="360" w:lineRule="auto"/>
        <w:jc w:val="both"/>
        <w:rPr>
          <w:rFonts w:ascii="Times New Roman" w:hAnsi="Times New Roman" w:cs="Times New Roman"/>
          <w:sz w:val="28"/>
          <w:szCs w:val="28"/>
        </w:rPr>
      </w:pPr>
      <w:r w:rsidRPr="00463697">
        <w:rPr>
          <w:rFonts w:ascii="Times New Roman" w:hAnsi="Times New Roman" w:cs="Times New Roman"/>
          <w:sz w:val="28"/>
          <w:szCs w:val="28"/>
        </w:rPr>
        <w:t>Healthcare functionality can be enhanced by cloud-based healthcare IT systems that offer the potential for broad interoperability and integration. Healthcare cloud services are Internet-based and generally use standard protocols, so connecting them to other systems and applications is typically straightforward, although EHR/EMR vendor contractual and technical impediments continue to present a challenge. The ability to share information easily and securely is a critical capability, and cloud services are good enablers for this. Cloud services also support rapid development and innovation, especially for mobile and Internet of Things (IoT) devices; thereby satisfying the demands placed on healthcare IT systems by these new and rapidly advancing technologies. Cloud services can enable remote access to applications and data via the Internet using wired and wireless systems to enable access at anytime from anywhere that internet connectivity can be established. Support for access by mobile devices is often a feature supported by healthcare cloud services. Also, cloud services offer access to a much larger ecosystem of healthcare provider, payer, life sciences and IT solution partners; all of which increase the potential for a wide range of services to healthcare provider organizations.</w:t>
      </w:r>
    </w:p>
    <w:p w:rsidR="00463697" w:rsidRDefault="00463697" w:rsidP="008F06EE">
      <w:pPr>
        <w:autoSpaceDE w:val="0"/>
        <w:autoSpaceDN w:val="0"/>
        <w:adjustRightInd w:val="0"/>
        <w:spacing w:after="0" w:line="360" w:lineRule="auto"/>
        <w:jc w:val="both"/>
        <w:rPr>
          <w:rFonts w:ascii="Times New Roman" w:hAnsi="Times New Roman" w:cs="Times New Roman"/>
          <w:sz w:val="28"/>
          <w:szCs w:val="28"/>
        </w:rPr>
      </w:pPr>
    </w:p>
    <w:p w:rsidR="00463697" w:rsidRDefault="00463697" w:rsidP="008F06EE">
      <w:pPr>
        <w:autoSpaceDE w:val="0"/>
        <w:autoSpaceDN w:val="0"/>
        <w:adjustRightInd w:val="0"/>
        <w:spacing w:after="0" w:line="360" w:lineRule="auto"/>
        <w:jc w:val="both"/>
        <w:rPr>
          <w:rFonts w:ascii="Times New Roman" w:hAnsi="Times New Roman" w:cs="Times New Roman"/>
          <w:sz w:val="28"/>
          <w:szCs w:val="28"/>
        </w:rPr>
      </w:pPr>
      <w:r w:rsidRPr="00463697">
        <w:rPr>
          <w:rFonts w:ascii="Times New Roman" w:hAnsi="Times New Roman" w:cs="Times New Roman"/>
          <w:sz w:val="28"/>
          <w:szCs w:val="28"/>
        </w:rPr>
        <w:t>Arguably, the greatest functional benefit of healthcare cloud services is the wide range of new capabilities that they are able to offer. These services offer the opportunity to extend the capabilities available to health organization staff, in order to implement better ways of working and to offer new services to patients.</w:t>
      </w:r>
    </w:p>
    <w:p w:rsidR="00463697" w:rsidRPr="00463697" w:rsidRDefault="00463697"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CC014C" w:rsidRDefault="00463697" w:rsidP="008F06EE">
      <w:pPr>
        <w:autoSpaceDE w:val="0"/>
        <w:autoSpaceDN w:val="0"/>
        <w:adjustRightInd w:val="0"/>
        <w:spacing w:after="0" w:line="360" w:lineRule="auto"/>
        <w:jc w:val="both"/>
        <w:rPr>
          <w:rFonts w:ascii="Times New Roman" w:eastAsia="AdvGulliv-R" w:hAnsi="Times New Roman" w:cs="Times New Roman"/>
          <w:sz w:val="28"/>
          <w:szCs w:val="28"/>
        </w:rPr>
      </w:pPr>
      <w:r w:rsidRPr="00463697">
        <w:rPr>
          <w:rFonts w:ascii="Times New Roman" w:eastAsia="AdvGulliv-R" w:hAnsi="Times New Roman" w:cs="Times New Roman"/>
          <w:sz w:val="28"/>
          <w:szCs w:val="28"/>
        </w:rPr>
        <w:t>Sophisticated analytic capabilities can be brought to bear to improve both patient-specific and population-based assessment and management. Some cloud services such as intelligent business process management suites (iBPMSs) and case management frameworks (CMFs) can support healthcare provider staff cognitive capabilities, which in turn can mitigate medical mistakes and minimize patient adverse events (PAEs). Some of the most advanced analytic services could enable healthcare provider subject matter experts (SMEs) to access a vast body of medical knowledge to better deal with such problematic healthcare provider use cases as differential diagnosis and treatment planning, the potential for which has not been realized to date owing to the cost and complexity of analytics solutions that cloud availability can obviate.</w:t>
      </w:r>
    </w:p>
    <w:p w:rsidR="00463697" w:rsidRDefault="00463697" w:rsidP="008F06EE">
      <w:pPr>
        <w:autoSpaceDE w:val="0"/>
        <w:autoSpaceDN w:val="0"/>
        <w:adjustRightInd w:val="0"/>
        <w:spacing w:after="0" w:line="360" w:lineRule="auto"/>
        <w:jc w:val="both"/>
        <w:rPr>
          <w:rFonts w:ascii="Times New Roman" w:eastAsia="AdvGulliv-R" w:hAnsi="Times New Roman" w:cs="Times New Roman"/>
          <w:sz w:val="28"/>
          <w:szCs w:val="28"/>
        </w:rPr>
      </w:pPr>
    </w:p>
    <w:p w:rsidR="00463697" w:rsidRPr="00463697" w:rsidRDefault="00463697" w:rsidP="008F06EE">
      <w:pPr>
        <w:autoSpaceDE w:val="0"/>
        <w:autoSpaceDN w:val="0"/>
        <w:adjustRightInd w:val="0"/>
        <w:spacing w:after="0" w:line="360" w:lineRule="auto"/>
        <w:jc w:val="both"/>
        <w:rPr>
          <w:rFonts w:ascii="Times New Roman" w:eastAsia="AdvGulliv-R" w:hAnsi="Times New Roman" w:cs="Times New Roman"/>
          <w:sz w:val="28"/>
          <w:szCs w:val="28"/>
        </w:rPr>
      </w:pPr>
      <w:r w:rsidRPr="00463697">
        <w:rPr>
          <w:rFonts w:ascii="Times New Roman" w:eastAsia="AdvGulliv-R" w:hAnsi="Times New Roman" w:cs="Times New Roman"/>
          <w:sz w:val="28"/>
          <w:szCs w:val="28"/>
        </w:rPr>
        <w:t>The capabilities offered by health cloud services can be expected to facilitate personal health maintenance, improve diagnoses, obtain better case outcomes, optimize healthcare delivery operations and facilitate the transformation from volume- to value-based care.</w:t>
      </w:r>
    </w:p>
    <w:p w:rsidR="00CC014C" w:rsidRDefault="00CC014C" w:rsidP="008F06EE">
      <w:pPr>
        <w:autoSpaceDE w:val="0"/>
        <w:autoSpaceDN w:val="0"/>
        <w:adjustRightInd w:val="0"/>
        <w:spacing w:after="0" w:line="360" w:lineRule="auto"/>
        <w:jc w:val="both"/>
        <w:rPr>
          <w:rFonts w:ascii="Times New Roman" w:eastAsia="AdvGulliv-R" w:hAnsi="Times New Roman" w:cs="Times New Roman"/>
          <w:b/>
          <w:sz w:val="28"/>
          <w:szCs w:val="28"/>
        </w:rPr>
      </w:pPr>
    </w:p>
    <w:p w:rsidR="00E02BEC" w:rsidRDefault="00436FF2" w:rsidP="001058DC">
      <w:pPr>
        <w:autoSpaceDE w:val="0"/>
        <w:autoSpaceDN w:val="0"/>
        <w:adjustRightInd w:val="0"/>
        <w:spacing w:after="0" w:line="360" w:lineRule="auto"/>
        <w:jc w:val="both"/>
        <w:rPr>
          <w:rFonts w:ascii="Times New Roman" w:hAnsi="Times New Roman" w:cs="Times New Roman"/>
          <w:sz w:val="28"/>
          <w:szCs w:val="28"/>
        </w:rPr>
      </w:pPr>
      <w:r w:rsidRPr="00436FF2">
        <w:rPr>
          <w:rFonts w:ascii="Times New Roman" w:hAnsi="Times New Roman" w:cs="Times New Roman"/>
          <w:sz w:val="28"/>
          <w:szCs w:val="28"/>
        </w:rPr>
        <w:t>Cloud Computing has a stack structure that includes cloud service models which are built on top of the data center layer. A Data center layer provides the hardware and infrastructure facilities for the clouds and is typically built in less populated areas with high power supply. Table I shows the layers of cloud computing, with dentitions and typical examples of applications for each. In the stack structure, Infrastructure as a Service (IaaS) is at the bottom, Platform as a Service (PaaS) is in the middle and Software as a Service (SaaS) is at the top. However, this can sometimes differ in arrangement</w:t>
      </w:r>
      <w:r>
        <w:rPr>
          <w:rFonts w:ascii="Times New Roman" w:hAnsi="Times New Roman" w:cs="Times New Roman"/>
          <w:sz w:val="28"/>
          <w:szCs w:val="28"/>
        </w:rPr>
        <w:t>.</w:t>
      </w:r>
    </w:p>
    <w:p w:rsidR="005D125D" w:rsidRPr="005D125D" w:rsidRDefault="005D125D" w:rsidP="001058DC">
      <w:pPr>
        <w:autoSpaceDE w:val="0"/>
        <w:autoSpaceDN w:val="0"/>
        <w:adjustRightInd w:val="0"/>
        <w:spacing w:after="0" w:line="360" w:lineRule="auto"/>
        <w:jc w:val="both"/>
        <w:rPr>
          <w:rFonts w:ascii="Times New Roman" w:hAnsi="Times New Roman" w:cs="Times New Roman"/>
          <w:sz w:val="28"/>
          <w:szCs w:val="28"/>
        </w:rPr>
      </w:pPr>
    </w:p>
    <w:p w:rsidR="00E02BEC" w:rsidRDefault="00E02BEC" w:rsidP="001058DC">
      <w:pPr>
        <w:autoSpaceDE w:val="0"/>
        <w:autoSpaceDN w:val="0"/>
        <w:adjustRightInd w:val="0"/>
        <w:spacing w:after="0" w:line="360" w:lineRule="auto"/>
        <w:jc w:val="both"/>
        <w:rPr>
          <w:rFonts w:ascii="Times New Roman" w:hAnsi="Times New Roman" w:cs="Times New Roman"/>
          <w:b/>
          <w:sz w:val="28"/>
          <w:szCs w:val="28"/>
        </w:rPr>
      </w:pPr>
    </w:p>
    <w:p w:rsidR="000C7F2E" w:rsidRPr="000C7F2E" w:rsidRDefault="000C7F2E" w:rsidP="001058DC">
      <w:pPr>
        <w:autoSpaceDE w:val="0"/>
        <w:autoSpaceDN w:val="0"/>
        <w:adjustRightInd w:val="0"/>
        <w:spacing w:after="0" w:line="360" w:lineRule="auto"/>
        <w:jc w:val="both"/>
        <w:rPr>
          <w:rFonts w:ascii="Times New Roman" w:hAnsi="Times New Roman" w:cs="Times New Roman"/>
          <w:b/>
          <w:sz w:val="28"/>
          <w:szCs w:val="28"/>
        </w:rPr>
      </w:pPr>
      <w:r w:rsidRPr="000C7F2E">
        <w:rPr>
          <w:rFonts w:ascii="Times New Roman" w:hAnsi="Times New Roman" w:cs="Times New Roman"/>
          <w:b/>
          <w:sz w:val="28"/>
          <w:szCs w:val="28"/>
        </w:rPr>
        <w:lastRenderedPageBreak/>
        <w:t>Intelligent Healthcare System Architecture</w:t>
      </w:r>
    </w:p>
    <w:p w:rsidR="000C7F2E" w:rsidRPr="000C7F2E" w:rsidRDefault="000C7F2E" w:rsidP="001058DC">
      <w:pPr>
        <w:autoSpaceDE w:val="0"/>
        <w:autoSpaceDN w:val="0"/>
        <w:adjustRightInd w:val="0"/>
        <w:spacing w:after="0" w:line="360" w:lineRule="auto"/>
        <w:jc w:val="both"/>
        <w:rPr>
          <w:rFonts w:ascii="Times New Roman" w:hAnsi="Times New Roman" w:cs="Times New Roman"/>
          <w:b/>
          <w:sz w:val="28"/>
          <w:szCs w:val="28"/>
        </w:rPr>
      </w:pPr>
      <w:r w:rsidRPr="000C7F2E">
        <w:rPr>
          <w:rFonts w:ascii="Times New Roman" w:hAnsi="Times New Roman" w:cs="Times New Roman"/>
          <w:b/>
          <w:sz w:val="28"/>
          <w:szCs w:val="28"/>
        </w:rPr>
        <w:t>Design Issues.</w:t>
      </w:r>
    </w:p>
    <w:p w:rsidR="000C7F2E" w:rsidRPr="000C7F2E" w:rsidRDefault="000C7F2E" w:rsidP="001058DC">
      <w:pPr>
        <w:autoSpaceDE w:val="0"/>
        <w:autoSpaceDN w:val="0"/>
        <w:adjustRightInd w:val="0"/>
        <w:spacing w:after="0" w:line="360" w:lineRule="auto"/>
        <w:jc w:val="both"/>
        <w:rPr>
          <w:rFonts w:ascii="Times New Roman" w:hAnsi="Times New Roman" w:cs="Times New Roman"/>
          <w:b/>
          <w:sz w:val="28"/>
          <w:szCs w:val="28"/>
        </w:rPr>
      </w:pPr>
      <w:r w:rsidRPr="000C7F2E">
        <w:rPr>
          <w:rFonts w:ascii="Times New Roman" w:hAnsi="Times New Roman" w:cs="Times New Roman"/>
          <w:sz w:val="28"/>
          <w:szCs w:val="28"/>
        </w:rPr>
        <w:t>With the increasing cost of healthcare services and medical insurance, people need more aggressive health and wellness monitoring. In the medical industry, big data and cloud computing are gradually becoming trends</w:t>
      </w:r>
    </w:p>
    <w:p w:rsidR="000C7F2E" w:rsidRDefault="000C7F2E" w:rsidP="000C7F2E">
      <w:pPr>
        <w:autoSpaceDE w:val="0"/>
        <w:autoSpaceDN w:val="0"/>
        <w:adjustRightInd w:val="0"/>
        <w:spacing w:after="0" w:line="360" w:lineRule="auto"/>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3806976" cy="2593731"/>
            <wp:effectExtent l="19050" t="0" r="3024"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806825" cy="2593628"/>
                    </a:xfrm>
                    <a:prstGeom prst="rect">
                      <a:avLst/>
                    </a:prstGeom>
                    <a:noFill/>
                    <a:ln w="9525">
                      <a:noFill/>
                      <a:miter lim="800000"/>
                      <a:headEnd/>
                      <a:tailEnd/>
                    </a:ln>
                  </pic:spPr>
                </pic:pic>
              </a:graphicData>
            </a:graphic>
          </wp:inline>
        </w:drawing>
      </w:r>
    </w:p>
    <w:p w:rsidR="000C7F2E" w:rsidRDefault="000C7F2E" w:rsidP="001058DC">
      <w:pPr>
        <w:autoSpaceDE w:val="0"/>
        <w:autoSpaceDN w:val="0"/>
        <w:adjustRightInd w:val="0"/>
        <w:spacing w:after="0" w:line="360" w:lineRule="auto"/>
        <w:jc w:val="both"/>
        <w:rPr>
          <w:rFonts w:ascii="Times New Roman" w:hAnsi="Times New Roman" w:cs="Times New Roman"/>
          <w:b/>
          <w:sz w:val="28"/>
          <w:szCs w:val="28"/>
        </w:rPr>
      </w:pPr>
    </w:p>
    <w:p w:rsidR="000C7F2E" w:rsidRDefault="000C7F2E" w:rsidP="001058DC">
      <w:pPr>
        <w:autoSpaceDE w:val="0"/>
        <w:autoSpaceDN w:val="0"/>
        <w:adjustRightInd w:val="0"/>
        <w:spacing w:after="0" w:line="360" w:lineRule="auto"/>
        <w:jc w:val="both"/>
        <w:rPr>
          <w:rFonts w:ascii="Times New Roman" w:hAnsi="Times New Roman" w:cs="Times New Roman"/>
          <w:sz w:val="28"/>
          <w:szCs w:val="28"/>
        </w:rPr>
      </w:pPr>
      <w:r w:rsidRPr="000C7F2E">
        <w:rPr>
          <w:rFonts w:ascii="Times New Roman" w:hAnsi="Times New Roman" w:cs="Times New Roman"/>
          <w:sz w:val="28"/>
          <w:szCs w:val="28"/>
        </w:rPr>
        <w:t>for medical innovation. As a result, the medical industry is experiencing an increase in the amount of data generated in terms of complexity, diversity, and timeliness; the industry increasingly relies on the collection and analysis of data. Therefore, to make better decisions, we need to collect data and conduct effective analysis. The cloud is a good choice for on demand services for storing, processing, and analyzing data. Medical data released and shared through the cloudier very popular in practice and information and knowledgebase’s can be enriched and shared through the cloud. The revolution presented by the cloud and big data can have a huge impact on the healthcare industry, and a new healthcare system is evolving. Figure 1 shows an expanded healthcare system that includes traditional roles (such as patients and healthcare providers) and other new members. This is why we need to design a more appropriate healthcare system to meet the challenges presented by this revolution.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lastRenderedPageBreak/>
        <w:t>ESSENTIAL CHARACTERISTICS Of Cloud Computing</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On-demand service :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A consumer can unilaterally provide computing capabilities, such as server time and network storage, as needed automatically without requiring human interaction with each service provider. Broad network access: Capabilities are available over the network and accessed through standard mechanisms that promote use by heterogeneous client platforms (e.g., mobile phones, laptops, and PDAs).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Resource pooling: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The provider’s computing resources are pooled to serve multiple consumers using a multi-tenant model, with different physical and virtual resources dynamically assigned and reassigned according to consumer demand.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Rapid elasticity: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 xml:space="preserve">Capabilities can be rapidly and elastically provisioned, in some cases automatically, to quickly scale out and rapidly released to quickly scale in. Measured Service: Cloud systems automatically control and optimize resource use by leveraging a metering capability at some level of abstraction appropriate to the type of service (e.g., storage, processing, bandwidth, and active user accounts). Resource usage can be monitored, controlled, and reported providing transparency for both the provider and consumer of the utilized service.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Virtualization: </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Virtualization is a technique of resource sharing that is based on the principle of dividing physical resources(HW) or operating systems(SW)for cost control measures and more efficient utilization of resources.</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Types of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 xml:space="preserve"> Full virtualization: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A technique used to provide a certain kind of virtual machine environment, namely, one that is complete simulation of the underlying hardware. Para-</w:t>
      </w:r>
      <w:r w:rsidRPr="000F3D70">
        <w:rPr>
          <w:rFonts w:ascii="Times New Roman" w:hAnsi="Times New Roman" w:cs="Times New Roman"/>
          <w:sz w:val="28"/>
          <w:szCs w:val="28"/>
        </w:rPr>
        <w:lastRenderedPageBreak/>
        <w:t xml:space="preserve">virtualization: A technique that presents software to the virtual machines that is similar but not identical to that of the underlying hardware. </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Emulation:</w:t>
      </w:r>
    </w:p>
    <w:p w:rsidR="000F3D70" w:rsidRPr="000F3D70" w:rsidRDefault="000F3D70" w:rsidP="001058DC">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hardware emulation is all about using standard virtualization software (also called a Hyper Visor) to form a emulated hardware environment (Called VMM -- Virtual Machine Monitor), for guest operating systems to function on.</w:t>
      </w:r>
    </w:p>
    <w:p w:rsidR="000F3D70" w:rsidRPr="000F3D70" w:rsidRDefault="000F3D70" w:rsidP="001058DC">
      <w:pPr>
        <w:autoSpaceDE w:val="0"/>
        <w:autoSpaceDN w:val="0"/>
        <w:adjustRightInd w:val="0"/>
        <w:spacing w:after="0" w:line="360" w:lineRule="auto"/>
        <w:jc w:val="both"/>
        <w:rPr>
          <w:rFonts w:ascii="Times New Roman" w:hAnsi="Times New Roman" w:cs="Times New Roman"/>
          <w:b/>
          <w:sz w:val="28"/>
          <w:szCs w:val="28"/>
        </w:rPr>
      </w:pPr>
      <w:r w:rsidRPr="000F3D70">
        <w:rPr>
          <w:rFonts w:ascii="Times New Roman" w:hAnsi="Times New Roman" w:cs="Times New Roman"/>
          <w:b/>
          <w:sz w:val="28"/>
          <w:szCs w:val="28"/>
        </w:rPr>
        <w:t>OS virtualization:</w:t>
      </w:r>
    </w:p>
    <w:p w:rsidR="000C2B7E" w:rsidRPr="005D125D" w:rsidRDefault="000F3D70" w:rsidP="005D125D">
      <w:pPr>
        <w:autoSpaceDE w:val="0"/>
        <w:autoSpaceDN w:val="0"/>
        <w:adjustRightInd w:val="0"/>
        <w:spacing w:after="0" w:line="360" w:lineRule="auto"/>
        <w:jc w:val="both"/>
        <w:rPr>
          <w:rFonts w:ascii="Times New Roman" w:hAnsi="Times New Roman" w:cs="Times New Roman"/>
          <w:sz w:val="28"/>
          <w:szCs w:val="28"/>
        </w:rPr>
      </w:pPr>
      <w:r w:rsidRPr="000F3D70">
        <w:rPr>
          <w:rFonts w:ascii="Times New Roman" w:hAnsi="Times New Roman" w:cs="Times New Roman"/>
          <w:sz w:val="28"/>
          <w:szCs w:val="28"/>
        </w:rPr>
        <w:t>OS allows multiple secure virtual servers to be run. Guest OS is the same as the host OS, but appears isolated. Application virtualization: Application is gives its own copy of components that are not shared.</w:t>
      </w:r>
    </w:p>
    <w:p w:rsidR="000C2B7E" w:rsidRDefault="000C2B7E" w:rsidP="00214540">
      <w:pPr>
        <w:spacing w:line="360" w:lineRule="auto"/>
        <w:rPr>
          <w:rFonts w:ascii="Times New Roman" w:hAnsi="Times New Roman" w:cs="Times New Roman"/>
          <w:b/>
          <w:sz w:val="28"/>
          <w:szCs w:val="28"/>
        </w:rPr>
      </w:pPr>
    </w:p>
    <w:p w:rsidR="00E07EFB" w:rsidRPr="001B5BA5" w:rsidRDefault="00B47CCE" w:rsidP="009771F6">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0C2B7E" w:rsidRDefault="000C2B7E" w:rsidP="002A0D0B">
      <w:pPr>
        <w:autoSpaceDE w:val="0"/>
        <w:autoSpaceDN w:val="0"/>
        <w:adjustRightInd w:val="0"/>
        <w:spacing w:after="0" w:line="240" w:lineRule="auto"/>
        <w:rPr>
          <w:rFonts w:ascii="Times New Roman" w:hAnsi="Times New Roman" w:cs="Times New Roman"/>
          <w:b/>
          <w:sz w:val="24"/>
          <w:szCs w:val="24"/>
        </w:rPr>
      </w:pPr>
    </w:p>
    <w:p w:rsidR="0065248C" w:rsidRPr="000C2B7E" w:rsidRDefault="000C2B7E" w:rsidP="000C2B7E">
      <w:pPr>
        <w:autoSpaceDE w:val="0"/>
        <w:autoSpaceDN w:val="0"/>
        <w:adjustRightInd w:val="0"/>
        <w:spacing w:after="0" w:line="360" w:lineRule="auto"/>
        <w:jc w:val="both"/>
        <w:rPr>
          <w:rFonts w:ascii="Times New Roman" w:hAnsi="Times New Roman" w:cs="Times New Roman"/>
          <w:sz w:val="28"/>
          <w:szCs w:val="28"/>
        </w:rPr>
      </w:pPr>
      <w:r w:rsidRPr="000C2B7E">
        <w:rPr>
          <w:rFonts w:ascii="Times New Roman" w:hAnsi="Times New Roman" w:cs="Times New Roman"/>
          <w:sz w:val="28"/>
          <w:szCs w:val="28"/>
        </w:rPr>
        <w:t>It is entering an era of big data, which facilitated great improvement in various sectors. Particularly, assisted by wireless communications and mobile computing, mobile devices have emerged with a great potential to renovate the healthcare industry. Although the advanced techniques will make it possible to understand what is happening in our body more deeply, it is extremely difficult to handle and process the big health data anytime and anywhere. Therefore, data analytics and mobile computing are significant for the healthcare systems to meet many technical challenges and problems that need to be addressed to realize this potential.</w:t>
      </w:r>
    </w:p>
    <w:p w:rsidR="002A0D0B" w:rsidRDefault="002A0D0B" w:rsidP="002A0D0B">
      <w:pPr>
        <w:autoSpaceDE w:val="0"/>
        <w:autoSpaceDN w:val="0"/>
        <w:adjustRightInd w:val="0"/>
        <w:spacing w:after="0" w:line="240" w:lineRule="auto"/>
        <w:rPr>
          <w:rFonts w:ascii="Times New Roman" w:hAnsi="Times New Roman" w:cs="Times New Roman"/>
          <w:b/>
          <w:sz w:val="24"/>
          <w:szCs w:val="24"/>
        </w:rPr>
      </w:pP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65248C" w:rsidRDefault="0065248C" w:rsidP="00BF4AE9">
      <w:pPr>
        <w:pStyle w:val="NormalWeb"/>
        <w:spacing w:before="0" w:beforeAutospacing="0" w:after="0" w:afterAutospacing="0" w:line="360" w:lineRule="auto"/>
        <w:jc w:val="both"/>
        <w:rPr>
          <w:b/>
        </w:rPr>
      </w:pPr>
    </w:p>
    <w:p w:rsidR="00FA1E0D" w:rsidRPr="00C65CC0" w:rsidRDefault="00C65CC0" w:rsidP="00EE4081">
      <w:pPr>
        <w:pStyle w:val="NormalWeb"/>
        <w:numPr>
          <w:ilvl w:val="0"/>
          <w:numId w:val="31"/>
        </w:numPr>
        <w:spacing w:before="0" w:beforeAutospacing="0" w:after="0" w:afterAutospacing="0" w:line="360" w:lineRule="auto"/>
        <w:jc w:val="both"/>
        <w:rPr>
          <w:b/>
          <w:sz w:val="28"/>
          <w:szCs w:val="28"/>
        </w:rPr>
      </w:pPr>
      <w:r w:rsidRPr="00C65CC0">
        <w:rPr>
          <w:sz w:val="28"/>
          <w:szCs w:val="28"/>
        </w:rPr>
        <w:lastRenderedPageBreak/>
        <w:t>The challenge facing mobile computing is the issue of energy consumption, especially in the medical field, which often requires long monitoring durations and lengthy testing of patient-related physiological indicators.</w:t>
      </w:r>
    </w:p>
    <w:p w:rsidR="00D76E3C" w:rsidRPr="00C65CC0" w:rsidRDefault="00D76E3C" w:rsidP="00BF4AE9">
      <w:pPr>
        <w:pStyle w:val="NormalWeb"/>
        <w:spacing w:before="0" w:beforeAutospacing="0" w:after="0" w:afterAutospacing="0" w:line="360" w:lineRule="auto"/>
        <w:jc w:val="both"/>
        <w:rPr>
          <w:b/>
          <w:sz w:val="28"/>
          <w:szCs w:val="28"/>
        </w:rPr>
      </w:pPr>
    </w:p>
    <w:p w:rsidR="000C2B7E" w:rsidRPr="00EE4081" w:rsidRDefault="00EE4081" w:rsidP="00EE4081">
      <w:pPr>
        <w:pStyle w:val="NormalWeb"/>
        <w:numPr>
          <w:ilvl w:val="0"/>
          <w:numId w:val="30"/>
        </w:numPr>
        <w:spacing w:before="0" w:beforeAutospacing="0" w:after="0" w:afterAutospacing="0" w:line="360" w:lineRule="auto"/>
        <w:jc w:val="both"/>
        <w:rPr>
          <w:b/>
          <w:sz w:val="28"/>
          <w:szCs w:val="28"/>
        </w:rPr>
      </w:pPr>
      <w:r w:rsidRPr="00EE4081">
        <w:rPr>
          <w:sz w:val="28"/>
          <w:szCs w:val="28"/>
        </w:rPr>
        <w:t>With the improvement of electro medical and wearable devices, the data volume of healthcare systems has been extensively increasing</w:t>
      </w:r>
      <w:r>
        <w:rPr>
          <w:sz w:val="28"/>
          <w:szCs w:val="28"/>
        </w:rPr>
        <w:t>.</w:t>
      </w:r>
    </w:p>
    <w:p w:rsidR="000C2B7E" w:rsidRPr="00C65CC0" w:rsidRDefault="000C2B7E" w:rsidP="00BF4AE9">
      <w:pPr>
        <w:pStyle w:val="NormalWeb"/>
        <w:spacing w:before="0" w:beforeAutospacing="0" w:after="0" w:afterAutospacing="0" w:line="360" w:lineRule="auto"/>
        <w:jc w:val="both"/>
        <w:rPr>
          <w:b/>
          <w:sz w:val="28"/>
          <w:szCs w:val="28"/>
        </w:rPr>
      </w:pP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0C2B7E" w:rsidRDefault="000C2B7E"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C2B7E" w:rsidRDefault="000C2B7E" w:rsidP="00BF4AE9">
      <w:pPr>
        <w:pStyle w:val="NormalWeb"/>
        <w:spacing w:before="0" w:beforeAutospacing="0" w:after="0" w:afterAutospacing="0" w:line="360" w:lineRule="auto"/>
        <w:jc w:val="both"/>
        <w:rPr>
          <w:b/>
        </w:rPr>
      </w:pPr>
    </w:p>
    <w:p w:rsidR="0065248C" w:rsidRPr="00041CCB" w:rsidRDefault="000C2B7E" w:rsidP="00041CCB">
      <w:pPr>
        <w:pStyle w:val="NormalWeb"/>
        <w:spacing w:before="0" w:beforeAutospacing="0" w:after="0" w:afterAutospacing="0" w:line="360" w:lineRule="auto"/>
        <w:jc w:val="both"/>
        <w:rPr>
          <w:b/>
          <w:sz w:val="28"/>
          <w:szCs w:val="28"/>
        </w:rPr>
      </w:pPr>
      <w:r w:rsidRPr="000C2B7E">
        <w:rPr>
          <w:sz w:val="28"/>
          <w:szCs w:val="28"/>
        </w:rPr>
        <w:t>The advanced healthcare systems have to be upgraded with new capabilities such as machine learning, data analytics, and cognitive power for providing human with more intelligent and professional healthcare services. To explore recent advances and disseminate state-of-the-art techniques related to data analytics and mobile computing on designing, building, and deploying novel technologies, to enable intelligent healthcare services and applications, this paper presents the detailed design for developing intelligent healthcare systems assisted by data analytics and mobile computing. Moreover, some representative intelligent healthcare applications are discussed to show that data analytics and mobile computing are available to enhance the performance of the healthcare services.</w:t>
      </w:r>
    </w:p>
    <w:p w:rsidR="00426803" w:rsidRDefault="00DA741D" w:rsidP="00041CCB">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CB7133" w:rsidRPr="00041CCB" w:rsidRDefault="00CB7133" w:rsidP="004702B4">
      <w:pPr>
        <w:pStyle w:val="ListParagraph"/>
        <w:numPr>
          <w:ilvl w:val="0"/>
          <w:numId w:val="29"/>
        </w:numPr>
        <w:tabs>
          <w:tab w:val="left" w:pos="720"/>
        </w:tabs>
        <w:spacing w:after="100" w:line="360" w:lineRule="auto"/>
        <w:jc w:val="both"/>
        <w:rPr>
          <w:rFonts w:ascii="Times New Roman" w:hAnsi="Times New Roman" w:cs="Times New Roman"/>
          <w:sz w:val="28"/>
          <w:szCs w:val="28"/>
        </w:rPr>
      </w:pPr>
      <w:r w:rsidRPr="00CB7133">
        <w:rPr>
          <w:rFonts w:ascii="Times New Roman" w:hAnsi="Times New Roman" w:cs="Times New Roman"/>
          <w:sz w:val="28"/>
          <w:szCs w:val="28"/>
        </w:rPr>
        <w:t xml:space="preserve">There are various healthcare data generated and stored in healthcare systems, such as medical record, hospitalization records, medical imaging, and </w:t>
      </w:r>
      <w:r w:rsidRPr="00CB7133">
        <w:rPr>
          <w:rFonts w:ascii="Times New Roman" w:hAnsi="Times New Roman" w:cs="Times New Roman"/>
          <w:sz w:val="28"/>
          <w:szCs w:val="28"/>
        </w:rPr>
        <w:lastRenderedPageBreak/>
        <w:t>surgery data. These multisource data include text, image, a</w:t>
      </w:r>
      <w:r>
        <w:rPr>
          <w:rFonts w:ascii="Times New Roman" w:hAnsi="Times New Roman" w:cs="Times New Roman"/>
          <w:sz w:val="28"/>
          <w:szCs w:val="28"/>
        </w:rPr>
        <w:t xml:space="preserve">udio, and video </w:t>
      </w:r>
      <w:r w:rsidRPr="00CB7133">
        <w:rPr>
          <w:rFonts w:ascii="Times New Roman" w:hAnsi="Times New Roman" w:cs="Times New Roman"/>
          <w:sz w:val="28"/>
          <w:szCs w:val="28"/>
        </w:rPr>
        <w:t>. More importantly, the same category of healthcare data collected through different devices may follow the different data standard defined by providers.</w:t>
      </w:r>
    </w:p>
    <w:p w:rsidR="00426803" w:rsidRPr="00CB7133" w:rsidRDefault="00CB7133" w:rsidP="00CB7133">
      <w:pPr>
        <w:pStyle w:val="ListParagraph"/>
        <w:numPr>
          <w:ilvl w:val="0"/>
          <w:numId w:val="29"/>
        </w:numPr>
        <w:tabs>
          <w:tab w:val="left" w:pos="720"/>
        </w:tabs>
        <w:spacing w:after="100" w:line="360" w:lineRule="auto"/>
        <w:jc w:val="both"/>
        <w:rPr>
          <w:rFonts w:ascii="Times New Roman" w:hAnsi="Times New Roman" w:cs="Times New Roman"/>
          <w:sz w:val="28"/>
          <w:szCs w:val="28"/>
        </w:rPr>
      </w:pPr>
      <w:r w:rsidRPr="00CB7133">
        <w:rPr>
          <w:rFonts w:ascii="Times New Roman" w:hAnsi="Times New Roman" w:cs="Times New Roman"/>
          <w:sz w:val="28"/>
          <w:szCs w:val="28"/>
        </w:rPr>
        <w:t>The value of mining single source healthcare data is very limited. Thus, more research attempted to develop data fusion based approach to discover more knowledge from various data to provide more valuable services, such as personalized health guidance and public health warnings.</w:t>
      </w:r>
    </w:p>
    <w:p w:rsidR="00426803" w:rsidRPr="00041CCB" w:rsidRDefault="00041CCB" w:rsidP="00041CCB">
      <w:pPr>
        <w:pStyle w:val="ListParagraph"/>
        <w:numPr>
          <w:ilvl w:val="0"/>
          <w:numId w:val="29"/>
        </w:numPr>
        <w:tabs>
          <w:tab w:val="left" w:pos="720"/>
        </w:tabs>
        <w:spacing w:after="100" w:line="360" w:lineRule="auto"/>
        <w:jc w:val="both"/>
        <w:rPr>
          <w:rFonts w:ascii="Times New Roman" w:hAnsi="Times New Roman" w:cs="Times New Roman"/>
          <w:b/>
          <w:sz w:val="28"/>
          <w:szCs w:val="28"/>
        </w:rPr>
      </w:pPr>
      <w:r w:rsidRPr="00041CCB">
        <w:rPr>
          <w:rFonts w:ascii="Times New Roman" w:hAnsi="Times New Roman" w:cs="Times New Roman"/>
          <w:sz w:val="28"/>
          <w:szCs w:val="28"/>
        </w:rPr>
        <w:t>With the increasingly in-depth research being performed, mobile computing will have a better future in the medical field.</w:t>
      </w:r>
    </w:p>
    <w:p w:rsidR="00426803" w:rsidRPr="00CB7133" w:rsidRDefault="00426803" w:rsidP="004702B4">
      <w:pPr>
        <w:tabs>
          <w:tab w:val="left" w:pos="720"/>
        </w:tabs>
        <w:spacing w:after="100" w:line="360" w:lineRule="auto"/>
        <w:jc w:val="both"/>
        <w:rPr>
          <w:rFonts w:ascii="Times New Roman" w:hAnsi="Times New Roman" w:cs="Times New Roman"/>
          <w:b/>
          <w:sz w:val="28"/>
          <w:szCs w:val="28"/>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426803" w:rsidRDefault="00426803" w:rsidP="004702B4">
      <w:pPr>
        <w:tabs>
          <w:tab w:val="left" w:pos="720"/>
        </w:tabs>
        <w:spacing w:after="100" w:line="360" w:lineRule="auto"/>
        <w:jc w:val="both"/>
        <w:rPr>
          <w:rFonts w:ascii="Times New Roman" w:hAnsi="Times New Roman" w:cs="Times New Roman"/>
          <w:b/>
          <w:sz w:val="24"/>
          <w:szCs w:val="24"/>
        </w:rPr>
      </w:pPr>
    </w:p>
    <w:p w:rsidR="00B451E7" w:rsidRDefault="00B451E7" w:rsidP="004702B4">
      <w:pPr>
        <w:tabs>
          <w:tab w:val="left" w:pos="720"/>
        </w:tabs>
        <w:spacing w:after="100" w:line="360" w:lineRule="auto"/>
        <w:jc w:val="both"/>
        <w:rPr>
          <w:rFonts w:ascii="Times New Roman" w:hAnsi="Times New Roman" w:cs="Times New Roman"/>
          <w:b/>
          <w:sz w:val="24"/>
          <w:szCs w:val="24"/>
        </w:rPr>
      </w:pPr>
    </w:p>
    <w:p w:rsidR="003162BB" w:rsidRDefault="003162BB" w:rsidP="004702B4">
      <w:pPr>
        <w:tabs>
          <w:tab w:val="left" w:pos="720"/>
        </w:tabs>
        <w:spacing w:after="100" w:line="360" w:lineRule="auto"/>
        <w:jc w:val="both"/>
        <w:rPr>
          <w:rFonts w:ascii="Times New Roman" w:hAnsi="Times New Roman" w:cs="Times New Roman"/>
          <w:b/>
          <w:sz w:val="24"/>
          <w:szCs w:val="24"/>
        </w:rPr>
      </w:pPr>
    </w:p>
    <w:p w:rsidR="00A17DF4" w:rsidRPr="005039D5" w:rsidRDefault="0005483A" w:rsidP="005039D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A17DF4" w:rsidRDefault="00A17DF4" w:rsidP="006C2CC7">
      <w:pPr>
        <w:pStyle w:val="BodyText"/>
        <w:rPr>
          <w:b/>
          <w:iCs/>
          <w:sz w:val="24"/>
          <w:szCs w:val="24"/>
        </w:rPr>
      </w:pPr>
    </w:p>
    <w:p w:rsidR="00AC6D61" w:rsidRDefault="00AC6D61" w:rsidP="006C2CC7">
      <w:pPr>
        <w:pStyle w:val="BodyText"/>
        <w:rPr>
          <w:b/>
          <w:iCs/>
          <w:sz w:val="24"/>
          <w:szCs w:val="24"/>
        </w:rPr>
      </w:pPr>
    </w:p>
    <w:p w:rsidR="00AC6D61" w:rsidRPr="00876072" w:rsidRDefault="00F57A65" w:rsidP="006C2CC7">
      <w:pPr>
        <w:pStyle w:val="BodyText"/>
        <w:rPr>
          <w:b/>
          <w:iCs/>
          <w:sz w:val="28"/>
          <w:szCs w:val="28"/>
        </w:rPr>
      </w:pPr>
      <w:r w:rsidRPr="00876072">
        <w:rPr>
          <w:sz w:val="28"/>
          <w:szCs w:val="28"/>
        </w:rPr>
        <w:t xml:space="preserve">In this paper we proposed a cloud based architecture </w:t>
      </w:r>
      <w:r w:rsidR="00876072" w:rsidRPr="00876072">
        <w:rPr>
          <w:sz w:val="28"/>
          <w:szCs w:val="28"/>
        </w:rPr>
        <w:t>for storing</w:t>
      </w:r>
      <w:r w:rsidRPr="00876072">
        <w:rPr>
          <w:sz w:val="28"/>
          <w:szCs w:val="28"/>
        </w:rPr>
        <w:t xml:space="preserve">, analysis, and predictive modeling of biomedical </w:t>
      </w:r>
      <w:r w:rsidR="00876072" w:rsidRPr="00876072">
        <w:rPr>
          <w:sz w:val="28"/>
          <w:szCs w:val="28"/>
        </w:rPr>
        <w:t>big data</w:t>
      </w:r>
      <w:r w:rsidRPr="00876072">
        <w:rPr>
          <w:sz w:val="28"/>
          <w:szCs w:val="28"/>
        </w:rPr>
        <w:t xml:space="preserve">. Existing service based cloud architecture is extended </w:t>
      </w:r>
      <w:r w:rsidR="00876072" w:rsidRPr="00876072">
        <w:rPr>
          <w:sz w:val="28"/>
          <w:szCs w:val="28"/>
        </w:rPr>
        <w:t>by including</w:t>
      </w:r>
      <w:r w:rsidRPr="00876072">
        <w:rPr>
          <w:sz w:val="28"/>
          <w:szCs w:val="28"/>
        </w:rPr>
        <w:t xml:space="preserve"> </w:t>
      </w:r>
      <w:r w:rsidR="00876072" w:rsidRPr="00876072">
        <w:rPr>
          <w:sz w:val="28"/>
          <w:szCs w:val="28"/>
        </w:rPr>
        <w:t>metal earning</w:t>
      </w:r>
      <w:r w:rsidRPr="00876072">
        <w:rPr>
          <w:sz w:val="28"/>
          <w:szCs w:val="28"/>
        </w:rPr>
        <w:t xml:space="preserve"> system as a data and model </w:t>
      </w:r>
      <w:r w:rsidR="00876072" w:rsidRPr="00876072">
        <w:rPr>
          <w:sz w:val="28"/>
          <w:szCs w:val="28"/>
        </w:rPr>
        <w:t>driven knowledge</w:t>
      </w:r>
      <w:r w:rsidRPr="00876072">
        <w:rPr>
          <w:sz w:val="28"/>
          <w:szCs w:val="28"/>
        </w:rPr>
        <w:t xml:space="preserve"> service. As a part of the proposed </w:t>
      </w:r>
      <w:r w:rsidR="00876072" w:rsidRPr="00876072">
        <w:rPr>
          <w:sz w:val="28"/>
          <w:szCs w:val="28"/>
        </w:rPr>
        <w:t>architecture, we</w:t>
      </w:r>
      <w:r w:rsidRPr="00876072">
        <w:rPr>
          <w:sz w:val="28"/>
          <w:szCs w:val="28"/>
        </w:rPr>
        <w:t xml:space="preserve"> provided a support for community based gathering </w:t>
      </w:r>
      <w:r w:rsidR="00876072" w:rsidRPr="00876072">
        <w:rPr>
          <w:sz w:val="28"/>
          <w:szCs w:val="28"/>
        </w:rPr>
        <w:t>of data</w:t>
      </w:r>
      <w:r w:rsidRPr="00876072">
        <w:rPr>
          <w:sz w:val="28"/>
          <w:szCs w:val="28"/>
        </w:rPr>
        <w:t xml:space="preserve"> and algorithms that is an important precondition </w:t>
      </w:r>
      <w:r w:rsidR="00876072" w:rsidRPr="00876072">
        <w:rPr>
          <w:sz w:val="28"/>
          <w:szCs w:val="28"/>
        </w:rPr>
        <w:t>for quality</w:t>
      </w:r>
      <w:r w:rsidRPr="00876072">
        <w:rPr>
          <w:sz w:val="28"/>
          <w:szCs w:val="28"/>
        </w:rPr>
        <w:t xml:space="preserve"> of </w:t>
      </w:r>
      <w:r w:rsidR="00876072" w:rsidRPr="00876072">
        <w:rPr>
          <w:sz w:val="28"/>
          <w:szCs w:val="28"/>
        </w:rPr>
        <w:t>metal earning</w:t>
      </w:r>
      <w:r w:rsidRPr="00876072">
        <w:rPr>
          <w:sz w:val="28"/>
          <w:szCs w:val="28"/>
        </w:rPr>
        <w:t xml:space="preserve">. Advancement of this research </w:t>
      </w:r>
      <w:r w:rsidR="00876072" w:rsidRPr="00876072">
        <w:rPr>
          <w:sz w:val="28"/>
          <w:szCs w:val="28"/>
        </w:rPr>
        <w:t>area and</w:t>
      </w:r>
      <w:r w:rsidRPr="00876072">
        <w:rPr>
          <w:sz w:val="28"/>
          <w:szCs w:val="28"/>
        </w:rPr>
        <w:t xml:space="preserve"> adding new value are enabled through platform for development and execution of distributed data mining processes</w:t>
      </w:r>
      <w:r w:rsidR="00876072">
        <w:rPr>
          <w:b/>
          <w:iCs/>
          <w:sz w:val="28"/>
          <w:szCs w:val="28"/>
        </w:rPr>
        <w:t xml:space="preserve"> </w:t>
      </w:r>
      <w:r w:rsidR="00876072" w:rsidRPr="00876072">
        <w:rPr>
          <w:sz w:val="28"/>
          <w:szCs w:val="28"/>
        </w:rPr>
        <w:t xml:space="preserve">And algorithms. Finally, we provided data and </w:t>
      </w:r>
      <w:r w:rsidR="00876072" w:rsidRPr="00876072">
        <w:rPr>
          <w:sz w:val="28"/>
          <w:szCs w:val="28"/>
        </w:rPr>
        <w:lastRenderedPageBreak/>
        <w:t>model driven decision support on selecting best algorithms for working with biomedical data.</w:t>
      </w:r>
    </w:p>
    <w:p w:rsidR="00AC6D61" w:rsidRPr="00876072" w:rsidRDefault="00AC6D61" w:rsidP="006C2CC7">
      <w:pPr>
        <w:pStyle w:val="BodyText"/>
        <w:rPr>
          <w:b/>
          <w:iCs/>
          <w:sz w:val="28"/>
          <w:szCs w:val="28"/>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AC6D61" w:rsidRDefault="00AC6D61" w:rsidP="006C2CC7">
      <w:pPr>
        <w:pStyle w:val="BodyText"/>
        <w:rPr>
          <w:b/>
          <w:iCs/>
          <w:sz w:val="24"/>
          <w:szCs w:val="24"/>
        </w:rPr>
      </w:pPr>
    </w:p>
    <w:p w:rsidR="009E283D" w:rsidRDefault="009E283D" w:rsidP="006C2CC7">
      <w:pPr>
        <w:pStyle w:val="BodyText"/>
        <w:rPr>
          <w:b/>
          <w:iCs/>
          <w:sz w:val="24"/>
          <w:szCs w:val="24"/>
        </w:rPr>
      </w:pPr>
    </w:p>
    <w:p w:rsidR="009E283D" w:rsidRDefault="009E283D" w:rsidP="006C2CC7">
      <w:pPr>
        <w:pStyle w:val="BodyText"/>
        <w:rPr>
          <w:b/>
          <w:iCs/>
          <w:sz w:val="24"/>
          <w:szCs w:val="24"/>
        </w:rPr>
      </w:pPr>
    </w:p>
    <w:p w:rsidR="009E283D" w:rsidRDefault="009E283D" w:rsidP="006C2CC7">
      <w:pPr>
        <w:pStyle w:val="BodyText"/>
        <w:rPr>
          <w:b/>
          <w:iCs/>
          <w:sz w:val="24"/>
          <w:szCs w:val="24"/>
        </w:rPr>
      </w:pPr>
    </w:p>
    <w:p w:rsidR="009E283D" w:rsidRDefault="009E283D" w:rsidP="006C2CC7">
      <w:pPr>
        <w:pStyle w:val="BodyText"/>
        <w:rPr>
          <w:b/>
          <w:iCs/>
          <w:sz w:val="24"/>
          <w:szCs w:val="24"/>
        </w:rPr>
      </w:pPr>
    </w:p>
    <w:p w:rsidR="009E283D" w:rsidRDefault="009E283D" w:rsidP="006C2CC7">
      <w:pPr>
        <w:pStyle w:val="BodyText"/>
        <w:rPr>
          <w:b/>
          <w:iCs/>
          <w:sz w:val="24"/>
          <w:szCs w:val="24"/>
        </w:rPr>
      </w:pPr>
    </w:p>
    <w:p w:rsidR="009E283D" w:rsidRDefault="009E283D" w:rsidP="006C2CC7">
      <w:pPr>
        <w:pStyle w:val="BodyText"/>
        <w:rPr>
          <w:b/>
          <w:iCs/>
          <w:sz w:val="24"/>
          <w:szCs w:val="24"/>
        </w:rPr>
      </w:pPr>
    </w:p>
    <w:p w:rsidR="009E283D" w:rsidRDefault="009E283D" w:rsidP="006C2CC7">
      <w:pPr>
        <w:pStyle w:val="BodyText"/>
        <w:rPr>
          <w:b/>
          <w:iCs/>
          <w:sz w:val="24"/>
          <w:szCs w:val="24"/>
        </w:rPr>
      </w:pPr>
    </w:p>
    <w:p w:rsidR="00FA7B6D" w:rsidRDefault="00FA7B6D" w:rsidP="006C2CC7">
      <w:pPr>
        <w:pStyle w:val="BodyText"/>
        <w:rPr>
          <w:b/>
          <w:iCs/>
          <w:sz w:val="24"/>
          <w:szCs w:val="24"/>
        </w:rPr>
      </w:pPr>
    </w:p>
    <w:p w:rsidR="00FA7B6D" w:rsidRDefault="00FA7B6D" w:rsidP="006C2CC7">
      <w:pPr>
        <w:pStyle w:val="BodyText"/>
        <w:rPr>
          <w:b/>
          <w:iCs/>
          <w:sz w:val="24"/>
          <w:szCs w:val="24"/>
        </w:rPr>
      </w:pPr>
    </w:p>
    <w:p w:rsidR="00AC6D61" w:rsidRDefault="00AC6D61"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2D6D60" w:rsidRDefault="00FE3487" w:rsidP="00F27072">
      <w:pPr>
        <w:pStyle w:val="BodyText"/>
        <w:jc w:val="center"/>
        <w:rPr>
          <w:b/>
          <w:iCs/>
          <w:sz w:val="28"/>
          <w:szCs w:val="28"/>
        </w:rPr>
      </w:pPr>
      <w:r w:rsidRPr="00F27072">
        <w:rPr>
          <w:b/>
          <w:iCs/>
          <w:sz w:val="28"/>
          <w:szCs w:val="28"/>
        </w:rPr>
        <w:t xml:space="preserve">REFERENCE </w:t>
      </w:r>
    </w:p>
    <w:p w:rsid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[1] D. C. Nguyen, P. N. Pathirana, M. Ding, and A. Seneviratne, “Blockchain for Secure EHRs Sharing of Mobile Cloud Based E-Health Systems,” IEEE Access, vol. 7, pp. 66792–66806, 2019.</w:t>
      </w: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[2] O. O. Ajayi, A. B. Bagula, and K. Ma, “Fourth Industrial Revolution for Development: The Relevance of Cloud Federation in Healthcare Support,” IEEE Access, vol. 7, pp. 185322–185337, 2019.</w:t>
      </w: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[3] X. Wang and Z. Jin, “An Overview of Mobile Cloud Computing for Pervasive Healthcare,” IEEE Access, vol. 7, pp. 66774–66791, 2019.</w:t>
      </w: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[4] K. Chung and R. C. Park, “P2P-based open health cloud for medicine management,” Peer-to-Peer Networking and Applications, vol. 13, no. 2, pp. 610–622, 2019.</w:t>
      </w: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[5] Shakeel, P. M., Baskar, S., Dhulipala, V. S., Mishra, S., &amp; Jaber, M. M. (2018). Maintaining security and privacy in health care system using learning based deep-Q-networks. Journal of medical systems, 42(10), 186.</w:t>
      </w: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[6] IEEE Access, vol. 7, pp. 49088–49101, 2019.</w:t>
      </w: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01350"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[7] K. Chung and R. C. Park, “Cloud based u-healthcare network with QoS guarantee for mobile health service,” Cluster Computing, vol. 22, no. S1, pp. 2001–2015, 2017.</w:t>
      </w:r>
    </w:p>
    <w:p w:rsid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[8] A. Tembhare, S. S. Chakkaravarthy, D. Sangeetha, V. Vaidehi, and M. V. Rathnam, “Role-based policy to maintain privacy of patient health records in cloud,” The Journal of Supercomputing, vol. 75, no. 9, pp. 5866–5881, Jun. 2019.</w:t>
      </w:r>
    </w:p>
    <w:p w:rsid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[9] J. Xue, C. Xu, and L. Bai, “DStore: A distributed system for outsourced data storage and retrieval,” Future Generation Computer Systems, vol. 99, pp. 106–114, 2019.</w:t>
      </w:r>
    </w:p>
    <w:p w:rsid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 xml:space="preserve">[10] Manogaran, G., Shakeel, P. M., Fouad, H., Nam, Y., Baskar, S., Chilamkurti, N., &amp; Sundarasekar, R. (2019). Wearable IoT smart-log patch: An edge </w:t>
      </w:r>
      <w:r w:rsidRPr="009E283D">
        <w:rPr>
          <w:rFonts w:ascii="Times New Roman" w:eastAsia="PalatinoLinotype-Roman" w:hAnsi="Times New Roman" w:cs="Times New Roman"/>
          <w:color w:val="000000"/>
          <w:sz w:val="28"/>
          <w:szCs w:val="28"/>
        </w:rPr>
        <w:lastRenderedPageBreak/>
        <w:t>computing-based Bayesian deep learning network system for multi access physical monitoring system. Sensors, 19(13), 3030.</w:t>
      </w:r>
    </w:p>
    <w:p w:rsid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[11] M. Kayest and S. K. Jain, “Optimization driven cluster based indexing and matching for the document retrieval,” Journal of King Saud University - Computer and Information Sciences, 2019.</w:t>
      </w:r>
    </w:p>
    <w:p w:rsid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p>
    <w:p w:rsidR="009E283D" w:rsidRPr="009E283D" w:rsidRDefault="009E283D" w:rsidP="009E283D">
      <w:pPr>
        <w:autoSpaceDE w:val="0"/>
        <w:autoSpaceDN w:val="0"/>
        <w:adjustRightInd w:val="0"/>
        <w:spacing w:after="0" w:line="360" w:lineRule="auto"/>
        <w:jc w:val="both"/>
        <w:rPr>
          <w:rFonts w:ascii="Times New Roman" w:eastAsia="PalatinoLinotype-Roman" w:hAnsi="Times New Roman" w:cs="Times New Roman"/>
          <w:color w:val="000000"/>
          <w:sz w:val="28"/>
          <w:szCs w:val="28"/>
        </w:rPr>
      </w:pPr>
      <w:r w:rsidRPr="009E283D">
        <w:rPr>
          <w:rFonts w:ascii="Times New Roman" w:eastAsia="PalatinoLinotype-Roman" w:hAnsi="Times New Roman" w:cs="Times New Roman"/>
          <w:color w:val="000000"/>
          <w:sz w:val="28"/>
          <w:szCs w:val="28"/>
        </w:rPr>
        <w:t>[12] D. Li, L. Huang, B. Ye, F. Wan, A. Madden, and X. Liang, “FSRM-STS: Cross-dataset pedestrian retrieval based on a four-stage retrieval model with Selection–Translation–Selection,” Future Generation Computer Systems, vol. 107, pp. 601–619, 2020.</w:t>
      </w:r>
    </w:p>
    <w:sectPr w:rsidR="009E283D" w:rsidRPr="009E283D"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1AD4" w:rsidRDefault="00481AD4" w:rsidP="003654DF">
      <w:pPr>
        <w:spacing w:after="0" w:line="240" w:lineRule="auto"/>
      </w:pPr>
      <w:r>
        <w:separator/>
      </w:r>
    </w:p>
  </w:endnote>
  <w:endnote w:type="continuationSeparator" w:id="1">
    <w:p w:rsidR="00481AD4" w:rsidRDefault="00481AD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dvGulliv-R">
    <w:altName w:val="MS Mincho"/>
    <w:panose1 w:val="00000000000000000000"/>
    <w:charset w:val="80"/>
    <w:family w:val="auto"/>
    <w:notTrueType/>
    <w:pitch w:val="default"/>
    <w:sig w:usb0="00000003" w:usb1="08070000" w:usb2="00000010" w:usb3="00000000" w:csb0="0002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PalatinoLinotype-Roman">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1AD4" w:rsidRDefault="00481AD4" w:rsidP="003654DF">
      <w:pPr>
        <w:spacing w:after="0" w:line="240" w:lineRule="auto"/>
      </w:pPr>
      <w:r>
        <w:separator/>
      </w:r>
    </w:p>
  </w:footnote>
  <w:footnote w:type="continuationSeparator" w:id="1">
    <w:p w:rsidR="00481AD4" w:rsidRDefault="00481AD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BC362B" w:rsidRDefault="003F5281">
        <w:pPr>
          <w:pStyle w:val="Header"/>
          <w:jc w:val="right"/>
        </w:pPr>
        <w:fldSimple w:instr=" PAGE   \* MERGEFORMAT ">
          <w:r w:rsidR="005D125D">
            <w:rPr>
              <w:noProof/>
            </w:rPr>
            <w:t>11</w:t>
          </w:r>
        </w:fldSimple>
      </w:p>
    </w:sdtContent>
  </w:sdt>
  <w:p w:rsidR="00BC362B" w:rsidRDefault="00BC36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340BC3"/>
    <w:multiLevelType w:val="hybridMultilevel"/>
    <w:tmpl w:val="C9FEB4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30034"/>
    <w:multiLevelType w:val="hybridMultilevel"/>
    <w:tmpl w:val="176AB23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E54691"/>
    <w:multiLevelType w:val="hybridMultilevel"/>
    <w:tmpl w:val="DA5CB13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F17714"/>
    <w:multiLevelType w:val="hybridMultilevel"/>
    <w:tmpl w:val="19EE1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84C5F"/>
    <w:multiLevelType w:val="hybridMultilevel"/>
    <w:tmpl w:val="88968AA0"/>
    <w:lvl w:ilvl="0" w:tplc="698CB3E2">
      <w:numFmt w:val="bullet"/>
      <w:lvlText w:val="•"/>
      <w:lvlJc w:val="left"/>
      <w:pPr>
        <w:ind w:left="720" w:hanging="360"/>
      </w:pPr>
      <w:rPr>
        <w:rFonts w:ascii="Times New Roman" w:eastAsia="AdvGulliv-R"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10653"/>
    <w:multiLevelType w:val="hybridMultilevel"/>
    <w:tmpl w:val="64FEFA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4">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73408F"/>
    <w:multiLevelType w:val="hybridMultilevel"/>
    <w:tmpl w:val="BC629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1D107A"/>
    <w:multiLevelType w:val="hybridMultilevel"/>
    <w:tmpl w:val="7C22B6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517A0694"/>
    <w:multiLevelType w:val="hybridMultilevel"/>
    <w:tmpl w:val="297E19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561A5942"/>
    <w:multiLevelType w:val="hybridMultilevel"/>
    <w:tmpl w:val="EFAC529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B423641"/>
    <w:multiLevelType w:val="hybridMultilevel"/>
    <w:tmpl w:val="2D5A58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8E09DF"/>
    <w:multiLevelType w:val="hybridMultilevel"/>
    <w:tmpl w:val="E30CFAE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7C37238F"/>
    <w:multiLevelType w:val="hybridMultilevel"/>
    <w:tmpl w:val="B12681A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7F3A17B1"/>
    <w:multiLevelType w:val="hybridMultilevel"/>
    <w:tmpl w:val="0D98E2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
  </w:num>
  <w:num w:numId="3">
    <w:abstractNumId w:val="11"/>
  </w:num>
  <w:num w:numId="4">
    <w:abstractNumId w:val="25"/>
  </w:num>
  <w:num w:numId="5">
    <w:abstractNumId w:val="13"/>
  </w:num>
  <w:num w:numId="6">
    <w:abstractNumId w:val="8"/>
  </w:num>
  <w:num w:numId="7">
    <w:abstractNumId w:val="19"/>
  </w:num>
  <w:num w:numId="8">
    <w:abstractNumId w:val="26"/>
  </w:num>
  <w:num w:numId="9">
    <w:abstractNumId w:val="16"/>
  </w:num>
  <w:num w:numId="10">
    <w:abstractNumId w:val="12"/>
  </w:num>
  <w:num w:numId="11">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4"/>
  </w:num>
  <w:num w:numId="14">
    <w:abstractNumId w:val="10"/>
  </w:num>
  <w:num w:numId="15">
    <w:abstractNumId w:val="22"/>
  </w:num>
  <w:num w:numId="16">
    <w:abstractNumId w:val="15"/>
  </w:num>
  <w:num w:numId="17">
    <w:abstractNumId w:val="7"/>
  </w:num>
  <w:num w:numId="18">
    <w:abstractNumId w:val="18"/>
  </w:num>
  <w:num w:numId="19">
    <w:abstractNumId w:val="29"/>
  </w:num>
  <w:num w:numId="20">
    <w:abstractNumId w:val="5"/>
  </w:num>
  <w:num w:numId="21">
    <w:abstractNumId w:val="6"/>
  </w:num>
  <w:num w:numId="22">
    <w:abstractNumId w:val="3"/>
  </w:num>
  <w:num w:numId="23">
    <w:abstractNumId w:val="27"/>
  </w:num>
  <w:num w:numId="24">
    <w:abstractNumId w:val="21"/>
  </w:num>
  <w:num w:numId="25">
    <w:abstractNumId w:val="20"/>
  </w:num>
  <w:num w:numId="26">
    <w:abstractNumId w:val="1"/>
  </w:num>
  <w:num w:numId="27">
    <w:abstractNumId w:val="4"/>
  </w:num>
  <w:num w:numId="28">
    <w:abstractNumId w:val="28"/>
  </w:num>
  <w:num w:numId="29">
    <w:abstractNumId w:val="9"/>
  </w:num>
  <w:num w:numId="30">
    <w:abstractNumId w:val="17"/>
  </w:num>
  <w:num w:numId="31">
    <w:abstractNumId w:val="23"/>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characterSpacingControl w:val="doNotCompress"/>
  <w:footnotePr>
    <w:footnote w:id="0"/>
    <w:footnote w:id="1"/>
  </w:footnotePr>
  <w:endnotePr>
    <w:endnote w:id="0"/>
    <w:endnote w:id="1"/>
  </w:endnotePr>
  <w:compat/>
  <w:rsids>
    <w:rsidRoot w:val="00524F8D"/>
    <w:rsid w:val="0000536F"/>
    <w:rsid w:val="00006227"/>
    <w:rsid w:val="0002224E"/>
    <w:rsid w:val="00023A61"/>
    <w:rsid w:val="00023A79"/>
    <w:rsid w:val="00024F06"/>
    <w:rsid w:val="0002560F"/>
    <w:rsid w:val="000344D6"/>
    <w:rsid w:val="00037145"/>
    <w:rsid w:val="00041CCB"/>
    <w:rsid w:val="00041D9B"/>
    <w:rsid w:val="00043F2A"/>
    <w:rsid w:val="00045C18"/>
    <w:rsid w:val="00051F24"/>
    <w:rsid w:val="000534D7"/>
    <w:rsid w:val="0005483A"/>
    <w:rsid w:val="000740DF"/>
    <w:rsid w:val="000744CA"/>
    <w:rsid w:val="00080D97"/>
    <w:rsid w:val="00083D3E"/>
    <w:rsid w:val="00084477"/>
    <w:rsid w:val="00084D66"/>
    <w:rsid w:val="0008528D"/>
    <w:rsid w:val="00096A50"/>
    <w:rsid w:val="000A1A64"/>
    <w:rsid w:val="000A1C1E"/>
    <w:rsid w:val="000A2C34"/>
    <w:rsid w:val="000B5E63"/>
    <w:rsid w:val="000B7958"/>
    <w:rsid w:val="000C2B7E"/>
    <w:rsid w:val="000C3521"/>
    <w:rsid w:val="000C6CD2"/>
    <w:rsid w:val="000C7F2E"/>
    <w:rsid w:val="000D5076"/>
    <w:rsid w:val="000D592F"/>
    <w:rsid w:val="000D7846"/>
    <w:rsid w:val="000D794F"/>
    <w:rsid w:val="000E0034"/>
    <w:rsid w:val="000E32DA"/>
    <w:rsid w:val="000E4393"/>
    <w:rsid w:val="000E4BF7"/>
    <w:rsid w:val="000E5C83"/>
    <w:rsid w:val="000E6F65"/>
    <w:rsid w:val="000F07BF"/>
    <w:rsid w:val="000F26E1"/>
    <w:rsid w:val="000F3CD1"/>
    <w:rsid w:val="000F3D70"/>
    <w:rsid w:val="000F42D0"/>
    <w:rsid w:val="00103A16"/>
    <w:rsid w:val="00105799"/>
    <w:rsid w:val="001058DC"/>
    <w:rsid w:val="00106D27"/>
    <w:rsid w:val="00114E34"/>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6C67"/>
    <w:rsid w:val="001A7640"/>
    <w:rsid w:val="001B2DD1"/>
    <w:rsid w:val="001B3DDE"/>
    <w:rsid w:val="001B5BA5"/>
    <w:rsid w:val="001D0D23"/>
    <w:rsid w:val="001D1A5C"/>
    <w:rsid w:val="001D3EAC"/>
    <w:rsid w:val="001D438E"/>
    <w:rsid w:val="001D47DE"/>
    <w:rsid w:val="001D5F8D"/>
    <w:rsid w:val="001E1FDE"/>
    <w:rsid w:val="001E3440"/>
    <w:rsid w:val="001F091B"/>
    <w:rsid w:val="001F2870"/>
    <w:rsid w:val="00200043"/>
    <w:rsid w:val="002066C3"/>
    <w:rsid w:val="00214540"/>
    <w:rsid w:val="002164B7"/>
    <w:rsid w:val="00221939"/>
    <w:rsid w:val="002301C6"/>
    <w:rsid w:val="00231962"/>
    <w:rsid w:val="0023299C"/>
    <w:rsid w:val="00232D32"/>
    <w:rsid w:val="00232DCA"/>
    <w:rsid w:val="00240A45"/>
    <w:rsid w:val="00257963"/>
    <w:rsid w:val="00262E61"/>
    <w:rsid w:val="00265584"/>
    <w:rsid w:val="002673FF"/>
    <w:rsid w:val="00270405"/>
    <w:rsid w:val="00276849"/>
    <w:rsid w:val="00277863"/>
    <w:rsid w:val="00281D6F"/>
    <w:rsid w:val="00284C9F"/>
    <w:rsid w:val="00293093"/>
    <w:rsid w:val="002A0D0B"/>
    <w:rsid w:val="002C0B67"/>
    <w:rsid w:val="002D12D4"/>
    <w:rsid w:val="002D6D60"/>
    <w:rsid w:val="002D7C05"/>
    <w:rsid w:val="002E16DB"/>
    <w:rsid w:val="002E6657"/>
    <w:rsid w:val="002F0C02"/>
    <w:rsid w:val="002F22C2"/>
    <w:rsid w:val="002F2B9A"/>
    <w:rsid w:val="002F33E0"/>
    <w:rsid w:val="002F4F3E"/>
    <w:rsid w:val="002F77DB"/>
    <w:rsid w:val="0030103F"/>
    <w:rsid w:val="00303051"/>
    <w:rsid w:val="00305BF0"/>
    <w:rsid w:val="003120E5"/>
    <w:rsid w:val="003162BB"/>
    <w:rsid w:val="0031638E"/>
    <w:rsid w:val="003166A6"/>
    <w:rsid w:val="00317FF4"/>
    <w:rsid w:val="00322313"/>
    <w:rsid w:val="00324CEE"/>
    <w:rsid w:val="00325423"/>
    <w:rsid w:val="003307DA"/>
    <w:rsid w:val="00333D17"/>
    <w:rsid w:val="00334981"/>
    <w:rsid w:val="00336FAA"/>
    <w:rsid w:val="00340FC4"/>
    <w:rsid w:val="003426D2"/>
    <w:rsid w:val="003431E8"/>
    <w:rsid w:val="00345E99"/>
    <w:rsid w:val="00347838"/>
    <w:rsid w:val="00347BFE"/>
    <w:rsid w:val="00351874"/>
    <w:rsid w:val="00351878"/>
    <w:rsid w:val="00351C99"/>
    <w:rsid w:val="003654DF"/>
    <w:rsid w:val="00370D47"/>
    <w:rsid w:val="00381363"/>
    <w:rsid w:val="00381424"/>
    <w:rsid w:val="003829B9"/>
    <w:rsid w:val="00382D6F"/>
    <w:rsid w:val="0038466F"/>
    <w:rsid w:val="00390425"/>
    <w:rsid w:val="0039286F"/>
    <w:rsid w:val="003A064A"/>
    <w:rsid w:val="003A5AA5"/>
    <w:rsid w:val="003C2194"/>
    <w:rsid w:val="003C2A11"/>
    <w:rsid w:val="003D13CB"/>
    <w:rsid w:val="003D194B"/>
    <w:rsid w:val="003D4CBF"/>
    <w:rsid w:val="003D68F6"/>
    <w:rsid w:val="003D6E17"/>
    <w:rsid w:val="003D73EC"/>
    <w:rsid w:val="003E2BEE"/>
    <w:rsid w:val="003E2D97"/>
    <w:rsid w:val="003E5486"/>
    <w:rsid w:val="003F5281"/>
    <w:rsid w:val="003F7D69"/>
    <w:rsid w:val="00400857"/>
    <w:rsid w:val="00401915"/>
    <w:rsid w:val="00405E73"/>
    <w:rsid w:val="004127AD"/>
    <w:rsid w:val="004130BD"/>
    <w:rsid w:val="00421F90"/>
    <w:rsid w:val="00424624"/>
    <w:rsid w:val="004251CC"/>
    <w:rsid w:val="004256BA"/>
    <w:rsid w:val="00426803"/>
    <w:rsid w:val="004276E9"/>
    <w:rsid w:val="00431B2F"/>
    <w:rsid w:val="004323BF"/>
    <w:rsid w:val="00432E65"/>
    <w:rsid w:val="00436646"/>
    <w:rsid w:val="00436FF2"/>
    <w:rsid w:val="004370E5"/>
    <w:rsid w:val="00437E21"/>
    <w:rsid w:val="004556D2"/>
    <w:rsid w:val="00463697"/>
    <w:rsid w:val="00466CFF"/>
    <w:rsid w:val="004679D5"/>
    <w:rsid w:val="004702B4"/>
    <w:rsid w:val="0047453C"/>
    <w:rsid w:val="004777DD"/>
    <w:rsid w:val="00477FB0"/>
    <w:rsid w:val="00480A11"/>
    <w:rsid w:val="00480F7B"/>
    <w:rsid w:val="00481AD4"/>
    <w:rsid w:val="00483690"/>
    <w:rsid w:val="004868BA"/>
    <w:rsid w:val="00491C70"/>
    <w:rsid w:val="00491CC8"/>
    <w:rsid w:val="00493DBD"/>
    <w:rsid w:val="00495B8C"/>
    <w:rsid w:val="00495E50"/>
    <w:rsid w:val="00496201"/>
    <w:rsid w:val="00497D35"/>
    <w:rsid w:val="004A381C"/>
    <w:rsid w:val="004A4E3A"/>
    <w:rsid w:val="004B1E97"/>
    <w:rsid w:val="004B4B14"/>
    <w:rsid w:val="004B6A92"/>
    <w:rsid w:val="004B738E"/>
    <w:rsid w:val="004C197F"/>
    <w:rsid w:val="004C524A"/>
    <w:rsid w:val="004C6902"/>
    <w:rsid w:val="004C7091"/>
    <w:rsid w:val="004C795F"/>
    <w:rsid w:val="004C7B23"/>
    <w:rsid w:val="004D3E44"/>
    <w:rsid w:val="004D79A4"/>
    <w:rsid w:val="004E2A42"/>
    <w:rsid w:val="004E3291"/>
    <w:rsid w:val="004E392E"/>
    <w:rsid w:val="004E3D5E"/>
    <w:rsid w:val="004F4AD1"/>
    <w:rsid w:val="004F699B"/>
    <w:rsid w:val="004F6D32"/>
    <w:rsid w:val="004F79B7"/>
    <w:rsid w:val="005039D5"/>
    <w:rsid w:val="00506F6C"/>
    <w:rsid w:val="00515CF3"/>
    <w:rsid w:val="0052448C"/>
    <w:rsid w:val="00524F8D"/>
    <w:rsid w:val="00527F21"/>
    <w:rsid w:val="00537F99"/>
    <w:rsid w:val="005403CC"/>
    <w:rsid w:val="00550CDD"/>
    <w:rsid w:val="00550E3C"/>
    <w:rsid w:val="00551D56"/>
    <w:rsid w:val="00562428"/>
    <w:rsid w:val="00564F7A"/>
    <w:rsid w:val="0056546B"/>
    <w:rsid w:val="00567AC2"/>
    <w:rsid w:val="005701CC"/>
    <w:rsid w:val="00571521"/>
    <w:rsid w:val="00571A61"/>
    <w:rsid w:val="00571E20"/>
    <w:rsid w:val="00572121"/>
    <w:rsid w:val="005733F5"/>
    <w:rsid w:val="00583553"/>
    <w:rsid w:val="00583F46"/>
    <w:rsid w:val="0059175D"/>
    <w:rsid w:val="00594744"/>
    <w:rsid w:val="00595765"/>
    <w:rsid w:val="005972D3"/>
    <w:rsid w:val="00597F38"/>
    <w:rsid w:val="005A073A"/>
    <w:rsid w:val="005A1C1D"/>
    <w:rsid w:val="005A3BFF"/>
    <w:rsid w:val="005B1616"/>
    <w:rsid w:val="005B2454"/>
    <w:rsid w:val="005B6B27"/>
    <w:rsid w:val="005C21C6"/>
    <w:rsid w:val="005C4A4B"/>
    <w:rsid w:val="005C634E"/>
    <w:rsid w:val="005C648D"/>
    <w:rsid w:val="005C6C7A"/>
    <w:rsid w:val="005C72DA"/>
    <w:rsid w:val="005C796E"/>
    <w:rsid w:val="005D125D"/>
    <w:rsid w:val="005D2E95"/>
    <w:rsid w:val="005E0D72"/>
    <w:rsid w:val="005F13FB"/>
    <w:rsid w:val="005F3ADB"/>
    <w:rsid w:val="005F3E5D"/>
    <w:rsid w:val="005F43CC"/>
    <w:rsid w:val="005F6339"/>
    <w:rsid w:val="00605D39"/>
    <w:rsid w:val="00606ACB"/>
    <w:rsid w:val="00614282"/>
    <w:rsid w:val="00620D57"/>
    <w:rsid w:val="00623509"/>
    <w:rsid w:val="006238F1"/>
    <w:rsid w:val="006302BC"/>
    <w:rsid w:val="00632C86"/>
    <w:rsid w:val="00632FBD"/>
    <w:rsid w:val="006360DE"/>
    <w:rsid w:val="006407E9"/>
    <w:rsid w:val="0064094F"/>
    <w:rsid w:val="00641C3B"/>
    <w:rsid w:val="006429E9"/>
    <w:rsid w:val="00643449"/>
    <w:rsid w:val="006521BF"/>
    <w:rsid w:val="0065248C"/>
    <w:rsid w:val="00655B28"/>
    <w:rsid w:val="00663C9E"/>
    <w:rsid w:val="00664CF2"/>
    <w:rsid w:val="006677C1"/>
    <w:rsid w:val="00672222"/>
    <w:rsid w:val="006737AE"/>
    <w:rsid w:val="00685DD8"/>
    <w:rsid w:val="0068676B"/>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6868"/>
    <w:rsid w:val="006D77D7"/>
    <w:rsid w:val="006E137A"/>
    <w:rsid w:val="006E3783"/>
    <w:rsid w:val="006F08D6"/>
    <w:rsid w:val="006F3060"/>
    <w:rsid w:val="006F7460"/>
    <w:rsid w:val="0070207E"/>
    <w:rsid w:val="007047A6"/>
    <w:rsid w:val="0070755B"/>
    <w:rsid w:val="00712D0F"/>
    <w:rsid w:val="007214FF"/>
    <w:rsid w:val="007231BF"/>
    <w:rsid w:val="00723608"/>
    <w:rsid w:val="0072610D"/>
    <w:rsid w:val="00726859"/>
    <w:rsid w:val="00732032"/>
    <w:rsid w:val="00732317"/>
    <w:rsid w:val="0073491A"/>
    <w:rsid w:val="00736C4F"/>
    <w:rsid w:val="00744F96"/>
    <w:rsid w:val="00750F66"/>
    <w:rsid w:val="00754AB9"/>
    <w:rsid w:val="00764C53"/>
    <w:rsid w:val="00766411"/>
    <w:rsid w:val="00772DE7"/>
    <w:rsid w:val="00773E4F"/>
    <w:rsid w:val="00782586"/>
    <w:rsid w:val="007A2477"/>
    <w:rsid w:val="007A60DE"/>
    <w:rsid w:val="007B0168"/>
    <w:rsid w:val="007B0253"/>
    <w:rsid w:val="007C6790"/>
    <w:rsid w:val="007D1216"/>
    <w:rsid w:val="007D3018"/>
    <w:rsid w:val="007E015F"/>
    <w:rsid w:val="007E22F1"/>
    <w:rsid w:val="007E4068"/>
    <w:rsid w:val="007E62B9"/>
    <w:rsid w:val="007E7522"/>
    <w:rsid w:val="00801748"/>
    <w:rsid w:val="00803930"/>
    <w:rsid w:val="00803C66"/>
    <w:rsid w:val="00820FE7"/>
    <w:rsid w:val="008219FE"/>
    <w:rsid w:val="00823B22"/>
    <w:rsid w:val="008248DB"/>
    <w:rsid w:val="008265A7"/>
    <w:rsid w:val="00832466"/>
    <w:rsid w:val="00833BD3"/>
    <w:rsid w:val="00834D02"/>
    <w:rsid w:val="00837BAC"/>
    <w:rsid w:val="00840C1C"/>
    <w:rsid w:val="00841B67"/>
    <w:rsid w:val="008443D6"/>
    <w:rsid w:val="0084562B"/>
    <w:rsid w:val="008533E0"/>
    <w:rsid w:val="00862239"/>
    <w:rsid w:val="00867714"/>
    <w:rsid w:val="008701B0"/>
    <w:rsid w:val="008706EB"/>
    <w:rsid w:val="00873B8D"/>
    <w:rsid w:val="00873FB5"/>
    <w:rsid w:val="00876072"/>
    <w:rsid w:val="0087708F"/>
    <w:rsid w:val="008772A4"/>
    <w:rsid w:val="00880F7E"/>
    <w:rsid w:val="00881B65"/>
    <w:rsid w:val="008826F2"/>
    <w:rsid w:val="008847F4"/>
    <w:rsid w:val="0089027A"/>
    <w:rsid w:val="00894592"/>
    <w:rsid w:val="008955BE"/>
    <w:rsid w:val="008A32FB"/>
    <w:rsid w:val="008A6BDE"/>
    <w:rsid w:val="008B07D2"/>
    <w:rsid w:val="008B1A3B"/>
    <w:rsid w:val="008B3286"/>
    <w:rsid w:val="008B716F"/>
    <w:rsid w:val="008B7247"/>
    <w:rsid w:val="008C3648"/>
    <w:rsid w:val="008C74B7"/>
    <w:rsid w:val="008D7871"/>
    <w:rsid w:val="008E123F"/>
    <w:rsid w:val="008E340F"/>
    <w:rsid w:val="008E3CC2"/>
    <w:rsid w:val="008E579B"/>
    <w:rsid w:val="008E7F79"/>
    <w:rsid w:val="008F06EE"/>
    <w:rsid w:val="008F4A0C"/>
    <w:rsid w:val="008F7224"/>
    <w:rsid w:val="00901350"/>
    <w:rsid w:val="0090304C"/>
    <w:rsid w:val="00904624"/>
    <w:rsid w:val="00906780"/>
    <w:rsid w:val="00907BDB"/>
    <w:rsid w:val="009126CD"/>
    <w:rsid w:val="0093084F"/>
    <w:rsid w:val="009348AF"/>
    <w:rsid w:val="00944679"/>
    <w:rsid w:val="00951022"/>
    <w:rsid w:val="0095119C"/>
    <w:rsid w:val="009578EF"/>
    <w:rsid w:val="009616E9"/>
    <w:rsid w:val="00961C87"/>
    <w:rsid w:val="00964AC0"/>
    <w:rsid w:val="009753FC"/>
    <w:rsid w:val="00977166"/>
    <w:rsid w:val="009771F6"/>
    <w:rsid w:val="009803E6"/>
    <w:rsid w:val="00980F0B"/>
    <w:rsid w:val="0098118E"/>
    <w:rsid w:val="00981955"/>
    <w:rsid w:val="0099496A"/>
    <w:rsid w:val="009979D6"/>
    <w:rsid w:val="009B0489"/>
    <w:rsid w:val="009B05C8"/>
    <w:rsid w:val="009B1F0E"/>
    <w:rsid w:val="009B5627"/>
    <w:rsid w:val="009B6AFC"/>
    <w:rsid w:val="009C049F"/>
    <w:rsid w:val="009D3A13"/>
    <w:rsid w:val="009E283D"/>
    <w:rsid w:val="009E330F"/>
    <w:rsid w:val="009E5F9D"/>
    <w:rsid w:val="009E607B"/>
    <w:rsid w:val="009E7F77"/>
    <w:rsid w:val="009F4E9F"/>
    <w:rsid w:val="009F6623"/>
    <w:rsid w:val="009F7A10"/>
    <w:rsid w:val="00A0102E"/>
    <w:rsid w:val="00A03660"/>
    <w:rsid w:val="00A03731"/>
    <w:rsid w:val="00A04C44"/>
    <w:rsid w:val="00A10A08"/>
    <w:rsid w:val="00A17DF4"/>
    <w:rsid w:val="00A356BD"/>
    <w:rsid w:val="00A36D78"/>
    <w:rsid w:val="00A41B8B"/>
    <w:rsid w:val="00A43CDE"/>
    <w:rsid w:val="00A46582"/>
    <w:rsid w:val="00A50A90"/>
    <w:rsid w:val="00A51F0D"/>
    <w:rsid w:val="00A57C9B"/>
    <w:rsid w:val="00A644BC"/>
    <w:rsid w:val="00A73BA2"/>
    <w:rsid w:val="00A7687F"/>
    <w:rsid w:val="00A831E2"/>
    <w:rsid w:val="00A8356D"/>
    <w:rsid w:val="00A86BD0"/>
    <w:rsid w:val="00A9111B"/>
    <w:rsid w:val="00A93DDE"/>
    <w:rsid w:val="00A94588"/>
    <w:rsid w:val="00A960F3"/>
    <w:rsid w:val="00AA26F2"/>
    <w:rsid w:val="00AA7456"/>
    <w:rsid w:val="00AB18D4"/>
    <w:rsid w:val="00AB38C5"/>
    <w:rsid w:val="00AC6D61"/>
    <w:rsid w:val="00AD0236"/>
    <w:rsid w:val="00AD4C19"/>
    <w:rsid w:val="00AD7280"/>
    <w:rsid w:val="00AD74CE"/>
    <w:rsid w:val="00AD782C"/>
    <w:rsid w:val="00AE3771"/>
    <w:rsid w:val="00AE558A"/>
    <w:rsid w:val="00AF47B0"/>
    <w:rsid w:val="00AF47E3"/>
    <w:rsid w:val="00AF737F"/>
    <w:rsid w:val="00B124B4"/>
    <w:rsid w:val="00B1359F"/>
    <w:rsid w:val="00B13B59"/>
    <w:rsid w:val="00B14CC6"/>
    <w:rsid w:val="00B16A60"/>
    <w:rsid w:val="00B227FE"/>
    <w:rsid w:val="00B252D9"/>
    <w:rsid w:val="00B2652D"/>
    <w:rsid w:val="00B351AE"/>
    <w:rsid w:val="00B4227B"/>
    <w:rsid w:val="00B451E7"/>
    <w:rsid w:val="00B47CCE"/>
    <w:rsid w:val="00B50AE0"/>
    <w:rsid w:val="00B7052C"/>
    <w:rsid w:val="00B70754"/>
    <w:rsid w:val="00B7304E"/>
    <w:rsid w:val="00B74172"/>
    <w:rsid w:val="00B767AD"/>
    <w:rsid w:val="00B83833"/>
    <w:rsid w:val="00B84FDB"/>
    <w:rsid w:val="00B9430D"/>
    <w:rsid w:val="00B96B72"/>
    <w:rsid w:val="00BA3040"/>
    <w:rsid w:val="00BA7D97"/>
    <w:rsid w:val="00BB2A64"/>
    <w:rsid w:val="00BB34D9"/>
    <w:rsid w:val="00BB4A9A"/>
    <w:rsid w:val="00BC0809"/>
    <w:rsid w:val="00BC225A"/>
    <w:rsid w:val="00BC362B"/>
    <w:rsid w:val="00BC6440"/>
    <w:rsid w:val="00BD5FF1"/>
    <w:rsid w:val="00BD7926"/>
    <w:rsid w:val="00BE77AA"/>
    <w:rsid w:val="00BF3B62"/>
    <w:rsid w:val="00BF4AE9"/>
    <w:rsid w:val="00BF6CF2"/>
    <w:rsid w:val="00BF7F33"/>
    <w:rsid w:val="00C007CA"/>
    <w:rsid w:val="00C00E88"/>
    <w:rsid w:val="00C044E8"/>
    <w:rsid w:val="00C0764E"/>
    <w:rsid w:val="00C10FB8"/>
    <w:rsid w:val="00C1139B"/>
    <w:rsid w:val="00C22067"/>
    <w:rsid w:val="00C2717F"/>
    <w:rsid w:val="00C27D79"/>
    <w:rsid w:val="00C306E8"/>
    <w:rsid w:val="00C3437A"/>
    <w:rsid w:val="00C426F2"/>
    <w:rsid w:val="00C514DE"/>
    <w:rsid w:val="00C5297B"/>
    <w:rsid w:val="00C55116"/>
    <w:rsid w:val="00C57119"/>
    <w:rsid w:val="00C5764F"/>
    <w:rsid w:val="00C57FBC"/>
    <w:rsid w:val="00C61A9E"/>
    <w:rsid w:val="00C61C57"/>
    <w:rsid w:val="00C62261"/>
    <w:rsid w:val="00C639C1"/>
    <w:rsid w:val="00C63C69"/>
    <w:rsid w:val="00C649F9"/>
    <w:rsid w:val="00C6540E"/>
    <w:rsid w:val="00C65CC0"/>
    <w:rsid w:val="00C66032"/>
    <w:rsid w:val="00C81464"/>
    <w:rsid w:val="00C83551"/>
    <w:rsid w:val="00C85034"/>
    <w:rsid w:val="00C85F5E"/>
    <w:rsid w:val="00C8680C"/>
    <w:rsid w:val="00C87646"/>
    <w:rsid w:val="00C87DDF"/>
    <w:rsid w:val="00C90DDB"/>
    <w:rsid w:val="00CA0210"/>
    <w:rsid w:val="00CA2A1B"/>
    <w:rsid w:val="00CA428E"/>
    <w:rsid w:val="00CA503F"/>
    <w:rsid w:val="00CB14F1"/>
    <w:rsid w:val="00CB46DA"/>
    <w:rsid w:val="00CB7133"/>
    <w:rsid w:val="00CC014C"/>
    <w:rsid w:val="00CC3F0E"/>
    <w:rsid w:val="00CD4A2C"/>
    <w:rsid w:val="00CD7993"/>
    <w:rsid w:val="00CE1650"/>
    <w:rsid w:val="00CF01AF"/>
    <w:rsid w:val="00D016D2"/>
    <w:rsid w:val="00D0466E"/>
    <w:rsid w:val="00D10CB8"/>
    <w:rsid w:val="00D12B52"/>
    <w:rsid w:val="00D16525"/>
    <w:rsid w:val="00D16E3F"/>
    <w:rsid w:val="00D22FB8"/>
    <w:rsid w:val="00D23EB8"/>
    <w:rsid w:val="00D247C0"/>
    <w:rsid w:val="00D25EE7"/>
    <w:rsid w:val="00D32004"/>
    <w:rsid w:val="00D32521"/>
    <w:rsid w:val="00D36A14"/>
    <w:rsid w:val="00D403F9"/>
    <w:rsid w:val="00D42A34"/>
    <w:rsid w:val="00D42AD1"/>
    <w:rsid w:val="00D42F90"/>
    <w:rsid w:val="00D43B17"/>
    <w:rsid w:val="00D440EC"/>
    <w:rsid w:val="00D459FE"/>
    <w:rsid w:val="00D47CC6"/>
    <w:rsid w:val="00D559BB"/>
    <w:rsid w:val="00D642A8"/>
    <w:rsid w:val="00D65A2B"/>
    <w:rsid w:val="00D6673A"/>
    <w:rsid w:val="00D72087"/>
    <w:rsid w:val="00D72795"/>
    <w:rsid w:val="00D76E3C"/>
    <w:rsid w:val="00D806EA"/>
    <w:rsid w:val="00D82474"/>
    <w:rsid w:val="00D83FDA"/>
    <w:rsid w:val="00D84F82"/>
    <w:rsid w:val="00D915EB"/>
    <w:rsid w:val="00D933AF"/>
    <w:rsid w:val="00D97231"/>
    <w:rsid w:val="00D97775"/>
    <w:rsid w:val="00DA34CD"/>
    <w:rsid w:val="00DA3F3A"/>
    <w:rsid w:val="00DA4695"/>
    <w:rsid w:val="00DA741D"/>
    <w:rsid w:val="00DA77D1"/>
    <w:rsid w:val="00DA7A6F"/>
    <w:rsid w:val="00DB343C"/>
    <w:rsid w:val="00DB55D4"/>
    <w:rsid w:val="00DB7432"/>
    <w:rsid w:val="00DB759D"/>
    <w:rsid w:val="00DD1583"/>
    <w:rsid w:val="00DD534E"/>
    <w:rsid w:val="00DD57EE"/>
    <w:rsid w:val="00DE0290"/>
    <w:rsid w:val="00DE16F3"/>
    <w:rsid w:val="00DE34A8"/>
    <w:rsid w:val="00DE6A68"/>
    <w:rsid w:val="00E00800"/>
    <w:rsid w:val="00E02BEC"/>
    <w:rsid w:val="00E03CB4"/>
    <w:rsid w:val="00E07EFB"/>
    <w:rsid w:val="00E1026B"/>
    <w:rsid w:val="00E11147"/>
    <w:rsid w:val="00E11D73"/>
    <w:rsid w:val="00E13184"/>
    <w:rsid w:val="00E232CD"/>
    <w:rsid w:val="00E232EC"/>
    <w:rsid w:val="00E25279"/>
    <w:rsid w:val="00E27110"/>
    <w:rsid w:val="00E27DBC"/>
    <w:rsid w:val="00E31214"/>
    <w:rsid w:val="00E342E3"/>
    <w:rsid w:val="00E347AE"/>
    <w:rsid w:val="00E425E8"/>
    <w:rsid w:val="00E52EAD"/>
    <w:rsid w:val="00E56EE3"/>
    <w:rsid w:val="00E6072D"/>
    <w:rsid w:val="00E60DDC"/>
    <w:rsid w:val="00E61222"/>
    <w:rsid w:val="00E63C0C"/>
    <w:rsid w:val="00E6576D"/>
    <w:rsid w:val="00E66A0F"/>
    <w:rsid w:val="00E677DE"/>
    <w:rsid w:val="00E704E0"/>
    <w:rsid w:val="00E77290"/>
    <w:rsid w:val="00E83035"/>
    <w:rsid w:val="00E83BE5"/>
    <w:rsid w:val="00E84130"/>
    <w:rsid w:val="00E87877"/>
    <w:rsid w:val="00E915CF"/>
    <w:rsid w:val="00E92A37"/>
    <w:rsid w:val="00E93FB1"/>
    <w:rsid w:val="00E970E0"/>
    <w:rsid w:val="00E97D8C"/>
    <w:rsid w:val="00EA30E4"/>
    <w:rsid w:val="00EA4B74"/>
    <w:rsid w:val="00EA4FA5"/>
    <w:rsid w:val="00EA7E53"/>
    <w:rsid w:val="00EB18C4"/>
    <w:rsid w:val="00EB1D61"/>
    <w:rsid w:val="00EB5205"/>
    <w:rsid w:val="00EC10EE"/>
    <w:rsid w:val="00ED0459"/>
    <w:rsid w:val="00ED04EF"/>
    <w:rsid w:val="00ED1749"/>
    <w:rsid w:val="00ED54BD"/>
    <w:rsid w:val="00EE3D5F"/>
    <w:rsid w:val="00EE4081"/>
    <w:rsid w:val="00EE5135"/>
    <w:rsid w:val="00EE671D"/>
    <w:rsid w:val="00EE7B97"/>
    <w:rsid w:val="00EF1C07"/>
    <w:rsid w:val="00EF29EA"/>
    <w:rsid w:val="00EF2D7E"/>
    <w:rsid w:val="00EF67B2"/>
    <w:rsid w:val="00F000A5"/>
    <w:rsid w:val="00F00E98"/>
    <w:rsid w:val="00F017D6"/>
    <w:rsid w:val="00F02865"/>
    <w:rsid w:val="00F11C7C"/>
    <w:rsid w:val="00F16602"/>
    <w:rsid w:val="00F16B00"/>
    <w:rsid w:val="00F268AA"/>
    <w:rsid w:val="00F27072"/>
    <w:rsid w:val="00F340A8"/>
    <w:rsid w:val="00F436A4"/>
    <w:rsid w:val="00F4617C"/>
    <w:rsid w:val="00F47E44"/>
    <w:rsid w:val="00F50280"/>
    <w:rsid w:val="00F529D7"/>
    <w:rsid w:val="00F57A65"/>
    <w:rsid w:val="00F61C56"/>
    <w:rsid w:val="00F63D70"/>
    <w:rsid w:val="00F648BB"/>
    <w:rsid w:val="00F85481"/>
    <w:rsid w:val="00F9110A"/>
    <w:rsid w:val="00FA0C9B"/>
    <w:rsid w:val="00FA1E0D"/>
    <w:rsid w:val="00FA57EA"/>
    <w:rsid w:val="00FA7B6D"/>
    <w:rsid w:val="00FB0A32"/>
    <w:rsid w:val="00FB50C4"/>
    <w:rsid w:val="00FC1C12"/>
    <w:rsid w:val="00FC1C97"/>
    <w:rsid w:val="00FC3776"/>
    <w:rsid w:val="00FC39B1"/>
    <w:rsid w:val="00FC779A"/>
    <w:rsid w:val="00FD2BA2"/>
    <w:rsid w:val="00FE29AF"/>
    <w:rsid w:val="00FE3487"/>
    <w:rsid w:val="00FE4416"/>
    <w:rsid w:val="00FE5B07"/>
    <w:rsid w:val="00FE65E5"/>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s>
</file>

<file path=word/webSettings.xml><?xml version="1.0" encoding="utf-8"?>
<w:webSettings xmlns:r="http://schemas.openxmlformats.org/officeDocument/2006/relationships" xmlns:w="http://schemas.openxmlformats.org/wordprocessingml/2006/main">
  <w:divs>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7DFE2D-304B-4371-AAE7-5C9D30DC0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1030</TotalTime>
  <Pages>16</Pages>
  <Words>3382</Words>
  <Characters>19279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238</cp:revision>
  <dcterms:created xsi:type="dcterms:W3CDTF">2021-01-06T11:34:00Z</dcterms:created>
  <dcterms:modified xsi:type="dcterms:W3CDTF">2021-01-26T13:06:00Z</dcterms:modified>
</cp:coreProperties>
</file>