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65369" w:rsidRDefault="00565369" w:rsidP="00565369">
      <w:pPr>
        <w:spacing w:line="360" w:lineRule="auto"/>
        <w:jc w:val="center"/>
        <w:rPr>
          <w:rFonts w:ascii="Times New Roman" w:hAnsi="Times New Roman" w:cs="Times New Roman"/>
          <w:b/>
          <w:sz w:val="56"/>
          <w:szCs w:val="56"/>
        </w:rPr>
      </w:pPr>
      <w:r w:rsidRPr="00565369">
        <w:rPr>
          <w:rFonts w:ascii="Times New Roman" w:hAnsi="Times New Roman" w:cs="Times New Roman"/>
          <w:b/>
          <w:sz w:val="56"/>
          <w:szCs w:val="56"/>
        </w:rPr>
        <w:t>A High-Throughput VLSI Architecture for Hard and</w:t>
      </w:r>
      <w:r>
        <w:rPr>
          <w:rFonts w:ascii="Times New Roman" w:hAnsi="Times New Roman" w:cs="Times New Roman"/>
          <w:b/>
          <w:sz w:val="56"/>
          <w:szCs w:val="56"/>
        </w:rPr>
        <w:t xml:space="preserve"> </w:t>
      </w:r>
      <w:r w:rsidRPr="00565369">
        <w:rPr>
          <w:rFonts w:ascii="Times New Roman" w:hAnsi="Times New Roman" w:cs="Times New Roman"/>
          <w:b/>
          <w:sz w:val="56"/>
          <w:szCs w:val="56"/>
        </w:rPr>
        <w:t>Soft SC-FDMA MIMO Detectors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67514" w:rsidRDefault="00567514" w:rsidP="00E53AA4">
      <w:pPr>
        <w:spacing w:line="360" w:lineRule="auto"/>
        <w:jc w:val="both"/>
        <w:rPr>
          <w:rFonts w:ascii="Times New Roman" w:hAnsi="Times New Roman" w:cs="Times New Roman"/>
          <w:b/>
          <w:sz w:val="52"/>
          <w:szCs w:val="52"/>
        </w:rPr>
      </w:pPr>
      <w:r w:rsidRPr="00567514">
        <w:rPr>
          <w:rFonts w:ascii="Times New Roman" w:hAnsi="Times New Roman" w:cs="Times New Roman"/>
          <w:sz w:val="32"/>
          <w:szCs w:val="32"/>
        </w:rPr>
        <w:t>This paper introduces a novel low-complexity multiple-input multiple-output (MIMO) detector tailored for single-carrier frequency division-multiple access (SC-FDMA) systems, suitable for efficient hardware implementations. The proposed detector starts with an initial estimate of the transmitted signal based on a minimum mean square error (MMSE) detector. Subsequently, it recognizes less reliable symbols for which more candidates in the constellation are browsed to improve the initial estimate. An efficient high-throughput VLSI architecture is also introduced achieving a superior performance compared to the conventional MMSE detectors with less than 28% added complexity. The performance of the proposed design is close to the existing maximum likelihood post-detection processing (ML-PDP) scheme, while resulting in a significantly lower complexity, i.e., and times fewer Euclidean distance (ED) calculations in the 16-QAM and 64-QAM schemes, respectively. The proposed design for the 16-QAM scheme is fabricated in a 0.13 CMOS technology and fully tested, achieving a 1.332 Gbps throughput, reporting the first fabricated design for SC-FDMA MIMO detectors to-date. A soft version of the proposed architecture is also introduced, which is customized for coded systems.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6751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30881" w:rsidRDefault="003C3C91" w:rsidP="004308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881">
        <w:rPr>
          <w:rFonts w:ascii="Times New Roman" w:hAnsi="Times New Roman" w:cs="Times New Roman"/>
          <w:sz w:val="32"/>
          <w:szCs w:val="32"/>
          <w:lang w:val="en-IN"/>
        </w:rPr>
        <w:t xml:space="preserve">LTE Advanced (LTE-A),which is an evolution of LTE, supports single-user spatial multiplexing of up to eight layers in the downlink and four layers in the </w:t>
      </w:r>
      <w:r w:rsidRPr="00430881">
        <w:rPr>
          <w:rFonts w:ascii="Times New Roman" w:hAnsi="Times New Roman" w:cs="Times New Roman"/>
          <w:sz w:val="32"/>
          <w:szCs w:val="32"/>
          <w:lang w:val="en-IN"/>
        </w:rPr>
        <w:t xml:space="preserve">uplink targeted to achieve peak data rates of 1 Gbps and 500 Mbps, respectively. </w:t>
      </w:r>
    </w:p>
    <w:p w:rsidR="00000000" w:rsidRPr="00430881" w:rsidRDefault="003C3C91" w:rsidP="004308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881">
        <w:rPr>
          <w:rFonts w:ascii="Times New Roman" w:hAnsi="Times New Roman" w:cs="Times New Roman"/>
          <w:sz w:val="32"/>
          <w:szCs w:val="32"/>
          <w:lang w:val="en-IN"/>
        </w:rPr>
        <w:t xml:space="preserve">However, the implementation of a MIMO detector in an SC-FDMA system is significantly more complicated than that of an OFDMA system. </w:t>
      </w:r>
    </w:p>
    <w:p w:rsidR="00000000" w:rsidRPr="00430881" w:rsidRDefault="003C3C91" w:rsidP="004308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881">
        <w:rPr>
          <w:rFonts w:ascii="Times New Roman" w:hAnsi="Times New Roman" w:cs="Times New Roman"/>
          <w:sz w:val="32"/>
          <w:szCs w:val="32"/>
          <w:lang w:val="en-IN"/>
        </w:rPr>
        <w:t>This is due to the fact that the transm</w:t>
      </w:r>
      <w:r w:rsidRPr="00430881">
        <w:rPr>
          <w:rFonts w:ascii="Times New Roman" w:hAnsi="Times New Roman" w:cs="Times New Roman"/>
          <w:sz w:val="32"/>
          <w:szCs w:val="32"/>
          <w:lang w:val="en-IN"/>
        </w:rPr>
        <w:t xml:space="preserve">itted data is mixed together because of the extra DFT block used naturally in an SC-FDMA system. </w:t>
      </w:r>
    </w:p>
    <w:p w:rsidR="00000000" w:rsidRPr="00430881" w:rsidRDefault="003C3C91" w:rsidP="004308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881">
        <w:rPr>
          <w:rFonts w:ascii="Times New Roman" w:hAnsi="Times New Roman" w:cs="Times New Roman"/>
          <w:sz w:val="32"/>
          <w:szCs w:val="32"/>
          <w:lang w:val="en-IN"/>
        </w:rPr>
        <w:t>Therefore, the implementation of a low-complexity MIMO detector is needed and is the main challenge in the SC-FDMA framework.</w:t>
      </w:r>
      <w:r w:rsidRPr="0043088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A04C7" w:rsidRDefault="003C3C91" w:rsidP="003A04C7">
      <w:pPr>
        <w:numPr>
          <w:ilvl w:val="0"/>
          <w:numId w:val="45"/>
        </w:numPr>
        <w:spacing w:line="360" w:lineRule="auto"/>
        <w:jc w:val="both"/>
        <w:rPr>
          <w:rFonts w:ascii="Times New Roman" w:hAnsi="Times New Roman" w:cs="Times New Roman"/>
          <w:bCs/>
          <w:sz w:val="32"/>
          <w:szCs w:val="32"/>
          <w:lang w:val="en-IN"/>
        </w:rPr>
      </w:pPr>
      <w:r w:rsidRPr="003A04C7">
        <w:rPr>
          <w:rFonts w:ascii="Times New Roman" w:hAnsi="Times New Roman" w:cs="Times New Roman"/>
          <w:bCs/>
          <w:sz w:val="32"/>
          <w:szCs w:val="32"/>
          <w:lang w:val="en-IN"/>
        </w:rPr>
        <w:t>Therefore, intelligent method</w:t>
      </w:r>
      <w:r w:rsidRPr="003A04C7">
        <w:rPr>
          <w:rFonts w:ascii="Times New Roman" w:hAnsi="Times New Roman" w:cs="Times New Roman"/>
          <w:bCs/>
          <w:sz w:val="32"/>
          <w:szCs w:val="32"/>
          <w:lang w:val="en-IN"/>
        </w:rPr>
        <w:t>s need to be devised to drastically reduce the complexity of the detection problem.</w:t>
      </w:r>
    </w:p>
    <w:p w:rsidR="00000000" w:rsidRPr="003A04C7" w:rsidRDefault="003C3C91" w:rsidP="003A04C7">
      <w:pPr>
        <w:numPr>
          <w:ilvl w:val="0"/>
          <w:numId w:val="45"/>
        </w:numPr>
        <w:spacing w:line="360" w:lineRule="auto"/>
        <w:jc w:val="both"/>
        <w:rPr>
          <w:rFonts w:ascii="Times New Roman" w:hAnsi="Times New Roman" w:cs="Times New Roman"/>
          <w:bCs/>
          <w:sz w:val="32"/>
          <w:szCs w:val="32"/>
          <w:lang w:val="en-IN"/>
        </w:rPr>
      </w:pPr>
      <w:r w:rsidRPr="003A04C7">
        <w:rPr>
          <w:rFonts w:ascii="Times New Roman" w:hAnsi="Times New Roman" w:cs="Times New Roman"/>
          <w:bCs/>
          <w:sz w:val="32"/>
          <w:szCs w:val="32"/>
          <w:lang w:val="en-IN"/>
        </w:rPr>
        <w:t>A number of system-level solutions have been proposed to reduce the complexity of the MIMO detection problem in, however none of them have described a detailed hardware im</w:t>
      </w:r>
      <w:r w:rsidRPr="003A04C7">
        <w:rPr>
          <w:rFonts w:ascii="Times New Roman" w:hAnsi="Times New Roman" w:cs="Times New Roman"/>
          <w:bCs/>
          <w:sz w:val="32"/>
          <w:szCs w:val="32"/>
          <w:lang w:val="en-IN"/>
        </w:rPr>
        <w:t>plementation.</w:t>
      </w:r>
    </w:p>
    <w:p w:rsidR="00000000" w:rsidRPr="003A04C7" w:rsidRDefault="003C3C91" w:rsidP="003A04C7">
      <w:pPr>
        <w:numPr>
          <w:ilvl w:val="0"/>
          <w:numId w:val="45"/>
        </w:numPr>
        <w:spacing w:line="360" w:lineRule="auto"/>
        <w:jc w:val="both"/>
        <w:rPr>
          <w:rFonts w:ascii="Times New Roman" w:hAnsi="Times New Roman" w:cs="Times New Roman"/>
          <w:bCs/>
          <w:sz w:val="32"/>
          <w:szCs w:val="32"/>
          <w:lang w:val="en-IN"/>
        </w:rPr>
      </w:pPr>
      <w:r w:rsidRPr="003A04C7">
        <w:rPr>
          <w:rFonts w:ascii="Times New Roman" w:hAnsi="Times New Roman" w:cs="Times New Roman"/>
          <w:bCs/>
          <w:sz w:val="32"/>
          <w:szCs w:val="32"/>
          <w:lang w:val="en-IN"/>
        </w:rPr>
        <w:lastRenderedPageBreak/>
        <w:t>In the existing communication system, the interference coordination algorithms can only solve the single interference source problem.</w:t>
      </w:r>
    </w:p>
    <w:p w:rsidR="00F94960" w:rsidRPr="003A04C7" w:rsidRDefault="003C3C91" w:rsidP="00E53AA4">
      <w:pPr>
        <w:numPr>
          <w:ilvl w:val="0"/>
          <w:numId w:val="45"/>
        </w:numPr>
        <w:spacing w:line="360" w:lineRule="auto"/>
        <w:jc w:val="both"/>
        <w:rPr>
          <w:rFonts w:ascii="Times New Roman" w:hAnsi="Times New Roman" w:cs="Times New Roman"/>
          <w:bCs/>
          <w:sz w:val="32"/>
          <w:szCs w:val="32"/>
          <w:lang w:val="en-IN"/>
        </w:rPr>
      </w:pPr>
      <w:r w:rsidRPr="003A04C7">
        <w:rPr>
          <w:rFonts w:ascii="Times New Roman" w:hAnsi="Times New Roman" w:cs="Times New Roman"/>
          <w:bCs/>
          <w:sz w:val="32"/>
          <w:szCs w:val="32"/>
          <w:lang w:val="en-IN"/>
        </w:rPr>
        <w:t xml:space="preserve">Though the data throughput rate is high, the complete parallel architecture is mainly controlled based on </w:t>
      </w:r>
      <w:r w:rsidRPr="003A04C7">
        <w:rPr>
          <w:rFonts w:ascii="Times New Roman" w:hAnsi="Times New Roman" w:cs="Times New Roman"/>
          <w:bCs/>
          <w:sz w:val="32"/>
          <w:szCs w:val="32"/>
          <w:lang w:val="en-IN"/>
        </w:rPr>
        <w:t>global wiring, therefore, the chip area is large, and problems of low clock frequency and high power consumption exist.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B054E" w:rsidRPr="00DB054E" w:rsidRDefault="00DB054E" w:rsidP="00DB054E">
      <w:pPr>
        <w:pStyle w:val="NormalWeb"/>
        <w:numPr>
          <w:ilvl w:val="0"/>
          <w:numId w:val="46"/>
        </w:numPr>
        <w:spacing w:before="0" w:beforeAutospacing="0" w:after="0" w:afterAutospacing="0" w:line="360" w:lineRule="auto"/>
        <w:ind w:left="426"/>
        <w:jc w:val="both"/>
        <w:rPr>
          <w:sz w:val="32"/>
          <w:szCs w:val="32"/>
        </w:rPr>
      </w:pPr>
      <w:r w:rsidRPr="00DB054E">
        <w:rPr>
          <w:sz w:val="32"/>
          <w:szCs w:val="32"/>
        </w:rPr>
        <w:t xml:space="preserve">In this paper, a detection scheme is proposed for MIMO SC-FDMA systems, which provides near-optimal performance with a significant reduction in the complexity especially for large constellation sizes. </w:t>
      </w:r>
    </w:p>
    <w:p w:rsidR="00DB054E" w:rsidRPr="00DB054E" w:rsidRDefault="00DB054E" w:rsidP="00DB054E">
      <w:pPr>
        <w:pStyle w:val="NormalWeb"/>
        <w:numPr>
          <w:ilvl w:val="0"/>
          <w:numId w:val="46"/>
        </w:numPr>
        <w:spacing w:before="0" w:beforeAutospacing="0" w:after="0" w:afterAutospacing="0" w:line="360" w:lineRule="auto"/>
        <w:ind w:left="426"/>
        <w:jc w:val="both"/>
        <w:rPr>
          <w:sz w:val="32"/>
          <w:szCs w:val="32"/>
        </w:rPr>
      </w:pPr>
      <w:r w:rsidRPr="00DB054E">
        <w:rPr>
          <w:sz w:val="32"/>
          <w:szCs w:val="32"/>
        </w:rPr>
        <w:t xml:space="preserve">The proposed design is fabricated in a 0.13 CMOS technology and fully tested. </w:t>
      </w:r>
    </w:p>
    <w:p w:rsidR="00DB054E" w:rsidRPr="00DB054E" w:rsidRDefault="00DB054E" w:rsidP="00DB054E">
      <w:pPr>
        <w:pStyle w:val="NormalWeb"/>
        <w:numPr>
          <w:ilvl w:val="0"/>
          <w:numId w:val="46"/>
        </w:numPr>
        <w:spacing w:before="0" w:beforeAutospacing="0" w:after="0" w:afterAutospacing="0" w:line="360" w:lineRule="auto"/>
        <w:ind w:left="426"/>
        <w:jc w:val="both"/>
        <w:rPr>
          <w:sz w:val="32"/>
          <w:szCs w:val="32"/>
        </w:rPr>
      </w:pPr>
      <w:r w:rsidRPr="00DB054E">
        <w:rPr>
          <w:sz w:val="32"/>
          <w:szCs w:val="32"/>
        </w:rPr>
        <w:t>Moreover, in order to benefit from the enhanced signal integrity offered by coded systems, the proposed hard decoding architecture is also modified to create optimized for area and the other, optimized for a better BER performance.</w:t>
      </w:r>
    </w:p>
    <w:p w:rsidR="003A5D44" w:rsidRPr="00DB054E" w:rsidRDefault="00DB054E" w:rsidP="00E53AA4">
      <w:pPr>
        <w:pStyle w:val="NormalWeb"/>
        <w:numPr>
          <w:ilvl w:val="0"/>
          <w:numId w:val="46"/>
        </w:numPr>
        <w:spacing w:before="0" w:beforeAutospacing="0" w:after="0" w:afterAutospacing="0" w:line="360" w:lineRule="auto"/>
        <w:ind w:left="426"/>
        <w:jc w:val="both"/>
        <w:rPr>
          <w:sz w:val="32"/>
          <w:szCs w:val="32"/>
        </w:rPr>
      </w:pPr>
      <w:r w:rsidRPr="00DB054E">
        <w:rPr>
          <w:sz w:val="32"/>
          <w:szCs w:val="32"/>
        </w:rPr>
        <w:t xml:space="preserve">The BER performance of the proposed detection scheme is close to ML-PDP while the reduction in the complexity is significant in large constellation sizes. </w:t>
      </w:r>
    </w:p>
    <w:p w:rsidR="00E47CFC" w:rsidRDefault="00E47CFC" w:rsidP="00E53AA4">
      <w:pPr>
        <w:pStyle w:val="NormalWeb"/>
        <w:spacing w:before="0" w:beforeAutospacing="0" w:after="0" w:afterAutospacing="0" w:line="360" w:lineRule="auto"/>
        <w:jc w:val="both"/>
        <w:rPr>
          <w:b/>
          <w:sz w:val="40"/>
          <w:szCs w:val="40"/>
        </w:rPr>
      </w:pPr>
    </w:p>
    <w:p w:rsidR="00E47CFC" w:rsidRDefault="00E47CFC" w:rsidP="00E53AA4">
      <w:pPr>
        <w:pStyle w:val="NormalWeb"/>
        <w:spacing w:before="0" w:beforeAutospacing="0" w:after="0" w:afterAutospacing="0" w:line="360" w:lineRule="auto"/>
        <w:jc w:val="both"/>
        <w:rPr>
          <w:b/>
          <w:sz w:val="40"/>
          <w:szCs w:val="40"/>
        </w:rPr>
      </w:pPr>
    </w:p>
    <w:p w:rsidR="00E47CFC" w:rsidRDefault="00E47CF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47CFC" w:rsidRDefault="003C3C91" w:rsidP="00E47CF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CFC">
        <w:rPr>
          <w:rFonts w:ascii="Times New Roman" w:eastAsia="AdvGulliv-R" w:hAnsi="Times New Roman" w:cs="Times New Roman"/>
          <w:bCs/>
          <w:sz w:val="32"/>
          <w:szCs w:val="32"/>
          <w:lang w:val="en-IN"/>
        </w:rPr>
        <w:t>The SC-FDMA utilizes a discrete Fourier transform-sprea</w:t>
      </w:r>
      <w:r w:rsidRPr="00E47CFC">
        <w:rPr>
          <w:rFonts w:ascii="Times New Roman" w:eastAsia="AdvGulliv-R" w:hAnsi="Times New Roman" w:cs="Times New Roman"/>
          <w:bCs/>
          <w:sz w:val="32"/>
          <w:szCs w:val="32"/>
          <w:lang w:val="en-IN"/>
        </w:rPr>
        <w:t xml:space="preserve">d OFDM (DFT-S-OFDM) modulation with similar performance compared to the OFDM. </w:t>
      </w:r>
    </w:p>
    <w:p w:rsidR="00000000" w:rsidRPr="00E47CFC" w:rsidRDefault="003C3C91" w:rsidP="00E47CF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CFC">
        <w:rPr>
          <w:rFonts w:ascii="Times New Roman" w:eastAsia="AdvGulliv-R" w:hAnsi="Times New Roman" w:cs="Times New Roman"/>
          <w:bCs/>
          <w:sz w:val="32"/>
          <w:szCs w:val="32"/>
          <w:lang w:val="en-IN"/>
        </w:rPr>
        <w:t>Its main advantage is to provide a lower peak-to-average power ratio (PAPR), which makes it the technology of the choice for the uplink.</w:t>
      </w:r>
    </w:p>
    <w:p w:rsidR="00000000" w:rsidRPr="00E47CFC" w:rsidRDefault="003C3C91" w:rsidP="00E47CF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CFC">
        <w:rPr>
          <w:rFonts w:ascii="Times New Roman" w:eastAsia="AdvGulliv-R" w:hAnsi="Times New Roman" w:cs="Times New Roman"/>
          <w:bCs/>
          <w:sz w:val="32"/>
          <w:szCs w:val="32"/>
          <w:lang w:val="en-IN"/>
        </w:rPr>
        <w:t xml:space="preserve">The maximum likelihood (ML) receiver, </w:t>
      </w:r>
      <w:r w:rsidRPr="00E47CFC">
        <w:rPr>
          <w:rFonts w:ascii="Times New Roman" w:eastAsia="AdvGulliv-R" w:hAnsi="Times New Roman" w:cs="Times New Roman"/>
          <w:bCs/>
          <w:sz w:val="32"/>
          <w:szCs w:val="32"/>
          <w:lang w:val="en-IN"/>
        </w:rPr>
        <w:t xml:space="preserve">on the other hand, offers an optimal bit error rate (BER) performance but incurs very high computational complexity especially in the SC-FDMA receivers. </w:t>
      </w:r>
    </w:p>
    <w:p w:rsidR="00000000" w:rsidRPr="00E47CFC" w:rsidRDefault="003C3C91" w:rsidP="00E47CF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CFC">
        <w:rPr>
          <w:rFonts w:ascii="Times New Roman" w:eastAsia="AdvGulliv-R" w:hAnsi="Times New Roman" w:cs="Times New Roman"/>
          <w:bCs/>
          <w:sz w:val="32"/>
          <w:szCs w:val="32"/>
          <w:lang w:val="en-IN"/>
        </w:rPr>
        <w:t>In this paper, a detection scheme is proposed for MIMO SC-FDMA systems, which provides near-optimal p</w:t>
      </w:r>
      <w:r w:rsidRPr="00E47CFC">
        <w:rPr>
          <w:rFonts w:ascii="Times New Roman" w:eastAsia="AdvGulliv-R" w:hAnsi="Times New Roman" w:cs="Times New Roman"/>
          <w:bCs/>
          <w:sz w:val="32"/>
          <w:szCs w:val="32"/>
          <w:lang w:val="en-IN"/>
        </w:rPr>
        <w:t xml:space="preserve">erformance with a significant reduction in the complexity especially for large constellation sizes.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1878"/>
        <w:gridCol w:w="4506"/>
      </w:tblGrid>
      <w:tr w:rsidR="000C407B" w:rsidTr="00587419">
        <w:tc>
          <w:tcPr>
            <w:tcW w:w="3192" w:type="dxa"/>
          </w:tcPr>
          <w:p w:rsidR="000C407B" w:rsidRDefault="000C407B" w:rsidP="00587419">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1878" w:type="dxa"/>
          </w:tcPr>
          <w:p w:rsidR="000C407B" w:rsidRDefault="000C407B" w:rsidP="00587419">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506" w:type="dxa"/>
          </w:tcPr>
          <w:p w:rsidR="000C407B" w:rsidRDefault="000C407B" w:rsidP="00587419">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587419">
        <w:trPr>
          <w:trHeight w:val="416"/>
        </w:trPr>
        <w:tc>
          <w:tcPr>
            <w:tcW w:w="3192"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A low-complexity high-throughput asic for the sc-fdma mimo detectors</w:t>
            </w:r>
          </w:p>
        </w:tc>
        <w:tc>
          <w:tcPr>
            <w:tcW w:w="1878" w:type="dxa"/>
          </w:tcPr>
          <w:p w:rsidR="000C407B" w:rsidRPr="007A5B60" w:rsidRDefault="007A5B60" w:rsidP="007A5B60">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 xml:space="preserve">K. Neshatpour, M. Mahdavi, and M. Shabany, </w:t>
            </w:r>
          </w:p>
        </w:tc>
        <w:tc>
          <w:tcPr>
            <w:tcW w:w="4506"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color w:val="333333"/>
                <w:sz w:val="28"/>
                <w:szCs w:val="28"/>
                <w:shd w:val="clear" w:color="auto" w:fill="FFFFFF"/>
              </w:rPr>
              <w:t>A novel low-complexity detection scheme is proposed for the multiple-input multiple-output (MIMO) single-carrier frequency division-multiple access (SC-FDMA) systems, which is suitable for ASIC implementations.</w:t>
            </w:r>
          </w:p>
        </w:tc>
      </w:tr>
      <w:tr w:rsidR="000C407B" w:rsidTr="00587419">
        <w:trPr>
          <w:trHeight w:val="274"/>
        </w:trPr>
        <w:tc>
          <w:tcPr>
            <w:tcW w:w="3192"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Performance evaluation of MIMO SC-FDMA system with FDE receiver</w:t>
            </w:r>
          </w:p>
        </w:tc>
        <w:tc>
          <w:tcPr>
            <w:tcW w:w="1878" w:type="dxa"/>
          </w:tcPr>
          <w:p w:rsidR="000C407B" w:rsidRPr="007A5B60" w:rsidRDefault="007A5B60" w:rsidP="007A5B60">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 xml:space="preserve">W. Bai, D. Yan, Y. Xiao, and S. Li, </w:t>
            </w:r>
          </w:p>
        </w:tc>
        <w:tc>
          <w:tcPr>
            <w:tcW w:w="4506"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color w:val="333333"/>
                <w:sz w:val="28"/>
                <w:szCs w:val="28"/>
                <w:shd w:val="clear" w:color="auto" w:fill="FFFFFF"/>
              </w:rPr>
              <w:t xml:space="preserve">This paper proposes MIMO FDE receivers for MIMO SC-FDMA system including linear MIMO FDE </w:t>
            </w:r>
            <w:r w:rsidRPr="007A5B60">
              <w:rPr>
                <w:rFonts w:ascii="Times New Roman" w:hAnsi="Times New Roman" w:cs="Times New Roman"/>
                <w:color w:val="333333"/>
                <w:sz w:val="28"/>
                <w:szCs w:val="28"/>
                <w:shd w:val="clear" w:color="auto" w:fill="FFFFFF"/>
              </w:rPr>
              <w:lastRenderedPageBreak/>
              <w:t>and layered FDE receivers. </w:t>
            </w:r>
          </w:p>
        </w:tc>
      </w:tr>
      <w:tr w:rsidR="000C407B" w:rsidTr="00587419">
        <w:tc>
          <w:tcPr>
            <w:tcW w:w="3192"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lastRenderedPageBreak/>
              <w:t>Practical soft-SIC detection for MIMO SC-FDMA system with co-channel interference</w:t>
            </w:r>
          </w:p>
        </w:tc>
        <w:tc>
          <w:tcPr>
            <w:tcW w:w="1878" w:type="dxa"/>
          </w:tcPr>
          <w:p w:rsidR="000C407B" w:rsidRPr="007A5B60" w:rsidRDefault="007A5B60" w:rsidP="007A5B60">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 xml:space="preserve">Z. Pan, G. Wu, S. Fang, and D. Lin, </w:t>
            </w:r>
          </w:p>
        </w:tc>
        <w:tc>
          <w:tcPr>
            <w:tcW w:w="4506"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color w:val="333333"/>
                <w:sz w:val="28"/>
                <w:szCs w:val="28"/>
                <w:shd w:val="clear" w:color="auto" w:fill="FFFFFF"/>
              </w:rPr>
              <w:t>In this paper, we propose a novel successive interference cancellation (SIC) detector for multiuser detection in multiuser Multiple Input Multiple Output (MIMO) SC-FDMA system with co-channel interference (CCI).</w:t>
            </w:r>
          </w:p>
        </w:tc>
      </w:tr>
      <w:tr w:rsidR="000C407B" w:rsidTr="00587419">
        <w:tc>
          <w:tcPr>
            <w:tcW w:w="3192"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An iterative MIMO-DFE receiver with MLD for uplink SC-FDMA</w:t>
            </w:r>
          </w:p>
        </w:tc>
        <w:tc>
          <w:tcPr>
            <w:tcW w:w="1878" w:type="dxa"/>
          </w:tcPr>
          <w:p w:rsidR="000C407B" w:rsidRPr="007A5B60" w:rsidRDefault="007A5B60" w:rsidP="007A5B60">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 xml:space="preserve">B. Dhivagar, K. Kuchi, and K. Giridhar, </w:t>
            </w:r>
          </w:p>
        </w:tc>
        <w:tc>
          <w:tcPr>
            <w:tcW w:w="4506" w:type="dxa"/>
          </w:tcPr>
          <w:p w:rsidR="000C407B" w:rsidRPr="007A5B60" w:rsidRDefault="007A5B60" w:rsidP="00E53AA4">
            <w:pPr>
              <w:tabs>
                <w:tab w:val="left" w:pos="720"/>
              </w:tabs>
              <w:spacing w:after="100" w:line="360" w:lineRule="auto"/>
              <w:jc w:val="both"/>
              <w:rPr>
                <w:rFonts w:ascii="Times New Roman" w:hAnsi="Times New Roman" w:cs="Times New Roman"/>
                <w:sz w:val="28"/>
                <w:szCs w:val="28"/>
              </w:rPr>
            </w:pPr>
            <w:r w:rsidRPr="007A5B60">
              <w:rPr>
                <w:rFonts w:ascii="Times New Roman" w:hAnsi="Times New Roman" w:cs="Times New Roman"/>
                <w:sz w:val="28"/>
                <w:szCs w:val="28"/>
              </w:rPr>
              <w:t>This paper proposes a new iterative multiple input multiple output decision feedback equalizer (MIMO-DFE) which does not require the estimation of any parameters for canceling ISI.</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8741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587419" w:rsidRDefault="00587419" w:rsidP="00E53AA4">
      <w:pPr>
        <w:spacing w:line="360" w:lineRule="auto"/>
        <w:jc w:val="both"/>
        <w:rPr>
          <w:rFonts w:ascii="Times New Roman" w:hAnsi="Times New Roman" w:cs="Times New Roman"/>
          <w:b/>
          <w:sz w:val="28"/>
          <w:szCs w:val="28"/>
        </w:rPr>
      </w:pPr>
    </w:p>
    <w:p w:rsidR="00587419" w:rsidRPr="004C795F" w:rsidRDefault="00587419"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7419" w:rsidP="00E53AA4">
      <w:pPr>
        <w:spacing w:after="0" w:line="360" w:lineRule="auto"/>
        <w:jc w:val="both"/>
        <w:rPr>
          <w:rFonts w:ascii="Times New Roman" w:hAnsi="Times New Roman" w:cs="Times New Roman"/>
        </w:rPr>
      </w:pPr>
      <w:r w:rsidRPr="00587419">
        <w:rPr>
          <w:rFonts w:ascii="Times New Roman" w:hAnsi="Times New Roman" w:cs="Times New Roman"/>
        </w:rPr>
        <w:drawing>
          <wp:inline distT="0" distB="0" distL="0" distR="0">
            <wp:extent cx="5943600" cy="36042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60426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587419" w:rsidRDefault="0058741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2764B" w:rsidRPr="0082764B" w:rsidRDefault="0082764B" w:rsidP="0082764B">
      <w:pPr>
        <w:pStyle w:val="BodyText"/>
        <w:rPr>
          <w:bCs/>
          <w:iCs/>
          <w:sz w:val="32"/>
          <w:szCs w:val="32"/>
          <w:lang w:val="en-IN"/>
        </w:rPr>
      </w:pPr>
      <w:r w:rsidRPr="0082764B">
        <w:rPr>
          <w:bCs/>
          <w:iCs/>
          <w:sz w:val="32"/>
          <w:szCs w:val="32"/>
          <w:lang w:val="en-IN"/>
        </w:rPr>
        <w:t xml:space="preserve">    The architecture of a practical receiver was implemented and tested in an FPGA and ASIC platform for MIMO SC-FDMA systems, resulting in a superior BER performance compared to the MMSE detector and lower complexity compared to current reported designs. The BER performance of the proposed detection scheme is close to ML-PDP while the reduction in the complexity is significant in large constellation sizes. A soft decoding MIMO detector with reasonable complexity was also implemented for a MIMO SC-FDMA coded system, resulting in significant enhancement in the performance.</w:t>
      </w:r>
      <w:r w:rsidRPr="0082764B">
        <w:rPr>
          <w:bCs/>
          <w:iCs/>
          <w:sz w:val="32"/>
          <w:szCs w:val="32"/>
        </w:rPr>
        <w:t xml:space="preserve"> </w:t>
      </w:r>
    </w:p>
    <w:p w:rsidR="001F1E5A" w:rsidRDefault="001F1E5A"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82764B" w:rsidRDefault="0082764B" w:rsidP="00E53AA4">
      <w:pPr>
        <w:pStyle w:val="BodyText"/>
        <w:rPr>
          <w:b/>
          <w:iCs/>
          <w:sz w:val="28"/>
          <w:szCs w:val="28"/>
        </w:rPr>
      </w:pPr>
    </w:p>
    <w:p w:rsidR="003C0F6F" w:rsidRDefault="003C0F6F" w:rsidP="00E53AA4">
      <w:pPr>
        <w:pStyle w:val="BodyText"/>
        <w:rPr>
          <w:b/>
          <w:iCs/>
          <w:sz w:val="28"/>
          <w:szCs w:val="28"/>
        </w:rPr>
      </w:pPr>
    </w:p>
    <w:p w:rsidR="00370D47" w:rsidRPr="003C0F6F" w:rsidRDefault="00370D47" w:rsidP="0082764B">
      <w:pPr>
        <w:pStyle w:val="BodyText"/>
        <w:jc w:val="center"/>
        <w:rPr>
          <w:b/>
          <w:iCs/>
          <w:sz w:val="40"/>
          <w:szCs w:val="40"/>
        </w:rPr>
      </w:pPr>
      <w:r w:rsidRPr="003C0F6F">
        <w:rPr>
          <w:b/>
          <w:iCs/>
          <w:sz w:val="40"/>
          <w:szCs w:val="40"/>
        </w:rPr>
        <w:lastRenderedPageBreak/>
        <w:t>CHAPTER-6</w:t>
      </w:r>
    </w:p>
    <w:p w:rsidR="00C02F10" w:rsidRDefault="00FE3487" w:rsidP="0082764B">
      <w:pPr>
        <w:pStyle w:val="BodyText"/>
        <w:jc w:val="center"/>
        <w:rPr>
          <w:b/>
          <w:iCs/>
          <w:sz w:val="40"/>
          <w:szCs w:val="40"/>
        </w:rPr>
      </w:pPr>
      <w:r w:rsidRPr="003C0F6F">
        <w:rPr>
          <w:b/>
          <w:iCs/>
          <w:sz w:val="40"/>
          <w:szCs w:val="40"/>
        </w:rPr>
        <w:t>REFERENCE</w:t>
      </w:r>
    </w:p>
    <w:p w:rsidR="00000000" w:rsidRPr="00897844" w:rsidRDefault="003C3C91" w:rsidP="00897844">
      <w:pPr>
        <w:pStyle w:val="BodyText"/>
        <w:numPr>
          <w:ilvl w:val="0"/>
          <w:numId w:val="42"/>
        </w:numPr>
        <w:rPr>
          <w:sz w:val="32"/>
          <w:szCs w:val="32"/>
          <w:lang w:val="en-IN"/>
        </w:rPr>
      </w:pPr>
      <w:r w:rsidRPr="00897844">
        <w:rPr>
          <w:sz w:val="32"/>
          <w:szCs w:val="32"/>
          <w:lang w:val="en-IN"/>
        </w:rPr>
        <w:t>[1] K. Neshatpour, M. Mahdavi, and M. Shabany, “A low-complexity high-throughput asic for the sc-fdma mimo detectors,” in Proc. IEEE Int. Symp. Circuits Syst. (ISCAS)., May 2012, pp. 3065–3</w:t>
      </w:r>
      <w:r w:rsidRPr="00897844">
        <w:rPr>
          <w:sz w:val="32"/>
          <w:szCs w:val="32"/>
          <w:lang w:val="en-IN"/>
        </w:rPr>
        <w:t xml:space="preserve">068. </w:t>
      </w:r>
    </w:p>
    <w:p w:rsidR="00000000" w:rsidRPr="00897844" w:rsidRDefault="003C3C91" w:rsidP="00897844">
      <w:pPr>
        <w:pStyle w:val="BodyText"/>
        <w:numPr>
          <w:ilvl w:val="0"/>
          <w:numId w:val="42"/>
        </w:numPr>
        <w:rPr>
          <w:sz w:val="32"/>
          <w:szCs w:val="32"/>
          <w:lang w:val="en-IN"/>
        </w:rPr>
      </w:pPr>
      <w:r w:rsidRPr="00897844">
        <w:rPr>
          <w:sz w:val="32"/>
          <w:szCs w:val="32"/>
          <w:lang w:val="en-IN"/>
        </w:rPr>
        <w:t xml:space="preserve">[2] “Requirement for further advancements for evolved universal terrestrial radio access (E-UTRA) (LTE-Advanced),” 3GPP TR 36.913 Release 9 Dec. 2009. </w:t>
      </w:r>
    </w:p>
    <w:p w:rsidR="00000000" w:rsidRPr="00897844" w:rsidRDefault="003C3C91" w:rsidP="00897844">
      <w:pPr>
        <w:pStyle w:val="BodyText"/>
        <w:numPr>
          <w:ilvl w:val="0"/>
          <w:numId w:val="42"/>
        </w:numPr>
        <w:rPr>
          <w:sz w:val="32"/>
          <w:szCs w:val="32"/>
          <w:lang w:val="en-IN"/>
        </w:rPr>
      </w:pPr>
      <w:r w:rsidRPr="00897844">
        <w:rPr>
          <w:sz w:val="32"/>
          <w:szCs w:val="32"/>
          <w:lang w:val="en-IN"/>
        </w:rPr>
        <w:t>[3] H. G. Myung, “Single-carrier orthogonal multiple access technique for broadband wireless com</w:t>
      </w:r>
      <w:r w:rsidRPr="00897844">
        <w:rPr>
          <w:sz w:val="32"/>
          <w:szCs w:val="32"/>
          <w:lang w:val="en-IN"/>
        </w:rPr>
        <w:t xml:space="preserve">munication,” Ph.D dissertation, Dept. Elect. Comput., Polytechnic Univ., Brooklyn, NY, USA, 2007. </w:t>
      </w:r>
    </w:p>
    <w:p w:rsidR="00000000" w:rsidRPr="00897844" w:rsidRDefault="003C3C91" w:rsidP="00897844">
      <w:pPr>
        <w:pStyle w:val="BodyText"/>
        <w:numPr>
          <w:ilvl w:val="0"/>
          <w:numId w:val="42"/>
        </w:numPr>
        <w:rPr>
          <w:sz w:val="32"/>
          <w:szCs w:val="32"/>
          <w:lang w:val="en-IN"/>
        </w:rPr>
      </w:pPr>
      <w:r w:rsidRPr="00897844">
        <w:rPr>
          <w:sz w:val="32"/>
          <w:szCs w:val="32"/>
          <w:lang w:val="en-IN"/>
        </w:rPr>
        <w:t>[4] W. Bai, D. Yan, Y. Xiao, and S. Li, “Performance evaluation of MIMO SC-FDMA system with FDE receiver,” in Proc. Int. Conf. Wireless Commun. Signal Proce</w:t>
      </w:r>
      <w:r w:rsidRPr="00897844">
        <w:rPr>
          <w:sz w:val="32"/>
          <w:szCs w:val="32"/>
          <w:lang w:val="en-IN"/>
        </w:rPr>
        <w:t xml:space="preserve">ss. (WCSP), Nov. 2009, pp. 1–5. </w:t>
      </w:r>
    </w:p>
    <w:p w:rsidR="00000000" w:rsidRPr="00897844" w:rsidRDefault="003C3C91" w:rsidP="00897844">
      <w:pPr>
        <w:pStyle w:val="BodyText"/>
        <w:numPr>
          <w:ilvl w:val="0"/>
          <w:numId w:val="42"/>
        </w:numPr>
        <w:rPr>
          <w:sz w:val="32"/>
          <w:szCs w:val="32"/>
          <w:lang w:val="en-IN"/>
        </w:rPr>
      </w:pPr>
      <w:r w:rsidRPr="00897844">
        <w:rPr>
          <w:sz w:val="32"/>
          <w:szCs w:val="32"/>
          <w:lang w:val="en-IN"/>
        </w:rPr>
        <w:t>[5] Z. Pan, G. Wu, S. Fang, and D. Lin, “Practical soft-SIC detection for MIMO SC-FDMA system with co-channel interference,” in Proc. Int. Conf. Wireless Commun. Signal Process. (WCSP), Oct. 2010, pp. 1–5</w:t>
      </w:r>
      <w:r w:rsidRPr="00897844">
        <w:rPr>
          <w:sz w:val="32"/>
          <w:szCs w:val="32"/>
        </w:rPr>
        <w:t xml:space="preserve"> </w:t>
      </w:r>
    </w:p>
    <w:p w:rsidR="00000000" w:rsidRPr="00897844" w:rsidRDefault="003C3C91" w:rsidP="00897844">
      <w:pPr>
        <w:pStyle w:val="BodyText"/>
        <w:numPr>
          <w:ilvl w:val="0"/>
          <w:numId w:val="42"/>
        </w:numPr>
        <w:rPr>
          <w:sz w:val="32"/>
          <w:szCs w:val="32"/>
          <w:lang w:val="en-IN"/>
        </w:rPr>
      </w:pPr>
      <w:r w:rsidRPr="00897844">
        <w:rPr>
          <w:sz w:val="32"/>
          <w:szCs w:val="32"/>
          <w:lang w:val="en-IN"/>
        </w:rPr>
        <w:t>[6] B. Dhivagar</w:t>
      </w:r>
      <w:r w:rsidRPr="00897844">
        <w:rPr>
          <w:sz w:val="32"/>
          <w:szCs w:val="32"/>
          <w:lang w:val="en-IN"/>
        </w:rPr>
        <w:t xml:space="preserve">, K. Kuchi, and K. Giridhar, “An iterative MIMO-DFE receiver with MLD for uplink SC-FDMA,” in Proc. Natl. Conf. Commun. (NCC), Feb. 2013, pp. 1–4. </w:t>
      </w:r>
    </w:p>
    <w:p w:rsidR="00000000" w:rsidRPr="00897844" w:rsidRDefault="003C3C91" w:rsidP="00897844">
      <w:pPr>
        <w:pStyle w:val="BodyText"/>
        <w:numPr>
          <w:ilvl w:val="0"/>
          <w:numId w:val="42"/>
        </w:numPr>
        <w:rPr>
          <w:sz w:val="32"/>
          <w:szCs w:val="32"/>
          <w:lang w:val="en-IN"/>
        </w:rPr>
      </w:pPr>
      <w:r w:rsidRPr="00897844">
        <w:rPr>
          <w:sz w:val="32"/>
          <w:szCs w:val="32"/>
          <w:lang w:val="en-IN"/>
        </w:rPr>
        <w:lastRenderedPageBreak/>
        <w:t xml:space="preserve">[7] R. Ferdian, K. Anwar, and T. Adiono, “Efficient equalization hardware architecture for SC-FDMA systems </w:t>
      </w:r>
      <w:r w:rsidRPr="00897844">
        <w:rPr>
          <w:sz w:val="32"/>
          <w:szCs w:val="32"/>
          <w:lang w:val="en-IN"/>
        </w:rPr>
        <w:t xml:space="preserve">without cyclic prefix,” in Proc. Int. Symp. Commun. Inf. Technol. (ISCIT), Oct. 2012, pp. 936–941. </w:t>
      </w:r>
    </w:p>
    <w:p w:rsidR="00000000" w:rsidRPr="00897844" w:rsidRDefault="003C3C91" w:rsidP="00897844">
      <w:pPr>
        <w:pStyle w:val="BodyText"/>
        <w:numPr>
          <w:ilvl w:val="0"/>
          <w:numId w:val="42"/>
        </w:numPr>
        <w:rPr>
          <w:sz w:val="32"/>
          <w:szCs w:val="32"/>
          <w:lang w:val="en-IN"/>
        </w:rPr>
      </w:pPr>
      <w:r w:rsidRPr="00897844">
        <w:rPr>
          <w:sz w:val="32"/>
          <w:szCs w:val="32"/>
          <w:lang w:val="en-IN"/>
        </w:rPr>
        <w:t xml:space="preserve">[8] “Evolved universal terrestrial radio access (E-UTRA), physical channels and modulation,” 3GPP TS 36.211 Release 9 Mar. 2010. </w:t>
      </w:r>
    </w:p>
    <w:p w:rsidR="00000000" w:rsidRPr="00897844" w:rsidRDefault="003C3C91" w:rsidP="00897844">
      <w:pPr>
        <w:pStyle w:val="BodyText"/>
        <w:numPr>
          <w:ilvl w:val="0"/>
          <w:numId w:val="42"/>
        </w:numPr>
        <w:rPr>
          <w:sz w:val="32"/>
          <w:szCs w:val="32"/>
          <w:lang w:val="en-IN"/>
        </w:rPr>
      </w:pPr>
      <w:r w:rsidRPr="00897844">
        <w:rPr>
          <w:sz w:val="32"/>
          <w:szCs w:val="32"/>
          <w:lang w:val="en-IN"/>
        </w:rPr>
        <w:t>[9] H. Noh, M. Kim, J. H</w:t>
      </w:r>
      <w:r w:rsidRPr="00897844">
        <w:rPr>
          <w:sz w:val="32"/>
          <w:szCs w:val="32"/>
          <w:lang w:val="en-IN"/>
        </w:rPr>
        <w:t xml:space="preserve">am, and C. Lee, “A practical MMSE-ML detector for a MIMO SC-FDMA system,” IEEE Commun. Lett., vol. 13, no. 12, pp. 902–904, Dec. 2009. </w:t>
      </w:r>
    </w:p>
    <w:p w:rsidR="00000000" w:rsidRPr="00897844" w:rsidRDefault="003C3C91" w:rsidP="00897844">
      <w:pPr>
        <w:pStyle w:val="BodyText"/>
        <w:numPr>
          <w:ilvl w:val="0"/>
          <w:numId w:val="42"/>
        </w:numPr>
        <w:rPr>
          <w:sz w:val="32"/>
          <w:szCs w:val="32"/>
          <w:lang w:val="en-IN"/>
        </w:rPr>
      </w:pPr>
      <w:r w:rsidRPr="00897844">
        <w:rPr>
          <w:sz w:val="32"/>
          <w:szCs w:val="32"/>
          <w:lang w:val="en-IN"/>
        </w:rPr>
        <w:t xml:space="preserve">[10] X. Liu, X. He, W. Ren, and S. Li, “Evaluation of near MLD algorithms in MIMO SC-FDMA system,” in Proc. Int. Conf. </w:t>
      </w:r>
      <w:r w:rsidRPr="00897844">
        <w:rPr>
          <w:sz w:val="32"/>
          <w:szCs w:val="32"/>
          <w:lang w:val="en-IN"/>
        </w:rPr>
        <w:t xml:space="preserve">Wireless Commun. Netw. Mobile Comput (WiCOM), Sep. 2010, pp. 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C91" w:rsidRDefault="003C3C91" w:rsidP="003654DF">
      <w:pPr>
        <w:spacing w:after="0" w:line="240" w:lineRule="auto"/>
      </w:pPr>
      <w:r>
        <w:separator/>
      </w:r>
    </w:p>
  </w:endnote>
  <w:endnote w:type="continuationSeparator" w:id="1">
    <w:p w:rsidR="003C3C91" w:rsidRDefault="003C3C9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C91" w:rsidRDefault="003C3C91" w:rsidP="003654DF">
      <w:pPr>
        <w:spacing w:after="0" w:line="240" w:lineRule="auto"/>
      </w:pPr>
      <w:r>
        <w:separator/>
      </w:r>
    </w:p>
  </w:footnote>
  <w:footnote w:type="continuationSeparator" w:id="1">
    <w:p w:rsidR="003C3C91" w:rsidRDefault="003C3C9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1AAB">
        <w:pPr>
          <w:pStyle w:val="Header"/>
          <w:jc w:val="right"/>
        </w:pPr>
        <w:fldSimple w:instr=" PAGE   \* MERGEFORMAT ">
          <w:r w:rsidR="0058741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70EC3"/>
    <w:multiLevelType w:val="hybridMultilevel"/>
    <w:tmpl w:val="E96EC2B0"/>
    <w:lvl w:ilvl="0" w:tplc="931E7A2E">
      <w:start w:val="1"/>
      <w:numFmt w:val="bullet"/>
      <w:lvlText w:val=""/>
      <w:lvlJc w:val="left"/>
      <w:pPr>
        <w:tabs>
          <w:tab w:val="num" w:pos="720"/>
        </w:tabs>
        <w:ind w:left="720" w:hanging="360"/>
      </w:pPr>
      <w:rPr>
        <w:rFonts w:ascii="Wingdings 2" w:hAnsi="Wingdings 2" w:hint="default"/>
      </w:rPr>
    </w:lvl>
    <w:lvl w:ilvl="1" w:tplc="A5F2BDCA" w:tentative="1">
      <w:start w:val="1"/>
      <w:numFmt w:val="bullet"/>
      <w:lvlText w:val=""/>
      <w:lvlJc w:val="left"/>
      <w:pPr>
        <w:tabs>
          <w:tab w:val="num" w:pos="1440"/>
        </w:tabs>
        <w:ind w:left="1440" w:hanging="360"/>
      </w:pPr>
      <w:rPr>
        <w:rFonts w:ascii="Wingdings 2" w:hAnsi="Wingdings 2" w:hint="default"/>
      </w:rPr>
    </w:lvl>
    <w:lvl w:ilvl="2" w:tplc="87FC4442" w:tentative="1">
      <w:start w:val="1"/>
      <w:numFmt w:val="bullet"/>
      <w:lvlText w:val=""/>
      <w:lvlJc w:val="left"/>
      <w:pPr>
        <w:tabs>
          <w:tab w:val="num" w:pos="2160"/>
        </w:tabs>
        <w:ind w:left="2160" w:hanging="360"/>
      </w:pPr>
      <w:rPr>
        <w:rFonts w:ascii="Wingdings 2" w:hAnsi="Wingdings 2" w:hint="default"/>
      </w:rPr>
    </w:lvl>
    <w:lvl w:ilvl="3" w:tplc="ED30CC08" w:tentative="1">
      <w:start w:val="1"/>
      <w:numFmt w:val="bullet"/>
      <w:lvlText w:val=""/>
      <w:lvlJc w:val="left"/>
      <w:pPr>
        <w:tabs>
          <w:tab w:val="num" w:pos="2880"/>
        </w:tabs>
        <w:ind w:left="2880" w:hanging="360"/>
      </w:pPr>
      <w:rPr>
        <w:rFonts w:ascii="Wingdings 2" w:hAnsi="Wingdings 2" w:hint="default"/>
      </w:rPr>
    </w:lvl>
    <w:lvl w:ilvl="4" w:tplc="E4FE69D6" w:tentative="1">
      <w:start w:val="1"/>
      <w:numFmt w:val="bullet"/>
      <w:lvlText w:val=""/>
      <w:lvlJc w:val="left"/>
      <w:pPr>
        <w:tabs>
          <w:tab w:val="num" w:pos="3600"/>
        </w:tabs>
        <w:ind w:left="3600" w:hanging="360"/>
      </w:pPr>
      <w:rPr>
        <w:rFonts w:ascii="Wingdings 2" w:hAnsi="Wingdings 2" w:hint="default"/>
      </w:rPr>
    </w:lvl>
    <w:lvl w:ilvl="5" w:tplc="CC7E7FB2" w:tentative="1">
      <w:start w:val="1"/>
      <w:numFmt w:val="bullet"/>
      <w:lvlText w:val=""/>
      <w:lvlJc w:val="left"/>
      <w:pPr>
        <w:tabs>
          <w:tab w:val="num" w:pos="4320"/>
        </w:tabs>
        <w:ind w:left="4320" w:hanging="360"/>
      </w:pPr>
      <w:rPr>
        <w:rFonts w:ascii="Wingdings 2" w:hAnsi="Wingdings 2" w:hint="default"/>
      </w:rPr>
    </w:lvl>
    <w:lvl w:ilvl="6" w:tplc="560C9878" w:tentative="1">
      <w:start w:val="1"/>
      <w:numFmt w:val="bullet"/>
      <w:lvlText w:val=""/>
      <w:lvlJc w:val="left"/>
      <w:pPr>
        <w:tabs>
          <w:tab w:val="num" w:pos="5040"/>
        </w:tabs>
        <w:ind w:left="5040" w:hanging="360"/>
      </w:pPr>
      <w:rPr>
        <w:rFonts w:ascii="Wingdings 2" w:hAnsi="Wingdings 2" w:hint="default"/>
      </w:rPr>
    </w:lvl>
    <w:lvl w:ilvl="7" w:tplc="E0FE16EA" w:tentative="1">
      <w:start w:val="1"/>
      <w:numFmt w:val="bullet"/>
      <w:lvlText w:val=""/>
      <w:lvlJc w:val="left"/>
      <w:pPr>
        <w:tabs>
          <w:tab w:val="num" w:pos="5760"/>
        </w:tabs>
        <w:ind w:left="5760" w:hanging="360"/>
      </w:pPr>
      <w:rPr>
        <w:rFonts w:ascii="Wingdings 2" w:hAnsi="Wingdings 2" w:hint="default"/>
      </w:rPr>
    </w:lvl>
    <w:lvl w:ilvl="8" w:tplc="4F4A504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F40B39"/>
    <w:multiLevelType w:val="hybridMultilevel"/>
    <w:tmpl w:val="749C1CB4"/>
    <w:lvl w:ilvl="0" w:tplc="AD8C6CF8">
      <w:start w:val="1"/>
      <w:numFmt w:val="bullet"/>
      <w:lvlText w:val=""/>
      <w:lvlJc w:val="left"/>
      <w:pPr>
        <w:tabs>
          <w:tab w:val="num" w:pos="720"/>
        </w:tabs>
        <w:ind w:left="720" w:hanging="360"/>
      </w:pPr>
      <w:rPr>
        <w:rFonts w:ascii="Wingdings 2" w:hAnsi="Wingdings 2" w:hint="default"/>
      </w:rPr>
    </w:lvl>
    <w:lvl w:ilvl="1" w:tplc="FC9A4B74" w:tentative="1">
      <w:start w:val="1"/>
      <w:numFmt w:val="bullet"/>
      <w:lvlText w:val=""/>
      <w:lvlJc w:val="left"/>
      <w:pPr>
        <w:tabs>
          <w:tab w:val="num" w:pos="1440"/>
        </w:tabs>
        <w:ind w:left="1440" w:hanging="360"/>
      </w:pPr>
      <w:rPr>
        <w:rFonts w:ascii="Wingdings 2" w:hAnsi="Wingdings 2" w:hint="default"/>
      </w:rPr>
    </w:lvl>
    <w:lvl w:ilvl="2" w:tplc="1F50CB3C" w:tentative="1">
      <w:start w:val="1"/>
      <w:numFmt w:val="bullet"/>
      <w:lvlText w:val=""/>
      <w:lvlJc w:val="left"/>
      <w:pPr>
        <w:tabs>
          <w:tab w:val="num" w:pos="2160"/>
        </w:tabs>
        <w:ind w:left="2160" w:hanging="360"/>
      </w:pPr>
      <w:rPr>
        <w:rFonts w:ascii="Wingdings 2" w:hAnsi="Wingdings 2" w:hint="default"/>
      </w:rPr>
    </w:lvl>
    <w:lvl w:ilvl="3" w:tplc="375AEDD8" w:tentative="1">
      <w:start w:val="1"/>
      <w:numFmt w:val="bullet"/>
      <w:lvlText w:val=""/>
      <w:lvlJc w:val="left"/>
      <w:pPr>
        <w:tabs>
          <w:tab w:val="num" w:pos="2880"/>
        </w:tabs>
        <w:ind w:left="2880" w:hanging="360"/>
      </w:pPr>
      <w:rPr>
        <w:rFonts w:ascii="Wingdings 2" w:hAnsi="Wingdings 2" w:hint="default"/>
      </w:rPr>
    </w:lvl>
    <w:lvl w:ilvl="4" w:tplc="0D8C1976" w:tentative="1">
      <w:start w:val="1"/>
      <w:numFmt w:val="bullet"/>
      <w:lvlText w:val=""/>
      <w:lvlJc w:val="left"/>
      <w:pPr>
        <w:tabs>
          <w:tab w:val="num" w:pos="3600"/>
        </w:tabs>
        <w:ind w:left="3600" w:hanging="360"/>
      </w:pPr>
      <w:rPr>
        <w:rFonts w:ascii="Wingdings 2" w:hAnsi="Wingdings 2" w:hint="default"/>
      </w:rPr>
    </w:lvl>
    <w:lvl w:ilvl="5" w:tplc="2F10F16A" w:tentative="1">
      <w:start w:val="1"/>
      <w:numFmt w:val="bullet"/>
      <w:lvlText w:val=""/>
      <w:lvlJc w:val="left"/>
      <w:pPr>
        <w:tabs>
          <w:tab w:val="num" w:pos="4320"/>
        </w:tabs>
        <w:ind w:left="4320" w:hanging="360"/>
      </w:pPr>
      <w:rPr>
        <w:rFonts w:ascii="Wingdings 2" w:hAnsi="Wingdings 2" w:hint="default"/>
      </w:rPr>
    </w:lvl>
    <w:lvl w:ilvl="6" w:tplc="0F4C4B18" w:tentative="1">
      <w:start w:val="1"/>
      <w:numFmt w:val="bullet"/>
      <w:lvlText w:val=""/>
      <w:lvlJc w:val="left"/>
      <w:pPr>
        <w:tabs>
          <w:tab w:val="num" w:pos="5040"/>
        </w:tabs>
        <w:ind w:left="5040" w:hanging="360"/>
      </w:pPr>
      <w:rPr>
        <w:rFonts w:ascii="Wingdings 2" w:hAnsi="Wingdings 2" w:hint="default"/>
      </w:rPr>
    </w:lvl>
    <w:lvl w:ilvl="7" w:tplc="4CB66E8E" w:tentative="1">
      <w:start w:val="1"/>
      <w:numFmt w:val="bullet"/>
      <w:lvlText w:val=""/>
      <w:lvlJc w:val="left"/>
      <w:pPr>
        <w:tabs>
          <w:tab w:val="num" w:pos="5760"/>
        </w:tabs>
        <w:ind w:left="5760" w:hanging="360"/>
      </w:pPr>
      <w:rPr>
        <w:rFonts w:ascii="Wingdings 2" w:hAnsi="Wingdings 2" w:hint="default"/>
      </w:rPr>
    </w:lvl>
    <w:lvl w:ilvl="8" w:tplc="C2F4BBE6"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EA1376"/>
    <w:multiLevelType w:val="hybridMultilevel"/>
    <w:tmpl w:val="8E18A07A"/>
    <w:lvl w:ilvl="0" w:tplc="CEEE08C0">
      <w:start w:val="1"/>
      <w:numFmt w:val="bullet"/>
      <w:lvlText w:val=""/>
      <w:lvlJc w:val="left"/>
      <w:pPr>
        <w:tabs>
          <w:tab w:val="num" w:pos="720"/>
        </w:tabs>
        <w:ind w:left="720" w:hanging="360"/>
      </w:pPr>
      <w:rPr>
        <w:rFonts w:ascii="Wingdings 2" w:hAnsi="Wingdings 2" w:hint="default"/>
      </w:rPr>
    </w:lvl>
    <w:lvl w:ilvl="1" w:tplc="2B827900" w:tentative="1">
      <w:start w:val="1"/>
      <w:numFmt w:val="bullet"/>
      <w:lvlText w:val=""/>
      <w:lvlJc w:val="left"/>
      <w:pPr>
        <w:tabs>
          <w:tab w:val="num" w:pos="1440"/>
        </w:tabs>
        <w:ind w:left="1440" w:hanging="360"/>
      </w:pPr>
      <w:rPr>
        <w:rFonts w:ascii="Wingdings 2" w:hAnsi="Wingdings 2" w:hint="default"/>
      </w:rPr>
    </w:lvl>
    <w:lvl w:ilvl="2" w:tplc="50FC54C0" w:tentative="1">
      <w:start w:val="1"/>
      <w:numFmt w:val="bullet"/>
      <w:lvlText w:val=""/>
      <w:lvlJc w:val="left"/>
      <w:pPr>
        <w:tabs>
          <w:tab w:val="num" w:pos="2160"/>
        </w:tabs>
        <w:ind w:left="2160" w:hanging="360"/>
      </w:pPr>
      <w:rPr>
        <w:rFonts w:ascii="Wingdings 2" w:hAnsi="Wingdings 2" w:hint="default"/>
      </w:rPr>
    </w:lvl>
    <w:lvl w:ilvl="3" w:tplc="C8807E90" w:tentative="1">
      <w:start w:val="1"/>
      <w:numFmt w:val="bullet"/>
      <w:lvlText w:val=""/>
      <w:lvlJc w:val="left"/>
      <w:pPr>
        <w:tabs>
          <w:tab w:val="num" w:pos="2880"/>
        </w:tabs>
        <w:ind w:left="2880" w:hanging="360"/>
      </w:pPr>
      <w:rPr>
        <w:rFonts w:ascii="Wingdings 2" w:hAnsi="Wingdings 2" w:hint="default"/>
      </w:rPr>
    </w:lvl>
    <w:lvl w:ilvl="4" w:tplc="E826B9A4" w:tentative="1">
      <w:start w:val="1"/>
      <w:numFmt w:val="bullet"/>
      <w:lvlText w:val=""/>
      <w:lvlJc w:val="left"/>
      <w:pPr>
        <w:tabs>
          <w:tab w:val="num" w:pos="3600"/>
        </w:tabs>
        <w:ind w:left="3600" w:hanging="360"/>
      </w:pPr>
      <w:rPr>
        <w:rFonts w:ascii="Wingdings 2" w:hAnsi="Wingdings 2" w:hint="default"/>
      </w:rPr>
    </w:lvl>
    <w:lvl w:ilvl="5" w:tplc="6ED67AA6" w:tentative="1">
      <w:start w:val="1"/>
      <w:numFmt w:val="bullet"/>
      <w:lvlText w:val=""/>
      <w:lvlJc w:val="left"/>
      <w:pPr>
        <w:tabs>
          <w:tab w:val="num" w:pos="4320"/>
        </w:tabs>
        <w:ind w:left="4320" w:hanging="360"/>
      </w:pPr>
      <w:rPr>
        <w:rFonts w:ascii="Wingdings 2" w:hAnsi="Wingdings 2" w:hint="default"/>
      </w:rPr>
    </w:lvl>
    <w:lvl w:ilvl="6" w:tplc="D0722660" w:tentative="1">
      <w:start w:val="1"/>
      <w:numFmt w:val="bullet"/>
      <w:lvlText w:val=""/>
      <w:lvlJc w:val="left"/>
      <w:pPr>
        <w:tabs>
          <w:tab w:val="num" w:pos="5040"/>
        </w:tabs>
        <w:ind w:left="5040" w:hanging="360"/>
      </w:pPr>
      <w:rPr>
        <w:rFonts w:ascii="Wingdings 2" w:hAnsi="Wingdings 2" w:hint="default"/>
      </w:rPr>
    </w:lvl>
    <w:lvl w:ilvl="7" w:tplc="BB4CDD64" w:tentative="1">
      <w:start w:val="1"/>
      <w:numFmt w:val="bullet"/>
      <w:lvlText w:val=""/>
      <w:lvlJc w:val="left"/>
      <w:pPr>
        <w:tabs>
          <w:tab w:val="num" w:pos="5760"/>
        </w:tabs>
        <w:ind w:left="5760" w:hanging="360"/>
      </w:pPr>
      <w:rPr>
        <w:rFonts w:ascii="Wingdings 2" w:hAnsi="Wingdings 2" w:hint="default"/>
      </w:rPr>
    </w:lvl>
    <w:lvl w:ilvl="8" w:tplc="CB3EA96C"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471355"/>
    <w:multiLevelType w:val="hybridMultilevel"/>
    <w:tmpl w:val="CDA490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D5F24F2"/>
    <w:multiLevelType w:val="hybridMultilevel"/>
    <w:tmpl w:val="4432C020"/>
    <w:lvl w:ilvl="0" w:tplc="36DC0A20">
      <w:start w:val="1"/>
      <w:numFmt w:val="bullet"/>
      <w:lvlText w:val=""/>
      <w:lvlJc w:val="left"/>
      <w:pPr>
        <w:tabs>
          <w:tab w:val="num" w:pos="720"/>
        </w:tabs>
        <w:ind w:left="720" w:hanging="360"/>
      </w:pPr>
      <w:rPr>
        <w:rFonts w:ascii="Wingdings 2" w:hAnsi="Wingdings 2" w:hint="default"/>
      </w:rPr>
    </w:lvl>
    <w:lvl w:ilvl="1" w:tplc="E6502522" w:tentative="1">
      <w:start w:val="1"/>
      <w:numFmt w:val="bullet"/>
      <w:lvlText w:val=""/>
      <w:lvlJc w:val="left"/>
      <w:pPr>
        <w:tabs>
          <w:tab w:val="num" w:pos="1440"/>
        </w:tabs>
        <w:ind w:left="1440" w:hanging="360"/>
      </w:pPr>
      <w:rPr>
        <w:rFonts w:ascii="Wingdings 2" w:hAnsi="Wingdings 2" w:hint="default"/>
      </w:rPr>
    </w:lvl>
    <w:lvl w:ilvl="2" w:tplc="08C863A4" w:tentative="1">
      <w:start w:val="1"/>
      <w:numFmt w:val="bullet"/>
      <w:lvlText w:val=""/>
      <w:lvlJc w:val="left"/>
      <w:pPr>
        <w:tabs>
          <w:tab w:val="num" w:pos="2160"/>
        </w:tabs>
        <w:ind w:left="2160" w:hanging="360"/>
      </w:pPr>
      <w:rPr>
        <w:rFonts w:ascii="Wingdings 2" w:hAnsi="Wingdings 2" w:hint="default"/>
      </w:rPr>
    </w:lvl>
    <w:lvl w:ilvl="3" w:tplc="F5B4A57C" w:tentative="1">
      <w:start w:val="1"/>
      <w:numFmt w:val="bullet"/>
      <w:lvlText w:val=""/>
      <w:lvlJc w:val="left"/>
      <w:pPr>
        <w:tabs>
          <w:tab w:val="num" w:pos="2880"/>
        </w:tabs>
        <w:ind w:left="2880" w:hanging="360"/>
      </w:pPr>
      <w:rPr>
        <w:rFonts w:ascii="Wingdings 2" w:hAnsi="Wingdings 2" w:hint="default"/>
      </w:rPr>
    </w:lvl>
    <w:lvl w:ilvl="4" w:tplc="279CFE6A" w:tentative="1">
      <w:start w:val="1"/>
      <w:numFmt w:val="bullet"/>
      <w:lvlText w:val=""/>
      <w:lvlJc w:val="left"/>
      <w:pPr>
        <w:tabs>
          <w:tab w:val="num" w:pos="3600"/>
        </w:tabs>
        <w:ind w:left="3600" w:hanging="360"/>
      </w:pPr>
      <w:rPr>
        <w:rFonts w:ascii="Wingdings 2" w:hAnsi="Wingdings 2" w:hint="default"/>
      </w:rPr>
    </w:lvl>
    <w:lvl w:ilvl="5" w:tplc="DFB84B1E" w:tentative="1">
      <w:start w:val="1"/>
      <w:numFmt w:val="bullet"/>
      <w:lvlText w:val=""/>
      <w:lvlJc w:val="left"/>
      <w:pPr>
        <w:tabs>
          <w:tab w:val="num" w:pos="4320"/>
        </w:tabs>
        <w:ind w:left="4320" w:hanging="360"/>
      </w:pPr>
      <w:rPr>
        <w:rFonts w:ascii="Wingdings 2" w:hAnsi="Wingdings 2" w:hint="default"/>
      </w:rPr>
    </w:lvl>
    <w:lvl w:ilvl="6" w:tplc="50589F0A" w:tentative="1">
      <w:start w:val="1"/>
      <w:numFmt w:val="bullet"/>
      <w:lvlText w:val=""/>
      <w:lvlJc w:val="left"/>
      <w:pPr>
        <w:tabs>
          <w:tab w:val="num" w:pos="5040"/>
        </w:tabs>
        <w:ind w:left="5040" w:hanging="360"/>
      </w:pPr>
      <w:rPr>
        <w:rFonts w:ascii="Wingdings 2" w:hAnsi="Wingdings 2" w:hint="default"/>
      </w:rPr>
    </w:lvl>
    <w:lvl w:ilvl="7" w:tplc="ACA25514" w:tentative="1">
      <w:start w:val="1"/>
      <w:numFmt w:val="bullet"/>
      <w:lvlText w:val=""/>
      <w:lvlJc w:val="left"/>
      <w:pPr>
        <w:tabs>
          <w:tab w:val="num" w:pos="5760"/>
        </w:tabs>
        <w:ind w:left="5760" w:hanging="360"/>
      </w:pPr>
      <w:rPr>
        <w:rFonts w:ascii="Wingdings 2" w:hAnsi="Wingdings 2" w:hint="default"/>
      </w:rPr>
    </w:lvl>
    <w:lvl w:ilvl="8" w:tplc="502C2ADA"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604A0A"/>
    <w:multiLevelType w:val="hybridMultilevel"/>
    <w:tmpl w:val="42FE90F6"/>
    <w:lvl w:ilvl="0" w:tplc="D8141E5C">
      <w:start w:val="1"/>
      <w:numFmt w:val="bullet"/>
      <w:lvlText w:val=""/>
      <w:lvlJc w:val="left"/>
      <w:pPr>
        <w:tabs>
          <w:tab w:val="num" w:pos="720"/>
        </w:tabs>
        <w:ind w:left="720" w:hanging="360"/>
      </w:pPr>
      <w:rPr>
        <w:rFonts w:ascii="Wingdings 2" w:hAnsi="Wingdings 2" w:hint="default"/>
      </w:rPr>
    </w:lvl>
    <w:lvl w:ilvl="1" w:tplc="3B0EE40A" w:tentative="1">
      <w:start w:val="1"/>
      <w:numFmt w:val="bullet"/>
      <w:lvlText w:val=""/>
      <w:lvlJc w:val="left"/>
      <w:pPr>
        <w:tabs>
          <w:tab w:val="num" w:pos="1440"/>
        </w:tabs>
        <w:ind w:left="1440" w:hanging="360"/>
      </w:pPr>
      <w:rPr>
        <w:rFonts w:ascii="Wingdings 2" w:hAnsi="Wingdings 2" w:hint="default"/>
      </w:rPr>
    </w:lvl>
    <w:lvl w:ilvl="2" w:tplc="01C4F93C" w:tentative="1">
      <w:start w:val="1"/>
      <w:numFmt w:val="bullet"/>
      <w:lvlText w:val=""/>
      <w:lvlJc w:val="left"/>
      <w:pPr>
        <w:tabs>
          <w:tab w:val="num" w:pos="2160"/>
        </w:tabs>
        <w:ind w:left="2160" w:hanging="360"/>
      </w:pPr>
      <w:rPr>
        <w:rFonts w:ascii="Wingdings 2" w:hAnsi="Wingdings 2" w:hint="default"/>
      </w:rPr>
    </w:lvl>
    <w:lvl w:ilvl="3" w:tplc="F6C6987E" w:tentative="1">
      <w:start w:val="1"/>
      <w:numFmt w:val="bullet"/>
      <w:lvlText w:val=""/>
      <w:lvlJc w:val="left"/>
      <w:pPr>
        <w:tabs>
          <w:tab w:val="num" w:pos="2880"/>
        </w:tabs>
        <w:ind w:left="2880" w:hanging="360"/>
      </w:pPr>
      <w:rPr>
        <w:rFonts w:ascii="Wingdings 2" w:hAnsi="Wingdings 2" w:hint="default"/>
      </w:rPr>
    </w:lvl>
    <w:lvl w:ilvl="4" w:tplc="8EE6B6C0" w:tentative="1">
      <w:start w:val="1"/>
      <w:numFmt w:val="bullet"/>
      <w:lvlText w:val=""/>
      <w:lvlJc w:val="left"/>
      <w:pPr>
        <w:tabs>
          <w:tab w:val="num" w:pos="3600"/>
        </w:tabs>
        <w:ind w:left="3600" w:hanging="360"/>
      </w:pPr>
      <w:rPr>
        <w:rFonts w:ascii="Wingdings 2" w:hAnsi="Wingdings 2" w:hint="default"/>
      </w:rPr>
    </w:lvl>
    <w:lvl w:ilvl="5" w:tplc="99EC8840" w:tentative="1">
      <w:start w:val="1"/>
      <w:numFmt w:val="bullet"/>
      <w:lvlText w:val=""/>
      <w:lvlJc w:val="left"/>
      <w:pPr>
        <w:tabs>
          <w:tab w:val="num" w:pos="4320"/>
        </w:tabs>
        <w:ind w:left="4320" w:hanging="360"/>
      </w:pPr>
      <w:rPr>
        <w:rFonts w:ascii="Wingdings 2" w:hAnsi="Wingdings 2" w:hint="default"/>
      </w:rPr>
    </w:lvl>
    <w:lvl w:ilvl="6" w:tplc="9356F6B2" w:tentative="1">
      <w:start w:val="1"/>
      <w:numFmt w:val="bullet"/>
      <w:lvlText w:val=""/>
      <w:lvlJc w:val="left"/>
      <w:pPr>
        <w:tabs>
          <w:tab w:val="num" w:pos="5040"/>
        </w:tabs>
        <w:ind w:left="5040" w:hanging="360"/>
      </w:pPr>
      <w:rPr>
        <w:rFonts w:ascii="Wingdings 2" w:hAnsi="Wingdings 2" w:hint="default"/>
      </w:rPr>
    </w:lvl>
    <w:lvl w:ilvl="7" w:tplc="8BB2BDC2" w:tentative="1">
      <w:start w:val="1"/>
      <w:numFmt w:val="bullet"/>
      <w:lvlText w:val=""/>
      <w:lvlJc w:val="left"/>
      <w:pPr>
        <w:tabs>
          <w:tab w:val="num" w:pos="5760"/>
        </w:tabs>
        <w:ind w:left="5760" w:hanging="360"/>
      </w:pPr>
      <w:rPr>
        <w:rFonts w:ascii="Wingdings 2" w:hAnsi="Wingdings 2" w:hint="default"/>
      </w:rPr>
    </w:lvl>
    <w:lvl w:ilvl="8" w:tplc="4008BC6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5"/>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25"/>
  </w:num>
  <w:num w:numId="43">
    <w:abstractNumId w:val="41"/>
  </w:num>
  <w:num w:numId="44">
    <w:abstractNumId w:val="35"/>
  </w:num>
  <w:num w:numId="45">
    <w:abstractNumId w:val="1"/>
  </w:num>
  <w:num w:numId="46">
    <w:abstractNumId w:val="4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4C7"/>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3C91"/>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881"/>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369"/>
    <w:rsid w:val="0056546B"/>
    <w:rsid w:val="00567514"/>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7419"/>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5B60"/>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64B"/>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844"/>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AAB"/>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2F28"/>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54E"/>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CFC"/>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2ABA"/>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5496706">
      <w:bodyDiv w:val="1"/>
      <w:marLeft w:val="0"/>
      <w:marRight w:val="0"/>
      <w:marTop w:val="0"/>
      <w:marBottom w:val="0"/>
      <w:divBdr>
        <w:top w:val="none" w:sz="0" w:space="0" w:color="auto"/>
        <w:left w:val="none" w:sz="0" w:space="0" w:color="auto"/>
        <w:bottom w:val="none" w:sz="0" w:space="0" w:color="auto"/>
        <w:right w:val="none" w:sz="0" w:space="0" w:color="auto"/>
      </w:divBdr>
      <w:divsChild>
        <w:div w:id="212816916">
          <w:marLeft w:val="576"/>
          <w:marRight w:val="0"/>
          <w:marTop w:val="120"/>
          <w:marBottom w:val="0"/>
          <w:divBdr>
            <w:top w:val="none" w:sz="0" w:space="0" w:color="auto"/>
            <w:left w:val="none" w:sz="0" w:space="0" w:color="auto"/>
            <w:bottom w:val="none" w:sz="0" w:space="0" w:color="auto"/>
            <w:right w:val="none" w:sz="0" w:space="0" w:color="auto"/>
          </w:divBdr>
        </w:div>
        <w:div w:id="533811956">
          <w:marLeft w:val="576"/>
          <w:marRight w:val="0"/>
          <w:marTop w:val="120"/>
          <w:marBottom w:val="0"/>
          <w:divBdr>
            <w:top w:val="none" w:sz="0" w:space="0" w:color="auto"/>
            <w:left w:val="none" w:sz="0" w:space="0" w:color="auto"/>
            <w:bottom w:val="none" w:sz="0" w:space="0" w:color="auto"/>
            <w:right w:val="none" w:sz="0" w:space="0" w:color="auto"/>
          </w:divBdr>
        </w:div>
        <w:div w:id="72898465">
          <w:marLeft w:val="576"/>
          <w:marRight w:val="0"/>
          <w:marTop w:val="120"/>
          <w:marBottom w:val="0"/>
          <w:divBdr>
            <w:top w:val="none" w:sz="0" w:space="0" w:color="auto"/>
            <w:left w:val="none" w:sz="0" w:space="0" w:color="auto"/>
            <w:bottom w:val="none" w:sz="0" w:space="0" w:color="auto"/>
            <w:right w:val="none" w:sz="0" w:space="0" w:color="auto"/>
          </w:divBdr>
        </w:div>
        <w:div w:id="156264151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6800952">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3117075">
      <w:bodyDiv w:val="1"/>
      <w:marLeft w:val="0"/>
      <w:marRight w:val="0"/>
      <w:marTop w:val="0"/>
      <w:marBottom w:val="0"/>
      <w:divBdr>
        <w:top w:val="none" w:sz="0" w:space="0" w:color="auto"/>
        <w:left w:val="none" w:sz="0" w:space="0" w:color="auto"/>
        <w:bottom w:val="none" w:sz="0" w:space="0" w:color="auto"/>
        <w:right w:val="none" w:sz="0" w:space="0" w:color="auto"/>
      </w:divBdr>
      <w:divsChild>
        <w:div w:id="937443302">
          <w:marLeft w:val="576"/>
          <w:marRight w:val="0"/>
          <w:marTop w:val="120"/>
          <w:marBottom w:val="0"/>
          <w:divBdr>
            <w:top w:val="none" w:sz="0" w:space="0" w:color="auto"/>
            <w:left w:val="none" w:sz="0" w:space="0" w:color="auto"/>
            <w:bottom w:val="none" w:sz="0" w:space="0" w:color="auto"/>
            <w:right w:val="none" w:sz="0" w:space="0" w:color="auto"/>
          </w:divBdr>
        </w:div>
        <w:div w:id="96950083">
          <w:marLeft w:val="576"/>
          <w:marRight w:val="0"/>
          <w:marTop w:val="120"/>
          <w:marBottom w:val="0"/>
          <w:divBdr>
            <w:top w:val="none" w:sz="0" w:space="0" w:color="auto"/>
            <w:left w:val="none" w:sz="0" w:space="0" w:color="auto"/>
            <w:bottom w:val="none" w:sz="0" w:space="0" w:color="auto"/>
            <w:right w:val="none" w:sz="0" w:space="0" w:color="auto"/>
          </w:divBdr>
        </w:div>
        <w:div w:id="1158230430">
          <w:marLeft w:val="576"/>
          <w:marRight w:val="0"/>
          <w:marTop w:val="120"/>
          <w:marBottom w:val="0"/>
          <w:divBdr>
            <w:top w:val="none" w:sz="0" w:space="0" w:color="auto"/>
            <w:left w:val="none" w:sz="0" w:space="0" w:color="auto"/>
            <w:bottom w:val="none" w:sz="0" w:space="0" w:color="auto"/>
            <w:right w:val="none" w:sz="0" w:space="0" w:color="auto"/>
          </w:divBdr>
        </w:div>
        <w:div w:id="2128544852">
          <w:marLeft w:val="576"/>
          <w:marRight w:val="0"/>
          <w:marTop w:val="120"/>
          <w:marBottom w:val="0"/>
          <w:divBdr>
            <w:top w:val="none" w:sz="0" w:space="0" w:color="auto"/>
            <w:left w:val="none" w:sz="0" w:space="0" w:color="auto"/>
            <w:bottom w:val="none" w:sz="0" w:space="0" w:color="auto"/>
            <w:right w:val="none" w:sz="0" w:space="0" w:color="auto"/>
          </w:divBdr>
        </w:div>
        <w:div w:id="4105604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5274466">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9858341">
      <w:bodyDiv w:val="1"/>
      <w:marLeft w:val="0"/>
      <w:marRight w:val="0"/>
      <w:marTop w:val="0"/>
      <w:marBottom w:val="0"/>
      <w:divBdr>
        <w:top w:val="none" w:sz="0" w:space="0" w:color="auto"/>
        <w:left w:val="none" w:sz="0" w:space="0" w:color="auto"/>
        <w:bottom w:val="none" w:sz="0" w:space="0" w:color="auto"/>
        <w:right w:val="none" w:sz="0" w:space="0" w:color="auto"/>
      </w:divBdr>
      <w:divsChild>
        <w:div w:id="2130660050">
          <w:marLeft w:val="576"/>
          <w:marRight w:val="0"/>
          <w:marTop w:val="120"/>
          <w:marBottom w:val="0"/>
          <w:divBdr>
            <w:top w:val="none" w:sz="0" w:space="0" w:color="auto"/>
            <w:left w:val="none" w:sz="0" w:space="0" w:color="auto"/>
            <w:bottom w:val="none" w:sz="0" w:space="0" w:color="auto"/>
            <w:right w:val="none" w:sz="0" w:space="0" w:color="auto"/>
          </w:divBdr>
        </w:div>
        <w:div w:id="2137017442">
          <w:marLeft w:val="576"/>
          <w:marRight w:val="0"/>
          <w:marTop w:val="120"/>
          <w:marBottom w:val="0"/>
          <w:divBdr>
            <w:top w:val="none" w:sz="0" w:space="0" w:color="auto"/>
            <w:left w:val="none" w:sz="0" w:space="0" w:color="auto"/>
            <w:bottom w:val="none" w:sz="0" w:space="0" w:color="auto"/>
            <w:right w:val="none" w:sz="0" w:space="0" w:color="auto"/>
          </w:divBdr>
        </w:div>
        <w:div w:id="1931741547">
          <w:marLeft w:val="576"/>
          <w:marRight w:val="0"/>
          <w:marTop w:val="120"/>
          <w:marBottom w:val="0"/>
          <w:divBdr>
            <w:top w:val="none" w:sz="0" w:space="0" w:color="auto"/>
            <w:left w:val="none" w:sz="0" w:space="0" w:color="auto"/>
            <w:bottom w:val="none" w:sz="0" w:space="0" w:color="auto"/>
            <w:right w:val="none" w:sz="0" w:space="0" w:color="auto"/>
          </w:divBdr>
        </w:div>
        <w:div w:id="1196192836">
          <w:marLeft w:val="576"/>
          <w:marRight w:val="0"/>
          <w:marTop w:val="120"/>
          <w:marBottom w:val="0"/>
          <w:divBdr>
            <w:top w:val="none" w:sz="0" w:space="0" w:color="auto"/>
            <w:left w:val="none" w:sz="0" w:space="0" w:color="auto"/>
            <w:bottom w:val="none" w:sz="0" w:space="0" w:color="auto"/>
            <w:right w:val="none" w:sz="0" w:space="0" w:color="auto"/>
          </w:divBdr>
        </w:div>
        <w:div w:id="191582155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6985748">
      <w:bodyDiv w:val="1"/>
      <w:marLeft w:val="0"/>
      <w:marRight w:val="0"/>
      <w:marTop w:val="0"/>
      <w:marBottom w:val="0"/>
      <w:divBdr>
        <w:top w:val="none" w:sz="0" w:space="0" w:color="auto"/>
        <w:left w:val="none" w:sz="0" w:space="0" w:color="auto"/>
        <w:bottom w:val="none" w:sz="0" w:space="0" w:color="auto"/>
        <w:right w:val="none" w:sz="0" w:space="0" w:color="auto"/>
      </w:divBdr>
      <w:divsChild>
        <w:div w:id="331758317">
          <w:marLeft w:val="576"/>
          <w:marRight w:val="0"/>
          <w:marTop w:val="120"/>
          <w:marBottom w:val="0"/>
          <w:divBdr>
            <w:top w:val="none" w:sz="0" w:space="0" w:color="auto"/>
            <w:left w:val="none" w:sz="0" w:space="0" w:color="auto"/>
            <w:bottom w:val="none" w:sz="0" w:space="0" w:color="auto"/>
            <w:right w:val="none" w:sz="0" w:space="0" w:color="auto"/>
          </w:divBdr>
        </w:div>
        <w:div w:id="860163825">
          <w:marLeft w:val="576"/>
          <w:marRight w:val="0"/>
          <w:marTop w:val="120"/>
          <w:marBottom w:val="0"/>
          <w:divBdr>
            <w:top w:val="none" w:sz="0" w:space="0" w:color="auto"/>
            <w:left w:val="none" w:sz="0" w:space="0" w:color="auto"/>
            <w:bottom w:val="none" w:sz="0" w:space="0" w:color="auto"/>
            <w:right w:val="none" w:sz="0" w:space="0" w:color="auto"/>
          </w:divBdr>
        </w:div>
        <w:div w:id="1344745372">
          <w:marLeft w:val="576"/>
          <w:marRight w:val="0"/>
          <w:marTop w:val="120"/>
          <w:marBottom w:val="0"/>
          <w:divBdr>
            <w:top w:val="none" w:sz="0" w:space="0" w:color="auto"/>
            <w:left w:val="none" w:sz="0" w:space="0" w:color="auto"/>
            <w:bottom w:val="none" w:sz="0" w:space="0" w:color="auto"/>
            <w:right w:val="none" w:sz="0" w:space="0" w:color="auto"/>
          </w:divBdr>
        </w:div>
        <w:div w:id="9937439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183688">
      <w:bodyDiv w:val="1"/>
      <w:marLeft w:val="0"/>
      <w:marRight w:val="0"/>
      <w:marTop w:val="0"/>
      <w:marBottom w:val="0"/>
      <w:divBdr>
        <w:top w:val="none" w:sz="0" w:space="0" w:color="auto"/>
        <w:left w:val="none" w:sz="0" w:space="0" w:color="auto"/>
        <w:bottom w:val="none" w:sz="0" w:space="0" w:color="auto"/>
        <w:right w:val="none" w:sz="0" w:space="0" w:color="auto"/>
      </w:divBdr>
      <w:divsChild>
        <w:div w:id="1638754442">
          <w:marLeft w:val="576"/>
          <w:marRight w:val="0"/>
          <w:marTop w:val="120"/>
          <w:marBottom w:val="0"/>
          <w:divBdr>
            <w:top w:val="none" w:sz="0" w:space="0" w:color="auto"/>
            <w:left w:val="none" w:sz="0" w:space="0" w:color="auto"/>
            <w:bottom w:val="none" w:sz="0" w:space="0" w:color="auto"/>
            <w:right w:val="none" w:sz="0" w:space="0" w:color="auto"/>
          </w:divBdr>
        </w:div>
        <w:div w:id="637566698">
          <w:marLeft w:val="576"/>
          <w:marRight w:val="0"/>
          <w:marTop w:val="120"/>
          <w:marBottom w:val="0"/>
          <w:divBdr>
            <w:top w:val="none" w:sz="0" w:space="0" w:color="auto"/>
            <w:left w:val="none" w:sz="0" w:space="0" w:color="auto"/>
            <w:bottom w:val="none" w:sz="0" w:space="0" w:color="auto"/>
            <w:right w:val="none" w:sz="0" w:space="0" w:color="auto"/>
          </w:divBdr>
        </w:div>
        <w:div w:id="281035390">
          <w:marLeft w:val="576"/>
          <w:marRight w:val="0"/>
          <w:marTop w:val="120"/>
          <w:marBottom w:val="0"/>
          <w:divBdr>
            <w:top w:val="none" w:sz="0" w:space="0" w:color="auto"/>
            <w:left w:val="none" w:sz="0" w:space="0" w:color="auto"/>
            <w:bottom w:val="none" w:sz="0" w:space="0" w:color="auto"/>
            <w:right w:val="none" w:sz="0" w:space="0" w:color="auto"/>
          </w:divBdr>
        </w:div>
        <w:div w:id="11764455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1621993">
      <w:bodyDiv w:val="1"/>
      <w:marLeft w:val="0"/>
      <w:marRight w:val="0"/>
      <w:marTop w:val="0"/>
      <w:marBottom w:val="0"/>
      <w:divBdr>
        <w:top w:val="none" w:sz="0" w:space="0" w:color="auto"/>
        <w:left w:val="none" w:sz="0" w:space="0" w:color="auto"/>
        <w:bottom w:val="none" w:sz="0" w:space="0" w:color="auto"/>
        <w:right w:val="none" w:sz="0" w:space="0" w:color="auto"/>
      </w:divBdr>
      <w:divsChild>
        <w:div w:id="1383212099">
          <w:marLeft w:val="576"/>
          <w:marRight w:val="0"/>
          <w:marTop w:val="120"/>
          <w:marBottom w:val="0"/>
          <w:divBdr>
            <w:top w:val="none" w:sz="0" w:space="0" w:color="auto"/>
            <w:left w:val="none" w:sz="0" w:space="0" w:color="auto"/>
            <w:bottom w:val="none" w:sz="0" w:space="0" w:color="auto"/>
            <w:right w:val="none" w:sz="0" w:space="0" w:color="auto"/>
          </w:divBdr>
        </w:div>
        <w:div w:id="779878679">
          <w:marLeft w:val="576"/>
          <w:marRight w:val="0"/>
          <w:marTop w:val="120"/>
          <w:marBottom w:val="0"/>
          <w:divBdr>
            <w:top w:val="none" w:sz="0" w:space="0" w:color="auto"/>
            <w:left w:val="none" w:sz="0" w:space="0" w:color="auto"/>
            <w:bottom w:val="none" w:sz="0" w:space="0" w:color="auto"/>
            <w:right w:val="none" w:sz="0" w:space="0" w:color="auto"/>
          </w:divBdr>
        </w:div>
        <w:div w:id="1625842263">
          <w:marLeft w:val="576"/>
          <w:marRight w:val="0"/>
          <w:marTop w:val="120"/>
          <w:marBottom w:val="0"/>
          <w:divBdr>
            <w:top w:val="none" w:sz="0" w:space="0" w:color="auto"/>
            <w:left w:val="none" w:sz="0" w:space="0" w:color="auto"/>
            <w:bottom w:val="none" w:sz="0" w:space="0" w:color="auto"/>
            <w:right w:val="none" w:sz="0" w:space="0" w:color="auto"/>
          </w:divBdr>
        </w:div>
        <w:div w:id="91181525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1764</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2022-02-14T14:10:00Z</dcterms:modified>
</cp:coreProperties>
</file>