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06E1F" w:rsidRDefault="00806E1F" w:rsidP="00806E1F">
      <w:pPr>
        <w:spacing w:line="360" w:lineRule="auto"/>
        <w:jc w:val="center"/>
        <w:rPr>
          <w:rFonts w:ascii="Times New Roman" w:hAnsi="Times New Roman" w:cs="Times New Roman"/>
          <w:b/>
          <w:sz w:val="56"/>
          <w:szCs w:val="56"/>
        </w:rPr>
      </w:pPr>
      <w:r w:rsidRPr="00806E1F">
        <w:rPr>
          <w:rFonts w:ascii="Times New Roman" w:hAnsi="Times New Roman" w:cs="Times New Roman"/>
          <w:b/>
          <w:sz w:val="56"/>
          <w:szCs w:val="56"/>
        </w:rPr>
        <w:t>Source Code Error Detection in High-Level Synthesis Functional Verification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14DF9" w:rsidRDefault="00B14DF9" w:rsidP="00E53AA4">
      <w:pPr>
        <w:spacing w:line="360" w:lineRule="auto"/>
        <w:jc w:val="both"/>
        <w:rPr>
          <w:rFonts w:ascii="Times New Roman" w:hAnsi="Times New Roman" w:cs="Times New Roman"/>
          <w:b/>
          <w:sz w:val="52"/>
          <w:szCs w:val="52"/>
        </w:rPr>
      </w:pPr>
      <w:r w:rsidRPr="00B14DF9">
        <w:rPr>
          <w:rFonts w:ascii="Times New Roman" w:hAnsi="Times New Roman" w:cs="Times New Roman"/>
          <w:sz w:val="32"/>
          <w:szCs w:val="32"/>
        </w:rPr>
        <w:t>A dynamic functional verification method that compares untimed simulations versus timed simulations for synthesizable [high-level synthesis (HLS)] behavioral descriptions (ANSI-C) is presented in this paper. This paper proposes a method that automatically inserts a set of probes into the untimed behavioral description. These probes record the status of internal signals of the behavioral description during an initial untimed simulation. These simulation results are subsequently used as golden outputs for the verification of the internal signals during a timed simulation once the behavioral description has been synthesized using HLS. Our proposed method reports any simulation mismatches and accurately pinpoints any discrepancies between the functional Software (SW) simulation and the timed simulation at the original behavioral description (source code). Our method does not only determine where to place the probes, but is also able to insert different type of probes based on the specified HLS synthesis options in order not to interfere with the HLS process, minimizing the total number of probes and the size of the data to be stored in the trace file in order to minimize the running time. Results show that our proposed method is very effective and extremely simple to use as it is fully automated.</w:t>
      </w:r>
    </w:p>
    <w:p w:rsidR="00491919" w:rsidRDefault="00491919" w:rsidP="00B14DF9">
      <w:pPr>
        <w:tabs>
          <w:tab w:val="left" w:pos="6210"/>
        </w:tabs>
        <w:spacing w:line="360" w:lineRule="auto"/>
        <w:jc w:val="both"/>
        <w:rPr>
          <w:rFonts w:ascii="Times New Roman" w:hAnsi="Times New Roman" w:cs="Times New Roman"/>
          <w:b/>
          <w:sz w:val="40"/>
          <w:szCs w:val="40"/>
        </w:rPr>
      </w:pPr>
    </w:p>
    <w:p w:rsidR="00B14DF9" w:rsidRDefault="00B14DF9" w:rsidP="00B14DF9">
      <w:pPr>
        <w:tabs>
          <w:tab w:val="left" w:pos="6210"/>
        </w:tabs>
        <w:spacing w:line="360" w:lineRule="auto"/>
        <w:jc w:val="both"/>
        <w:rPr>
          <w:rFonts w:ascii="Times New Roman" w:hAnsi="Times New Roman" w:cs="Times New Roman"/>
          <w:sz w:val="40"/>
          <w:szCs w:val="40"/>
        </w:rPr>
      </w:pPr>
    </w:p>
    <w:p w:rsidR="006A300A" w:rsidRPr="003D03F4" w:rsidRDefault="006A300A" w:rsidP="00B14DF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764E2" w:rsidRDefault="00A328CC" w:rsidP="004764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4E2">
        <w:rPr>
          <w:rFonts w:ascii="Times New Roman" w:hAnsi="Times New Roman" w:cs="Times New Roman"/>
          <w:sz w:val="32"/>
          <w:szCs w:val="32"/>
          <w:lang w:val="en-IN"/>
        </w:rPr>
        <w:t xml:space="preserve">The paper </w:t>
      </w:r>
      <w:r w:rsidRPr="004764E2">
        <w:rPr>
          <w:rFonts w:ascii="Times New Roman" w:hAnsi="Times New Roman" w:cs="Times New Roman"/>
          <w:sz w:val="32"/>
          <w:szCs w:val="32"/>
          <w:lang w:val="en-IN"/>
        </w:rPr>
        <w:t>is organised in a section wise according to continue the process of improving the performances of the proposed system than the existing system.</w:t>
      </w:r>
    </w:p>
    <w:p w:rsidR="00000000" w:rsidRPr="004764E2" w:rsidRDefault="00A328CC" w:rsidP="004764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4E2">
        <w:rPr>
          <w:rFonts w:ascii="Times New Roman" w:hAnsi="Times New Roman" w:cs="Times New Roman"/>
          <w:sz w:val="32"/>
          <w:szCs w:val="32"/>
          <w:lang w:val="en-IN"/>
        </w:rPr>
        <w:t>The existing system of serial shift register, Parallel shift registers are introduced.</w:t>
      </w:r>
    </w:p>
    <w:p w:rsidR="00000000" w:rsidRPr="004764E2" w:rsidRDefault="00A328CC" w:rsidP="004764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4E2">
        <w:rPr>
          <w:rFonts w:ascii="Times New Roman" w:hAnsi="Times New Roman" w:cs="Times New Roman"/>
          <w:sz w:val="32"/>
          <w:szCs w:val="32"/>
          <w:lang w:val="en-IN"/>
        </w:rPr>
        <w:t>Paralleled designed shi</w:t>
      </w:r>
      <w:r w:rsidRPr="004764E2">
        <w:rPr>
          <w:rFonts w:ascii="Times New Roman" w:hAnsi="Times New Roman" w:cs="Times New Roman"/>
          <w:sz w:val="32"/>
          <w:szCs w:val="32"/>
          <w:lang w:val="en-IN"/>
        </w:rPr>
        <w:t>ft register use highly low power compared to the existing techniques of the low power devices.</w:t>
      </w:r>
    </w:p>
    <w:p w:rsidR="00000000" w:rsidRPr="004764E2" w:rsidRDefault="00A328CC" w:rsidP="004764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4E2">
        <w:rPr>
          <w:rFonts w:ascii="Times New Roman" w:hAnsi="Times New Roman" w:cs="Times New Roman"/>
          <w:sz w:val="32"/>
          <w:szCs w:val="32"/>
          <w:lang w:val="en-IN"/>
        </w:rPr>
        <w:t xml:space="preserve">Double modular technique is used to overcome from the feedback usage of the registers for the safer operations. </w:t>
      </w:r>
    </w:p>
    <w:p w:rsidR="00000000" w:rsidRPr="004764E2" w:rsidRDefault="00A328CC" w:rsidP="004764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64E2">
        <w:rPr>
          <w:rFonts w:ascii="Times New Roman" w:hAnsi="Times New Roman" w:cs="Times New Roman"/>
          <w:sz w:val="32"/>
          <w:szCs w:val="32"/>
          <w:lang w:val="en-IN"/>
        </w:rPr>
        <w:t>The simulation of the proposed circuit is perf</w:t>
      </w:r>
      <w:r w:rsidRPr="004764E2">
        <w:rPr>
          <w:rFonts w:ascii="Times New Roman" w:hAnsi="Times New Roman" w:cs="Times New Roman"/>
          <w:sz w:val="32"/>
          <w:szCs w:val="32"/>
          <w:lang w:val="en-IN"/>
        </w:rPr>
        <w:t>ormed and evaluated the performance to show the better performance than the existing.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A1B67" w:rsidRDefault="00A328CC" w:rsidP="00CA1B67">
      <w:pPr>
        <w:numPr>
          <w:ilvl w:val="0"/>
          <w:numId w:val="45"/>
        </w:numPr>
        <w:spacing w:line="360" w:lineRule="auto"/>
        <w:jc w:val="both"/>
        <w:rPr>
          <w:rFonts w:ascii="Times New Roman" w:hAnsi="Times New Roman" w:cs="Times New Roman"/>
          <w:bCs/>
          <w:sz w:val="32"/>
          <w:szCs w:val="32"/>
          <w:lang w:val="en-IN"/>
        </w:rPr>
      </w:pPr>
      <w:r w:rsidRPr="00CA1B67">
        <w:rPr>
          <w:rFonts w:ascii="Times New Roman" w:hAnsi="Times New Roman" w:cs="Times New Roman"/>
          <w:bCs/>
          <w:sz w:val="32"/>
          <w:szCs w:val="32"/>
          <w:lang w:val="en-IN"/>
        </w:rPr>
        <w:t>The main problem is that these test vectors only cover the inputs and outputs of the behavioral description.</w:t>
      </w:r>
    </w:p>
    <w:p w:rsidR="00000000" w:rsidRPr="00CA1B67" w:rsidRDefault="00A328CC" w:rsidP="00CA1B67">
      <w:pPr>
        <w:numPr>
          <w:ilvl w:val="0"/>
          <w:numId w:val="45"/>
        </w:numPr>
        <w:spacing w:line="360" w:lineRule="auto"/>
        <w:jc w:val="both"/>
        <w:rPr>
          <w:rFonts w:ascii="Times New Roman" w:hAnsi="Times New Roman" w:cs="Times New Roman"/>
          <w:bCs/>
          <w:sz w:val="32"/>
          <w:szCs w:val="32"/>
          <w:lang w:val="en-IN"/>
        </w:rPr>
      </w:pPr>
      <w:r w:rsidRPr="00CA1B67">
        <w:rPr>
          <w:rFonts w:ascii="Times New Roman" w:hAnsi="Times New Roman" w:cs="Times New Roman"/>
          <w:bCs/>
          <w:sz w:val="32"/>
          <w:szCs w:val="32"/>
          <w:lang w:val="en-IN"/>
        </w:rPr>
        <w:t xml:space="preserve">The main problem with this approach is when the behavioral </w:t>
      </w:r>
      <w:r w:rsidRPr="00CA1B67">
        <w:rPr>
          <w:rFonts w:ascii="Times New Roman" w:hAnsi="Times New Roman" w:cs="Times New Roman"/>
          <w:bCs/>
          <w:sz w:val="32"/>
          <w:szCs w:val="32"/>
          <w:lang w:val="en-IN"/>
        </w:rPr>
        <w:t xml:space="preserve">description includes arrays and loops, which are extremely common in high-level language descriptions. </w:t>
      </w:r>
    </w:p>
    <w:p w:rsidR="00000000" w:rsidRPr="00CA1B67" w:rsidRDefault="00A328CC" w:rsidP="00CA1B67">
      <w:pPr>
        <w:numPr>
          <w:ilvl w:val="0"/>
          <w:numId w:val="45"/>
        </w:numPr>
        <w:spacing w:line="360" w:lineRule="auto"/>
        <w:jc w:val="both"/>
        <w:rPr>
          <w:rFonts w:ascii="Times New Roman" w:hAnsi="Times New Roman" w:cs="Times New Roman"/>
          <w:bCs/>
          <w:sz w:val="32"/>
          <w:szCs w:val="32"/>
          <w:lang w:val="en-IN"/>
        </w:rPr>
      </w:pPr>
      <w:r w:rsidRPr="00CA1B67">
        <w:rPr>
          <w:rFonts w:ascii="Times New Roman" w:hAnsi="Times New Roman" w:cs="Times New Roman"/>
          <w:bCs/>
          <w:sz w:val="32"/>
          <w:szCs w:val="32"/>
          <w:lang w:val="en-IN"/>
        </w:rPr>
        <w:lastRenderedPageBreak/>
        <w:t>The second problem is that the additions interfere with the HLS and hence the resultant synthesized circuit will not have the same timing behavior as t</w:t>
      </w:r>
      <w:r w:rsidRPr="00CA1B67">
        <w:rPr>
          <w:rFonts w:ascii="Times New Roman" w:hAnsi="Times New Roman" w:cs="Times New Roman"/>
          <w:bCs/>
          <w:sz w:val="32"/>
          <w:szCs w:val="32"/>
          <w:lang w:val="en-IN"/>
        </w:rPr>
        <w:t>he original one (the overall latency will increase).</w:t>
      </w:r>
    </w:p>
    <w:p w:rsidR="00F94960" w:rsidRPr="0088158A" w:rsidRDefault="00A328CC" w:rsidP="00E53AA4">
      <w:pPr>
        <w:numPr>
          <w:ilvl w:val="0"/>
          <w:numId w:val="45"/>
        </w:numPr>
        <w:spacing w:line="360" w:lineRule="auto"/>
        <w:jc w:val="both"/>
        <w:rPr>
          <w:rFonts w:ascii="Times New Roman" w:hAnsi="Times New Roman" w:cs="Times New Roman"/>
          <w:bCs/>
          <w:sz w:val="32"/>
          <w:szCs w:val="32"/>
          <w:lang w:val="en-IN"/>
        </w:rPr>
      </w:pPr>
      <w:r w:rsidRPr="00CA1B67">
        <w:rPr>
          <w:rFonts w:ascii="Times New Roman" w:hAnsi="Times New Roman" w:cs="Times New Roman"/>
          <w:bCs/>
          <w:sz w:val="32"/>
          <w:szCs w:val="32"/>
          <w:lang w:val="en-IN"/>
        </w:rPr>
        <w:t xml:space="preserve">The problem in this code is that </w:t>
      </w:r>
      <w:r w:rsidRPr="00CA1B67">
        <w:rPr>
          <w:rFonts w:ascii="Times New Roman" w:hAnsi="Times New Roman" w:cs="Times New Roman"/>
          <w:bCs/>
          <w:sz w:val="32"/>
          <w:szCs w:val="32"/>
          <w:lang w:val="en-IN"/>
        </w:rPr>
        <w:t xml:space="preserve">both, lefty and righty signals, </w:t>
      </w:r>
      <w:r w:rsidRPr="00CA1B67">
        <w:rPr>
          <w:rFonts w:ascii="Times New Roman" w:hAnsi="Times New Roman" w:cs="Times New Roman"/>
          <w:bCs/>
          <w:sz w:val="32"/>
          <w:szCs w:val="32"/>
          <w:lang w:val="en-IN"/>
        </w:rPr>
        <w:t>were declared as unsigned integers.</w:t>
      </w:r>
      <w:r w:rsidRPr="00CA1B67">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80FF2" w:rsidRPr="00680FF2" w:rsidRDefault="00680FF2" w:rsidP="00680FF2">
      <w:pPr>
        <w:pStyle w:val="NormalWeb"/>
        <w:numPr>
          <w:ilvl w:val="0"/>
          <w:numId w:val="46"/>
        </w:numPr>
        <w:spacing w:before="0" w:beforeAutospacing="0" w:after="0" w:afterAutospacing="0" w:line="360" w:lineRule="auto"/>
        <w:ind w:left="426"/>
        <w:jc w:val="both"/>
        <w:rPr>
          <w:sz w:val="32"/>
          <w:szCs w:val="32"/>
        </w:rPr>
      </w:pPr>
      <w:r w:rsidRPr="00680FF2">
        <w:rPr>
          <w:sz w:val="32"/>
          <w:szCs w:val="32"/>
        </w:rPr>
        <w:t>In the proposed methods with the new algorithm of Hamming codes triple modular techniques are employed.</w:t>
      </w:r>
    </w:p>
    <w:p w:rsidR="00680FF2" w:rsidRPr="00680FF2" w:rsidRDefault="00680FF2" w:rsidP="00680FF2">
      <w:pPr>
        <w:pStyle w:val="NormalWeb"/>
        <w:numPr>
          <w:ilvl w:val="0"/>
          <w:numId w:val="46"/>
        </w:numPr>
        <w:spacing w:before="0" w:beforeAutospacing="0" w:after="0" w:afterAutospacing="0" w:line="360" w:lineRule="auto"/>
        <w:ind w:left="426"/>
        <w:jc w:val="both"/>
        <w:rPr>
          <w:sz w:val="32"/>
          <w:szCs w:val="32"/>
        </w:rPr>
      </w:pPr>
      <w:r w:rsidRPr="00680FF2">
        <w:rPr>
          <w:sz w:val="32"/>
          <w:szCs w:val="32"/>
        </w:rPr>
        <w:t>The proposed scheme results are given as lower bound and asymptotic expression based on an accurate upper bound of the end-to-endSignal-to-Noise Ratio (SNR).</w:t>
      </w:r>
    </w:p>
    <w:p w:rsidR="00680FF2" w:rsidRPr="00680FF2" w:rsidRDefault="00680FF2" w:rsidP="00680FF2">
      <w:pPr>
        <w:pStyle w:val="NormalWeb"/>
        <w:numPr>
          <w:ilvl w:val="0"/>
          <w:numId w:val="46"/>
        </w:numPr>
        <w:spacing w:before="0" w:beforeAutospacing="0" w:after="0" w:afterAutospacing="0" w:line="360" w:lineRule="auto"/>
        <w:ind w:left="426"/>
        <w:jc w:val="both"/>
        <w:rPr>
          <w:sz w:val="32"/>
          <w:szCs w:val="32"/>
        </w:rPr>
      </w:pPr>
      <w:r w:rsidRPr="00680FF2">
        <w:rPr>
          <w:sz w:val="32"/>
          <w:szCs w:val="32"/>
        </w:rPr>
        <w:t>It is demonstrate that the proposed system has the same asymptotic BER performance and an effectual throughput evaluated with the conventional bidirectional relay system based on four transmission phases and the proposed scheme is efficient for practical wireless communication.</w:t>
      </w:r>
    </w:p>
    <w:p w:rsidR="00BB3207" w:rsidRDefault="00680FF2" w:rsidP="00680FF2">
      <w:pPr>
        <w:pStyle w:val="NormalWeb"/>
        <w:numPr>
          <w:ilvl w:val="0"/>
          <w:numId w:val="46"/>
        </w:numPr>
        <w:spacing w:before="0" w:beforeAutospacing="0" w:after="0" w:afterAutospacing="0" w:line="360" w:lineRule="auto"/>
        <w:ind w:left="426"/>
        <w:jc w:val="both"/>
        <w:rPr>
          <w:sz w:val="32"/>
          <w:szCs w:val="32"/>
        </w:rPr>
      </w:pPr>
      <w:r w:rsidRPr="00680FF2">
        <w:rPr>
          <w:sz w:val="32"/>
          <w:szCs w:val="32"/>
        </w:rPr>
        <w:t>In this proposed system, a new way is presented by optimizing the hamming code to detect and correct the errors.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15C2A" w:rsidRDefault="00A328CC" w:rsidP="00515C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5C2A">
        <w:rPr>
          <w:rFonts w:ascii="Times New Roman" w:eastAsia="AdvGulliv-R" w:hAnsi="Times New Roman" w:cs="Times New Roman"/>
          <w:bCs/>
          <w:sz w:val="32"/>
          <w:szCs w:val="32"/>
          <w:lang w:val="en-IN"/>
        </w:rPr>
        <w:t>The HLS tool often duplicates signals for perf</w:t>
      </w:r>
      <w:r w:rsidRPr="00515C2A">
        <w:rPr>
          <w:rFonts w:ascii="Times New Roman" w:eastAsia="AdvGulliv-R" w:hAnsi="Times New Roman" w:cs="Times New Roman"/>
          <w:bCs/>
          <w:sz w:val="32"/>
          <w:szCs w:val="32"/>
          <w:lang w:val="en-IN"/>
        </w:rPr>
        <w:t>ormance issues and often removes others, which makes it often difficult to trace any signals back to the original source code.</w:t>
      </w:r>
    </w:p>
    <w:p w:rsidR="00000000" w:rsidRPr="00515C2A" w:rsidRDefault="00A328CC" w:rsidP="00515C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5C2A">
        <w:rPr>
          <w:rFonts w:ascii="Times New Roman" w:eastAsia="AdvGulliv-R" w:hAnsi="Times New Roman" w:cs="Times New Roman"/>
          <w:bCs/>
          <w:sz w:val="32"/>
          <w:szCs w:val="32"/>
          <w:lang w:val="en-IN"/>
        </w:rPr>
        <w:lastRenderedPageBreak/>
        <w:t>In this paper, we address the issue of how to efficiently verify the functionality between an original untimed SW behavioral des</w:t>
      </w:r>
      <w:r w:rsidRPr="00515C2A">
        <w:rPr>
          <w:rFonts w:ascii="Times New Roman" w:eastAsia="AdvGulliv-R" w:hAnsi="Times New Roman" w:cs="Times New Roman"/>
          <w:bCs/>
          <w:sz w:val="32"/>
          <w:szCs w:val="32"/>
          <w:lang w:val="en-IN"/>
        </w:rPr>
        <w:t xml:space="preserve">cription and the synthesized design after behavioral synthesis. </w:t>
      </w:r>
    </w:p>
    <w:p w:rsidR="00000000" w:rsidRPr="00515C2A" w:rsidRDefault="00A328CC" w:rsidP="00515C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5C2A">
        <w:rPr>
          <w:rFonts w:ascii="Times New Roman" w:eastAsia="AdvGulliv-R" w:hAnsi="Times New Roman" w:cs="Times New Roman"/>
          <w:bCs/>
          <w:sz w:val="32"/>
          <w:szCs w:val="32"/>
          <w:lang w:val="en-IN"/>
        </w:rPr>
        <w:t xml:space="preserve">The designer also refines the data types in order to obtain the smallest possible and most efficient HW design. </w:t>
      </w:r>
    </w:p>
    <w:p w:rsidR="00000000" w:rsidRPr="00515C2A" w:rsidRDefault="00A328CC" w:rsidP="00515C2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5C2A">
        <w:rPr>
          <w:rFonts w:ascii="Times New Roman" w:eastAsia="AdvGulliv-R" w:hAnsi="Times New Roman" w:cs="Times New Roman"/>
          <w:bCs/>
          <w:sz w:val="32"/>
          <w:szCs w:val="32"/>
          <w:lang w:val="en-IN"/>
        </w:rPr>
        <w:t>This technology library is used by every HLS tool to efficiently schedule th</w:t>
      </w:r>
      <w:r w:rsidRPr="00515C2A">
        <w:rPr>
          <w:rFonts w:ascii="Times New Roman" w:eastAsia="AdvGulliv-R" w:hAnsi="Times New Roman" w:cs="Times New Roman"/>
          <w:bCs/>
          <w:sz w:val="32"/>
          <w:szCs w:val="32"/>
          <w:lang w:val="en-IN"/>
        </w:rPr>
        <w:t>e behavioral description and contains the area and delay of all basic operators for different bitwidths.</w:t>
      </w:r>
      <w:r w:rsidRPr="00515C2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2107CB">
        <w:trPr>
          <w:trHeight w:val="1868"/>
        </w:trPr>
        <w:tc>
          <w:tcPr>
            <w:tcW w:w="3192" w:type="dxa"/>
          </w:tcPr>
          <w:p w:rsidR="000C407B" w:rsidRPr="00227154" w:rsidRDefault="002107CB" w:rsidP="00E53AA4">
            <w:pPr>
              <w:tabs>
                <w:tab w:val="left" w:pos="720"/>
              </w:tabs>
              <w:spacing w:after="100" w:line="360" w:lineRule="auto"/>
              <w:jc w:val="both"/>
              <w:rPr>
                <w:rFonts w:ascii="Times New Roman" w:hAnsi="Times New Roman" w:cs="Times New Roman"/>
                <w:sz w:val="28"/>
                <w:szCs w:val="28"/>
              </w:rPr>
            </w:pPr>
            <w:r w:rsidRPr="00227154">
              <w:rPr>
                <w:rFonts w:ascii="Times New Roman" w:hAnsi="Times New Roman" w:cs="Times New Roman"/>
                <w:sz w:val="28"/>
                <w:szCs w:val="28"/>
              </w:rPr>
              <w:t>Flexible architecture optimization and ASIC implementation of group signature algorithm using a customized HLS methodology</w:t>
            </w:r>
          </w:p>
        </w:tc>
        <w:tc>
          <w:tcPr>
            <w:tcW w:w="3192" w:type="dxa"/>
          </w:tcPr>
          <w:p w:rsidR="000C407B" w:rsidRPr="00227154" w:rsidRDefault="002107CB" w:rsidP="002107CB">
            <w:pPr>
              <w:tabs>
                <w:tab w:val="left" w:pos="720"/>
              </w:tabs>
              <w:spacing w:after="100" w:line="360" w:lineRule="auto"/>
              <w:jc w:val="both"/>
              <w:rPr>
                <w:rFonts w:ascii="Times New Roman" w:hAnsi="Times New Roman" w:cs="Times New Roman"/>
                <w:sz w:val="28"/>
                <w:szCs w:val="28"/>
              </w:rPr>
            </w:pPr>
            <w:r w:rsidRPr="00227154">
              <w:rPr>
                <w:rFonts w:ascii="Times New Roman" w:hAnsi="Times New Roman" w:cs="Times New Roman"/>
                <w:sz w:val="28"/>
                <w:szCs w:val="28"/>
              </w:rPr>
              <w:t xml:space="preserve">S. Morioka, T. Isshiki, S. Obana, Y. Nakamura, and K. Sako, </w:t>
            </w:r>
          </w:p>
        </w:tc>
        <w:tc>
          <w:tcPr>
            <w:tcW w:w="3192" w:type="dxa"/>
          </w:tcPr>
          <w:p w:rsidR="000C407B" w:rsidRPr="00227154" w:rsidRDefault="002107CB" w:rsidP="00E53AA4">
            <w:pPr>
              <w:tabs>
                <w:tab w:val="left" w:pos="720"/>
              </w:tabs>
              <w:spacing w:after="100" w:line="360" w:lineRule="auto"/>
              <w:jc w:val="both"/>
              <w:rPr>
                <w:rFonts w:ascii="Times New Roman" w:hAnsi="Times New Roman" w:cs="Times New Roman"/>
                <w:sz w:val="28"/>
                <w:szCs w:val="28"/>
              </w:rPr>
            </w:pPr>
            <w:r w:rsidRPr="00227154">
              <w:rPr>
                <w:rFonts w:ascii="Times New Roman" w:hAnsi="Times New Roman" w:cs="Times New Roman"/>
                <w:color w:val="333333"/>
                <w:sz w:val="28"/>
                <w:szCs w:val="28"/>
                <w:shd w:val="clear" w:color="auto" w:fill="FFFFFF"/>
              </w:rPr>
              <w:t>A full H/W IP core is strongly desired for the use of group signature in SoCs in slow-clock and low-power mobile devices and embedded systems. </w:t>
            </w:r>
          </w:p>
        </w:tc>
      </w:tr>
      <w:tr w:rsidR="000C407B" w:rsidTr="000C407B">
        <w:trPr>
          <w:trHeight w:val="2942"/>
        </w:trPr>
        <w:tc>
          <w:tcPr>
            <w:tcW w:w="3192" w:type="dxa"/>
          </w:tcPr>
          <w:p w:rsidR="000C407B" w:rsidRPr="00227154" w:rsidRDefault="002107CB" w:rsidP="00E53AA4">
            <w:pPr>
              <w:tabs>
                <w:tab w:val="left" w:pos="720"/>
              </w:tabs>
              <w:spacing w:after="100" w:line="360" w:lineRule="auto"/>
              <w:jc w:val="both"/>
              <w:rPr>
                <w:rFonts w:ascii="Times New Roman" w:hAnsi="Times New Roman" w:cs="Times New Roman"/>
                <w:sz w:val="28"/>
                <w:szCs w:val="28"/>
              </w:rPr>
            </w:pPr>
            <w:r w:rsidRPr="00227154">
              <w:rPr>
                <w:rFonts w:ascii="Times New Roman" w:hAnsi="Times New Roman" w:cs="Times New Roman"/>
                <w:sz w:val="28"/>
                <w:szCs w:val="28"/>
              </w:rPr>
              <w:t>A new approach to program testing</w:t>
            </w:r>
          </w:p>
        </w:tc>
        <w:tc>
          <w:tcPr>
            <w:tcW w:w="3192" w:type="dxa"/>
          </w:tcPr>
          <w:p w:rsidR="000C407B" w:rsidRPr="00227154" w:rsidRDefault="002107CB" w:rsidP="002107CB">
            <w:pPr>
              <w:tabs>
                <w:tab w:val="left" w:pos="720"/>
              </w:tabs>
              <w:spacing w:after="100" w:line="360" w:lineRule="auto"/>
              <w:jc w:val="both"/>
              <w:rPr>
                <w:rFonts w:ascii="Times New Roman" w:hAnsi="Times New Roman" w:cs="Times New Roman"/>
                <w:sz w:val="28"/>
                <w:szCs w:val="28"/>
              </w:rPr>
            </w:pPr>
            <w:r w:rsidRPr="00227154">
              <w:rPr>
                <w:rFonts w:ascii="Times New Roman" w:hAnsi="Times New Roman" w:cs="Times New Roman"/>
                <w:sz w:val="28"/>
                <w:szCs w:val="28"/>
              </w:rPr>
              <w:t xml:space="preserve">J. C. King, </w:t>
            </w:r>
          </w:p>
        </w:tc>
        <w:tc>
          <w:tcPr>
            <w:tcW w:w="3192" w:type="dxa"/>
          </w:tcPr>
          <w:p w:rsidR="000C407B" w:rsidRPr="00227154" w:rsidRDefault="002107CB" w:rsidP="00E53AA4">
            <w:pPr>
              <w:tabs>
                <w:tab w:val="left" w:pos="720"/>
              </w:tabs>
              <w:spacing w:after="100" w:line="360" w:lineRule="auto"/>
              <w:jc w:val="both"/>
              <w:rPr>
                <w:rFonts w:ascii="Times New Roman" w:hAnsi="Times New Roman" w:cs="Times New Roman"/>
                <w:sz w:val="28"/>
                <w:szCs w:val="28"/>
              </w:rPr>
            </w:pPr>
            <w:r w:rsidRPr="00227154">
              <w:rPr>
                <w:rFonts w:ascii="Times New Roman" w:hAnsi="Times New Roman" w:cs="Times New Roman"/>
                <w:sz w:val="28"/>
                <w:szCs w:val="28"/>
              </w:rPr>
              <w:t>We propose that a program can be more effectively tested by executing it "symbolically." Instead of supplying specific constants as input values to a program being tested, one supplies symbols.</w:t>
            </w:r>
          </w:p>
        </w:tc>
      </w:tr>
    </w:tbl>
    <w:p w:rsidR="003228A9" w:rsidRDefault="003228A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3228A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228A9" w:rsidRDefault="003228A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228A9" w:rsidRDefault="003228A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E16F4" w:rsidP="00E53AA4">
      <w:pPr>
        <w:spacing w:after="0" w:line="360" w:lineRule="auto"/>
        <w:jc w:val="both"/>
        <w:rPr>
          <w:rFonts w:ascii="Times New Roman" w:hAnsi="Times New Roman" w:cs="Times New Roman"/>
        </w:rPr>
      </w:pPr>
      <w:r w:rsidRPr="00EE16F4">
        <w:rPr>
          <w:rFonts w:ascii="Times New Roman" w:hAnsi="Times New Roman" w:cs="Times New Roman"/>
        </w:rPr>
        <w:drawing>
          <wp:inline distT="0" distB="0" distL="0" distR="0">
            <wp:extent cx="5943600" cy="41148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148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E16F4" w:rsidRDefault="00EE16F4" w:rsidP="00E53AA4">
      <w:pPr>
        <w:spacing w:before="100" w:after="100" w:line="360" w:lineRule="auto"/>
        <w:jc w:val="both"/>
        <w:rPr>
          <w:rFonts w:ascii="Times New Roman" w:hAnsi="Times New Roman" w:cs="Times New Roman"/>
          <w:b/>
          <w:noProof/>
          <w:sz w:val="28"/>
          <w:szCs w:val="28"/>
        </w:rPr>
      </w:pPr>
    </w:p>
    <w:p w:rsidR="00EE16F4" w:rsidRDefault="00EE16F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602CF" w:rsidRPr="00B602CF" w:rsidRDefault="00B602CF" w:rsidP="00B602CF">
      <w:pPr>
        <w:pStyle w:val="BodyText"/>
        <w:rPr>
          <w:bCs/>
          <w:iCs/>
          <w:sz w:val="32"/>
          <w:szCs w:val="32"/>
          <w:lang w:val="en-IN"/>
        </w:rPr>
      </w:pPr>
      <w:r w:rsidRPr="00B602CF">
        <w:rPr>
          <w:bCs/>
          <w:iCs/>
          <w:sz w:val="32"/>
          <w:szCs w:val="32"/>
          <w:lang w:val="en-IN"/>
        </w:rPr>
        <w:t xml:space="preserve">    In this paper, we have presented a complete automated verification flow for synthesizable behavioral descriptions in order to detect where in the source code mismatches between the original untimed simulation and the timed synthesized design occur. Our proposed verification flow leverages the latest verification features of commercial HLS tools, which allow the reuse of transaction level test vectors for timed simulations. By automatically inserting a set of internal probes our method can efficiently detect mismatches between the untimed behavioral simulation and the synthesized circuit and locates where the error is introduced directly at the source code based on the distances between probes. This paper introduces the term SCED to determine the quality of our verification environment. The proposed method inserts different types of probes based on the synthesis directives for arrays and loops and makes use of synthetic operators in probes for arrays to avoid the probes interfering with the HLS results. Three different probe insertions methods are presented each with unique tradeoffs (SCED versus simulation runtime versus VCD file size). A set of experiments were conducted and an error was found in one of the designs that would have taken much longer time to find using a manual approach, further validating our verification methodology. The probe library is currently being extended to include probes, e.g., partial loop unrolling.</w:t>
      </w:r>
      <w:r w:rsidRPr="00B602CF">
        <w:rPr>
          <w:bCs/>
          <w:iCs/>
          <w:sz w:val="32"/>
          <w:szCs w:val="32"/>
        </w:rPr>
        <w:t xml:space="preserve"> </w:t>
      </w:r>
    </w:p>
    <w:p w:rsidR="003C0F6F" w:rsidRDefault="003C0F6F" w:rsidP="00E53AA4">
      <w:pPr>
        <w:pStyle w:val="BodyText"/>
        <w:rPr>
          <w:b/>
          <w:iCs/>
          <w:sz w:val="28"/>
          <w:szCs w:val="28"/>
        </w:rPr>
      </w:pPr>
    </w:p>
    <w:p w:rsidR="00370D47" w:rsidRPr="003C0F6F" w:rsidRDefault="00370D47" w:rsidP="00B602CF">
      <w:pPr>
        <w:pStyle w:val="BodyText"/>
        <w:jc w:val="center"/>
        <w:rPr>
          <w:b/>
          <w:iCs/>
          <w:sz w:val="40"/>
          <w:szCs w:val="40"/>
        </w:rPr>
      </w:pPr>
      <w:r w:rsidRPr="003C0F6F">
        <w:rPr>
          <w:b/>
          <w:iCs/>
          <w:sz w:val="40"/>
          <w:szCs w:val="40"/>
        </w:rPr>
        <w:lastRenderedPageBreak/>
        <w:t>CHAPTER-6</w:t>
      </w:r>
    </w:p>
    <w:p w:rsidR="00C02F10" w:rsidRDefault="00FE3487" w:rsidP="00B602CF">
      <w:pPr>
        <w:pStyle w:val="BodyText"/>
        <w:jc w:val="center"/>
        <w:rPr>
          <w:b/>
          <w:iCs/>
          <w:sz w:val="40"/>
          <w:szCs w:val="40"/>
        </w:rPr>
      </w:pPr>
      <w:r w:rsidRPr="003C0F6F">
        <w:rPr>
          <w:b/>
          <w:iCs/>
          <w:sz w:val="40"/>
          <w:szCs w:val="40"/>
        </w:rPr>
        <w:t>REFERENCE</w:t>
      </w:r>
    </w:p>
    <w:p w:rsidR="00000000" w:rsidRPr="0037414A" w:rsidRDefault="00A328CC" w:rsidP="0037414A">
      <w:pPr>
        <w:pStyle w:val="BodyText"/>
        <w:numPr>
          <w:ilvl w:val="0"/>
          <w:numId w:val="42"/>
        </w:numPr>
        <w:rPr>
          <w:sz w:val="32"/>
          <w:szCs w:val="32"/>
          <w:lang w:val="en-IN"/>
        </w:rPr>
      </w:pPr>
      <w:r w:rsidRPr="0037414A">
        <w:rPr>
          <w:sz w:val="32"/>
          <w:szCs w:val="32"/>
          <w:lang w:val="en-IN"/>
        </w:rPr>
        <w:t>[1] N. Kobayashi, K. Wakabayashi, H. Tanaka</w:t>
      </w:r>
      <w:r w:rsidRPr="0037414A">
        <w:rPr>
          <w:sz w:val="32"/>
          <w:szCs w:val="32"/>
          <w:lang w:val="en-IN"/>
        </w:rPr>
        <w:t xml:space="preserve">, N. Shinohara, and T. Kanoh, “Design experiences with high-level synthesis system cyber I and behavioral description language BDL,” in Proc. Asia Pacific Conf. Hardw. Description Lang., Oct. 1994, pp. 139–142. </w:t>
      </w:r>
    </w:p>
    <w:p w:rsidR="00000000" w:rsidRPr="0037414A" w:rsidRDefault="00A328CC" w:rsidP="0037414A">
      <w:pPr>
        <w:pStyle w:val="BodyText"/>
        <w:numPr>
          <w:ilvl w:val="0"/>
          <w:numId w:val="42"/>
        </w:numPr>
        <w:rPr>
          <w:sz w:val="32"/>
          <w:szCs w:val="32"/>
          <w:lang w:val="en-IN"/>
        </w:rPr>
      </w:pPr>
      <w:r w:rsidRPr="0037414A">
        <w:rPr>
          <w:sz w:val="32"/>
          <w:szCs w:val="32"/>
          <w:lang w:val="en-IN"/>
        </w:rPr>
        <w:t>[2] S. Morioka, T. Isshiki, S. Obana, Y. Na</w:t>
      </w:r>
      <w:r w:rsidRPr="0037414A">
        <w:rPr>
          <w:sz w:val="32"/>
          <w:szCs w:val="32"/>
          <w:lang w:val="en-IN"/>
        </w:rPr>
        <w:t xml:space="preserve">kamura, and K. Sako, “Flexible architecture optimization and ASIC implementation of group signature algorithm using a customized HLS methodology,” in Proc. IEEE Int. Symp. Hardw.-Oriented Secur. Trust (HOST), Jun. 2011, pp. 57–62. </w:t>
      </w:r>
    </w:p>
    <w:p w:rsidR="00000000" w:rsidRPr="0037414A" w:rsidRDefault="00A328CC" w:rsidP="0037414A">
      <w:pPr>
        <w:pStyle w:val="BodyText"/>
        <w:numPr>
          <w:ilvl w:val="0"/>
          <w:numId w:val="42"/>
        </w:numPr>
        <w:rPr>
          <w:sz w:val="32"/>
          <w:szCs w:val="32"/>
          <w:lang w:val="en-IN"/>
        </w:rPr>
      </w:pPr>
      <w:r w:rsidRPr="0037414A">
        <w:rPr>
          <w:sz w:val="32"/>
          <w:szCs w:val="32"/>
          <w:lang w:val="en-IN"/>
        </w:rPr>
        <w:t>[3] P. Coussy and A. Mo</w:t>
      </w:r>
      <w:r w:rsidRPr="0037414A">
        <w:rPr>
          <w:sz w:val="32"/>
          <w:szCs w:val="32"/>
          <w:lang w:val="en-IN"/>
        </w:rPr>
        <w:t xml:space="preserve">raweic, Eds., High-Level Synthesis from Algorithm Digital Circuit. New York, NY, USA: Springer-Verlag, 2008, pp. 113–127. </w:t>
      </w:r>
    </w:p>
    <w:p w:rsidR="00000000" w:rsidRPr="0037414A" w:rsidRDefault="00A328CC" w:rsidP="0037414A">
      <w:pPr>
        <w:pStyle w:val="BodyText"/>
        <w:numPr>
          <w:ilvl w:val="0"/>
          <w:numId w:val="42"/>
        </w:numPr>
        <w:rPr>
          <w:sz w:val="32"/>
          <w:szCs w:val="32"/>
          <w:lang w:val="en-IN"/>
        </w:rPr>
      </w:pPr>
      <w:r w:rsidRPr="0037414A">
        <w:rPr>
          <w:sz w:val="32"/>
          <w:szCs w:val="32"/>
          <w:lang w:val="en-IN"/>
        </w:rPr>
        <w:t xml:space="preserve">[4] (2014). Forte Cynthesizer. [Online]. Available: http://www.forteds.com </w:t>
      </w:r>
    </w:p>
    <w:p w:rsidR="00000000" w:rsidRPr="0037414A" w:rsidRDefault="00A328CC" w:rsidP="0037414A">
      <w:pPr>
        <w:pStyle w:val="BodyText"/>
        <w:numPr>
          <w:ilvl w:val="0"/>
          <w:numId w:val="42"/>
        </w:numPr>
        <w:rPr>
          <w:sz w:val="32"/>
          <w:szCs w:val="32"/>
          <w:lang w:val="en-IN"/>
        </w:rPr>
      </w:pPr>
      <w:r w:rsidRPr="0037414A">
        <w:rPr>
          <w:sz w:val="32"/>
          <w:szCs w:val="32"/>
          <w:lang w:val="en-IN"/>
        </w:rPr>
        <w:t>[5] (2014). Calypto CatapultC. [Online]. Available: htt</w:t>
      </w:r>
      <w:r w:rsidRPr="0037414A">
        <w:rPr>
          <w:sz w:val="32"/>
          <w:szCs w:val="32"/>
          <w:lang w:val="en-IN"/>
        </w:rPr>
        <w:t>p://www. calypto.com</w:t>
      </w:r>
      <w:r w:rsidRPr="0037414A">
        <w:rPr>
          <w:sz w:val="32"/>
          <w:szCs w:val="32"/>
        </w:rPr>
        <w:t xml:space="preserve"> </w:t>
      </w:r>
    </w:p>
    <w:p w:rsidR="00000000" w:rsidRPr="0037414A" w:rsidRDefault="00A328CC" w:rsidP="0037414A">
      <w:pPr>
        <w:pStyle w:val="BodyText"/>
        <w:numPr>
          <w:ilvl w:val="0"/>
          <w:numId w:val="42"/>
        </w:numPr>
        <w:rPr>
          <w:sz w:val="32"/>
          <w:szCs w:val="32"/>
          <w:lang w:val="en-IN"/>
        </w:rPr>
      </w:pPr>
      <w:r w:rsidRPr="0037414A">
        <w:rPr>
          <w:sz w:val="32"/>
          <w:szCs w:val="32"/>
          <w:lang w:val="en-IN"/>
        </w:rPr>
        <w:t xml:space="preserve">[6] (2014). NEC CyberWorkBench. [Online]. Available: http://www. cyberworkbench.com </w:t>
      </w:r>
    </w:p>
    <w:p w:rsidR="00000000" w:rsidRPr="0037414A" w:rsidRDefault="00A328CC" w:rsidP="0037414A">
      <w:pPr>
        <w:pStyle w:val="BodyText"/>
        <w:numPr>
          <w:ilvl w:val="0"/>
          <w:numId w:val="42"/>
        </w:numPr>
        <w:rPr>
          <w:sz w:val="32"/>
          <w:szCs w:val="32"/>
          <w:lang w:val="en-IN"/>
        </w:rPr>
      </w:pPr>
      <w:r w:rsidRPr="0037414A">
        <w:rPr>
          <w:sz w:val="32"/>
          <w:szCs w:val="32"/>
          <w:lang w:val="en-IN"/>
        </w:rPr>
        <w:t xml:space="preserve">[7] (2014). Xilinx Vivado HLS. [Online]. Available: http://www.xilinx.com/ </w:t>
      </w:r>
    </w:p>
    <w:p w:rsidR="00000000" w:rsidRPr="0037414A" w:rsidRDefault="00A328CC" w:rsidP="0037414A">
      <w:pPr>
        <w:pStyle w:val="BodyText"/>
        <w:numPr>
          <w:ilvl w:val="0"/>
          <w:numId w:val="42"/>
        </w:numPr>
        <w:rPr>
          <w:sz w:val="32"/>
          <w:szCs w:val="32"/>
          <w:lang w:val="en-IN"/>
        </w:rPr>
      </w:pPr>
      <w:r w:rsidRPr="0037414A">
        <w:rPr>
          <w:sz w:val="32"/>
          <w:szCs w:val="32"/>
          <w:lang w:val="en-IN"/>
        </w:rPr>
        <w:lastRenderedPageBreak/>
        <w:t>[8] J. C. King, “A new approach to program testing,” ACM SIGPLAN Notic</w:t>
      </w:r>
      <w:r w:rsidRPr="0037414A">
        <w:rPr>
          <w:sz w:val="32"/>
          <w:szCs w:val="32"/>
          <w:lang w:val="en-IN"/>
        </w:rPr>
        <w:t xml:space="preserve">es, Int. Conf. Reliable Softw., vol. 10, no. 6, pp. 228–233, 1975. </w:t>
      </w:r>
    </w:p>
    <w:p w:rsidR="00000000" w:rsidRPr="0037414A" w:rsidRDefault="00A328CC" w:rsidP="0037414A">
      <w:pPr>
        <w:pStyle w:val="BodyText"/>
        <w:numPr>
          <w:ilvl w:val="0"/>
          <w:numId w:val="42"/>
        </w:numPr>
        <w:rPr>
          <w:sz w:val="32"/>
          <w:szCs w:val="32"/>
          <w:lang w:val="en-IN"/>
        </w:rPr>
      </w:pPr>
      <w:r w:rsidRPr="0037414A">
        <w:rPr>
          <w:sz w:val="32"/>
          <w:szCs w:val="32"/>
          <w:lang w:val="en-IN"/>
        </w:rPr>
        <w:t xml:space="preserve">[9] J. A. Darringer and J. C. King, “Applications of symbolic execution to program testing,” IEEE Comput., vol. 11, no. 4, pp. 51–60, Apr. 1978. </w:t>
      </w:r>
    </w:p>
    <w:p w:rsidR="00000000" w:rsidRPr="0037414A" w:rsidRDefault="00A328CC" w:rsidP="0037414A">
      <w:pPr>
        <w:pStyle w:val="BodyText"/>
        <w:numPr>
          <w:ilvl w:val="0"/>
          <w:numId w:val="42"/>
        </w:numPr>
        <w:rPr>
          <w:sz w:val="32"/>
          <w:szCs w:val="32"/>
          <w:lang w:val="en-IN"/>
        </w:rPr>
      </w:pPr>
      <w:r w:rsidRPr="0037414A">
        <w:rPr>
          <w:sz w:val="32"/>
          <w:szCs w:val="32"/>
          <w:lang w:val="en-IN"/>
        </w:rPr>
        <w:t xml:space="preserve">[10] J. A. Darringer, “The </w:t>
      </w:r>
      <w:r w:rsidRPr="0037414A">
        <w:rPr>
          <w:sz w:val="32"/>
          <w:szCs w:val="32"/>
          <w:lang w:val="en-IN"/>
        </w:rPr>
        <w:t xml:space="preserve">application of program verification techniques to hardware verification,” in Proc. 16th Design Autom. Conf. (DAC), 1979, pp. 375–381.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8CC" w:rsidRDefault="00A328CC" w:rsidP="003654DF">
      <w:pPr>
        <w:spacing w:after="0" w:line="240" w:lineRule="auto"/>
      </w:pPr>
      <w:r>
        <w:separator/>
      </w:r>
    </w:p>
  </w:endnote>
  <w:endnote w:type="continuationSeparator" w:id="1">
    <w:p w:rsidR="00A328CC" w:rsidRDefault="00A328C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8CC" w:rsidRDefault="00A328CC" w:rsidP="003654DF">
      <w:pPr>
        <w:spacing w:after="0" w:line="240" w:lineRule="auto"/>
      </w:pPr>
      <w:r>
        <w:separator/>
      </w:r>
    </w:p>
  </w:footnote>
  <w:footnote w:type="continuationSeparator" w:id="1">
    <w:p w:rsidR="00A328CC" w:rsidRDefault="00A328C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67FF7">
        <w:pPr>
          <w:pStyle w:val="Header"/>
          <w:jc w:val="right"/>
        </w:pPr>
        <w:fldSimple w:instr=" PAGE   \* MERGEFORMAT ">
          <w:r w:rsidR="00EE16F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707BE"/>
    <w:multiLevelType w:val="hybridMultilevel"/>
    <w:tmpl w:val="52501DD6"/>
    <w:lvl w:ilvl="0" w:tplc="10D29FDA">
      <w:start w:val="1"/>
      <w:numFmt w:val="bullet"/>
      <w:lvlText w:val=""/>
      <w:lvlJc w:val="left"/>
      <w:pPr>
        <w:tabs>
          <w:tab w:val="num" w:pos="720"/>
        </w:tabs>
        <w:ind w:left="720" w:hanging="360"/>
      </w:pPr>
      <w:rPr>
        <w:rFonts w:ascii="Wingdings 2" w:hAnsi="Wingdings 2" w:hint="default"/>
      </w:rPr>
    </w:lvl>
    <w:lvl w:ilvl="1" w:tplc="FF2837FC" w:tentative="1">
      <w:start w:val="1"/>
      <w:numFmt w:val="bullet"/>
      <w:lvlText w:val=""/>
      <w:lvlJc w:val="left"/>
      <w:pPr>
        <w:tabs>
          <w:tab w:val="num" w:pos="1440"/>
        </w:tabs>
        <w:ind w:left="1440" w:hanging="360"/>
      </w:pPr>
      <w:rPr>
        <w:rFonts w:ascii="Wingdings 2" w:hAnsi="Wingdings 2" w:hint="default"/>
      </w:rPr>
    </w:lvl>
    <w:lvl w:ilvl="2" w:tplc="110654BC" w:tentative="1">
      <w:start w:val="1"/>
      <w:numFmt w:val="bullet"/>
      <w:lvlText w:val=""/>
      <w:lvlJc w:val="left"/>
      <w:pPr>
        <w:tabs>
          <w:tab w:val="num" w:pos="2160"/>
        </w:tabs>
        <w:ind w:left="2160" w:hanging="360"/>
      </w:pPr>
      <w:rPr>
        <w:rFonts w:ascii="Wingdings 2" w:hAnsi="Wingdings 2" w:hint="default"/>
      </w:rPr>
    </w:lvl>
    <w:lvl w:ilvl="3" w:tplc="0FD6074A" w:tentative="1">
      <w:start w:val="1"/>
      <w:numFmt w:val="bullet"/>
      <w:lvlText w:val=""/>
      <w:lvlJc w:val="left"/>
      <w:pPr>
        <w:tabs>
          <w:tab w:val="num" w:pos="2880"/>
        </w:tabs>
        <w:ind w:left="2880" w:hanging="360"/>
      </w:pPr>
      <w:rPr>
        <w:rFonts w:ascii="Wingdings 2" w:hAnsi="Wingdings 2" w:hint="default"/>
      </w:rPr>
    </w:lvl>
    <w:lvl w:ilvl="4" w:tplc="21F04D94" w:tentative="1">
      <w:start w:val="1"/>
      <w:numFmt w:val="bullet"/>
      <w:lvlText w:val=""/>
      <w:lvlJc w:val="left"/>
      <w:pPr>
        <w:tabs>
          <w:tab w:val="num" w:pos="3600"/>
        </w:tabs>
        <w:ind w:left="3600" w:hanging="360"/>
      </w:pPr>
      <w:rPr>
        <w:rFonts w:ascii="Wingdings 2" w:hAnsi="Wingdings 2" w:hint="default"/>
      </w:rPr>
    </w:lvl>
    <w:lvl w:ilvl="5" w:tplc="AD34557C" w:tentative="1">
      <w:start w:val="1"/>
      <w:numFmt w:val="bullet"/>
      <w:lvlText w:val=""/>
      <w:lvlJc w:val="left"/>
      <w:pPr>
        <w:tabs>
          <w:tab w:val="num" w:pos="4320"/>
        </w:tabs>
        <w:ind w:left="4320" w:hanging="360"/>
      </w:pPr>
      <w:rPr>
        <w:rFonts w:ascii="Wingdings 2" w:hAnsi="Wingdings 2" w:hint="default"/>
      </w:rPr>
    </w:lvl>
    <w:lvl w:ilvl="6" w:tplc="DFEC0B12" w:tentative="1">
      <w:start w:val="1"/>
      <w:numFmt w:val="bullet"/>
      <w:lvlText w:val=""/>
      <w:lvlJc w:val="left"/>
      <w:pPr>
        <w:tabs>
          <w:tab w:val="num" w:pos="5040"/>
        </w:tabs>
        <w:ind w:left="5040" w:hanging="360"/>
      </w:pPr>
      <w:rPr>
        <w:rFonts w:ascii="Wingdings 2" w:hAnsi="Wingdings 2" w:hint="default"/>
      </w:rPr>
    </w:lvl>
    <w:lvl w:ilvl="7" w:tplc="27181C8C" w:tentative="1">
      <w:start w:val="1"/>
      <w:numFmt w:val="bullet"/>
      <w:lvlText w:val=""/>
      <w:lvlJc w:val="left"/>
      <w:pPr>
        <w:tabs>
          <w:tab w:val="num" w:pos="5760"/>
        </w:tabs>
        <w:ind w:left="5760" w:hanging="360"/>
      </w:pPr>
      <w:rPr>
        <w:rFonts w:ascii="Wingdings 2" w:hAnsi="Wingdings 2" w:hint="default"/>
      </w:rPr>
    </w:lvl>
    <w:lvl w:ilvl="8" w:tplc="9A263E9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9E13F9"/>
    <w:multiLevelType w:val="hybridMultilevel"/>
    <w:tmpl w:val="EA1A939C"/>
    <w:lvl w:ilvl="0" w:tplc="6F56B4A6">
      <w:start w:val="1"/>
      <w:numFmt w:val="bullet"/>
      <w:lvlText w:val=""/>
      <w:lvlJc w:val="left"/>
      <w:pPr>
        <w:tabs>
          <w:tab w:val="num" w:pos="720"/>
        </w:tabs>
        <w:ind w:left="720" w:hanging="360"/>
      </w:pPr>
      <w:rPr>
        <w:rFonts w:ascii="Wingdings 2" w:hAnsi="Wingdings 2" w:hint="default"/>
      </w:rPr>
    </w:lvl>
    <w:lvl w:ilvl="1" w:tplc="C0DA1978" w:tentative="1">
      <w:start w:val="1"/>
      <w:numFmt w:val="bullet"/>
      <w:lvlText w:val=""/>
      <w:lvlJc w:val="left"/>
      <w:pPr>
        <w:tabs>
          <w:tab w:val="num" w:pos="1440"/>
        </w:tabs>
        <w:ind w:left="1440" w:hanging="360"/>
      </w:pPr>
      <w:rPr>
        <w:rFonts w:ascii="Wingdings 2" w:hAnsi="Wingdings 2" w:hint="default"/>
      </w:rPr>
    </w:lvl>
    <w:lvl w:ilvl="2" w:tplc="624A3BEA" w:tentative="1">
      <w:start w:val="1"/>
      <w:numFmt w:val="bullet"/>
      <w:lvlText w:val=""/>
      <w:lvlJc w:val="left"/>
      <w:pPr>
        <w:tabs>
          <w:tab w:val="num" w:pos="2160"/>
        </w:tabs>
        <w:ind w:left="2160" w:hanging="360"/>
      </w:pPr>
      <w:rPr>
        <w:rFonts w:ascii="Wingdings 2" w:hAnsi="Wingdings 2" w:hint="default"/>
      </w:rPr>
    </w:lvl>
    <w:lvl w:ilvl="3" w:tplc="01D0F768" w:tentative="1">
      <w:start w:val="1"/>
      <w:numFmt w:val="bullet"/>
      <w:lvlText w:val=""/>
      <w:lvlJc w:val="left"/>
      <w:pPr>
        <w:tabs>
          <w:tab w:val="num" w:pos="2880"/>
        </w:tabs>
        <w:ind w:left="2880" w:hanging="360"/>
      </w:pPr>
      <w:rPr>
        <w:rFonts w:ascii="Wingdings 2" w:hAnsi="Wingdings 2" w:hint="default"/>
      </w:rPr>
    </w:lvl>
    <w:lvl w:ilvl="4" w:tplc="08AACAD2" w:tentative="1">
      <w:start w:val="1"/>
      <w:numFmt w:val="bullet"/>
      <w:lvlText w:val=""/>
      <w:lvlJc w:val="left"/>
      <w:pPr>
        <w:tabs>
          <w:tab w:val="num" w:pos="3600"/>
        </w:tabs>
        <w:ind w:left="3600" w:hanging="360"/>
      </w:pPr>
      <w:rPr>
        <w:rFonts w:ascii="Wingdings 2" w:hAnsi="Wingdings 2" w:hint="default"/>
      </w:rPr>
    </w:lvl>
    <w:lvl w:ilvl="5" w:tplc="72663526" w:tentative="1">
      <w:start w:val="1"/>
      <w:numFmt w:val="bullet"/>
      <w:lvlText w:val=""/>
      <w:lvlJc w:val="left"/>
      <w:pPr>
        <w:tabs>
          <w:tab w:val="num" w:pos="4320"/>
        </w:tabs>
        <w:ind w:left="4320" w:hanging="360"/>
      </w:pPr>
      <w:rPr>
        <w:rFonts w:ascii="Wingdings 2" w:hAnsi="Wingdings 2" w:hint="default"/>
      </w:rPr>
    </w:lvl>
    <w:lvl w:ilvl="6" w:tplc="82707968" w:tentative="1">
      <w:start w:val="1"/>
      <w:numFmt w:val="bullet"/>
      <w:lvlText w:val=""/>
      <w:lvlJc w:val="left"/>
      <w:pPr>
        <w:tabs>
          <w:tab w:val="num" w:pos="5040"/>
        </w:tabs>
        <w:ind w:left="5040" w:hanging="360"/>
      </w:pPr>
      <w:rPr>
        <w:rFonts w:ascii="Wingdings 2" w:hAnsi="Wingdings 2" w:hint="default"/>
      </w:rPr>
    </w:lvl>
    <w:lvl w:ilvl="7" w:tplc="043CB2AC" w:tentative="1">
      <w:start w:val="1"/>
      <w:numFmt w:val="bullet"/>
      <w:lvlText w:val=""/>
      <w:lvlJc w:val="left"/>
      <w:pPr>
        <w:tabs>
          <w:tab w:val="num" w:pos="5760"/>
        </w:tabs>
        <w:ind w:left="5760" w:hanging="360"/>
      </w:pPr>
      <w:rPr>
        <w:rFonts w:ascii="Wingdings 2" w:hAnsi="Wingdings 2" w:hint="default"/>
      </w:rPr>
    </w:lvl>
    <w:lvl w:ilvl="8" w:tplc="EEAE2660"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7A4E48"/>
    <w:multiLevelType w:val="hybridMultilevel"/>
    <w:tmpl w:val="C7C67F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3E3A2F"/>
    <w:multiLevelType w:val="hybridMultilevel"/>
    <w:tmpl w:val="D1AA26BE"/>
    <w:lvl w:ilvl="0" w:tplc="8C80ADF6">
      <w:start w:val="1"/>
      <w:numFmt w:val="bullet"/>
      <w:lvlText w:val=""/>
      <w:lvlJc w:val="left"/>
      <w:pPr>
        <w:tabs>
          <w:tab w:val="num" w:pos="720"/>
        </w:tabs>
        <w:ind w:left="720" w:hanging="360"/>
      </w:pPr>
      <w:rPr>
        <w:rFonts w:ascii="Wingdings 2" w:hAnsi="Wingdings 2" w:hint="default"/>
      </w:rPr>
    </w:lvl>
    <w:lvl w:ilvl="1" w:tplc="4DD0A2D2" w:tentative="1">
      <w:start w:val="1"/>
      <w:numFmt w:val="bullet"/>
      <w:lvlText w:val=""/>
      <w:lvlJc w:val="left"/>
      <w:pPr>
        <w:tabs>
          <w:tab w:val="num" w:pos="1440"/>
        </w:tabs>
        <w:ind w:left="1440" w:hanging="360"/>
      </w:pPr>
      <w:rPr>
        <w:rFonts w:ascii="Wingdings 2" w:hAnsi="Wingdings 2" w:hint="default"/>
      </w:rPr>
    </w:lvl>
    <w:lvl w:ilvl="2" w:tplc="BF162582" w:tentative="1">
      <w:start w:val="1"/>
      <w:numFmt w:val="bullet"/>
      <w:lvlText w:val=""/>
      <w:lvlJc w:val="left"/>
      <w:pPr>
        <w:tabs>
          <w:tab w:val="num" w:pos="2160"/>
        </w:tabs>
        <w:ind w:left="2160" w:hanging="360"/>
      </w:pPr>
      <w:rPr>
        <w:rFonts w:ascii="Wingdings 2" w:hAnsi="Wingdings 2" w:hint="default"/>
      </w:rPr>
    </w:lvl>
    <w:lvl w:ilvl="3" w:tplc="6332EA56" w:tentative="1">
      <w:start w:val="1"/>
      <w:numFmt w:val="bullet"/>
      <w:lvlText w:val=""/>
      <w:lvlJc w:val="left"/>
      <w:pPr>
        <w:tabs>
          <w:tab w:val="num" w:pos="2880"/>
        </w:tabs>
        <w:ind w:left="2880" w:hanging="360"/>
      </w:pPr>
      <w:rPr>
        <w:rFonts w:ascii="Wingdings 2" w:hAnsi="Wingdings 2" w:hint="default"/>
      </w:rPr>
    </w:lvl>
    <w:lvl w:ilvl="4" w:tplc="853479FA" w:tentative="1">
      <w:start w:val="1"/>
      <w:numFmt w:val="bullet"/>
      <w:lvlText w:val=""/>
      <w:lvlJc w:val="left"/>
      <w:pPr>
        <w:tabs>
          <w:tab w:val="num" w:pos="3600"/>
        </w:tabs>
        <w:ind w:left="3600" w:hanging="360"/>
      </w:pPr>
      <w:rPr>
        <w:rFonts w:ascii="Wingdings 2" w:hAnsi="Wingdings 2" w:hint="default"/>
      </w:rPr>
    </w:lvl>
    <w:lvl w:ilvl="5" w:tplc="09A0A602" w:tentative="1">
      <w:start w:val="1"/>
      <w:numFmt w:val="bullet"/>
      <w:lvlText w:val=""/>
      <w:lvlJc w:val="left"/>
      <w:pPr>
        <w:tabs>
          <w:tab w:val="num" w:pos="4320"/>
        </w:tabs>
        <w:ind w:left="4320" w:hanging="360"/>
      </w:pPr>
      <w:rPr>
        <w:rFonts w:ascii="Wingdings 2" w:hAnsi="Wingdings 2" w:hint="default"/>
      </w:rPr>
    </w:lvl>
    <w:lvl w:ilvl="6" w:tplc="32EAC102" w:tentative="1">
      <w:start w:val="1"/>
      <w:numFmt w:val="bullet"/>
      <w:lvlText w:val=""/>
      <w:lvlJc w:val="left"/>
      <w:pPr>
        <w:tabs>
          <w:tab w:val="num" w:pos="5040"/>
        </w:tabs>
        <w:ind w:left="5040" w:hanging="360"/>
      </w:pPr>
      <w:rPr>
        <w:rFonts w:ascii="Wingdings 2" w:hAnsi="Wingdings 2" w:hint="default"/>
      </w:rPr>
    </w:lvl>
    <w:lvl w:ilvl="7" w:tplc="050A8D04" w:tentative="1">
      <w:start w:val="1"/>
      <w:numFmt w:val="bullet"/>
      <w:lvlText w:val=""/>
      <w:lvlJc w:val="left"/>
      <w:pPr>
        <w:tabs>
          <w:tab w:val="num" w:pos="5760"/>
        </w:tabs>
        <w:ind w:left="5760" w:hanging="360"/>
      </w:pPr>
      <w:rPr>
        <w:rFonts w:ascii="Wingdings 2" w:hAnsi="Wingdings 2" w:hint="default"/>
      </w:rPr>
    </w:lvl>
    <w:lvl w:ilvl="8" w:tplc="6E5E852A"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E10B5"/>
    <w:multiLevelType w:val="hybridMultilevel"/>
    <w:tmpl w:val="5A70EC8C"/>
    <w:lvl w:ilvl="0" w:tplc="7332A7C2">
      <w:start w:val="1"/>
      <w:numFmt w:val="bullet"/>
      <w:lvlText w:val=""/>
      <w:lvlJc w:val="left"/>
      <w:pPr>
        <w:tabs>
          <w:tab w:val="num" w:pos="720"/>
        </w:tabs>
        <w:ind w:left="720" w:hanging="360"/>
      </w:pPr>
      <w:rPr>
        <w:rFonts w:ascii="Wingdings 2" w:hAnsi="Wingdings 2" w:hint="default"/>
      </w:rPr>
    </w:lvl>
    <w:lvl w:ilvl="1" w:tplc="31C6CF46" w:tentative="1">
      <w:start w:val="1"/>
      <w:numFmt w:val="bullet"/>
      <w:lvlText w:val=""/>
      <w:lvlJc w:val="left"/>
      <w:pPr>
        <w:tabs>
          <w:tab w:val="num" w:pos="1440"/>
        </w:tabs>
        <w:ind w:left="1440" w:hanging="360"/>
      </w:pPr>
      <w:rPr>
        <w:rFonts w:ascii="Wingdings 2" w:hAnsi="Wingdings 2" w:hint="default"/>
      </w:rPr>
    </w:lvl>
    <w:lvl w:ilvl="2" w:tplc="6254BE78" w:tentative="1">
      <w:start w:val="1"/>
      <w:numFmt w:val="bullet"/>
      <w:lvlText w:val=""/>
      <w:lvlJc w:val="left"/>
      <w:pPr>
        <w:tabs>
          <w:tab w:val="num" w:pos="2160"/>
        </w:tabs>
        <w:ind w:left="2160" w:hanging="360"/>
      </w:pPr>
      <w:rPr>
        <w:rFonts w:ascii="Wingdings 2" w:hAnsi="Wingdings 2" w:hint="default"/>
      </w:rPr>
    </w:lvl>
    <w:lvl w:ilvl="3" w:tplc="B57CE96A" w:tentative="1">
      <w:start w:val="1"/>
      <w:numFmt w:val="bullet"/>
      <w:lvlText w:val=""/>
      <w:lvlJc w:val="left"/>
      <w:pPr>
        <w:tabs>
          <w:tab w:val="num" w:pos="2880"/>
        </w:tabs>
        <w:ind w:left="2880" w:hanging="360"/>
      </w:pPr>
      <w:rPr>
        <w:rFonts w:ascii="Wingdings 2" w:hAnsi="Wingdings 2" w:hint="default"/>
      </w:rPr>
    </w:lvl>
    <w:lvl w:ilvl="4" w:tplc="15000DF0" w:tentative="1">
      <w:start w:val="1"/>
      <w:numFmt w:val="bullet"/>
      <w:lvlText w:val=""/>
      <w:lvlJc w:val="left"/>
      <w:pPr>
        <w:tabs>
          <w:tab w:val="num" w:pos="3600"/>
        </w:tabs>
        <w:ind w:left="3600" w:hanging="360"/>
      </w:pPr>
      <w:rPr>
        <w:rFonts w:ascii="Wingdings 2" w:hAnsi="Wingdings 2" w:hint="default"/>
      </w:rPr>
    </w:lvl>
    <w:lvl w:ilvl="5" w:tplc="34A28E28" w:tentative="1">
      <w:start w:val="1"/>
      <w:numFmt w:val="bullet"/>
      <w:lvlText w:val=""/>
      <w:lvlJc w:val="left"/>
      <w:pPr>
        <w:tabs>
          <w:tab w:val="num" w:pos="4320"/>
        </w:tabs>
        <w:ind w:left="4320" w:hanging="360"/>
      </w:pPr>
      <w:rPr>
        <w:rFonts w:ascii="Wingdings 2" w:hAnsi="Wingdings 2" w:hint="default"/>
      </w:rPr>
    </w:lvl>
    <w:lvl w:ilvl="6" w:tplc="3918BED0" w:tentative="1">
      <w:start w:val="1"/>
      <w:numFmt w:val="bullet"/>
      <w:lvlText w:val=""/>
      <w:lvlJc w:val="left"/>
      <w:pPr>
        <w:tabs>
          <w:tab w:val="num" w:pos="5040"/>
        </w:tabs>
        <w:ind w:left="5040" w:hanging="360"/>
      </w:pPr>
      <w:rPr>
        <w:rFonts w:ascii="Wingdings 2" w:hAnsi="Wingdings 2" w:hint="default"/>
      </w:rPr>
    </w:lvl>
    <w:lvl w:ilvl="7" w:tplc="CC6269C2" w:tentative="1">
      <w:start w:val="1"/>
      <w:numFmt w:val="bullet"/>
      <w:lvlText w:val=""/>
      <w:lvlJc w:val="left"/>
      <w:pPr>
        <w:tabs>
          <w:tab w:val="num" w:pos="5760"/>
        </w:tabs>
        <w:ind w:left="5760" w:hanging="360"/>
      </w:pPr>
      <w:rPr>
        <w:rFonts w:ascii="Wingdings 2" w:hAnsi="Wingdings 2" w:hint="default"/>
      </w:rPr>
    </w:lvl>
    <w:lvl w:ilvl="8" w:tplc="D652AF0A"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D24954"/>
    <w:multiLevelType w:val="hybridMultilevel"/>
    <w:tmpl w:val="DBD88A9E"/>
    <w:lvl w:ilvl="0" w:tplc="75E434E2">
      <w:start w:val="1"/>
      <w:numFmt w:val="bullet"/>
      <w:lvlText w:val=""/>
      <w:lvlJc w:val="left"/>
      <w:pPr>
        <w:tabs>
          <w:tab w:val="num" w:pos="720"/>
        </w:tabs>
        <w:ind w:left="720" w:hanging="360"/>
      </w:pPr>
      <w:rPr>
        <w:rFonts w:ascii="Wingdings 2" w:hAnsi="Wingdings 2" w:hint="default"/>
      </w:rPr>
    </w:lvl>
    <w:lvl w:ilvl="1" w:tplc="248EC164" w:tentative="1">
      <w:start w:val="1"/>
      <w:numFmt w:val="bullet"/>
      <w:lvlText w:val=""/>
      <w:lvlJc w:val="left"/>
      <w:pPr>
        <w:tabs>
          <w:tab w:val="num" w:pos="1440"/>
        </w:tabs>
        <w:ind w:left="1440" w:hanging="360"/>
      </w:pPr>
      <w:rPr>
        <w:rFonts w:ascii="Wingdings 2" w:hAnsi="Wingdings 2" w:hint="default"/>
      </w:rPr>
    </w:lvl>
    <w:lvl w:ilvl="2" w:tplc="8DE618EA" w:tentative="1">
      <w:start w:val="1"/>
      <w:numFmt w:val="bullet"/>
      <w:lvlText w:val=""/>
      <w:lvlJc w:val="left"/>
      <w:pPr>
        <w:tabs>
          <w:tab w:val="num" w:pos="2160"/>
        </w:tabs>
        <w:ind w:left="2160" w:hanging="360"/>
      </w:pPr>
      <w:rPr>
        <w:rFonts w:ascii="Wingdings 2" w:hAnsi="Wingdings 2" w:hint="default"/>
      </w:rPr>
    </w:lvl>
    <w:lvl w:ilvl="3" w:tplc="45F8AFC8" w:tentative="1">
      <w:start w:val="1"/>
      <w:numFmt w:val="bullet"/>
      <w:lvlText w:val=""/>
      <w:lvlJc w:val="left"/>
      <w:pPr>
        <w:tabs>
          <w:tab w:val="num" w:pos="2880"/>
        </w:tabs>
        <w:ind w:left="2880" w:hanging="360"/>
      </w:pPr>
      <w:rPr>
        <w:rFonts w:ascii="Wingdings 2" w:hAnsi="Wingdings 2" w:hint="default"/>
      </w:rPr>
    </w:lvl>
    <w:lvl w:ilvl="4" w:tplc="42702A3E" w:tentative="1">
      <w:start w:val="1"/>
      <w:numFmt w:val="bullet"/>
      <w:lvlText w:val=""/>
      <w:lvlJc w:val="left"/>
      <w:pPr>
        <w:tabs>
          <w:tab w:val="num" w:pos="3600"/>
        </w:tabs>
        <w:ind w:left="3600" w:hanging="360"/>
      </w:pPr>
      <w:rPr>
        <w:rFonts w:ascii="Wingdings 2" w:hAnsi="Wingdings 2" w:hint="default"/>
      </w:rPr>
    </w:lvl>
    <w:lvl w:ilvl="5" w:tplc="F3105D7E" w:tentative="1">
      <w:start w:val="1"/>
      <w:numFmt w:val="bullet"/>
      <w:lvlText w:val=""/>
      <w:lvlJc w:val="left"/>
      <w:pPr>
        <w:tabs>
          <w:tab w:val="num" w:pos="4320"/>
        </w:tabs>
        <w:ind w:left="4320" w:hanging="360"/>
      </w:pPr>
      <w:rPr>
        <w:rFonts w:ascii="Wingdings 2" w:hAnsi="Wingdings 2" w:hint="default"/>
      </w:rPr>
    </w:lvl>
    <w:lvl w:ilvl="6" w:tplc="0234D77E" w:tentative="1">
      <w:start w:val="1"/>
      <w:numFmt w:val="bullet"/>
      <w:lvlText w:val=""/>
      <w:lvlJc w:val="left"/>
      <w:pPr>
        <w:tabs>
          <w:tab w:val="num" w:pos="5040"/>
        </w:tabs>
        <w:ind w:left="5040" w:hanging="360"/>
      </w:pPr>
      <w:rPr>
        <w:rFonts w:ascii="Wingdings 2" w:hAnsi="Wingdings 2" w:hint="default"/>
      </w:rPr>
    </w:lvl>
    <w:lvl w:ilvl="7" w:tplc="9C68BF72" w:tentative="1">
      <w:start w:val="1"/>
      <w:numFmt w:val="bullet"/>
      <w:lvlText w:val=""/>
      <w:lvlJc w:val="left"/>
      <w:pPr>
        <w:tabs>
          <w:tab w:val="num" w:pos="5760"/>
        </w:tabs>
        <w:ind w:left="5760" w:hanging="360"/>
      </w:pPr>
      <w:rPr>
        <w:rFonts w:ascii="Wingdings 2" w:hAnsi="Wingdings 2" w:hint="default"/>
      </w:rPr>
    </w:lvl>
    <w:lvl w:ilvl="8" w:tplc="25B4B89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1"/>
  </w:num>
  <w:num w:numId="29">
    <w:abstractNumId w:val="32"/>
  </w:num>
  <w:num w:numId="30">
    <w:abstractNumId w:val="39"/>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15"/>
  </w:num>
  <w:num w:numId="43">
    <w:abstractNumId w:val="1"/>
  </w:num>
  <w:num w:numId="44">
    <w:abstractNumId w:val="35"/>
  </w:num>
  <w:num w:numId="45">
    <w:abstractNumId w:val="30"/>
  </w:num>
  <w:num w:numId="46">
    <w:abstractNumId w:val="23"/>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07CB"/>
    <w:rsid w:val="00212B72"/>
    <w:rsid w:val="00214540"/>
    <w:rsid w:val="00216465"/>
    <w:rsid w:val="002164B7"/>
    <w:rsid w:val="00221939"/>
    <w:rsid w:val="00227154"/>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28A9"/>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414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67FF7"/>
    <w:rsid w:val="004702B4"/>
    <w:rsid w:val="0047453C"/>
    <w:rsid w:val="004764E2"/>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2A"/>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0FF2"/>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6E1F"/>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58A"/>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97A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8CC"/>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4DF9"/>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02C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1B67"/>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16F4"/>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1057387">
      <w:bodyDiv w:val="1"/>
      <w:marLeft w:val="0"/>
      <w:marRight w:val="0"/>
      <w:marTop w:val="0"/>
      <w:marBottom w:val="0"/>
      <w:divBdr>
        <w:top w:val="none" w:sz="0" w:space="0" w:color="auto"/>
        <w:left w:val="none" w:sz="0" w:space="0" w:color="auto"/>
        <w:bottom w:val="none" w:sz="0" w:space="0" w:color="auto"/>
        <w:right w:val="none" w:sz="0" w:space="0" w:color="auto"/>
      </w:divBdr>
      <w:divsChild>
        <w:div w:id="1268655230">
          <w:marLeft w:val="576"/>
          <w:marRight w:val="0"/>
          <w:marTop w:val="120"/>
          <w:marBottom w:val="0"/>
          <w:divBdr>
            <w:top w:val="none" w:sz="0" w:space="0" w:color="auto"/>
            <w:left w:val="none" w:sz="0" w:space="0" w:color="auto"/>
            <w:bottom w:val="none" w:sz="0" w:space="0" w:color="auto"/>
            <w:right w:val="none" w:sz="0" w:space="0" w:color="auto"/>
          </w:divBdr>
        </w:div>
        <w:div w:id="2111313158">
          <w:marLeft w:val="576"/>
          <w:marRight w:val="0"/>
          <w:marTop w:val="120"/>
          <w:marBottom w:val="0"/>
          <w:divBdr>
            <w:top w:val="none" w:sz="0" w:space="0" w:color="auto"/>
            <w:left w:val="none" w:sz="0" w:space="0" w:color="auto"/>
            <w:bottom w:val="none" w:sz="0" w:space="0" w:color="auto"/>
            <w:right w:val="none" w:sz="0" w:space="0" w:color="auto"/>
          </w:divBdr>
        </w:div>
        <w:div w:id="382414678">
          <w:marLeft w:val="576"/>
          <w:marRight w:val="0"/>
          <w:marTop w:val="120"/>
          <w:marBottom w:val="0"/>
          <w:divBdr>
            <w:top w:val="none" w:sz="0" w:space="0" w:color="auto"/>
            <w:left w:val="none" w:sz="0" w:space="0" w:color="auto"/>
            <w:bottom w:val="none" w:sz="0" w:space="0" w:color="auto"/>
            <w:right w:val="none" w:sz="0" w:space="0" w:color="auto"/>
          </w:divBdr>
        </w:div>
        <w:div w:id="234321514">
          <w:marLeft w:val="576"/>
          <w:marRight w:val="0"/>
          <w:marTop w:val="120"/>
          <w:marBottom w:val="0"/>
          <w:divBdr>
            <w:top w:val="none" w:sz="0" w:space="0" w:color="auto"/>
            <w:left w:val="none" w:sz="0" w:space="0" w:color="auto"/>
            <w:bottom w:val="none" w:sz="0" w:space="0" w:color="auto"/>
            <w:right w:val="none" w:sz="0" w:space="0" w:color="auto"/>
          </w:divBdr>
        </w:div>
        <w:div w:id="155708451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2990758">
      <w:bodyDiv w:val="1"/>
      <w:marLeft w:val="0"/>
      <w:marRight w:val="0"/>
      <w:marTop w:val="0"/>
      <w:marBottom w:val="0"/>
      <w:divBdr>
        <w:top w:val="none" w:sz="0" w:space="0" w:color="auto"/>
        <w:left w:val="none" w:sz="0" w:space="0" w:color="auto"/>
        <w:bottom w:val="none" w:sz="0" w:space="0" w:color="auto"/>
        <w:right w:val="none" w:sz="0" w:space="0" w:color="auto"/>
      </w:divBdr>
      <w:divsChild>
        <w:div w:id="197279986">
          <w:marLeft w:val="576"/>
          <w:marRight w:val="0"/>
          <w:marTop w:val="120"/>
          <w:marBottom w:val="0"/>
          <w:divBdr>
            <w:top w:val="none" w:sz="0" w:space="0" w:color="auto"/>
            <w:left w:val="none" w:sz="0" w:space="0" w:color="auto"/>
            <w:bottom w:val="none" w:sz="0" w:space="0" w:color="auto"/>
            <w:right w:val="none" w:sz="0" w:space="0" w:color="auto"/>
          </w:divBdr>
        </w:div>
        <w:div w:id="476840639">
          <w:marLeft w:val="576"/>
          <w:marRight w:val="0"/>
          <w:marTop w:val="120"/>
          <w:marBottom w:val="0"/>
          <w:divBdr>
            <w:top w:val="none" w:sz="0" w:space="0" w:color="auto"/>
            <w:left w:val="none" w:sz="0" w:space="0" w:color="auto"/>
            <w:bottom w:val="none" w:sz="0" w:space="0" w:color="auto"/>
            <w:right w:val="none" w:sz="0" w:space="0" w:color="auto"/>
          </w:divBdr>
        </w:div>
        <w:div w:id="1422680213">
          <w:marLeft w:val="576"/>
          <w:marRight w:val="0"/>
          <w:marTop w:val="120"/>
          <w:marBottom w:val="0"/>
          <w:divBdr>
            <w:top w:val="none" w:sz="0" w:space="0" w:color="auto"/>
            <w:left w:val="none" w:sz="0" w:space="0" w:color="auto"/>
            <w:bottom w:val="none" w:sz="0" w:space="0" w:color="auto"/>
            <w:right w:val="none" w:sz="0" w:space="0" w:color="auto"/>
          </w:divBdr>
        </w:div>
        <w:div w:id="1515848442">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7393925">
      <w:bodyDiv w:val="1"/>
      <w:marLeft w:val="0"/>
      <w:marRight w:val="0"/>
      <w:marTop w:val="0"/>
      <w:marBottom w:val="0"/>
      <w:divBdr>
        <w:top w:val="none" w:sz="0" w:space="0" w:color="auto"/>
        <w:left w:val="none" w:sz="0" w:space="0" w:color="auto"/>
        <w:bottom w:val="none" w:sz="0" w:space="0" w:color="auto"/>
        <w:right w:val="none" w:sz="0" w:space="0" w:color="auto"/>
      </w:divBdr>
      <w:divsChild>
        <w:div w:id="1523088132">
          <w:marLeft w:val="576"/>
          <w:marRight w:val="0"/>
          <w:marTop w:val="120"/>
          <w:marBottom w:val="0"/>
          <w:divBdr>
            <w:top w:val="none" w:sz="0" w:space="0" w:color="auto"/>
            <w:left w:val="none" w:sz="0" w:space="0" w:color="auto"/>
            <w:bottom w:val="none" w:sz="0" w:space="0" w:color="auto"/>
            <w:right w:val="none" w:sz="0" w:space="0" w:color="auto"/>
          </w:divBdr>
        </w:div>
        <w:div w:id="1944461380">
          <w:marLeft w:val="576"/>
          <w:marRight w:val="0"/>
          <w:marTop w:val="120"/>
          <w:marBottom w:val="0"/>
          <w:divBdr>
            <w:top w:val="none" w:sz="0" w:space="0" w:color="auto"/>
            <w:left w:val="none" w:sz="0" w:space="0" w:color="auto"/>
            <w:bottom w:val="none" w:sz="0" w:space="0" w:color="auto"/>
            <w:right w:val="none" w:sz="0" w:space="0" w:color="auto"/>
          </w:divBdr>
        </w:div>
        <w:div w:id="1924752741">
          <w:marLeft w:val="576"/>
          <w:marRight w:val="0"/>
          <w:marTop w:val="120"/>
          <w:marBottom w:val="0"/>
          <w:divBdr>
            <w:top w:val="none" w:sz="0" w:space="0" w:color="auto"/>
            <w:left w:val="none" w:sz="0" w:space="0" w:color="auto"/>
            <w:bottom w:val="none" w:sz="0" w:space="0" w:color="auto"/>
            <w:right w:val="none" w:sz="0" w:space="0" w:color="auto"/>
          </w:divBdr>
        </w:div>
        <w:div w:id="2132283521">
          <w:marLeft w:val="576"/>
          <w:marRight w:val="0"/>
          <w:marTop w:val="120"/>
          <w:marBottom w:val="0"/>
          <w:divBdr>
            <w:top w:val="none" w:sz="0" w:space="0" w:color="auto"/>
            <w:left w:val="none" w:sz="0" w:space="0" w:color="auto"/>
            <w:bottom w:val="none" w:sz="0" w:space="0" w:color="auto"/>
            <w:right w:val="none" w:sz="0" w:space="0" w:color="auto"/>
          </w:divBdr>
        </w:div>
        <w:div w:id="74988410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8746489">
      <w:bodyDiv w:val="1"/>
      <w:marLeft w:val="0"/>
      <w:marRight w:val="0"/>
      <w:marTop w:val="0"/>
      <w:marBottom w:val="0"/>
      <w:divBdr>
        <w:top w:val="none" w:sz="0" w:space="0" w:color="auto"/>
        <w:left w:val="none" w:sz="0" w:space="0" w:color="auto"/>
        <w:bottom w:val="none" w:sz="0" w:space="0" w:color="auto"/>
        <w:right w:val="none" w:sz="0" w:space="0" w:color="auto"/>
      </w:divBdr>
      <w:divsChild>
        <w:div w:id="1722826517">
          <w:marLeft w:val="576"/>
          <w:marRight w:val="0"/>
          <w:marTop w:val="120"/>
          <w:marBottom w:val="0"/>
          <w:divBdr>
            <w:top w:val="none" w:sz="0" w:space="0" w:color="auto"/>
            <w:left w:val="none" w:sz="0" w:space="0" w:color="auto"/>
            <w:bottom w:val="none" w:sz="0" w:space="0" w:color="auto"/>
            <w:right w:val="none" w:sz="0" w:space="0" w:color="auto"/>
          </w:divBdr>
        </w:div>
        <w:div w:id="760026347">
          <w:marLeft w:val="576"/>
          <w:marRight w:val="0"/>
          <w:marTop w:val="120"/>
          <w:marBottom w:val="0"/>
          <w:divBdr>
            <w:top w:val="none" w:sz="0" w:space="0" w:color="auto"/>
            <w:left w:val="none" w:sz="0" w:space="0" w:color="auto"/>
            <w:bottom w:val="none" w:sz="0" w:space="0" w:color="auto"/>
            <w:right w:val="none" w:sz="0" w:space="0" w:color="auto"/>
          </w:divBdr>
        </w:div>
        <w:div w:id="428477142">
          <w:marLeft w:val="576"/>
          <w:marRight w:val="0"/>
          <w:marTop w:val="120"/>
          <w:marBottom w:val="0"/>
          <w:divBdr>
            <w:top w:val="none" w:sz="0" w:space="0" w:color="auto"/>
            <w:left w:val="none" w:sz="0" w:space="0" w:color="auto"/>
            <w:bottom w:val="none" w:sz="0" w:space="0" w:color="auto"/>
            <w:right w:val="none" w:sz="0" w:space="0" w:color="auto"/>
          </w:divBdr>
        </w:div>
        <w:div w:id="108680384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9614465">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7106769">
      <w:bodyDiv w:val="1"/>
      <w:marLeft w:val="0"/>
      <w:marRight w:val="0"/>
      <w:marTop w:val="0"/>
      <w:marBottom w:val="0"/>
      <w:divBdr>
        <w:top w:val="none" w:sz="0" w:space="0" w:color="auto"/>
        <w:left w:val="none" w:sz="0" w:space="0" w:color="auto"/>
        <w:bottom w:val="none" w:sz="0" w:space="0" w:color="auto"/>
        <w:right w:val="none" w:sz="0" w:space="0" w:color="auto"/>
      </w:divBdr>
      <w:divsChild>
        <w:div w:id="1706247512">
          <w:marLeft w:val="576"/>
          <w:marRight w:val="0"/>
          <w:marTop w:val="120"/>
          <w:marBottom w:val="0"/>
          <w:divBdr>
            <w:top w:val="none" w:sz="0" w:space="0" w:color="auto"/>
            <w:left w:val="none" w:sz="0" w:space="0" w:color="auto"/>
            <w:bottom w:val="none" w:sz="0" w:space="0" w:color="auto"/>
            <w:right w:val="none" w:sz="0" w:space="0" w:color="auto"/>
          </w:divBdr>
        </w:div>
        <w:div w:id="1719469985">
          <w:marLeft w:val="576"/>
          <w:marRight w:val="0"/>
          <w:marTop w:val="120"/>
          <w:marBottom w:val="0"/>
          <w:divBdr>
            <w:top w:val="none" w:sz="0" w:space="0" w:color="auto"/>
            <w:left w:val="none" w:sz="0" w:space="0" w:color="auto"/>
            <w:bottom w:val="none" w:sz="0" w:space="0" w:color="auto"/>
            <w:right w:val="none" w:sz="0" w:space="0" w:color="auto"/>
          </w:divBdr>
        </w:div>
        <w:div w:id="612782694">
          <w:marLeft w:val="576"/>
          <w:marRight w:val="0"/>
          <w:marTop w:val="120"/>
          <w:marBottom w:val="0"/>
          <w:divBdr>
            <w:top w:val="none" w:sz="0" w:space="0" w:color="auto"/>
            <w:left w:val="none" w:sz="0" w:space="0" w:color="auto"/>
            <w:bottom w:val="none" w:sz="0" w:space="0" w:color="auto"/>
            <w:right w:val="none" w:sz="0" w:space="0" w:color="auto"/>
          </w:divBdr>
        </w:div>
        <w:div w:id="1043867632">
          <w:marLeft w:val="576"/>
          <w:marRight w:val="0"/>
          <w:marTop w:val="120"/>
          <w:marBottom w:val="0"/>
          <w:divBdr>
            <w:top w:val="none" w:sz="0" w:space="0" w:color="auto"/>
            <w:left w:val="none" w:sz="0" w:space="0" w:color="auto"/>
            <w:bottom w:val="none" w:sz="0" w:space="0" w:color="auto"/>
            <w:right w:val="none" w:sz="0" w:space="0" w:color="auto"/>
          </w:divBdr>
        </w:div>
        <w:div w:id="755832402">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6347297">
      <w:bodyDiv w:val="1"/>
      <w:marLeft w:val="0"/>
      <w:marRight w:val="0"/>
      <w:marTop w:val="0"/>
      <w:marBottom w:val="0"/>
      <w:divBdr>
        <w:top w:val="none" w:sz="0" w:space="0" w:color="auto"/>
        <w:left w:val="none" w:sz="0" w:space="0" w:color="auto"/>
        <w:bottom w:val="none" w:sz="0" w:space="0" w:color="auto"/>
        <w:right w:val="none" w:sz="0" w:space="0" w:color="auto"/>
      </w:divBdr>
      <w:divsChild>
        <w:div w:id="333146342">
          <w:marLeft w:val="576"/>
          <w:marRight w:val="0"/>
          <w:marTop w:val="120"/>
          <w:marBottom w:val="0"/>
          <w:divBdr>
            <w:top w:val="none" w:sz="0" w:space="0" w:color="auto"/>
            <w:left w:val="none" w:sz="0" w:space="0" w:color="auto"/>
            <w:bottom w:val="none" w:sz="0" w:space="0" w:color="auto"/>
            <w:right w:val="none" w:sz="0" w:space="0" w:color="auto"/>
          </w:divBdr>
        </w:div>
        <w:div w:id="2014841239">
          <w:marLeft w:val="576"/>
          <w:marRight w:val="0"/>
          <w:marTop w:val="120"/>
          <w:marBottom w:val="0"/>
          <w:divBdr>
            <w:top w:val="none" w:sz="0" w:space="0" w:color="auto"/>
            <w:left w:val="none" w:sz="0" w:space="0" w:color="auto"/>
            <w:bottom w:val="none" w:sz="0" w:space="0" w:color="auto"/>
            <w:right w:val="none" w:sz="0" w:space="0" w:color="auto"/>
          </w:divBdr>
        </w:div>
        <w:div w:id="2109739727">
          <w:marLeft w:val="576"/>
          <w:marRight w:val="0"/>
          <w:marTop w:val="120"/>
          <w:marBottom w:val="0"/>
          <w:divBdr>
            <w:top w:val="none" w:sz="0" w:space="0" w:color="auto"/>
            <w:left w:val="none" w:sz="0" w:space="0" w:color="auto"/>
            <w:bottom w:val="none" w:sz="0" w:space="0" w:color="auto"/>
            <w:right w:val="none" w:sz="0" w:space="0" w:color="auto"/>
          </w:divBdr>
        </w:div>
        <w:div w:id="18267587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989404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1741</Words>
  <Characters>9926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2022-02-09T12:31:00Z</dcterms:modified>
</cp:coreProperties>
</file>