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B2C4F" w:rsidRDefault="00845895" w:rsidP="000B2C4F">
      <w:pPr>
        <w:spacing w:line="360" w:lineRule="auto"/>
        <w:jc w:val="center"/>
        <w:rPr>
          <w:rFonts w:ascii="Times New Roman" w:hAnsi="Times New Roman" w:cs="Times New Roman"/>
          <w:b/>
          <w:sz w:val="56"/>
          <w:szCs w:val="56"/>
        </w:rPr>
      </w:pPr>
    </w:p>
    <w:p w:rsidR="00CF3C1B" w:rsidRPr="000B2C4F" w:rsidRDefault="000B2C4F" w:rsidP="000B2C4F">
      <w:pPr>
        <w:spacing w:line="360" w:lineRule="auto"/>
        <w:jc w:val="center"/>
        <w:rPr>
          <w:rFonts w:ascii="Times New Roman" w:hAnsi="Times New Roman" w:cs="Times New Roman"/>
          <w:b/>
          <w:sz w:val="56"/>
          <w:szCs w:val="56"/>
        </w:rPr>
      </w:pPr>
      <w:r w:rsidRPr="000B2C4F">
        <w:rPr>
          <w:rFonts w:ascii="Times New Roman" w:hAnsi="Times New Roman" w:cs="Times New Roman"/>
          <w:b/>
          <w:sz w:val="56"/>
          <w:szCs w:val="56"/>
        </w:rPr>
        <w:t>Low-Power FPGA Design Using Memoization-Based Approximate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8680A" w:rsidRDefault="00C8680A" w:rsidP="00C8680A">
      <w:pPr>
        <w:spacing w:line="360" w:lineRule="auto"/>
        <w:jc w:val="both"/>
        <w:rPr>
          <w:rFonts w:ascii="Times New Roman" w:hAnsi="Times New Roman" w:cs="Times New Roman"/>
          <w:sz w:val="32"/>
          <w:szCs w:val="32"/>
        </w:rPr>
      </w:pPr>
      <w:r w:rsidRPr="00C8680A">
        <w:rPr>
          <w:rFonts w:ascii="Times New Roman" w:hAnsi="Times New Roman" w:cs="Times New Roman"/>
          <w:sz w:val="32"/>
          <w:szCs w:val="32"/>
        </w:rPr>
        <w:t>Field-programmable gate arrays (FPGAs) are increasingly used as the computing platform for fast and energyefficient execution of recognition, mining, and search applications. Approximate computing is one promising method for achieving energy efficiency. Compared with most prior works on approximate computing, which target approximate processors and arithmetic blocks, this paper presents an approximate computing methodology for FPGA-based design. It studies memoization as a method for approximation on FPGA and analyzes different architectural and design parameters that should be considered. The proposed design flow leverages on high-level synthesis to enable memoization-based micro</w:t>
      </w:r>
      <w:r>
        <w:rPr>
          <w:rFonts w:ascii="Times New Roman" w:hAnsi="Times New Roman" w:cs="Times New Roman"/>
          <w:sz w:val="32"/>
          <w:szCs w:val="32"/>
        </w:rPr>
        <w:t xml:space="preserve"> </w:t>
      </w:r>
      <w:r w:rsidRPr="00C8680A">
        <w:rPr>
          <w:rFonts w:ascii="Times New Roman" w:hAnsi="Times New Roman" w:cs="Times New Roman"/>
          <w:sz w:val="32"/>
          <w:szCs w:val="32"/>
        </w:rPr>
        <w:t>architecture generation, thus also facilitating a C-to-register-transfer-level synthesis. When compared with the previous approaches of bit-width truncation and approximate multipliers, memoization-based approximate computation on FPGA achieves a significant dynamic power saving (around 20%) with very small area overhead (</w:t>
      </w:r>
      <w:r>
        <w:rPr>
          <w:rFonts w:ascii="Times New Roman" w:hAnsi="Times New Roman" w:cs="Times New Roman"/>
          <w:sz w:val="32"/>
          <w:szCs w:val="32"/>
        </w:rPr>
        <w:t>&lt;</w:t>
      </w:r>
      <w:r w:rsidRPr="00C8680A">
        <w:rPr>
          <w:rFonts w:ascii="Times New Roman" w:hAnsi="Times New Roman" w:cs="Times New Roman"/>
          <w:sz w:val="32"/>
          <w:szCs w:val="32"/>
        </w:rPr>
        <w:t>5%) and</w:t>
      </w:r>
      <w:r>
        <w:rPr>
          <w:rFonts w:ascii="Times New Roman" w:hAnsi="Times New Roman" w:cs="Times New Roman"/>
          <w:sz w:val="32"/>
          <w:szCs w:val="32"/>
        </w:rPr>
        <w:t xml:space="preserve"> </w:t>
      </w:r>
      <w:r w:rsidRPr="00C8680A">
        <w:rPr>
          <w:rFonts w:ascii="Times New Roman" w:hAnsi="Times New Roman" w:cs="Times New Roman"/>
          <w:sz w:val="32"/>
          <w:szCs w:val="32"/>
        </w:rPr>
        <w:t>better power-to-signal noise ratio values for the studied image</w:t>
      </w:r>
      <w:r>
        <w:rPr>
          <w:rFonts w:ascii="Times New Roman" w:hAnsi="Times New Roman" w:cs="Times New Roman"/>
          <w:sz w:val="32"/>
          <w:szCs w:val="32"/>
        </w:rPr>
        <w:t xml:space="preserve"> </w:t>
      </w:r>
      <w:r w:rsidRPr="00C8680A">
        <w:rPr>
          <w:rFonts w:ascii="Times New Roman" w:hAnsi="Times New Roman" w:cs="Times New Roman"/>
          <w:sz w:val="32"/>
          <w:szCs w:val="32"/>
        </w:rPr>
        <w:t>processing benchmarks.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C8680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8680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86521" w:rsidRDefault="00817078" w:rsidP="002865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521">
        <w:rPr>
          <w:rFonts w:ascii="Times New Roman" w:hAnsi="Times New Roman" w:cs="Times New Roman"/>
          <w:sz w:val="32"/>
          <w:szCs w:val="32"/>
          <w:lang w:val="en-IN"/>
        </w:rPr>
        <w:t xml:space="preserve">It is </w:t>
      </w:r>
      <w:r w:rsidRPr="00286521">
        <w:rPr>
          <w:rFonts w:ascii="Times New Roman" w:hAnsi="Times New Roman" w:cs="Times New Roman"/>
          <w:sz w:val="32"/>
          <w:szCs w:val="32"/>
          <w:lang w:val="en-IN"/>
        </w:rPr>
        <w:t>understood that the existing applications developed with conventional languages may not be able to scale well with AC.</w:t>
      </w:r>
    </w:p>
    <w:p w:rsidR="00000000" w:rsidRPr="00286521" w:rsidRDefault="00817078" w:rsidP="002865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521">
        <w:rPr>
          <w:rFonts w:ascii="Times New Roman" w:hAnsi="Times New Roman" w:cs="Times New Roman"/>
          <w:sz w:val="32"/>
          <w:szCs w:val="32"/>
          <w:lang w:val="en-IN"/>
        </w:rPr>
        <w:t xml:space="preserve">It achieves relatively robust pattern recognition performance established concepts in optimization theory. </w:t>
      </w:r>
    </w:p>
    <w:p w:rsidR="00000000" w:rsidRPr="00286521" w:rsidRDefault="00817078" w:rsidP="002865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521">
        <w:rPr>
          <w:rFonts w:ascii="Times New Roman" w:hAnsi="Times New Roman" w:cs="Times New Roman"/>
          <w:sz w:val="32"/>
          <w:szCs w:val="32"/>
          <w:lang w:val="en-IN"/>
        </w:rPr>
        <w:t>Despite this mathematical c</w:t>
      </w:r>
      <w:r w:rsidRPr="00286521">
        <w:rPr>
          <w:rFonts w:ascii="Times New Roman" w:hAnsi="Times New Roman" w:cs="Times New Roman"/>
          <w:sz w:val="32"/>
          <w:szCs w:val="32"/>
          <w:lang w:val="en-IN"/>
        </w:rPr>
        <w:t xml:space="preserve">lassicism, the implementation of efficient SVM solvers has diverged from the classical methods of numerical optimization. </w:t>
      </w:r>
    </w:p>
    <w:p w:rsidR="00000000" w:rsidRPr="00286521" w:rsidRDefault="00817078" w:rsidP="002865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521">
        <w:rPr>
          <w:rFonts w:ascii="Times New Roman" w:hAnsi="Times New Roman" w:cs="Times New Roman"/>
          <w:sz w:val="32"/>
          <w:szCs w:val="32"/>
          <w:lang w:val="en-IN"/>
        </w:rPr>
        <w:t xml:space="preserve">This divergence is common to virtually all learning algorithms. </w:t>
      </w:r>
    </w:p>
    <w:p w:rsidR="00000000" w:rsidRPr="00286521" w:rsidRDefault="00817078" w:rsidP="002865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6521">
        <w:rPr>
          <w:rFonts w:ascii="Times New Roman" w:hAnsi="Times New Roman" w:cs="Times New Roman"/>
          <w:sz w:val="32"/>
          <w:szCs w:val="32"/>
          <w:lang w:val="en-IN"/>
        </w:rPr>
        <w:t>In the case of learning algorithms, two other factors mitigate the</w:t>
      </w:r>
      <w:r w:rsidRPr="00286521">
        <w:rPr>
          <w:rFonts w:ascii="Times New Roman" w:hAnsi="Times New Roman" w:cs="Times New Roman"/>
          <w:sz w:val="32"/>
          <w:szCs w:val="32"/>
          <w:lang w:val="en-IN"/>
        </w:rPr>
        <w:t xml:space="preserve"> impact of optimization accuracy. SVMs (Support Vector Machines) are a useful technique for data classification.</w:t>
      </w:r>
      <w:r w:rsidRPr="0028652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F21DA" w:rsidRDefault="00817078" w:rsidP="00CF21DA">
      <w:pPr>
        <w:numPr>
          <w:ilvl w:val="0"/>
          <w:numId w:val="45"/>
        </w:numPr>
        <w:spacing w:line="360" w:lineRule="auto"/>
        <w:jc w:val="both"/>
        <w:rPr>
          <w:rFonts w:ascii="Times New Roman" w:hAnsi="Times New Roman" w:cs="Times New Roman"/>
          <w:bCs/>
          <w:sz w:val="32"/>
          <w:szCs w:val="32"/>
          <w:lang w:val="en-IN"/>
        </w:rPr>
      </w:pPr>
      <w:r w:rsidRPr="00CF21DA">
        <w:rPr>
          <w:rFonts w:ascii="Times New Roman" w:hAnsi="Times New Roman" w:cs="Times New Roman"/>
          <w:bCs/>
          <w:sz w:val="32"/>
          <w:szCs w:val="32"/>
          <w:lang w:val="en-IN"/>
        </w:rPr>
        <w:t>These also present an additional load on the clock network on the FPGA and may impact the maximum operating frequency of the design if not ma</w:t>
      </w:r>
      <w:r w:rsidRPr="00CF21DA">
        <w:rPr>
          <w:rFonts w:ascii="Times New Roman" w:hAnsi="Times New Roman" w:cs="Times New Roman"/>
          <w:bCs/>
          <w:sz w:val="32"/>
          <w:szCs w:val="32"/>
          <w:lang w:val="en-IN"/>
        </w:rPr>
        <w:t>naged properly.</w:t>
      </w:r>
    </w:p>
    <w:p w:rsidR="00000000" w:rsidRPr="00CF21DA" w:rsidRDefault="00817078" w:rsidP="00CF21DA">
      <w:pPr>
        <w:numPr>
          <w:ilvl w:val="0"/>
          <w:numId w:val="45"/>
        </w:numPr>
        <w:spacing w:line="360" w:lineRule="auto"/>
        <w:jc w:val="both"/>
        <w:rPr>
          <w:rFonts w:ascii="Times New Roman" w:hAnsi="Times New Roman" w:cs="Times New Roman"/>
          <w:bCs/>
          <w:sz w:val="32"/>
          <w:szCs w:val="32"/>
          <w:lang w:val="en-IN"/>
        </w:rPr>
      </w:pPr>
      <w:r w:rsidRPr="00CF21DA">
        <w:rPr>
          <w:rFonts w:ascii="Times New Roman" w:hAnsi="Times New Roman" w:cs="Times New Roman"/>
          <w:bCs/>
          <w:sz w:val="32"/>
          <w:szCs w:val="32"/>
          <w:lang w:val="en-IN"/>
        </w:rPr>
        <w:t>The choice of similarity measure can have a significant impact on the final power dissipation.</w:t>
      </w:r>
    </w:p>
    <w:p w:rsidR="00000000" w:rsidRPr="00CF21DA" w:rsidRDefault="00817078" w:rsidP="00CF21DA">
      <w:pPr>
        <w:numPr>
          <w:ilvl w:val="0"/>
          <w:numId w:val="45"/>
        </w:numPr>
        <w:spacing w:line="360" w:lineRule="auto"/>
        <w:jc w:val="both"/>
        <w:rPr>
          <w:rFonts w:ascii="Times New Roman" w:hAnsi="Times New Roman" w:cs="Times New Roman"/>
          <w:bCs/>
          <w:sz w:val="32"/>
          <w:szCs w:val="32"/>
          <w:lang w:val="en-IN"/>
        </w:rPr>
      </w:pPr>
      <w:r w:rsidRPr="00CF21DA">
        <w:rPr>
          <w:rFonts w:ascii="Times New Roman" w:hAnsi="Times New Roman" w:cs="Times New Roman"/>
          <w:bCs/>
          <w:sz w:val="32"/>
          <w:szCs w:val="32"/>
          <w:lang w:val="en-IN"/>
        </w:rPr>
        <w:lastRenderedPageBreak/>
        <w:t>This problem, can have a promising solution in the form of a computing paradigm known as Approximate Computing (AC).</w:t>
      </w:r>
    </w:p>
    <w:p w:rsidR="00000000" w:rsidRPr="00CF21DA" w:rsidRDefault="00817078" w:rsidP="00CF21DA">
      <w:pPr>
        <w:numPr>
          <w:ilvl w:val="0"/>
          <w:numId w:val="45"/>
        </w:numPr>
        <w:spacing w:line="360" w:lineRule="auto"/>
        <w:jc w:val="both"/>
        <w:rPr>
          <w:rFonts w:ascii="Times New Roman" w:hAnsi="Times New Roman" w:cs="Times New Roman"/>
          <w:bCs/>
          <w:sz w:val="32"/>
          <w:szCs w:val="32"/>
          <w:lang w:val="en-IN"/>
        </w:rPr>
      </w:pPr>
      <w:r w:rsidRPr="00CF21DA">
        <w:rPr>
          <w:rFonts w:ascii="Times New Roman" w:hAnsi="Times New Roman" w:cs="Times New Roman"/>
          <w:bCs/>
          <w:sz w:val="32"/>
          <w:szCs w:val="32"/>
          <w:lang w:val="en-IN"/>
        </w:rPr>
        <w:t xml:space="preserve">They </w:t>
      </w:r>
      <w:r w:rsidRPr="00CF21DA">
        <w:rPr>
          <w:rFonts w:ascii="Times New Roman" w:hAnsi="Times New Roman" w:cs="Times New Roman"/>
          <w:bCs/>
          <w:sz w:val="32"/>
          <w:szCs w:val="32"/>
          <w:lang w:val="en-IN"/>
        </w:rPr>
        <w:t>employed the techniques to solve problems of clustering with a mixed model where large volumes of data of off-chip is needed.</w:t>
      </w:r>
    </w:p>
    <w:p w:rsidR="00F94960" w:rsidRPr="00CF21DA" w:rsidRDefault="00817078" w:rsidP="00E53AA4">
      <w:pPr>
        <w:numPr>
          <w:ilvl w:val="0"/>
          <w:numId w:val="45"/>
        </w:numPr>
        <w:spacing w:line="360" w:lineRule="auto"/>
        <w:jc w:val="both"/>
        <w:rPr>
          <w:rFonts w:ascii="Times New Roman" w:hAnsi="Times New Roman" w:cs="Times New Roman"/>
          <w:bCs/>
          <w:sz w:val="32"/>
          <w:szCs w:val="32"/>
          <w:lang w:val="en-IN"/>
        </w:rPr>
      </w:pPr>
      <w:r w:rsidRPr="00CF21DA">
        <w:rPr>
          <w:rFonts w:ascii="Times New Roman" w:hAnsi="Times New Roman" w:cs="Times New Roman"/>
          <w:bCs/>
          <w:sz w:val="32"/>
          <w:szCs w:val="32"/>
          <w:lang w:val="en-IN"/>
        </w:rPr>
        <w:t xml:space="preserve">When NNs are injected into code, the divergence issues are removed but at the cost of loss in quality.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30B66" w:rsidRPr="00330B66" w:rsidRDefault="00330B66" w:rsidP="00330B66">
      <w:pPr>
        <w:pStyle w:val="NormalWeb"/>
        <w:numPr>
          <w:ilvl w:val="0"/>
          <w:numId w:val="46"/>
        </w:numPr>
        <w:spacing w:before="0" w:beforeAutospacing="0" w:after="0" w:afterAutospacing="0" w:line="360" w:lineRule="auto"/>
        <w:ind w:left="426"/>
        <w:jc w:val="both"/>
        <w:rPr>
          <w:sz w:val="32"/>
          <w:szCs w:val="32"/>
        </w:rPr>
      </w:pPr>
      <w:r w:rsidRPr="00330B66">
        <w:rPr>
          <w:sz w:val="32"/>
          <w:szCs w:val="32"/>
        </w:rPr>
        <w:t xml:space="preserve">This system proposed memoization as a method for approximation on VLSI Circuits, analyzes different architectural and design parameters that should be considered. </w:t>
      </w:r>
    </w:p>
    <w:p w:rsidR="00330B66" w:rsidRPr="00330B66" w:rsidRDefault="00330B66" w:rsidP="00330B66">
      <w:pPr>
        <w:pStyle w:val="NormalWeb"/>
        <w:numPr>
          <w:ilvl w:val="0"/>
          <w:numId w:val="46"/>
        </w:numPr>
        <w:spacing w:before="0" w:beforeAutospacing="0" w:after="0" w:afterAutospacing="0" w:line="360" w:lineRule="auto"/>
        <w:ind w:left="426"/>
        <w:jc w:val="both"/>
        <w:rPr>
          <w:sz w:val="32"/>
          <w:szCs w:val="32"/>
        </w:rPr>
      </w:pPr>
      <w:r w:rsidRPr="00330B66">
        <w:rPr>
          <w:sz w:val="32"/>
          <w:szCs w:val="32"/>
        </w:rPr>
        <w:t xml:space="preserve">The proposed design flow leverages on high-level synthesis to enable memoization-based microarchitecture generation, thus also facilitating a HDL-to-register-transfer-level synthesis. </w:t>
      </w:r>
    </w:p>
    <w:p w:rsidR="00330B66" w:rsidRPr="00330B66" w:rsidRDefault="00330B66" w:rsidP="00330B66">
      <w:pPr>
        <w:pStyle w:val="NormalWeb"/>
        <w:numPr>
          <w:ilvl w:val="0"/>
          <w:numId w:val="46"/>
        </w:numPr>
        <w:spacing w:before="0" w:beforeAutospacing="0" w:after="0" w:afterAutospacing="0" w:line="360" w:lineRule="auto"/>
        <w:ind w:left="426"/>
        <w:jc w:val="both"/>
        <w:rPr>
          <w:sz w:val="32"/>
          <w:szCs w:val="32"/>
        </w:rPr>
      </w:pPr>
      <w:r w:rsidRPr="00330B66">
        <w:rPr>
          <w:sz w:val="32"/>
          <w:szCs w:val="32"/>
        </w:rPr>
        <w:t>Approximate computing has been proposed as an alternative to exact computing for power reduction in embedded computing systems.</w:t>
      </w:r>
    </w:p>
    <w:p w:rsidR="003A5D44" w:rsidRPr="00330B66" w:rsidRDefault="00330B66" w:rsidP="00E53AA4">
      <w:pPr>
        <w:pStyle w:val="NormalWeb"/>
        <w:numPr>
          <w:ilvl w:val="0"/>
          <w:numId w:val="46"/>
        </w:numPr>
        <w:spacing w:before="0" w:beforeAutospacing="0" w:after="0" w:afterAutospacing="0" w:line="360" w:lineRule="auto"/>
        <w:ind w:left="426"/>
        <w:jc w:val="both"/>
        <w:rPr>
          <w:sz w:val="32"/>
          <w:szCs w:val="32"/>
        </w:rPr>
      </w:pPr>
      <w:r w:rsidRPr="00330B66">
        <w:rPr>
          <w:sz w:val="32"/>
          <w:szCs w:val="32"/>
        </w:rPr>
        <w:t>The proposed design methodology is more oriented toward FPGA than ASIC, because it is not possible to utilize ASIC design techniques, such as multiple voltage islands, power gating, and so on, in subsisting FPGAs.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A79A9" w:rsidRDefault="00817078" w:rsidP="001A79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79A9">
        <w:rPr>
          <w:rFonts w:ascii="Times New Roman" w:eastAsia="AdvGulliv-R" w:hAnsi="Times New Roman" w:cs="Times New Roman"/>
          <w:bCs/>
          <w:sz w:val="32"/>
          <w:szCs w:val="32"/>
          <w:lang w:val="en-IN"/>
        </w:rPr>
        <w:t>In this way, memoization has the potential to improve the performance and save energy by trading computation for a few memory operations.</w:t>
      </w:r>
    </w:p>
    <w:p w:rsidR="00000000" w:rsidRPr="001A79A9" w:rsidRDefault="00817078" w:rsidP="001A79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79A9">
        <w:rPr>
          <w:rFonts w:ascii="Times New Roman" w:eastAsia="AdvGulliv-R" w:hAnsi="Times New Roman" w:cs="Times New Roman"/>
          <w:bCs/>
          <w:sz w:val="32"/>
          <w:szCs w:val="32"/>
          <w:lang w:val="en-IN"/>
        </w:rPr>
        <w:lastRenderedPageBreak/>
        <w:t>Approximate computing on FPGA has</w:t>
      </w:r>
      <w:r w:rsidRPr="001A79A9">
        <w:rPr>
          <w:rFonts w:ascii="Times New Roman" w:eastAsia="AdvGulliv-R" w:hAnsi="Times New Roman" w:cs="Times New Roman"/>
          <w:bCs/>
          <w:sz w:val="32"/>
          <w:szCs w:val="32"/>
          <w:lang w:val="en-IN"/>
        </w:rPr>
        <w:t xml:space="preserve"> been discussed in, which focuses on overclocking of adders used in image-processing filters for performance acceleration.</w:t>
      </w:r>
    </w:p>
    <w:p w:rsidR="00000000" w:rsidRPr="001A79A9" w:rsidRDefault="00817078" w:rsidP="001A79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79A9">
        <w:rPr>
          <w:rFonts w:ascii="Times New Roman" w:eastAsia="AdvGulliv-R" w:hAnsi="Times New Roman" w:cs="Times New Roman"/>
          <w:bCs/>
          <w:sz w:val="32"/>
          <w:szCs w:val="32"/>
          <w:lang w:val="en-IN"/>
        </w:rPr>
        <w:t>In fact, energy efficiency is one of the main driving forces behind approximate computing.</w:t>
      </w:r>
    </w:p>
    <w:p w:rsidR="00000000" w:rsidRPr="001A79A9" w:rsidRDefault="00817078" w:rsidP="001A79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79A9">
        <w:rPr>
          <w:rFonts w:ascii="Times New Roman" w:eastAsia="AdvGulliv-R" w:hAnsi="Times New Roman" w:cs="Times New Roman"/>
          <w:bCs/>
          <w:sz w:val="32"/>
          <w:szCs w:val="32"/>
          <w:lang w:val="en-IN"/>
        </w:rPr>
        <w:t>These are simple data sets with one or t</w:t>
      </w:r>
      <w:r w:rsidRPr="001A79A9">
        <w:rPr>
          <w:rFonts w:ascii="Times New Roman" w:eastAsia="AdvGulliv-R" w:hAnsi="Times New Roman" w:cs="Times New Roman"/>
          <w:bCs/>
          <w:sz w:val="32"/>
          <w:szCs w:val="32"/>
          <w:lang w:val="en-IN"/>
        </w:rPr>
        <w:t>wo distinct images, which are characterized for three different embedded processors, whose instruction set architectures are then modified based on characterization to achieve energy efficiency by reusing tolerant regions.</w:t>
      </w:r>
      <w:r w:rsidRPr="001A79A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57397" w:rsidRDefault="00E57397" w:rsidP="00E53AA4">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A methodology for energy-quality tradeoff using imprecise hardware</w:t>
            </w:r>
          </w:p>
        </w:tc>
        <w:tc>
          <w:tcPr>
            <w:tcW w:w="3192" w:type="dxa"/>
          </w:tcPr>
          <w:p w:rsidR="000C407B" w:rsidRPr="00E57397" w:rsidRDefault="00E57397" w:rsidP="00E57397">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 xml:space="preserve">J. Huang, J. Lach, and G. Robins, </w:t>
            </w:r>
          </w:p>
        </w:tc>
        <w:tc>
          <w:tcPr>
            <w:tcW w:w="3192" w:type="dxa"/>
          </w:tcPr>
          <w:p w:rsidR="000C407B" w:rsidRPr="00E57397" w:rsidRDefault="00E57397" w:rsidP="00E53AA4">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In addition, a simulation-free error estimation technique is proposed to rapidly and accurately estimate the impact of IHW on output quality.</w:t>
            </w:r>
          </w:p>
        </w:tc>
      </w:tr>
      <w:tr w:rsidR="000C407B" w:rsidTr="00E57397">
        <w:trPr>
          <w:trHeight w:val="1797"/>
        </w:trPr>
        <w:tc>
          <w:tcPr>
            <w:tcW w:w="3192" w:type="dxa"/>
          </w:tcPr>
          <w:p w:rsidR="000C407B" w:rsidRPr="00E57397" w:rsidRDefault="00E57397" w:rsidP="00E53AA4">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Approximate computing: An emerging paradigm for energy-efficient design</w:t>
            </w:r>
          </w:p>
        </w:tc>
        <w:tc>
          <w:tcPr>
            <w:tcW w:w="3192" w:type="dxa"/>
          </w:tcPr>
          <w:p w:rsidR="000C407B" w:rsidRPr="00E57397" w:rsidRDefault="00E57397" w:rsidP="00E57397">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 xml:space="preserve">J. Han and M. Orshansky, </w:t>
            </w:r>
          </w:p>
        </w:tc>
        <w:tc>
          <w:tcPr>
            <w:tcW w:w="3192" w:type="dxa"/>
          </w:tcPr>
          <w:p w:rsidR="000C407B" w:rsidRPr="00E57397" w:rsidRDefault="00E57397" w:rsidP="00E53AA4">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Approximate computing has recently emerged as a promising approach to energy-efficient design of digital systems.</w:t>
            </w:r>
          </w:p>
        </w:tc>
      </w:tr>
      <w:tr w:rsidR="000C407B" w:rsidTr="000C407B">
        <w:tc>
          <w:tcPr>
            <w:tcW w:w="3192" w:type="dxa"/>
          </w:tcPr>
          <w:p w:rsidR="000C407B" w:rsidRPr="00E57397" w:rsidRDefault="00E57397" w:rsidP="00E53AA4">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 xml:space="preserve">Architecture support for disciplined approximate </w:t>
            </w:r>
            <w:r w:rsidRPr="00E57397">
              <w:rPr>
                <w:rFonts w:ascii="Times New Roman" w:hAnsi="Times New Roman" w:cs="Times New Roman"/>
                <w:sz w:val="28"/>
                <w:szCs w:val="28"/>
              </w:rPr>
              <w:lastRenderedPageBreak/>
              <w:t>programming</w:t>
            </w:r>
          </w:p>
        </w:tc>
        <w:tc>
          <w:tcPr>
            <w:tcW w:w="3192" w:type="dxa"/>
          </w:tcPr>
          <w:p w:rsidR="000C407B" w:rsidRPr="00E57397" w:rsidRDefault="00E57397" w:rsidP="00E57397">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lastRenderedPageBreak/>
              <w:t xml:space="preserve">H. Esmaeilzadeh, A. Sampson, L. Ceze, and D. </w:t>
            </w:r>
            <w:r w:rsidRPr="00E57397">
              <w:rPr>
                <w:rFonts w:ascii="Times New Roman" w:hAnsi="Times New Roman" w:cs="Times New Roman"/>
                <w:sz w:val="28"/>
                <w:szCs w:val="28"/>
              </w:rPr>
              <w:lastRenderedPageBreak/>
              <w:t xml:space="preserve">Burger, </w:t>
            </w:r>
          </w:p>
        </w:tc>
        <w:tc>
          <w:tcPr>
            <w:tcW w:w="3192" w:type="dxa"/>
          </w:tcPr>
          <w:p w:rsidR="000C407B" w:rsidRPr="00E57397" w:rsidRDefault="00E57397" w:rsidP="00E53AA4">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color w:val="333333"/>
                <w:sz w:val="28"/>
                <w:szCs w:val="28"/>
                <w:shd w:val="clear" w:color="auto" w:fill="FFFFFF"/>
              </w:rPr>
              <w:lastRenderedPageBreak/>
              <w:t xml:space="preserve">In this paper, we propose an efficient mapping of </w:t>
            </w:r>
            <w:r w:rsidRPr="00E57397">
              <w:rPr>
                <w:rFonts w:ascii="Times New Roman" w:hAnsi="Times New Roman" w:cs="Times New Roman"/>
                <w:color w:val="333333"/>
                <w:sz w:val="28"/>
                <w:szCs w:val="28"/>
                <w:shd w:val="clear" w:color="auto" w:fill="FFFFFF"/>
              </w:rPr>
              <w:lastRenderedPageBreak/>
              <w:t>disciplined approximate programming onto hardware.</w:t>
            </w:r>
          </w:p>
        </w:tc>
      </w:tr>
      <w:tr w:rsidR="000C407B" w:rsidTr="000C407B">
        <w:tc>
          <w:tcPr>
            <w:tcW w:w="3192" w:type="dxa"/>
          </w:tcPr>
          <w:p w:rsidR="000C407B" w:rsidRPr="00E57397" w:rsidRDefault="00E57397" w:rsidP="00E53AA4">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lastRenderedPageBreak/>
              <w:t>IMPACT: Imprecise adders for low-power approximate computing</w:t>
            </w:r>
          </w:p>
        </w:tc>
        <w:tc>
          <w:tcPr>
            <w:tcW w:w="3192" w:type="dxa"/>
          </w:tcPr>
          <w:p w:rsidR="000C407B" w:rsidRPr="00E57397" w:rsidRDefault="00E57397" w:rsidP="00E57397">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 xml:space="preserve">V. Gupta, D. Mohapatra, S. P. Park, A. Raghunathan, and K. Roy, </w:t>
            </w:r>
          </w:p>
        </w:tc>
        <w:tc>
          <w:tcPr>
            <w:tcW w:w="3192" w:type="dxa"/>
          </w:tcPr>
          <w:p w:rsidR="000C407B" w:rsidRPr="00E57397" w:rsidRDefault="00E57397" w:rsidP="00E53AA4">
            <w:pPr>
              <w:tabs>
                <w:tab w:val="left" w:pos="720"/>
              </w:tabs>
              <w:spacing w:after="100" w:line="360" w:lineRule="auto"/>
              <w:jc w:val="both"/>
              <w:rPr>
                <w:rFonts w:ascii="Times New Roman" w:hAnsi="Times New Roman" w:cs="Times New Roman"/>
                <w:sz w:val="28"/>
                <w:szCs w:val="28"/>
              </w:rPr>
            </w:pPr>
            <w:r w:rsidRPr="00E57397">
              <w:rPr>
                <w:rFonts w:ascii="Times New Roman" w:hAnsi="Times New Roman" w:cs="Times New Roman"/>
                <w:sz w:val="28"/>
                <w:szCs w:val="28"/>
              </w:rPr>
              <w:t>Low-power is an imperative requirement for portable multimedia devices employing various signal processing algorithms and architectures.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D3322" w:rsidP="00FD3322">
      <w:pPr>
        <w:spacing w:after="0" w:line="360" w:lineRule="auto"/>
        <w:jc w:val="center"/>
        <w:rPr>
          <w:rFonts w:ascii="Times New Roman" w:hAnsi="Times New Roman" w:cs="Times New Roman"/>
        </w:rPr>
      </w:pPr>
      <w:r w:rsidRPr="00FD3322">
        <w:rPr>
          <w:rFonts w:ascii="Times New Roman" w:hAnsi="Times New Roman" w:cs="Times New Roman"/>
        </w:rPr>
        <w:drawing>
          <wp:inline distT="0" distB="0" distL="0" distR="0">
            <wp:extent cx="5943600" cy="43757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757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D3322" w:rsidRDefault="00FD3322"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134AC" w:rsidRPr="009134AC" w:rsidRDefault="009134AC" w:rsidP="009134AC">
      <w:pPr>
        <w:pStyle w:val="BodyText"/>
        <w:rPr>
          <w:bCs/>
          <w:iCs/>
          <w:sz w:val="32"/>
          <w:szCs w:val="32"/>
          <w:lang w:val="en-IN"/>
        </w:rPr>
      </w:pPr>
      <w:r w:rsidRPr="009134AC">
        <w:rPr>
          <w:bCs/>
          <w:iCs/>
          <w:sz w:val="32"/>
          <w:szCs w:val="32"/>
          <w:lang w:val="en-IN"/>
        </w:rPr>
        <w:t xml:space="preserve">    In this paper, we have proposed memoization-based approximate computing and applied it to approximate computing on FPGAs. A complete C-to-RTL design flow is also presented. The results of applying static or dynamic memoization to commonly used kernels in approximate computing and image-processing applications, with relevant data sets, show that it is possible to achieve about 20% saving in dynamic power dissipation at a very less area overhead (&lt;5%). Based on the investigation, important observations were also made in Section VII for the use of memoization in approximate computing on FPGA. The proposed design methodology is more oriented toward FPGA than ASIC, because it is not possible to use ASIC design techniques, such as multiple voltage islands, power gating, and so on, in existing FPGAs. In addition, approximate designs of functional units, such as multipliers and targeting ASIC technologies, do not necessarily lend well to FPGAs, as shown in this paper. We would like to note that, in principle, the proposed memoization methodology can also be applied to the memoization in the ASIC design, where it can be combined with other methods to achieve even greater power benefits.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134AC" w:rsidRDefault="009134AC" w:rsidP="00E53AA4">
      <w:pPr>
        <w:pStyle w:val="BodyText"/>
        <w:rPr>
          <w:b/>
          <w:iCs/>
          <w:sz w:val="28"/>
          <w:szCs w:val="28"/>
        </w:rPr>
      </w:pPr>
    </w:p>
    <w:p w:rsidR="009134AC" w:rsidRDefault="009134AC" w:rsidP="00E53AA4">
      <w:pPr>
        <w:pStyle w:val="BodyText"/>
        <w:rPr>
          <w:b/>
          <w:iCs/>
          <w:sz w:val="28"/>
          <w:szCs w:val="28"/>
        </w:rPr>
      </w:pPr>
    </w:p>
    <w:p w:rsidR="00370D47" w:rsidRPr="003C0F6F" w:rsidRDefault="00370D47" w:rsidP="009134AC">
      <w:pPr>
        <w:pStyle w:val="BodyText"/>
        <w:jc w:val="center"/>
        <w:rPr>
          <w:b/>
          <w:iCs/>
          <w:sz w:val="40"/>
          <w:szCs w:val="40"/>
        </w:rPr>
      </w:pPr>
      <w:r w:rsidRPr="003C0F6F">
        <w:rPr>
          <w:b/>
          <w:iCs/>
          <w:sz w:val="40"/>
          <w:szCs w:val="40"/>
        </w:rPr>
        <w:lastRenderedPageBreak/>
        <w:t>CHAPTER-6</w:t>
      </w:r>
    </w:p>
    <w:p w:rsidR="00C02F10" w:rsidRDefault="00FE3487" w:rsidP="009134AC">
      <w:pPr>
        <w:pStyle w:val="BodyText"/>
        <w:jc w:val="center"/>
        <w:rPr>
          <w:b/>
          <w:iCs/>
          <w:sz w:val="40"/>
          <w:szCs w:val="40"/>
        </w:rPr>
      </w:pPr>
      <w:r w:rsidRPr="003C0F6F">
        <w:rPr>
          <w:b/>
          <w:iCs/>
          <w:sz w:val="40"/>
          <w:szCs w:val="40"/>
        </w:rPr>
        <w:t>REFERENCE</w:t>
      </w:r>
    </w:p>
    <w:p w:rsidR="00000000" w:rsidRPr="00641752" w:rsidRDefault="00817078" w:rsidP="00641752">
      <w:pPr>
        <w:pStyle w:val="BodyText"/>
        <w:numPr>
          <w:ilvl w:val="0"/>
          <w:numId w:val="42"/>
        </w:numPr>
        <w:rPr>
          <w:sz w:val="32"/>
          <w:szCs w:val="32"/>
          <w:lang w:val="en-IN"/>
        </w:rPr>
      </w:pPr>
      <w:r w:rsidRPr="00641752">
        <w:rPr>
          <w:sz w:val="32"/>
          <w:szCs w:val="32"/>
          <w:lang w:val="en-IN"/>
        </w:rPr>
        <w:t>[1] J. H</w:t>
      </w:r>
      <w:r w:rsidRPr="00641752">
        <w:rPr>
          <w:sz w:val="32"/>
          <w:szCs w:val="32"/>
          <w:lang w:val="en-IN"/>
        </w:rPr>
        <w:t xml:space="preserve">uang, J. Lach, and G. Robins, “A methodology for energy-quality tradeoff using imprecise hardware,” in Proc. 49th Annu. Design Autom. Conf., 2012, pp. 504–509. </w:t>
      </w:r>
    </w:p>
    <w:p w:rsidR="00000000" w:rsidRPr="00641752" w:rsidRDefault="00817078" w:rsidP="00641752">
      <w:pPr>
        <w:pStyle w:val="BodyText"/>
        <w:numPr>
          <w:ilvl w:val="0"/>
          <w:numId w:val="42"/>
        </w:numPr>
        <w:rPr>
          <w:sz w:val="32"/>
          <w:szCs w:val="32"/>
          <w:lang w:val="en-IN"/>
        </w:rPr>
      </w:pPr>
      <w:r w:rsidRPr="00641752">
        <w:rPr>
          <w:sz w:val="32"/>
          <w:szCs w:val="32"/>
          <w:lang w:val="en-IN"/>
        </w:rPr>
        <w:t>[2] J. Han and M. Orshansky, “Approximate computing: An emerging paradigm for energy-efficient</w:t>
      </w:r>
      <w:r w:rsidRPr="00641752">
        <w:rPr>
          <w:sz w:val="32"/>
          <w:szCs w:val="32"/>
          <w:lang w:val="en-IN"/>
        </w:rPr>
        <w:t xml:space="preserve"> design,” in Proc. 18th IEEE Eur. Test Symp., Avignon, France, May 2013, pp. 1–6. </w:t>
      </w:r>
    </w:p>
    <w:p w:rsidR="00000000" w:rsidRPr="00641752" w:rsidRDefault="00817078" w:rsidP="00641752">
      <w:pPr>
        <w:pStyle w:val="BodyText"/>
        <w:numPr>
          <w:ilvl w:val="0"/>
          <w:numId w:val="42"/>
        </w:numPr>
        <w:rPr>
          <w:sz w:val="32"/>
          <w:szCs w:val="32"/>
          <w:lang w:val="en-IN"/>
        </w:rPr>
      </w:pPr>
      <w:r w:rsidRPr="00641752">
        <w:rPr>
          <w:sz w:val="32"/>
          <w:szCs w:val="32"/>
          <w:lang w:val="en-IN"/>
        </w:rPr>
        <w:t>[3] H. Esmaeilzadeh, A. Sampson, L. Ceze, and D. Burger, “Architecture support for disciplined approximate programming,” in Proc. 17th Int. Conf. ASPLOS, 2012, pp. 301–312.</w:t>
      </w:r>
      <w:r w:rsidRPr="00641752">
        <w:rPr>
          <w:sz w:val="32"/>
          <w:szCs w:val="32"/>
          <w:lang w:val="en-IN"/>
        </w:rPr>
        <w:t xml:space="preserve"> </w:t>
      </w:r>
    </w:p>
    <w:p w:rsidR="00000000" w:rsidRPr="00641752" w:rsidRDefault="00817078" w:rsidP="00641752">
      <w:pPr>
        <w:pStyle w:val="BodyText"/>
        <w:numPr>
          <w:ilvl w:val="0"/>
          <w:numId w:val="42"/>
        </w:numPr>
        <w:rPr>
          <w:sz w:val="32"/>
          <w:szCs w:val="32"/>
          <w:lang w:val="en-IN"/>
        </w:rPr>
      </w:pPr>
      <w:r w:rsidRPr="00641752">
        <w:rPr>
          <w:sz w:val="32"/>
          <w:szCs w:val="32"/>
          <w:lang w:val="en-IN"/>
        </w:rPr>
        <w:t xml:space="preserve">[4] V. Gupta, D. Mohapatra, S. P. Park, A. Raghunathan, and K. Roy, “IMPACT: Imprecise adders for low-power approximate computing,” in Proc. Int. Symp. Low Power Electron. Design (ISLPED), Aug. 2011, pp. 409–414. </w:t>
      </w:r>
    </w:p>
    <w:p w:rsidR="00000000" w:rsidRPr="00641752" w:rsidRDefault="00817078" w:rsidP="00641752">
      <w:pPr>
        <w:pStyle w:val="BodyText"/>
        <w:numPr>
          <w:ilvl w:val="0"/>
          <w:numId w:val="42"/>
        </w:numPr>
        <w:rPr>
          <w:sz w:val="32"/>
          <w:szCs w:val="32"/>
          <w:lang w:val="en-IN"/>
        </w:rPr>
      </w:pPr>
      <w:r w:rsidRPr="00641752">
        <w:rPr>
          <w:sz w:val="32"/>
          <w:szCs w:val="32"/>
          <w:lang w:val="en-IN"/>
        </w:rPr>
        <w:t>[5] K. Shi, D. Boland, and G. A. Const</w:t>
      </w:r>
      <w:r w:rsidRPr="00641752">
        <w:rPr>
          <w:sz w:val="32"/>
          <w:szCs w:val="32"/>
          <w:lang w:val="en-IN"/>
        </w:rPr>
        <w:t>antinides, “Imprecise datapath design: An overclocking approach,” ACM Trans. Reconfigurable Technol. Syst., vol. 8, no. 2, Apr. 2015, Art. ID 6.</w:t>
      </w:r>
      <w:r w:rsidRPr="00641752">
        <w:rPr>
          <w:sz w:val="32"/>
          <w:szCs w:val="32"/>
        </w:rPr>
        <w:t xml:space="preserve"> </w:t>
      </w:r>
    </w:p>
    <w:p w:rsidR="00000000" w:rsidRPr="00641752" w:rsidRDefault="00817078" w:rsidP="00641752">
      <w:pPr>
        <w:pStyle w:val="BodyText"/>
        <w:numPr>
          <w:ilvl w:val="0"/>
          <w:numId w:val="42"/>
        </w:numPr>
        <w:rPr>
          <w:sz w:val="32"/>
          <w:szCs w:val="32"/>
          <w:lang w:val="en-IN"/>
        </w:rPr>
      </w:pPr>
      <w:r w:rsidRPr="00641752">
        <w:rPr>
          <w:sz w:val="32"/>
          <w:szCs w:val="32"/>
          <w:lang w:val="en-IN"/>
        </w:rPr>
        <w:t xml:space="preserve">[6] D. Citron, D. Feitelson, and L. Rudolph, “Accelerating multi-media processing by implementing memoing in </w:t>
      </w:r>
      <w:r w:rsidRPr="00641752">
        <w:rPr>
          <w:sz w:val="32"/>
          <w:szCs w:val="32"/>
          <w:lang w:val="en-IN"/>
        </w:rPr>
        <w:t xml:space="preserve">multiplication and division units,” in Proc. 8th Int. Conf. ASPLOS, 1998, pp. 252–261. </w:t>
      </w:r>
    </w:p>
    <w:p w:rsidR="00000000" w:rsidRPr="00641752" w:rsidRDefault="00817078" w:rsidP="00641752">
      <w:pPr>
        <w:pStyle w:val="BodyText"/>
        <w:numPr>
          <w:ilvl w:val="0"/>
          <w:numId w:val="42"/>
        </w:numPr>
        <w:rPr>
          <w:sz w:val="32"/>
          <w:szCs w:val="32"/>
          <w:lang w:val="en-IN"/>
        </w:rPr>
      </w:pPr>
      <w:r w:rsidRPr="00641752">
        <w:rPr>
          <w:sz w:val="32"/>
          <w:szCs w:val="32"/>
          <w:lang w:val="en-IN"/>
        </w:rPr>
        <w:t xml:space="preserve">[7] F. Khalvati and M. D. Aagaard, “Window memoization: An efficient hardware architecture for high-performance image </w:t>
      </w:r>
      <w:r w:rsidRPr="00641752">
        <w:rPr>
          <w:sz w:val="32"/>
          <w:szCs w:val="32"/>
          <w:lang w:val="en-IN"/>
        </w:rPr>
        <w:lastRenderedPageBreak/>
        <w:t>processing,” J. Real-Time Image Process., vol. 5,</w:t>
      </w:r>
      <w:r w:rsidRPr="00641752">
        <w:rPr>
          <w:sz w:val="32"/>
          <w:szCs w:val="32"/>
          <w:lang w:val="en-IN"/>
        </w:rPr>
        <w:t xml:space="preserve"> no. 3, pp. 195–212, Sep. 2010. </w:t>
      </w:r>
    </w:p>
    <w:p w:rsidR="00000000" w:rsidRPr="00641752" w:rsidRDefault="00817078" w:rsidP="00641752">
      <w:pPr>
        <w:pStyle w:val="BodyText"/>
        <w:numPr>
          <w:ilvl w:val="0"/>
          <w:numId w:val="42"/>
        </w:numPr>
        <w:rPr>
          <w:sz w:val="32"/>
          <w:szCs w:val="32"/>
          <w:lang w:val="en-IN"/>
        </w:rPr>
      </w:pPr>
      <w:r w:rsidRPr="00641752">
        <w:rPr>
          <w:sz w:val="32"/>
          <w:szCs w:val="32"/>
          <w:lang w:val="en-IN"/>
        </w:rPr>
        <w:t xml:space="preserve">[8] D. Michie, “‘Memo’ functions and machine learning,” Nature, vol. 218, pp. 19–22, Apr. 1968. </w:t>
      </w:r>
    </w:p>
    <w:p w:rsidR="00000000" w:rsidRPr="00641752" w:rsidRDefault="00817078" w:rsidP="00641752">
      <w:pPr>
        <w:pStyle w:val="BodyText"/>
        <w:numPr>
          <w:ilvl w:val="0"/>
          <w:numId w:val="42"/>
        </w:numPr>
        <w:rPr>
          <w:sz w:val="32"/>
          <w:szCs w:val="32"/>
          <w:lang w:val="en-IN"/>
        </w:rPr>
      </w:pPr>
      <w:r w:rsidRPr="00641752">
        <w:rPr>
          <w:sz w:val="32"/>
          <w:szCs w:val="32"/>
          <w:lang w:val="en-IN"/>
        </w:rPr>
        <w:t xml:space="preserve">[9] L. Sterling and E. Shapiro, The Art of Prolog, 2nd ed. Cambridge, MA, USA: MIT Press, Mar. 1994. </w:t>
      </w:r>
    </w:p>
    <w:p w:rsidR="00000000" w:rsidRPr="00641752" w:rsidRDefault="00817078" w:rsidP="00641752">
      <w:pPr>
        <w:pStyle w:val="BodyText"/>
        <w:numPr>
          <w:ilvl w:val="0"/>
          <w:numId w:val="42"/>
        </w:numPr>
        <w:rPr>
          <w:sz w:val="32"/>
          <w:szCs w:val="32"/>
          <w:lang w:val="en-IN"/>
        </w:rPr>
      </w:pPr>
      <w:r w:rsidRPr="00641752">
        <w:rPr>
          <w:sz w:val="32"/>
          <w:szCs w:val="32"/>
          <w:lang w:val="en-IN"/>
        </w:rPr>
        <w:t>[10] A. K. Mishra, R.</w:t>
      </w:r>
      <w:r w:rsidRPr="00641752">
        <w:rPr>
          <w:sz w:val="32"/>
          <w:szCs w:val="32"/>
          <w:lang w:val="en-IN"/>
        </w:rPr>
        <w:t xml:space="preserve"> Barik, and S. Paul, “iACT: A software-hardware framework for understanding the scope of approximate computing,” in Proc. Workshop Approx. Comput. Across Syst. Stack (WACAS), Salt Lake City, UT, USA,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7078" w:rsidRDefault="00817078" w:rsidP="003654DF">
      <w:pPr>
        <w:spacing w:after="0" w:line="240" w:lineRule="auto"/>
      </w:pPr>
      <w:r>
        <w:separator/>
      </w:r>
    </w:p>
  </w:endnote>
  <w:endnote w:type="continuationSeparator" w:id="1">
    <w:p w:rsidR="00817078" w:rsidRDefault="0081707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7078" w:rsidRDefault="00817078" w:rsidP="003654DF">
      <w:pPr>
        <w:spacing w:after="0" w:line="240" w:lineRule="auto"/>
      </w:pPr>
      <w:r>
        <w:separator/>
      </w:r>
    </w:p>
  </w:footnote>
  <w:footnote w:type="continuationSeparator" w:id="1">
    <w:p w:rsidR="00817078" w:rsidRDefault="0081707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C2014">
        <w:pPr>
          <w:pStyle w:val="Header"/>
          <w:jc w:val="right"/>
        </w:pPr>
        <w:fldSimple w:instr=" PAGE   \* MERGEFORMAT ">
          <w:r w:rsidR="00FD332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63463"/>
    <w:multiLevelType w:val="hybridMultilevel"/>
    <w:tmpl w:val="006ECA18"/>
    <w:lvl w:ilvl="0" w:tplc="7A7678B8">
      <w:start w:val="1"/>
      <w:numFmt w:val="bullet"/>
      <w:lvlText w:val=""/>
      <w:lvlJc w:val="left"/>
      <w:pPr>
        <w:tabs>
          <w:tab w:val="num" w:pos="720"/>
        </w:tabs>
        <w:ind w:left="720" w:hanging="360"/>
      </w:pPr>
      <w:rPr>
        <w:rFonts w:ascii="Wingdings 2" w:hAnsi="Wingdings 2" w:hint="default"/>
      </w:rPr>
    </w:lvl>
    <w:lvl w:ilvl="1" w:tplc="CBFE5A00" w:tentative="1">
      <w:start w:val="1"/>
      <w:numFmt w:val="bullet"/>
      <w:lvlText w:val=""/>
      <w:lvlJc w:val="left"/>
      <w:pPr>
        <w:tabs>
          <w:tab w:val="num" w:pos="1440"/>
        </w:tabs>
        <w:ind w:left="1440" w:hanging="360"/>
      </w:pPr>
      <w:rPr>
        <w:rFonts w:ascii="Wingdings 2" w:hAnsi="Wingdings 2" w:hint="default"/>
      </w:rPr>
    </w:lvl>
    <w:lvl w:ilvl="2" w:tplc="3E20A062" w:tentative="1">
      <w:start w:val="1"/>
      <w:numFmt w:val="bullet"/>
      <w:lvlText w:val=""/>
      <w:lvlJc w:val="left"/>
      <w:pPr>
        <w:tabs>
          <w:tab w:val="num" w:pos="2160"/>
        </w:tabs>
        <w:ind w:left="2160" w:hanging="360"/>
      </w:pPr>
      <w:rPr>
        <w:rFonts w:ascii="Wingdings 2" w:hAnsi="Wingdings 2" w:hint="default"/>
      </w:rPr>
    </w:lvl>
    <w:lvl w:ilvl="3" w:tplc="48BA9CB6" w:tentative="1">
      <w:start w:val="1"/>
      <w:numFmt w:val="bullet"/>
      <w:lvlText w:val=""/>
      <w:lvlJc w:val="left"/>
      <w:pPr>
        <w:tabs>
          <w:tab w:val="num" w:pos="2880"/>
        </w:tabs>
        <w:ind w:left="2880" w:hanging="360"/>
      </w:pPr>
      <w:rPr>
        <w:rFonts w:ascii="Wingdings 2" w:hAnsi="Wingdings 2" w:hint="default"/>
      </w:rPr>
    </w:lvl>
    <w:lvl w:ilvl="4" w:tplc="5AEED4D8" w:tentative="1">
      <w:start w:val="1"/>
      <w:numFmt w:val="bullet"/>
      <w:lvlText w:val=""/>
      <w:lvlJc w:val="left"/>
      <w:pPr>
        <w:tabs>
          <w:tab w:val="num" w:pos="3600"/>
        </w:tabs>
        <w:ind w:left="3600" w:hanging="360"/>
      </w:pPr>
      <w:rPr>
        <w:rFonts w:ascii="Wingdings 2" w:hAnsi="Wingdings 2" w:hint="default"/>
      </w:rPr>
    </w:lvl>
    <w:lvl w:ilvl="5" w:tplc="E062BAEC" w:tentative="1">
      <w:start w:val="1"/>
      <w:numFmt w:val="bullet"/>
      <w:lvlText w:val=""/>
      <w:lvlJc w:val="left"/>
      <w:pPr>
        <w:tabs>
          <w:tab w:val="num" w:pos="4320"/>
        </w:tabs>
        <w:ind w:left="4320" w:hanging="360"/>
      </w:pPr>
      <w:rPr>
        <w:rFonts w:ascii="Wingdings 2" w:hAnsi="Wingdings 2" w:hint="default"/>
      </w:rPr>
    </w:lvl>
    <w:lvl w:ilvl="6" w:tplc="A2A41E34" w:tentative="1">
      <w:start w:val="1"/>
      <w:numFmt w:val="bullet"/>
      <w:lvlText w:val=""/>
      <w:lvlJc w:val="left"/>
      <w:pPr>
        <w:tabs>
          <w:tab w:val="num" w:pos="5040"/>
        </w:tabs>
        <w:ind w:left="5040" w:hanging="360"/>
      </w:pPr>
      <w:rPr>
        <w:rFonts w:ascii="Wingdings 2" w:hAnsi="Wingdings 2" w:hint="default"/>
      </w:rPr>
    </w:lvl>
    <w:lvl w:ilvl="7" w:tplc="13982D32" w:tentative="1">
      <w:start w:val="1"/>
      <w:numFmt w:val="bullet"/>
      <w:lvlText w:val=""/>
      <w:lvlJc w:val="left"/>
      <w:pPr>
        <w:tabs>
          <w:tab w:val="num" w:pos="5760"/>
        </w:tabs>
        <w:ind w:left="5760" w:hanging="360"/>
      </w:pPr>
      <w:rPr>
        <w:rFonts w:ascii="Wingdings 2" w:hAnsi="Wingdings 2" w:hint="default"/>
      </w:rPr>
    </w:lvl>
    <w:lvl w:ilvl="8" w:tplc="34DE8614" w:tentative="1">
      <w:start w:val="1"/>
      <w:numFmt w:val="bullet"/>
      <w:lvlText w:val=""/>
      <w:lvlJc w:val="left"/>
      <w:pPr>
        <w:tabs>
          <w:tab w:val="num" w:pos="6480"/>
        </w:tabs>
        <w:ind w:left="6480" w:hanging="360"/>
      </w:pPr>
      <w:rPr>
        <w:rFonts w:ascii="Wingdings 2" w:hAnsi="Wingdings 2" w:hint="default"/>
      </w:rPr>
    </w:lvl>
  </w:abstractNum>
  <w:abstractNum w:abstractNumId="1">
    <w:nsid w:val="038D5B7C"/>
    <w:multiLevelType w:val="hybridMultilevel"/>
    <w:tmpl w:val="F8743BE4"/>
    <w:lvl w:ilvl="0" w:tplc="1C5083E0">
      <w:start w:val="1"/>
      <w:numFmt w:val="bullet"/>
      <w:lvlText w:val=""/>
      <w:lvlJc w:val="left"/>
      <w:pPr>
        <w:tabs>
          <w:tab w:val="num" w:pos="720"/>
        </w:tabs>
        <w:ind w:left="720" w:hanging="360"/>
      </w:pPr>
      <w:rPr>
        <w:rFonts w:ascii="Wingdings 2" w:hAnsi="Wingdings 2" w:hint="default"/>
      </w:rPr>
    </w:lvl>
    <w:lvl w:ilvl="1" w:tplc="A9B64846" w:tentative="1">
      <w:start w:val="1"/>
      <w:numFmt w:val="bullet"/>
      <w:lvlText w:val=""/>
      <w:lvlJc w:val="left"/>
      <w:pPr>
        <w:tabs>
          <w:tab w:val="num" w:pos="1440"/>
        </w:tabs>
        <w:ind w:left="1440" w:hanging="360"/>
      </w:pPr>
      <w:rPr>
        <w:rFonts w:ascii="Wingdings 2" w:hAnsi="Wingdings 2" w:hint="default"/>
      </w:rPr>
    </w:lvl>
    <w:lvl w:ilvl="2" w:tplc="2526A3E4" w:tentative="1">
      <w:start w:val="1"/>
      <w:numFmt w:val="bullet"/>
      <w:lvlText w:val=""/>
      <w:lvlJc w:val="left"/>
      <w:pPr>
        <w:tabs>
          <w:tab w:val="num" w:pos="2160"/>
        </w:tabs>
        <w:ind w:left="2160" w:hanging="360"/>
      </w:pPr>
      <w:rPr>
        <w:rFonts w:ascii="Wingdings 2" w:hAnsi="Wingdings 2" w:hint="default"/>
      </w:rPr>
    </w:lvl>
    <w:lvl w:ilvl="3" w:tplc="1460E384" w:tentative="1">
      <w:start w:val="1"/>
      <w:numFmt w:val="bullet"/>
      <w:lvlText w:val=""/>
      <w:lvlJc w:val="left"/>
      <w:pPr>
        <w:tabs>
          <w:tab w:val="num" w:pos="2880"/>
        </w:tabs>
        <w:ind w:left="2880" w:hanging="360"/>
      </w:pPr>
      <w:rPr>
        <w:rFonts w:ascii="Wingdings 2" w:hAnsi="Wingdings 2" w:hint="default"/>
      </w:rPr>
    </w:lvl>
    <w:lvl w:ilvl="4" w:tplc="EEBE8C18" w:tentative="1">
      <w:start w:val="1"/>
      <w:numFmt w:val="bullet"/>
      <w:lvlText w:val=""/>
      <w:lvlJc w:val="left"/>
      <w:pPr>
        <w:tabs>
          <w:tab w:val="num" w:pos="3600"/>
        </w:tabs>
        <w:ind w:left="3600" w:hanging="360"/>
      </w:pPr>
      <w:rPr>
        <w:rFonts w:ascii="Wingdings 2" w:hAnsi="Wingdings 2" w:hint="default"/>
      </w:rPr>
    </w:lvl>
    <w:lvl w:ilvl="5" w:tplc="19948C4C" w:tentative="1">
      <w:start w:val="1"/>
      <w:numFmt w:val="bullet"/>
      <w:lvlText w:val=""/>
      <w:lvlJc w:val="left"/>
      <w:pPr>
        <w:tabs>
          <w:tab w:val="num" w:pos="4320"/>
        </w:tabs>
        <w:ind w:left="4320" w:hanging="360"/>
      </w:pPr>
      <w:rPr>
        <w:rFonts w:ascii="Wingdings 2" w:hAnsi="Wingdings 2" w:hint="default"/>
      </w:rPr>
    </w:lvl>
    <w:lvl w:ilvl="6" w:tplc="C1AA2B22" w:tentative="1">
      <w:start w:val="1"/>
      <w:numFmt w:val="bullet"/>
      <w:lvlText w:val=""/>
      <w:lvlJc w:val="left"/>
      <w:pPr>
        <w:tabs>
          <w:tab w:val="num" w:pos="5040"/>
        </w:tabs>
        <w:ind w:left="5040" w:hanging="360"/>
      </w:pPr>
      <w:rPr>
        <w:rFonts w:ascii="Wingdings 2" w:hAnsi="Wingdings 2" w:hint="default"/>
      </w:rPr>
    </w:lvl>
    <w:lvl w:ilvl="7" w:tplc="0980F7F4" w:tentative="1">
      <w:start w:val="1"/>
      <w:numFmt w:val="bullet"/>
      <w:lvlText w:val=""/>
      <w:lvlJc w:val="left"/>
      <w:pPr>
        <w:tabs>
          <w:tab w:val="num" w:pos="5760"/>
        </w:tabs>
        <w:ind w:left="5760" w:hanging="360"/>
      </w:pPr>
      <w:rPr>
        <w:rFonts w:ascii="Wingdings 2" w:hAnsi="Wingdings 2" w:hint="default"/>
      </w:rPr>
    </w:lvl>
    <w:lvl w:ilvl="8" w:tplc="E3B42ED2"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6658EA"/>
    <w:multiLevelType w:val="hybridMultilevel"/>
    <w:tmpl w:val="C890E07A"/>
    <w:lvl w:ilvl="0" w:tplc="253A675C">
      <w:start w:val="1"/>
      <w:numFmt w:val="bullet"/>
      <w:lvlText w:val=""/>
      <w:lvlJc w:val="left"/>
      <w:pPr>
        <w:tabs>
          <w:tab w:val="num" w:pos="720"/>
        </w:tabs>
        <w:ind w:left="720" w:hanging="360"/>
      </w:pPr>
      <w:rPr>
        <w:rFonts w:ascii="Wingdings 2" w:hAnsi="Wingdings 2" w:hint="default"/>
      </w:rPr>
    </w:lvl>
    <w:lvl w:ilvl="1" w:tplc="C6AA20AC" w:tentative="1">
      <w:start w:val="1"/>
      <w:numFmt w:val="bullet"/>
      <w:lvlText w:val=""/>
      <w:lvlJc w:val="left"/>
      <w:pPr>
        <w:tabs>
          <w:tab w:val="num" w:pos="1440"/>
        </w:tabs>
        <w:ind w:left="1440" w:hanging="360"/>
      </w:pPr>
      <w:rPr>
        <w:rFonts w:ascii="Wingdings 2" w:hAnsi="Wingdings 2" w:hint="default"/>
      </w:rPr>
    </w:lvl>
    <w:lvl w:ilvl="2" w:tplc="BBC28BA8" w:tentative="1">
      <w:start w:val="1"/>
      <w:numFmt w:val="bullet"/>
      <w:lvlText w:val=""/>
      <w:lvlJc w:val="left"/>
      <w:pPr>
        <w:tabs>
          <w:tab w:val="num" w:pos="2160"/>
        </w:tabs>
        <w:ind w:left="2160" w:hanging="360"/>
      </w:pPr>
      <w:rPr>
        <w:rFonts w:ascii="Wingdings 2" w:hAnsi="Wingdings 2" w:hint="default"/>
      </w:rPr>
    </w:lvl>
    <w:lvl w:ilvl="3" w:tplc="25442000" w:tentative="1">
      <w:start w:val="1"/>
      <w:numFmt w:val="bullet"/>
      <w:lvlText w:val=""/>
      <w:lvlJc w:val="left"/>
      <w:pPr>
        <w:tabs>
          <w:tab w:val="num" w:pos="2880"/>
        </w:tabs>
        <w:ind w:left="2880" w:hanging="360"/>
      </w:pPr>
      <w:rPr>
        <w:rFonts w:ascii="Wingdings 2" w:hAnsi="Wingdings 2" w:hint="default"/>
      </w:rPr>
    </w:lvl>
    <w:lvl w:ilvl="4" w:tplc="E08853FC" w:tentative="1">
      <w:start w:val="1"/>
      <w:numFmt w:val="bullet"/>
      <w:lvlText w:val=""/>
      <w:lvlJc w:val="left"/>
      <w:pPr>
        <w:tabs>
          <w:tab w:val="num" w:pos="3600"/>
        </w:tabs>
        <w:ind w:left="3600" w:hanging="360"/>
      </w:pPr>
      <w:rPr>
        <w:rFonts w:ascii="Wingdings 2" w:hAnsi="Wingdings 2" w:hint="default"/>
      </w:rPr>
    </w:lvl>
    <w:lvl w:ilvl="5" w:tplc="56A21E14" w:tentative="1">
      <w:start w:val="1"/>
      <w:numFmt w:val="bullet"/>
      <w:lvlText w:val=""/>
      <w:lvlJc w:val="left"/>
      <w:pPr>
        <w:tabs>
          <w:tab w:val="num" w:pos="4320"/>
        </w:tabs>
        <w:ind w:left="4320" w:hanging="360"/>
      </w:pPr>
      <w:rPr>
        <w:rFonts w:ascii="Wingdings 2" w:hAnsi="Wingdings 2" w:hint="default"/>
      </w:rPr>
    </w:lvl>
    <w:lvl w:ilvl="6" w:tplc="55503AF6" w:tentative="1">
      <w:start w:val="1"/>
      <w:numFmt w:val="bullet"/>
      <w:lvlText w:val=""/>
      <w:lvlJc w:val="left"/>
      <w:pPr>
        <w:tabs>
          <w:tab w:val="num" w:pos="5040"/>
        </w:tabs>
        <w:ind w:left="5040" w:hanging="360"/>
      </w:pPr>
      <w:rPr>
        <w:rFonts w:ascii="Wingdings 2" w:hAnsi="Wingdings 2" w:hint="default"/>
      </w:rPr>
    </w:lvl>
    <w:lvl w:ilvl="7" w:tplc="6184A22E" w:tentative="1">
      <w:start w:val="1"/>
      <w:numFmt w:val="bullet"/>
      <w:lvlText w:val=""/>
      <w:lvlJc w:val="left"/>
      <w:pPr>
        <w:tabs>
          <w:tab w:val="num" w:pos="5760"/>
        </w:tabs>
        <w:ind w:left="5760" w:hanging="360"/>
      </w:pPr>
      <w:rPr>
        <w:rFonts w:ascii="Wingdings 2" w:hAnsi="Wingdings 2" w:hint="default"/>
      </w:rPr>
    </w:lvl>
    <w:lvl w:ilvl="8" w:tplc="31A6F522"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6E2648"/>
    <w:multiLevelType w:val="hybridMultilevel"/>
    <w:tmpl w:val="8EF4C94C"/>
    <w:lvl w:ilvl="0" w:tplc="19ECECD0">
      <w:start w:val="1"/>
      <w:numFmt w:val="bullet"/>
      <w:lvlText w:val=""/>
      <w:lvlJc w:val="left"/>
      <w:pPr>
        <w:tabs>
          <w:tab w:val="num" w:pos="720"/>
        </w:tabs>
        <w:ind w:left="720" w:hanging="360"/>
      </w:pPr>
      <w:rPr>
        <w:rFonts w:ascii="Wingdings 2" w:hAnsi="Wingdings 2" w:hint="default"/>
      </w:rPr>
    </w:lvl>
    <w:lvl w:ilvl="1" w:tplc="A6B62208" w:tentative="1">
      <w:start w:val="1"/>
      <w:numFmt w:val="bullet"/>
      <w:lvlText w:val=""/>
      <w:lvlJc w:val="left"/>
      <w:pPr>
        <w:tabs>
          <w:tab w:val="num" w:pos="1440"/>
        </w:tabs>
        <w:ind w:left="1440" w:hanging="360"/>
      </w:pPr>
      <w:rPr>
        <w:rFonts w:ascii="Wingdings 2" w:hAnsi="Wingdings 2" w:hint="default"/>
      </w:rPr>
    </w:lvl>
    <w:lvl w:ilvl="2" w:tplc="DE180026" w:tentative="1">
      <w:start w:val="1"/>
      <w:numFmt w:val="bullet"/>
      <w:lvlText w:val=""/>
      <w:lvlJc w:val="left"/>
      <w:pPr>
        <w:tabs>
          <w:tab w:val="num" w:pos="2160"/>
        </w:tabs>
        <w:ind w:left="2160" w:hanging="360"/>
      </w:pPr>
      <w:rPr>
        <w:rFonts w:ascii="Wingdings 2" w:hAnsi="Wingdings 2" w:hint="default"/>
      </w:rPr>
    </w:lvl>
    <w:lvl w:ilvl="3" w:tplc="EDDE2006" w:tentative="1">
      <w:start w:val="1"/>
      <w:numFmt w:val="bullet"/>
      <w:lvlText w:val=""/>
      <w:lvlJc w:val="left"/>
      <w:pPr>
        <w:tabs>
          <w:tab w:val="num" w:pos="2880"/>
        </w:tabs>
        <w:ind w:left="2880" w:hanging="360"/>
      </w:pPr>
      <w:rPr>
        <w:rFonts w:ascii="Wingdings 2" w:hAnsi="Wingdings 2" w:hint="default"/>
      </w:rPr>
    </w:lvl>
    <w:lvl w:ilvl="4" w:tplc="F7901BF2" w:tentative="1">
      <w:start w:val="1"/>
      <w:numFmt w:val="bullet"/>
      <w:lvlText w:val=""/>
      <w:lvlJc w:val="left"/>
      <w:pPr>
        <w:tabs>
          <w:tab w:val="num" w:pos="3600"/>
        </w:tabs>
        <w:ind w:left="3600" w:hanging="360"/>
      </w:pPr>
      <w:rPr>
        <w:rFonts w:ascii="Wingdings 2" w:hAnsi="Wingdings 2" w:hint="default"/>
      </w:rPr>
    </w:lvl>
    <w:lvl w:ilvl="5" w:tplc="65B682C4" w:tentative="1">
      <w:start w:val="1"/>
      <w:numFmt w:val="bullet"/>
      <w:lvlText w:val=""/>
      <w:lvlJc w:val="left"/>
      <w:pPr>
        <w:tabs>
          <w:tab w:val="num" w:pos="4320"/>
        </w:tabs>
        <w:ind w:left="4320" w:hanging="360"/>
      </w:pPr>
      <w:rPr>
        <w:rFonts w:ascii="Wingdings 2" w:hAnsi="Wingdings 2" w:hint="default"/>
      </w:rPr>
    </w:lvl>
    <w:lvl w:ilvl="6" w:tplc="FDEA7FF0" w:tentative="1">
      <w:start w:val="1"/>
      <w:numFmt w:val="bullet"/>
      <w:lvlText w:val=""/>
      <w:lvlJc w:val="left"/>
      <w:pPr>
        <w:tabs>
          <w:tab w:val="num" w:pos="5040"/>
        </w:tabs>
        <w:ind w:left="5040" w:hanging="360"/>
      </w:pPr>
      <w:rPr>
        <w:rFonts w:ascii="Wingdings 2" w:hAnsi="Wingdings 2" w:hint="default"/>
      </w:rPr>
    </w:lvl>
    <w:lvl w:ilvl="7" w:tplc="8C0C254C" w:tentative="1">
      <w:start w:val="1"/>
      <w:numFmt w:val="bullet"/>
      <w:lvlText w:val=""/>
      <w:lvlJc w:val="left"/>
      <w:pPr>
        <w:tabs>
          <w:tab w:val="num" w:pos="5760"/>
        </w:tabs>
        <w:ind w:left="5760" w:hanging="360"/>
      </w:pPr>
      <w:rPr>
        <w:rFonts w:ascii="Wingdings 2" w:hAnsi="Wingdings 2" w:hint="default"/>
      </w:rPr>
    </w:lvl>
    <w:lvl w:ilvl="8" w:tplc="4E4E922E" w:tentative="1">
      <w:start w:val="1"/>
      <w:numFmt w:val="bullet"/>
      <w:lvlText w:val=""/>
      <w:lvlJc w:val="left"/>
      <w:pPr>
        <w:tabs>
          <w:tab w:val="num" w:pos="6480"/>
        </w:tabs>
        <w:ind w:left="6480" w:hanging="360"/>
      </w:pPr>
      <w:rPr>
        <w:rFonts w:ascii="Wingdings 2" w:hAnsi="Wingdings 2" w:hint="default"/>
      </w:rPr>
    </w:lvl>
  </w:abstractNum>
  <w:abstractNum w:abstractNumId="11">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5D24895"/>
    <w:multiLevelType w:val="hybridMultilevel"/>
    <w:tmpl w:val="64DA5450"/>
    <w:lvl w:ilvl="0" w:tplc="D1D6B636">
      <w:start w:val="1"/>
      <w:numFmt w:val="bullet"/>
      <w:lvlText w:val=""/>
      <w:lvlJc w:val="left"/>
      <w:pPr>
        <w:tabs>
          <w:tab w:val="num" w:pos="720"/>
        </w:tabs>
        <w:ind w:left="720" w:hanging="360"/>
      </w:pPr>
      <w:rPr>
        <w:rFonts w:ascii="Wingdings 2" w:hAnsi="Wingdings 2" w:hint="default"/>
      </w:rPr>
    </w:lvl>
    <w:lvl w:ilvl="1" w:tplc="C44AF334" w:tentative="1">
      <w:start w:val="1"/>
      <w:numFmt w:val="bullet"/>
      <w:lvlText w:val=""/>
      <w:lvlJc w:val="left"/>
      <w:pPr>
        <w:tabs>
          <w:tab w:val="num" w:pos="1440"/>
        </w:tabs>
        <w:ind w:left="1440" w:hanging="360"/>
      </w:pPr>
      <w:rPr>
        <w:rFonts w:ascii="Wingdings 2" w:hAnsi="Wingdings 2" w:hint="default"/>
      </w:rPr>
    </w:lvl>
    <w:lvl w:ilvl="2" w:tplc="A2DC4C78" w:tentative="1">
      <w:start w:val="1"/>
      <w:numFmt w:val="bullet"/>
      <w:lvlText w:val=""/>
      <w:lvlJc w:val="left"/>
      <w:pPr>
        <w:tabs>
          <w:tab w:val="num" w:pos="2160"/>
        </w:tabs>
        <w:ind w:left="2160" w:hanging="360"/>
      </w:pPr>
      <w:rPr>
        <w:rFonts w:ascii="Wingdings 2" w:hAnsi="Wingdings 2" w:hint="default"/>
      </w:rPr>
    </w:lvl>
    <w:lvl w:ilvl="3" w:tplc="F5BA77E4" w:tentative="1">
      <w:start w:val="1"/>
      <w:numFmt w:val="bullet"/>
      <w:lvlText w:val=""/>
      <w:lvlJc w:val="left"/>
      <w:pPr>
        <w:tabs>
          <w:tab w:val="num" w:pos="2880"/>
        </w:tabs>
        <w:ind w:left="2880" w:hanging="360"/>
      </w:pPr>
      <w:rPr>
        <w:rFonts w:ascii="Wingdings 2" w:hAnsi="Wingdings 2" w:hint="default"/>
      </w:rPr>
    </w:lvl>
    <w:lvl w:ilvl="4" w:tplc="EC8A0134" w:tentative="1">
      <w:start w:val="1"/>
      <w:numFmt w:val="bullet"/>
      <w:lvlText w:val=""/>
      <w:lvlJc w:val="left"/>
      <w:pPr>
        <w:tabs>
          <w:tab w:val="num" w:pos="3600"/>
        </w:tabs>
        <w:ind w:left="3600" w:hanging="360"/>
      </w:pPr>
      <w:rPr>
        <w:rFonts w:ascii="Wingdings 2" w:hAnsi="Wingdings 2" w:hint="default"/>
      </w:rPr>
    </w:lvl>
    <w:lvl w:ilvl="5" w:tplc="A01A842E" w:tentative="1">
      <w:start w:val="1"/>
      <w:numFmt w:val="bullet"/>
      <w:lvlText w:val=""/>
      <w:lvlJc w:val="left"/>
      <w:pPr>
        <w:tabs>
          <w:tab w:val="num" w:pos="4320"/>
        </w:tabs>
        <w:ind w:left="4320" w:hanging="360"/>
      </w:pPr>
      <w:rPr>
        <w:rFonts w:ascii="Wingdings 2" w:hAnsi="Wingdings 2" w:hint="default"/>
      </w:rPr>
    </w:lvl>
    <w:lvl w:ilvl="6" w:tplc="3D58C180" w:tentative="1">
      <w:start w:val="1"/>
      <w:numFmt w:val="bullet"/>
      <w:lvlText w:val=""/>
      <w:lvlJc w:val="left"/>
      <w:pPr>
        <w:tabs>
          <w:tab w:val="num" w:pos="5040"/>
        </w:tabs>
        <w:ind w:left="5040" w:hanging="360"/>
      </w:pPr>
      <w:rPr>
        <w:rFonts w:ascii="Wingdings 2" w:hAnsi="Wingdings 2" w:hint="default"/>
      </w:rPr>
    </w:lvl>
    <w:lvl w:ilvl="7" w:tplc="D416E2B8" w:tentative="1">
      <w:start w:val="1"/>
      <w:numFmt w:val="bullet"/>
      <w:lvlText w:val=""/>
      <w:lvlJc w:val="left"/>
      <w:pPr>
        <w:tabs>
          <w:tab w:val="num" w:pos="5760"/>
        </w:tabs>
        <w:ind w:left="5760" w:hanging="360"/>
      </w:pPr>
      <w:rPr>
        <w:rFonts w:ascii="Wingdings 2" w:hAnsi="Wingdings 2" w:hint="default"/>
      </w:rPr>
    </w:lvl>
    <w:lvl w:ilvl="8" w:tplc="70886FF6" w:tentative="1">
      <w:start w:val="1"/>
      <w:numFmt w:val="bullet"/>
      <w:lvlText w:val=""/>
      <w:lvlJc w:val="left"/>
      <w:pPr>
        <w:tabs>
          <w:tab w:val="num" w:pos="6480"/>
        </w:tabs>
        <w:ind w:left="6480" w:hanging="360"/>
      </w:pPr>
      <w:rPr>
        <w:rFonts w:ascii="Wingdings 2" w:hAnsi="Wingdings 2" w:hint="default"/>
      </w:rPr>
    </w:lvl>
  </w:abstractNum>
  <w:abstractNum w:abstractNumId="13">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2A4FCB"/>
    <w:multiLevelType w:val="hybridMultilevel"/>
    <w:tmpl w:val="C19AB7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7"/>
  </w:num>
  <w:num w:numId="9">
    <w:abstractNumId w:val="8"/>
  </w:num>
  <w:num w:numId="10">
    <w:abstractNumId w:val="3"/>
  </w:num>
  <w:num w:numId="11">
    <w:abstractNumId w:val="14"/>
  </w:num>
  <w:num w:numId="12">
    <w:abstractNumId w:val="36"/>
  </w:num>
  <w:num w:numId="13">
    <w:abstractNumId w:val="42"/>
  </w:num>
  <w:num w:numId="14">
    <w:abstractNumId w:val="45"/>
  </w:num>
  <w:num w:numId="15">
    <w:abstractNumId w:val="38"/>
  </w:num>
  <w:num w:numId="16">
    <w:abstractNumId w:val="35"/>
  </w:num>
  <w:num w:numId="17">
    <w:abstractNumId w:val="11"/>
  </w:num>
  <w:num w:numId="18">
    <w:abstractNumId w:val="37"/>
  </w:num>
  <w:num w:numId="19">
    <w:abstractNumId w:val="27"/>
  </w:num>
  <w:num w:numId="20">
    <w:abstractNumId w:val="9"/>
  </w:num>
  <w:num w:numId="21">
    <w:abstractNumId w:val="46"/>
  </w:num>
  <w:num w:numId="22">
    <w:abstractNumId w:val="22"/>
  </w:num>
  <w:num w:numId="23">
    <w:abstractNumId w:val="43"/>
  </w:num>
  <w:num w:numId="24">
    <w:abstractNumId w:val="44"/>
  </w:num>
  <w:num w:numId="25">
    <w:abstractNumId w:val="32"/>
  </w:num>
  <w:num w:numId="26">
    <w:abstractNumId w:val="21"/>
  </w:num>
  <w:num w:numId="27">
    <w:abstractNumId w:val="6"/>
  </w:num>
  <w:num w:numId="28">
    <w:abstractNumId w:val="15"/>
  </w:num>
  <w:num w:numId="29">
    <w:abstractNumId w:val="34"/>
  </w:num>
  <w:num w:numId="30">
    <w:abstractNumId w:val="40"/>
  </w:num>
  <w:num w:numId="31">
    <w:abstractNumId w:val="30"/>
  </w:num>
  <w:num w:numId="32">
    <w:abstractNumId w:val="5"/>
  </w:num>
  <w:num w:numId="33">
    <w:abstractNumId w:val="29"/>
  </w:num>
  <w:num w:numId="34">
    <w:abstractNumId w:val="25"/>
  </w:num>
  <w:num w:numId="35">
    <w:abstractNumId w:val="18"/>
  </w:num>
  <w:num w:numId="36">
    <w:abstractNumId w:val="16"/>
  </w:num>
  <w:num w:numId="37">
    <w:abstractNumId w:val="13"/>
  </w:num>
  <w:num w:numId="38">
    <w:abstractNumId w:val="39"/>
  </w:num>
  <w:num w:numId="39">
    <w:abstractNumId w:val="20"/>
  </w:num>
  <w:num w:numId="40">
    <w:abstractNumId w:val="17"/>
  </w:num>
  <w:num w:numId="41">
    <w:abstractNumId w:val="26"/>
  </w:num>
  <w:num w:numId="42">
    <w:abstractNumId w:val="4"/>
  </w:num>
  <w:num w:numId="43">
    <w:abstractNumId w:val="0"/>
  </w:num>
  <w:num w:numId="44">
    <w:abstractNumId w:val="1"/>
  </w:num>
  <w:num w:numId="45">
    <w:abstractNumId w:val="10"/>
  </w:num>
  <w:num w:numId="46">
    <w:abstractNumId w:val="33"/>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C4F"/>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A79A9"/>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521"/>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0B66"/>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752"/>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7078"/>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4AC"/>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A"/>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21DA"/>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201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57397"/>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3322"/>
    <w:rsid w:val="00FD72EA"/>
    <w:rsid w:val="00FE0B7C"/>
    <w:rsid w:val="00FE0E76"/>
    <w:rsid w:val="00FE29AF"/>
    <w:rsid w:val="00FE2A32"/>
    <w:rsid w:val="00FE3487"/>
    <w:rsid w:val="00FE4416"/>
    <w:rsid w:val="00FE512D"/>
    <w:rsid w:val="00FE5B07"/>
    <w:rsid w:val="00FE65E5"/>
    <w:rsid w:val="00FF063A"/>
    <w:rsid w:val="00FF084B"/>
    <w:rsid w:val="00FF19EA"/>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0087905">
      <w:bodyDiv w:val="1"/>
      <w:marLeft w:val="0"/>
      <w:marRight w:val="0"/>
      <w:marTop w:val="0"/>
      <w:marBottom w:val="0"/>
      <w:divBdr>
        <w:top w:val="none" w:sz="0" w:space="0" w:color="auto"/>
        <w:left w:val="none" w:sz="0" w:space="0" w:color="auto"/>
        <w:bottom w:val="none" w:sz="0" w:space="0" w:color="auto"/>
        <w:right w:val="none" w:sz="0" w:space="0" w:color="auto"/>
      </w:divBdr>
      <w:divsChild>
        <w:div w:id="1255480349">
          <w:marLeft w:val="576"/>
          <w:marRight w:val="0"/>
          <w:marTop w:val="120"/>
          <w:marBottom w:val="0"/>
          <w:divBdr>
            <w:top w:val="none" w:sz="0" w:space="0" w:color="auto"/>
            <w:left w:val="none" w:sz="0" w:space="0" w:color="auto"/>
            <w:bottom w:val="none" w:sz="0" w:space="0" w:color="auto"/>
            <w:right w:val="none" w:sz="0" w:space="0" w:color="auto"/>
          </w:divBdr>
        </w:div>
        <w:div w:id="642463308">
          <w:marLeft w:val="576"/>
          <w:marRight w:val="0"/>
          <w:marTop w:val="120"/>
          <w:marBottom w:val="0"/>
          <w:divBdr>
            <w:top w:val="none" w:sz="0" w:space="0" w:color="auto"/>
            <w:left w:val="none" w:sz="0" w:space="0" w:color="auto"/>
            <w:bottom w:val="none" w:sz="0" w:space="0" w:color="auto"/>
            <w:right w:val="none" w:sz="0" w:space="0" w:color="auto"/>
          </w:divBdr>
        </w:div>
        <w:div w:id="309678051">
          <w:marLeft w:val="576"/>
          <w:marRight w:val="0"/>
          <w:marTop w:val="120"/>
          <w:marBottom w:val="0"/>
          <w:divBdr>
            <w:top w:val="none" w:sz="0" w:space="0" w:color="auto"/>
            <w:left w:val="none" w:sz="0" w:space="0" w:color="auto"/>
            <w:bottom w:val="none" w:sz="0" w:space="0" w:color="auto"/>
            <w:right w:val="none" w:sz="0" w:space="0" w:color="auto"/>
          </w:divBdr>
        </w:div>
        <w:div w:id="1701587668">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2852126">
      <w:bodyDiv w:val="1"/>
      <w:marLeft w:val="0"/>
      <w:marRight w:val="0"/>
      <w:marTop w:val="0"/>
      <w:marBottom w:val="0"/>
      <w:divBdr>
        <w:top w:val="none" w:sz="0" w:space="0" w:color="auto"/>
        <w:left w:val="none" w:sz="0" w:space="0" w:color="auto"/>
        <w:bottom w:val="none" w:sz="0" w:space="0" w:color="auto"/>
        <w:right w:val="none" w:sz="0" w:space="0" w:color="auto"/>
      </w:divBdr>
      <w:divsChild>
        <w:div w:id="183174498">
          <w:marLeft w:val="576"/>
          <w:marRight w:val="0"/>
          <w:marTop w:val="120"/>
          <w:marBottom w:val="0"/>
          <w:divBdr>
            <w:top w:val="none" w:sz="0" w:space="0" w:color="auto"/>
            <w:left w:val="none" w:sz="0" w:space="0" w:color="auto"/>
            <w:bottom w:val="none" w:sz="0" w:space="0" w:color="auto"/>
            <w:right w:val="none" w:sz="0" w:space="0" w:color="auto"/>
          </w:divBdr>
        </w:div>
        <w:div w:id="251622052">
          <w:marLeft w:val="576"/>
          <w:marRight w:val="0"/>
          <w:marTop w:val="120"/>
          <w:marBottom w:val="0"/>
          <w:divBdr>
            <w:top w:val="none" w:sz="0" w:space="0" w:color="auto"/>
            <w:left w:val="none" w:sz="0" w:space="0" w:color="auto"/>
            <w:bottom w:val="none" w:sz="0" w:space="0" w:color="auto"/>
            <w:right w:val="none" w:sz="0" w:space="0" w:color="auto"/>
          </w:divBdr>
        </w:div>
        <w:div w:id="956907498">
          <w:marLeft w:val="576"/>
          <w:marRight w:val="0"/>
          <w:marTop w:val="120"/>
          <w:marBottom w:val="0"/>
          <w:divBdr>
            <w:top w:val="none" w:sz="0" w:space="0" w:color="auto"/>
            <w:left w:val="none" w:sz="0" w:space="0" w:color="auto"/>
            <w:bottom w:val="none" w:sz="0" w:space="0" w:color="auto"/>
            <w:right w:val="none" w:sz="0" w:space="0" w:color="auto"/>
          </w:divBdr>
        </w:div>
        <w:div w:id="245917357">
          <w:marLeft w:val="576"/>
          <w:marRight w:val="0"/>
          <w:marTop w:val="120"/>
          <w:marBottom w:val="0"/>
          <w:divBdr>
            <w:top w:val="none" w:sz="0" w:space="0" w:color="auto"/>
            <w:left w:val="none" w:sz="0" w:space="0" w:color="auto"/>
            <w:bottom w:val="none" w:sz="0" w:space="0" w:color="auto"/>
            <w:right w:val="none" w:sz="0" w:space="0" w:color="auto"/>
          </w:divBdr>
        </w:div>
        <w:div w:id="61106150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1753449">
      <w:bodyDiv w:val="1"/>
      <w:marLeft w:val="0"/>
      <w:marRight w:val="0"/>
      <w:marTop w:val="0"/>
      <w:marBottom w:val="0"/>
      <w:divBdr>
        <w:top w:val="none" w:sz="0" w:space="0" w:color="auto"/>
        <w:left w:val="none" w:sz="0" w:space="0" w:color="auto"/>
        <w:bottom w:val="none" w:sz="0" w:space="0" w:color="auto"/>
        <w:right w:val="none" w:sz="0" w:space="0" w:color="auto"/>
      </w:divBdr>
      <w:divsChild>
        <w:div w:id="1031152371">
          <w:marLeft w:val="576"/>
          <w:marRight w:val="0"/>
          <w:marTop w:val="120"/>
          <w:marBottom w:val="0"/>
          <w:divBdr>
            <w:top w:val="none" w:sz="0" w:space="0" w:color="auto"/>
            <w:left w:val="none" w:sz="0" w:space="0" w:color="auto"/>
            <w:bottom w:val="none" w:sz="0" w:space="0" w:color="auto"/>
            <w:right w:val="none" w:sz="0" w:space="0" w:color="auto"/>
          </w:divBdr>
        </w:div>
        <w:div w:id="1619600189">
          <w:marLeft w:val="576"/>
          <w:marRight w:val="0"/>
          <w:marTop w:val="120"/>
          <w:marBottom w:val="0"/>
          <w:divBdr>
            <w:top w:val="none" w:sz="0" w:space="0" w:color="auto"/>
            <w:left w:val="none" w:sz="0" w:space="0" w:color="auto"/>
            <w:bottom w:val="none" w:sz="0" w:space="0" w:color="auto"/>
            <w:right w:val="none" w:sz="0" w:space="0" w:color="auto"/>
          </w:divBdr>
        </w:div>
        <w:div w:id="2029405029">
          <w:marLeft w:val="576"/>
          <w:marRight w:val="0"/>
          <w:marTop w:val="120"/>
          <w:marBottom w:val="0"/>
          <w:divBdr>
            <w:top w:val="none" w:sz="0" w:space="0" w:color="auto"/>
            <w:left w:val="none" w:sz="0" w:space="0" w:color="auto"/>
            <w:bottom w:val="none" w:sz="0" w:space="0" w:color="auto"/>
            <w:right w:val="none" w:sz="0" w:space="0" w:color="auto"/>
          </w:divBdr>
        </w:div>
        <w:div w:id="488713704">
          <w:marLeft w:val="576"/>
          <w:marRight w:val="0"/>
          <w:marTop w:val="120"/>
          <w:marBottom w:val="0"/>
          <w:divBdr>
            <w:top w:val="none" w:sz="0" w:space="0" w:color="auto"/>
            <w:left w:val="none" w:sz="0" w:space="0" w:color="auto"/>
            <w:bottom w:val="none" w:sz="0" w:space="0" w:color="auto"/>
            <w:right w:val="none" w:sz="0" w:space="0" w:color="auto"/>
          </w:divBdr>
        </w:div>
        <w:div w:id="115553584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7786796">
      <w:bodyDiv w:val="1"/>
      <w:marLeft w:val="0"/>
      <w:marRight w:val="0"/>
      <w:marTop w:val="0"/>
      <w:marBottom w:val="0"/>
      <w:divBdr>
        <w:top w:val="none" w:sz="0" w:space="0" w:color="auto"/>
        <w:left w:val="none" w:sz="0" w:space="0" w:color="auto"/>
        <w:bottom w:val="none" w:sz="0" w:space="0" w:color="auto"/>
        <w:right w:val="none" w:sz="0" w:space="0" w:color="auto"/>
      </w:divBdr>
    </w:div>
    <w:div w:id="1600219123">
      <w:bodyDiv w:val="1"/>
      <w:marLeft w:val="0"/>
      <w:marRight w:val="0"/>
      <w:marTop w:val="0"/>
      <w:marBottom w:val="0"/>
      <w:divBdr>
        <w:top w:val="none" w:sz="0" w:space="0" w:color="auto"/>
        <w:left w:val="none" w:sz="0" w:space="0" w:color="auto"/>
        <w:bottom w:val="none" w:sz="0" w:space="0" w:color="auto"/>
        <w:right w:val="none" w:sz="0" w:space="0" w:color="auto"/>
      </w:divBdr>
      <w:divsChild>
        <w:div w:id="685599645">
          <w:marLeft w:val="576"/>
          <w:marRight w:val="0"/>
          <w:marTop w:val="120"/>
          <w:marBottom w:val="0"/>
          <w:divBdr>
            <w:top w:val="none" w:sz="0" w:space="0" w:color="auto"/>
            <w:left w:val="none" w:sz="0" w:space="0" w:color="auto"/>
            <w:bottom w:val="none" w:sz="0" w:space="0" w:color="auto"/>
            <w:right w:val="none" w:sz="0" w:space="0" w:color="auto"/>
          </w:divBdr>
        </w:div>
        <w:div w:id="159666113">
          <w:marLeft w:val="576"/>
          <w:marRight w:val="0"/>
          <w:marTop w:val="120"/>
          <w:marBottom w:val="0"/>
          <w:divBdr>
            <w:top w:val="none" w:sz="0" w:space="0" w:color="auto"/>
            <w:left w:val="none" w:sz="0" w:space="0" w:color="auto"/>
            <w:bottom w:val="none" w:sz="0" w:space="0" w:color="auto"/>
            <w:right w:val="none" w:sz="0" w:space="0" w:color="auto"/>
          </w:divBdr>
        </w:div>
        <w:div w:id="976837014">
          <w:marLeft w:val="576"/>
          <w:marRight w:val="0"/>
          <w:marTop w:val="120"/>
          <w:marBottom w:val="0"/>
          <w:divBdr>
            <w:top w:val="none" w:sz="0" w:space="0" w:color="auto"/>
            <w:left w:val="none" w:sz="0" w:space="0" w:color="auto"/>
            <w:bottom w:val="none" w:sz="0" w:space="0" w:color="auto"/>
            <w:right w:val="none" w:sz="0" w:space="0" w:color="auto"/>
          </w:divBdr>
        </w:div>
        <w:div w:id="167545537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5816951">
      <w:bodyDiv w:val="1"/>
      <w:marLeft w:val="0"/>
      <w:marRight w:val="0"/>
      <w:marTop w:val="0"/>
      <w:marBottom w:val="0"/>
      <w:divBdr>
        <w:top w:val="none" w:sz="0" w:space="0" w:color="auto"/>
        <w:left w:val="none" w:sz="0" w:space="0" w:color="auto"/>
        <w:bottom w:val="none" w:sz="0" w:space="0" w:color="auto"/>
        <w:right w:val="none" w:sz="0" w:space="0" w:color="auto"/>
      </w:divBdr>
      <w:divsChild>
        <w:div w:id="1399133261">
          <w:marLeft w:val="576"/>
          <w:marRight w:val="0"/>
          <w:marTop w:val="120"/>
          <w:marBottom w:val="0"/>
          <w:divBdr>
            <w:top w:val="none" w:sz="0" w:space="0" w:color="auto"/>
            <w:left w:val="none" w:sz="0" w:space="0" w:color="auto"/>
            <w:bottom w:val="none" w:sz="0" w:space="0" w:color="auto"/>
            <w:right w:val="none" w:sz="0" w:space="0" w:color="auto"/>
          </w:divBdr>
        </w:div>
        <w:div w:id="1486430612">
          <w:marLeft w:val="576"/>
          <w:marRight w:val="0"/>
          <w:marTop w:val="120"/>
          <w:marBottom w:val="0"/>
          <w:divBdr>
            <w:top w:val="none" w:sz="0" w:space="0" w:color="auto"/>
            <w:left w:val="none" w:sz="0" w:space="0" w:color="auto"/>
            <w:bottom w:val="none" w:sz="0" w:space="0" w:color="auto"/>
            <w:right w:val="none" w:sz="0" w:space="0" w:color="auto"/>
          </w:divBdr>
        </w:div>
        <w:div w:id="1213730317">
          <w:marLeft w:val="576"/>
          <w:marRight w:val="0"/>
          <w:marTop w:val="120"/>
          <w:marBottom w:val="0"/>
          <w:divBdr>
            <w:top w:val="none" w:sz="0" w:space="0" w:color="auto"/>
            <w:left w:val="none" w:sz="0" w:space="0" w:color="auto"/>
            <w:bottom w:val="none" w:sz="0" w:space="0" w:color="auto"/>
            <w:right w:val="none" w:sz="0" w:space="0" w:color="auto"/>
          </w:divBdr>
        </w:div>
        <w:div w:id="312370565">
          <w:marLeft w:val="576"/>
          <w:marRight w:val="0"/>
          <w:marTop w:val="120"/>
          <w:marBottom w:val="0"/>
          <w:divBdr>
            <w:top w:val="none" w:sz="0" w:space="0" w:color="auto"/>
            <w:left w:val="none" w:sz="0" w:space="0" w:color="auto"/>
            <w:bottom w:val="none" w:sz="0" w:space="0" w:color="auto"/>
            <w:right w:val="none" w:sz="0" w:space="0" w:color="auto"/>
          </w:divBdr>
        </w:div>
        <w:div w:id="94785711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0564039">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8772897">
      <w:bodyDiv w:val="1"/>
      <w:marLeft w:val="0"/>
      <w:marRight w:val="0"/>
      <w:marTop w:val="0"/>
      <w:marBottom w:val="0"/>
      <w:divBdr>
        <w:top w:val="none" w:sz="0" w:space="0" w:color="auto"/>
        <w:left w:val="none" w:sz="0" w:space="0" w:color="auto"/>
        <w:bottom w:val="none" w:sz="0" w:space="0" w:color="auto"/>
        <w:right w:val="none" w:sz="0" w:space="0" w:color="auto"/>
      </w:divBdr>
      <w:divsChild>
        <w:div w:id="1351250262">
          <w:marLeft w:val="576"/>
          <w:marRight w:val="0"/>
          <w:marTop w:val="120"/>
          <w:marBottom w:val="0"/>
          <w:divBdr>
            <w:top w:val="none" w:sz="0" w:space="0" w:color="auto"/>
            <w:left w:val="none" w:sz="0" w:space="0" w:color="auto"/>
            <w:bottom w:val="none" w:sz="0" w:space="0" w:color="auto"/>
            <w:right w:val="none" w:sz="0" w:space="0" w:color="auto"/>
          </w:divBdr>
        </w:div>
        <w:div w:id="507720672">
          <w:marLeft w:val="576"/>
          <w:marRight w:val="0"/>
          <w:marTop w:val="120"/>
          <w:marBottom w:val="0"/>
          <w:divBdr>
            <w:top w:val="none" w:sz="0" w:space="0" w:color="auto"/>
            <w:left w:val="none" w:sz="0" w:space="0" w:color="auto"/>
            <w:bottom w:val="none" w:sz="0" w:space="0" w:color="auto"/>
            <w:right w:val="none" w:sz="0" w:space="0" w:color="auto"/>
          </w:divBdr>
        </w:div>
        <w:div w:id="610821224">
          <w:marLeft w:val="576"/>
          <w:marRight w:val="0"/>
          <w:marTop w:val="120"/>
          <w:marBottom w:val="0"/>
          <w:divBdr>
            <w:top w:val="none" w:sz="0" w:space="0" w:color="auto"/>
            <w:left w:val="none" w:sz="0" w:space="0" w:color="auto"/>
            <w:bottom w:val="none" w:sz="0" w:space="0" w:color="auto"/>
            <w:right w:val="none" w:sz="0" w:space="0" w:color="auto"/>
          </w:divBdr>
        </w:div>
        <w:div w:id="93482511">
          <w:marLeft w:val="576"/>
          <w:marRight w:val="0"/>
          <w:marTop w:val="120"/>
          <w:marBottom w:val="0"/>
          <w:divBdr>
            <w:top w:val="none" w:sz="0" w:space="0" w:color="auto"/>
            <w:left w:val="none" w:sz="0" w:space="0" w:color="auto"/>
            <w:bottom w:val="none" w:sz="0" w:space="0" w:color="auto"/>
            <w:right w:val="none" w:sz="0" w:space="0" w:color="auto"/>
          </w:divBdr>
        </w:div>
        <w:div w:id="137719971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14</Pages>
  <Words>1781</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2022-02-09T13:24:00Z</dcterms:modified>
</cp:coreProperties>
</file>