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4811F1" w:rsidP="00DC0EDF">
      <w:pPr>
        <w:spacing w:line="360" w:lineRule="auto"/>
        <w:jc w:val="center"/>
        <w:rPr>
          <w:rFonts w:ascii="Times New Roman" w:hAnsi="Times New Roman" w:cs="Times New Roman"/>
          <w:b/>
          <w:bCs/>
          <w:sz w:val="56"/>
          <w:szCs w:val="56"/>
        </w:rPr>
      </w:pPr>
      <w:r w:rsidRPr="004811F1">
        <w:rPr>
          <w:rFonts w:ascii="Times New Roman" w:hAnsi="Times New Roman" w:cs="Times New Roman"/>
          <w:b/>
          <w:bCs/>
          <w:sz w:val="56"/>
          <w:szCs w:val="56"/>
        </w:rPr>
        <w:t>A High speed and Power Efficient Voltage Level Shifter for Dual Supply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91CB3" w:rsidRDefault="00A91CB3" w:rsidP="00E53AA4">
      <w:pPr>
        <w:spacing w:line="360" w:lineRule="auto"/>
        <w:jc w:val="both"/>
        <w:rPr>
          <w:rFonts w:ascii="Times New Roman" w:hAnsi="Times New Roman" w:cs="Times New Roman"/>
          <w:b/>
          <w:sz w:val="52"/>
          <w:szCs w:val="52"/>
        </w:rPr>
      </w:pPr>
      <w:r w:rsidRPr="00A91CB3">
        <w:rPr>
          <w:rFonts w:ascii="Times New Roman" w:hAnsi="Times New Roman" w:cs="Times New Roman"/>
          <w:sz w:val="32"/>
          <w:szCs w:val="32"/>
        </w:rPr>
        <w:t>This brief presents a fast and power-efficient voltage levelshifting circuit capable of converting extremely low levels of input voltages into high output voltage levels. The efficiency of the proposed circuit is due to the fact that not only the strength of the pull-up device is significantly reduced when the pull-down device is pulling down the output node, but the strength of the pull-down device is also increased using a low-power auxiliary circuit. Postlayout simulation results of the proposed circuit in a 0.18-µm technology demonstrate a total energy per transition of 157 fJ, a static power dissipation of 0.3 nW, and a propagation delay of 30 ns for input frequency of 1 MHz, low supply voltage level of VDDL = 0.4 V, and high supply voltage level of VDDH = 1.8 V.</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A91CB3" w:rsidRDefault="00A91CB3" w:rsidP="00E53AA4">
      <w:pPr>
        <w:spacing w:line="360" w:lineRule="auto"/>
        <w:jc w:val="both"/>
        <w:rPr>
          <w:rFonts w:ascii="Times New Roman" w:hAnsi="Times New Roman" w:cs="Times New Roman"/>
          <w:sz w:val="40"/>
          <w:szCs w:val="40"/>
        </w:rPr>
      </w:pPr>
    </w:p>
    <w:p w:rsidR="006A300A" w:rsidRPr="003D03F4" w:rsidRDefault="006A300A" w:rsidP="00A91CB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62488" w:rsidRDefault="0015624C" w:rsidP="0046248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62488">
        <w:rPr>
          <w:rFonts w:ascii="Times New Roman" w:hAnsi="Times New Roman" w:cs="Times New Roman"/>
          <w:sz w:val="32"/>
          <w:szCs w:val="32"/>
          <w:lang w:val="en-IN"/>
        </w:rPr>
        <w:t xml:space="preserve">One of the </w:t>
      </w:r>
      <w:r w:rsidRPr="00462488">
        <w:rPr>
          <w:rFonts w:ascii="Times New Roman" w:hAnsi="Times New Roman" w:cs="Times New Roman"/>
          <w:sz w:val="32"/>
          <w:szCs w:val="32"/>
          <w:lang w:val="en-IN"/>
        </w:rPr>
        <w:t xml:space="preserve">most effective ways to reduce dynamic and short-circuit power consumption of digital circuits is lowering the value of the power supply voltage. </w:t>
      </w:r>
    </w:p>
    <w:p w:rsidR="00000000" w:rsidRPr="00462488" w:rsidRDefault="0015624C" w:rsidP="0046248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62488">
        <w:rPr>
          <w:rFonts w:ascii="Times New Roman" w:hAnsi="Times New Roman" w:cs="Times New Roman"/>
          <w:sz w:val="32"/>
          <w:szCs w:val="32"/>
          <w:lang w:val="en-IN"/>
        </w:rPr>
        <w:t>On the other hand, reducing the supply voltage increases the propagation delay of the circuits. Moreover, les</w:t>
      </w:r>
      <w:r w:rsidRPr="00462488">
        <w:rPr>
          <w:rFonts w:ascii="Times New Roman" w:hAnsi="Times New Roman" w:cs="Times New Roman"/>
          <w:sz w:val="32"/>
          <w:szCs w:val="32"/>
          <w:lang w:val="en-IN"/>
        </w:rPr>
        <w:t xml:space="preserve">s headroom in analog circuits decreases signal swings and therefore increases the sensitivity to noise. </w:t>
      </w:r>
    </w:p>
    <w:p w:rsidR="00000000" w:rsidRPr="00462488" w:rsidRDefault="0015624C" w:rsidP="0046248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62488">
        <w:rPr>
          <w:rFonts w:ascii="Times New Roman" w:hAnsi="Times New Roman" w:cs="Times New Roman"/>
          <w:sz w:val="32"/>
          <w:szCs w:val="32"/>
          <w:lang w:val="en-IN"/>
        </w:rPr>
        <w:t>When the voltage difference between VDDL and VDDH is high and particularly when the input voltage is in subthreshold range, this circuit will no longe</w:t>
      </w:r>
      <w:r w:rsidRPr="00462488">
        <w:rPr>
          <w:rFonts w:ascii="Times New Roman" w:hAnsi="Times New Roman" w:cs="Times New Roman"/>
          <w:sz w:val="32"/>
          <w:szCs w:val="32"/>
          <w:lang w:val="en-IN"/>
        </w:rPr>
        <w:t xml:space="preserve">r be able to convert the voltage levels. </w:t>
      </w:r>
    </w:p>
    <w:p w:rsidR="00F936BC" w:rsidRPr="00462488" w:rsidRDefault="0015624C" w:rsidP="0046248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62488">
        <w:rPr>
          <w:rFonts w:ascii="Times New Roman" w:hAnsi="Times New Roman" w:cs="Times New Roman"/>
          <w:sz w:val="32"/>
          <w:szCs w:val="32"/>
          <w:lang w:val="en-IN"/>
        </w:rPr>
        <w:t xml:space="preserve">This is because the currents of the pull-down transistors are smaller than those of the pull-up devices.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16981" w:rsidRDefault="0015624C" w:rsidP="00E16981">
      <w:pPr>
        <w:numPr>
          <w:ilvl w:val="0"/>
          <w:numId w:val="45"/>
        </w:numPr>
        <w:spacing w:line="360" w:lineRule="auto"/>
        <w:jc w:val="both"/>
        <w:rPr>
          <w:rFonts w:ascii="Times New Roman" w:hAnsi="Times New Roman" w:cs="Times New Roman"/>
          <w:bCs/>
          <w:sz w:val="32"/>
          <w:szCs w:val="32"/>
          <w:lang w:val="en-IN"/>
        </w:rPr>
      </w:pPr>
      <w:r w:rsidRPr="00E16981">
        <w:rPr>
          <w:rFonts w:ascii="Times New Roman" w:hAnsi="Times New Roman" w:cs="Times New Roman"/>
          <w:bCs/>
          <w:sz w:val="32"/>
          <w:szCs w:val="32"/>
          <w:lang w:val="en-IN"/>
        </w:rPr>
        <w:t xml:space="preserve">In order to avoid these problems dual supply architecture are introduced in which a low voltage (VddL) is </w:t>
      </w:r>
      <w:r w:rsidRPr="00E16981">
        <w:rPr>
          <w:rFonts w:ascii="Times New Roman" w:hAnsi="Times New Roman" w:cs="Times New Roman"/>
          <w:bCs/>
          <w:sz w:val="32"/>
          <w:szCs w:val="32"/>
          <w:lang w:val="en-IN"/>
        </w:rPr>
        <w:t>supplied for the blocks on the noncritical paths while a high supply voltage (VddH) is applied to the analog and the highspeed digital blocks.</w:t>
      </w:r>
    </w:p>
    <w:p w:rsidR="00000000" w:rsidRPr="00E16981" w:rsidRDefault="0015624C" w:rsidP="00E16981">
      <w:pPr>
        <w:numPr>
          <w:ilvl w:val="0"/>
          <w:numId w:val="45"/>
        </w:numPr>
        <w:spacing w:line="360" w:lineRule="auto"/>
        <w:jc w:val="both"/>
        <w:rPr>
          <w:rFonts w:ascii="Times New Roman" w:hAnsi="Times New Roman" w:cs="Times New Roman"/>
          <w:bCs/>
          <w:sz w:val="32"/>
          <w:szCs w:val="32"/>
          <w:lang w:val="en-IN"/>
        </w:rPr>
      </w:pPr>
      <w:r w:rsidRPr="00E16981">
        <w:rPr>
          <w:rFonts w:ascii="Times New Roman" w:hAnsi="Times New Roman" w:cs="Times New Roman"/>
          <w:bCs/>
          <w:sz w:val="32"/>
          <w:szCs w:val="32"/>
          <w:lang w:val="en-IN"/>
        </w:rPr>
        <w:t>We propose to incorporate the current limiting diode-connected transistor with a crosscoupled transistor structu</w:t>
      </w:r>
      <w:r w:rsidRPr="00E16981">
        <w:rPr>
          <w:rFonts w:ascii="Times New Roman" w:hAnsi="Times New Roman" w:cs="Times New Roman"/>
          <w:bCs/>
          <w:sz w:val="32"/>
          <w:szCs w:val="32"/>
          <w:lang w:val="en-IN"/>
        </w:rPr>
        <w:t xml:space="preserve">re to minimize the </w:t>
      </w:r>
      <w:r w:rsidRPr="00E16981">
        <w:rPr>
          <w:rFonts w:ascii="Times New Roman" w:hAnsi="Times New Roman" w:cs="Times New Roman"/>
          <w:bCs/>
          <w:sz w:val="32"/>
          <w:szCs w:val="32"/>
          <w:lang w:val="en-IN"/>
        </w:rPr>
        <w:lastRenderedPageBreak/>
        <w:t>current contention problem while achieving a very small input voltage.</w:t>
      </w:r>
    </w:p>
    <w:p w:rsidR="00F94960" w:rsidRPr="00E16981" w:rsidRDefault="0015624C" w:rsidP="00E53AA4">
      <w:pPr>
        <w:numPr>
          <w:ilvl w:val="0"/>
          <w:numId w:val="45"/>
        </w:numPr>
        <w:spacing w:line="360" w:lineRule="auto"/>
        <w:jc w:val="both"/>
        <w:rPr>
          <w:rFonts w:ascii="Times New Roman" w:hAnsi="Times New Roman" w:cs="Times New Roman"/>
          <w:bCs/>
          <w:sz w:val="32"/>
          <w:szCs w:val="32"/>
          <w:lang w:val="en-IN"/>
        </w:rPr>
      </w:pPr>
      <w:r w:rsidRPr="00E16981">
        <w:rPr>
          <w:rFonts w:ascii="Times New Roman" w:hAnsi="Times New Roman" w:cs="Times New Roman"/>
          <w:bCs/>
          <w:sz w:val="32"/>
          <w:szCs w:val="32"/>
          <w:lang w:val="en-IN"/>
        </w:rPr>
        <w:t>To overcome this problem, we improve the split-control output buffer to support a wider output voltage range while minimizing the static current and reducing the pro</w:t>
      </w:r>
      <w:r w:rsidRPr="00E16981">
        <w:rPr>
          <w:rFonts w:ascii="Times New Roman" w:hAnsi="Times New Roman" w:cs="Times New Roman"/>
          <w:bCs/>
          <w:sz w:val="32"/>
          <w:szCs w:val="32"/>
          <w:lang w:val="en-IN"/>
        </w:rPr>
        <w:t xml:space="preserve">pagation delay.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43E2C" w:rsidRPr="00943E2C" w:rsidRDefault="00943E2C" w:rsidP="00943E2C">
      <w:pPr>
        <w:pStyle w:val="NormalWeb"/>
        <w:numPr>
          <w:ilvl w:val="0"/>
          <w:numId w:val="46"/>
        </w:numPr>
        <w:spacing w:before="0" w:beforeAutospacing="0" w:after="0" w:afterAutospacing="0" w:line="360" w:lineRule="auto"/>
        <w:ind w:left="426"/>
        <w:jc w:val="both"/>
        <w:rPr>
          <w:sz w:val="32"/>
          <w:szCs w:val="32"/>
        </w:rPr>
      </w:pPr>
      <w:r w:rsidRPr="00943E2C">
        <w:rPr>
          <w:sz w:val="32"/>
          <w:szCs w:val="32"/>
        </w:rPr>
        <w:t xml:space="preserve">Several level shifter (LS) circuits were recently proposed to allow voltage conversion from the deep subthreshold regime up to the nominal supply voltage level. </w:t>
      </w:r>
    </w:p>
    <w:p w:rsidR="00943E2C" w:rsidRPr="00943E2C" w:rsidRDefault="00943E2C" w:rsidP="00943E2C">
      <w:pPr>
        <w:pStyle w:val="NormalWeb"/>
        <w:numPr>
          <w:ilvl w:val="0"/>
          <w:numId w:val="46"/>
        </w:numPr>
        <w:spacing w:before="0" w:beforeAutospacing="0" w:after="0" w:afterAutospacing="0" w:line="360" w:lineRule="auto"/>
        <w:ind w:left="426"/>
        <w:jc w:val="both"/>
        <w:rPr>
          <w:sz w:val="32"/>
          <w:szCs w:val="32"/>
        </w:rPr>
      </w:pPr>
      <w:r w:rsidRPr="00943E2C">
        <w:rPr>
          <w:sz w:val="32"/>
          <w:szCs w:val="32"/>
        </w:rPr>
        <w:t xml:space="preserve">In a system with dual supply voltages, level-shifting circuits are needed to convert the lower logic levels into the higher ones to provide correct voltage levels for the next digital blocks. </w:t>
      </w:r>
    </w:p>
    <w:p w:rsidR="00943E2C" w:rsidRPr="00943E2C" w:rsidRDefault="00943E2C" w:rsidP="00943E2C">
      <w:pPr>
        <w:pStyle w:val="NormalWeb"/>
        <w:numPr>
          <w:ilvl w:val="0"/>
          <w:numId w:val="46"/>
        </w:numPr>
        <w:spacing w:before="0" w:beforeAutospacing="0" w:after="0" w:afterAutospacing="0" w:line="360" w:lineRule="auto"/>
        <w:ind w:left="426"/>
        <w:jc w:val="both"/>
        <w:rPr>
          <w:sz w:val="32"/>
          <w:szCs w:val="32"/>
        </w:rPr>
      </w:pPr>
      <w:r w:rsidRPr="00943E2C">
        <w:rPr>
          <w:sz w:val="32"/>
          <w:szCs w:val="32"/>
        </w:rPr>
        <w:t>In order to alleviate the degradation of the overall performance of the circuit, the required level shifters must be designed with minimum propagation delay, power consumption, and silicon area.</w:t>
      </w:r>
    </w:p>
    <w:p w:rsidR="003A5D44" w:rsidRPr="00943E2C" w:rsidRDefault="00943E2C" w:rsidP="00E53AA4">
      <w:pPr>
        <w:pStyle w:val="NormalWeb"/>
        <w:numPr>
          <w:ilvl w:val="0"/>
          <w:numId w:val="46"/>
        </w:numPr>
        <w:spacing w:before="0" w:beforeAutospacing="0" w:after="0" w:afterAutospacing="0" w:line="360" w:lineRule="auto"/>
        <w:ind w:left="426"/>
        <w:jc w:val="both"/>
        <w:rPr>
          <w:sz w:val="32"/>
          <w:szCs w:val="32"/>
        </w:rPr>
      </w:pPr>
      <w:r w:rsidRPr="00943E2C">
        <w:rPr>
          <w:sz w:val="32"/>
          <w:szCs w:val="32"/>
        </w:rPr>
        <w:t>In order to have more power saving in the low-supply blocks, the employed level shifters must be able to convert the extremely low values of VDDL to even lower than the threshold voltage of the input transistors.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3707D" w:rsidRDefault="0015624C" w:rsidP="0013707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707D">
        <w:rPr>
          <w:rFonts w:ascii="Times New Roman" w:eastAsia="AdvGulliv-R" w:hAnsi="Times New Roman" w:cs="Times New Roman"/>
          <w:bCs/>
          <w:sz w:val="32"/>
          <w:szCs w:val="32"/>
          <w:lang w:val="en-IN"/>
        </w:rPr>
        <w:t>In order to alleviate the degradation of the overall performance of the circuit, the required level shifters must be designed with minimum propagation delay, power c</w:t>
      </w:r>
      <w:r w:rsidRPr="0013707D">
        <w:rPr>
          <w:rFonts w:ascii="Times New Roman" w:eastAsia="AdvGulliv-R" w:hAnsi="Times New Roman" w:cs="Times New Roman"/>
          <w:bCs/>
          <w:sz w:val="32"/>
          <w:szCs w:val="32"/>
          <w:lang w:val="en-IN"/>
        </w:rPr>
        <w:t>onsumption, and silicon area.</w:t>
      </w:r>
    </w:p>
    <w:p w:rsidR="00000000" w:rsidRPr="0013707D" w:rsidRDefault="0015624C" w:rsidP="0013707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707D">
        <w:rPr>
          <w:rFonts w:ascii="Times New Roman" w:eastAsia="AdvGulliv-R" w:hAnsi="Times New Roman" w:cs="Times New Roman"/>
          <w:bCs/>
          <w:sz w:val="32"/>
          <w:szCs w:val="32"/>
          <w:lang w:val="en-IN"/>
        </w:rPr>
        <w:lastRenderedPageBreak/>
        <w:t>In order to investigate the benefits of technology scaling on the performance, all the circuits have been optimally designed and simulated in a standard TSMC 90-nm CMOS technology as well.</w:t>
      </w:r>
    </w:p>
    <w:p w:rsidR="00000000" w:rsidRPr="0013707D" w:rsidRDefault="0015624C" w:rsidP="0013707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707D">
        <w:rPr>
          <w:rFonts w:ascii="Times New Roman" w:eastAsia="AdvGulliv-R" w:hAnsi="Times New Roman" w:cs="Times New Roman"/>
          <w:bCs/>
          <w:sz w:val="32"/>
          <w:szCs w:val="32"/>
          <w:lang w:val="en-IN"/>
        </w:rPr>
        <w:t xml:space="preserve">A fast and power-efficient voltage </w:t>
      </w:r>
      <w:r w:rsidRPr="0013707D">
        <w:rPr>
          <w:rFonts w:ascii="Times New Roman" w:eastAsia="AdvGulliv-R" w:hAnsi="Times New Roman" w:cs="Times New Roman"/>
          <w:bCs/>
          <w:sz w:val="32"/>
          <w:szCs w:val="32"/>
          <w:lang w:val="en-IN"/>
        </w:rPr>
        <w:t>level shifter is proposed, which is able to convert extremely low values of the input voltages.</w:t>
      </w:r>
    </w:p>
    <w:p w:rsidR="00000000" w:rsidRPr="0013707D" w:rsidRDefault="0015624C" w:rsidP="0013707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707D">
        <w:rPr>
          <w:rFonts w:ascii="Times New Roman" w:eastAsia="AdvGulliv-R" w:hAnsi="Times New Roman" w:cs="Times New Roman"/>
          <w:bCs/>
          <w:sz w:val="32"/>
          <w:szCs w:val="32"/>
          <w:lang w:val="en-IN"/>
        </w:rPr>
        <w:t>In order to decrease the static power consumption, a dynamic current generator, which turns on only during the transition times, can be used.</w:t>
      </w:r>
    </w:p>
    <w:p w:rsidR="00000000" w:rsidRPr="0013707D" w:rsidRDefault="0015624C" w:rsidP="0013707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707D">
        <w:rPr>
          <w:rFonts w:ascii="Times New Roman" w:eastAsia="AdvGulliv-R" w:hAnsi="Times New Roman" w:cs="Times New Roman"/>
          <w:bCs/>
          <w:sz w:val="32"/>
          <w:szCs w:val="32"/>
          <w:lang w:val="en-IN"/>
        </w:rPr>
        <w:t>In order to have</w:t>
      </w:r>
      <w:r w:rsidRPr="0013707D">
        <w:rPr>
          <w:rFonts w:ascii="Times New Roman" w:eastAsia="AdvGulliv-R" w:hAnsi="Times New Roman" w:cs="Times New Roman"/>
          <w:bCs/>
          <w:sz w:val="32"/>
          <w:szCs w:val="32"/>
          <w:lang w:val="en-IN"/>
        </w:rPr>
        <w:t xml:space="preserve"> a better comparison between the structures, the well-known PDP can be used as a figure of merit.</w:t>
      </w:r>
      <w:r w:rsidRPr="0013707D">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5A1446">
        <w:trPr>
          <w:trHeight w:val="2324"/>
        </w:trPr>
        <w:tc>
          <w:tcPr>
            <w:tcW w:w="3192" w:type="dxa"/>
          </w:tcPr>
          <w:p w:rsidR="000C407B" w:rsidRPr="005A1446" w:rsidRDefault="005A1446" w:rsidP="00E53AA4">
            <w:pPr>
              <w:tabs>
                <w:tab w:val="left" w:pos="720"/>
              </w:tabs>
              <w:spacing w:after="100" w:line="360" w:lineRule="auto"/>
              <w:jc w:val="both"/>
              <w:rPr>
                <w:rFonts w:ascii="Times New Roman" w:hAnsi="Times New Roman" w:cs="Times New Roman"/>
                <w:sz w:val="28"/>
                <w:szCs w:val="28"/>
              </w:rPr>
            </w:pPr>
            <w:r w:rsidRPr="005A1446">
              <w:rPr>
                <w:rFonts w:ascii="Times New Roman" w:hAnsi="Times New Roman" w:cs="Times New Roman"/>
                <w:sz w:val="28"/>
                <w:szCs w:val="28"/>
              </w:rPr>
              <w:t>A 180-mV subthreshold FFT processor using a minimum energy design methodology</w:t>
            </w:r>
          </w:p>
        </w:tc>
        <w:tc>
          <w:tcPr>
            <w:tcW w:w="3192" w:type="dxa"/>
          </w:tcPr>
          <w:p w:rsidR="000C407B" w:rsidRPr="005A1446" w:rsidRDefault="005A1446" w:rsidP="005A1446">
            <w:pPr>
              <w:tabs>
                <w:tab w:val="left" w:pos="720"/>
              </w:tabs>
              <w:spacing w:after="100" w:line="360" w:lineRule="auto"/>
              <w:jc w:val="both"/>
              <w:rPr>
                <w:rFonts w:ascii="Times New Roman" w:hAnsi="Times New Roman" w:cs="Times New Roman"/>
                <w:sz w:val="28"/>
                <w:szCs w:val="28"/>
              </w:rPr>
            </w:pPr>
            <w:r w:rsidRPr="005A1446">
              <w:rPr>
                <w:rFonts w:ascii="Times New Roman" w:hAnsi="Times New Roman" w:cs="Times New Roman"/>
                <w:sz w:val="28"/>
                <w:szCs w:val="28"/>
              </w:rPr>
              <w:t xml:space="preserve">A. Wang and A. P. Chandrakasan, </w:t>
            </w:r>
          </w:p>
        </w:tc>
        <w:tc>
          <w:tcPr>
            <w:tcW w:w="3192" w:type="dxa"/>
          </w:tcPr>
          <w:p w:rsidR="000C407B" w:rsidRPr="005A1446" w:rsidRDefault="005A1446" w:rsidP="00E53AA4">
            <w:pPr>
              <w:tabs>
                <w:tab w:val="left" w:pos="720"/>
              </w:tabs>
              <w:spacing w:after="100" w:line="360" w:lineRule="auto"/>
              <w:jc w:val="both"/>
              <w:rPr>
                <w:rFonts w:ascii="Times New Roman" w:hAnsi="Times New Roman" w:cs="Times New Roman"/>
                <w:sz w:val="28"/>
                <w:szCs w:val="28"/>
              </w:rPr>
            </w:pPr>
            <w:r w:rsidRPr="005A1446">
              <w:rPr>
                <w:rFonts w:ascii="Times New Roman" w:hAnsi="Times New Roman" w:cs="Times New Roman"/>
                <w:sz w:val="28"/>
                <w:szCs w:val="28"/>
              </w:rPr>
              <w:t>In emerging embedded applications such as wireless sensor networks, the key metric is minimizing energy dissipation rather than processor speed.</w:t>
            </w:r>
          </w:p>
        </w:tc>
      </w:tr>
      <w:tr w:rsidR="000C407B" w:rsidTr="005A1446">
        <w:trPr>
          <w:trHeight w:val="1850"/>
        </w:trPr>
        <w:tc>
          <w:tcPr>
            <w:tcW w:w="3192" w:type="dxa"/>
          </w:tcPr>
          <w:p w:rsidR="000C407B" w:rsidRPr="005A1446" w:rsidRDefault="005A1446" w:rsidP="00E53AA4">
            <w:pPr>
              <w:tabs>
                <w:tab w:val="left" w:pos="720"/>
              </w:tabs>
              <w:spacing w:after="100" w:line="360" w:lineRule="auto"/>
              <w:jc w:val="both"/>
              <w:rPr>
                <w:rFonts w:ascii="Times New Roman" w:hAnsi="Times New Roman" w:cs="Times New Roman"/>
                <w:sz w:val="28"/>
                <w:szCs w:val="28"/>
              </w:rPr>
            </w:pPr>
            <w:r w:rsidRPr="005A1446">
              <w:rPr>
                <w:rFonts w:ascii="Times New Roman" w:hAnsi="Times New Roman" w:cs="Times New Roman"/>
                <w:sz w:val="28"/>
                <w:szCs w:val="28"/>
              </w:rPr>
              <w:t>Automated low-power technique exploiting multiple supply voltages applied to a media processor</w:t>
            </w:r>
          </w:p>
        </w:tc>
        <w:tc>
          <w:tcPr>
            <w:tcW w:w="3192" w:type="dxa"/>
          </w:tcPr>
          <w:p w:rsidR="000C407B" w:rsidRPr="005A1446" w:rsidRDefault="005A1446" w:rsidP="005A1446">
            <w:pPr>
              <w:tabs>
                <w:tab w:val="left" w:pos="720"/>
              </w:tabs>
              <w:spacing w:after="100" w:line="360" w:lineRule="auto"/>
              <w:jc w:val="both"/>
              <w:rPr>
                <w:rFonts w:ascii="Times New Roman" w:hAnsi="Times New Roman" w:cs="Times New Roman"/>
                <w:sz w:val="28"/>
                <w:szCs w:val="28"/>
              </w:rPr>
            </w:pPr>
            <w:r w:rsidRPr="005A1446">
              <w:rPr>
                <w:rFonts w:ascii="Times New Roman" w:hAnsi="Times New Roman" w:cs="Times New Roman"/>
                <w:sz w:val="28"/>
                <w:szCs w:val="28"/>
              </w:rPr>
              <w:t xml:space="preserve">K. Usami et al., </w:t>
            </w:r>
          </w:p>
        </w:tc>
        <w:tc>
          <w:tcPr>
            <w:tcW w:w="3192" w:type="dxa"/>
          </w:tcPr>
          <w:p w:rsidR="000C407B" w:rsidRPr="005A1446" w:rsidRDefault="005A1446" w:rsidP="00E53AA4">
            <w:pPr>
              <w:tabs>
                <w:tab w:val="left" w:pos="720"/>
              </w:tabs>
              <w:spacing w:after="100" w:line="360" w:lineRule="auto"/>
              <w:jc w:val="both"/>
              <w:rPr>
                <w:rFonts w:ascii="Times New Roman" w:hAnsi="Times New Roman" w:cs="Times New Roman"/>
                <w:sz w:val="28"/>
                <w:szCs w:val="28"/>
              </w:rPr>
            </w:pPr>
            <w:r w:rsidRPr="005A1446">
              <w:rPr>
                <w:rFonts w:ascii="Times New Roman" w:hAnsi="Times New Roman" w:cs="Times New Roman"/>
                <w:sz w:val="28"/>
                <w:szCs w:val="28"/>
              </w:rPr>
              <w:t>The structure synthesizer clusters the gates off the critical paths so as to supply the reduced voltage to save power.</w:t>
            </w:r>
          </w:p>
        </w:tc>
      </w:tr>
      <w:tr w:rsidR="000C407B" w:rsidTr="000C407B">
        <w:tc>
          <w:tcPr>
            <w:tcW w:w="3192" w:type="dxa"/>
          </w:tcPr>
          <w:p w:rsidR="000C407B" w:rsidRPr="005A1446" w:rsidRDefault="005A1446" w:rsidP="00E53AA4">
            <w:pPr>
              <w:tabs>
                <w:tab w:val="left" w:pos="720"/>
              </w:tabs>
              <w:spacing w:after="100" w:line="360" w:lineRule="auto"/>
              <w:jc w:val="both"/>
              <w:rPr>
                <w:rFonts w:ascii="Times New Roman" w:hAnsi="Times New Roman" w:cs="Times New Roman"/>
                <w:sz w:val="28"/>
                <w:szCs w:val="28"/>
              </w:rPr>
            </w:pPr>
            <w:r w:rsidRPr="005A1446">
              <w:rPr>
                <w:rFonts w:ascii="Times New Roman" w:hAnsi="Times New Roman" w:cs="Times New Roman"/>
                <w:sz w:val="28"/>
                <w:szCs w:val="28"/>
              </w:rPr>
              <w:t>A 53-nW 9.1-ENOB 1-</w:t>
            </w:r>
            <w:r w:rsidRPr="005A1446">
              <w:rPr>
                <w:rFonts w:ascii="Times New Roman" w:hAnsi="Times New Roman" w:cs="Times New Roman"/>
                <w:sz w:val="28"/>
                <w:szCs w:val="28"/>
              </w:rPr>
              <w:lastRenderedPageBreak/>
              <w:t>kS/s SAR ADC in 0.13-</w:t>
            </w:r>
            <w:r w:rsidRPr="005A1446">
              <w:rPr>
                <w:rFonts w:ascii="Times New Roman" w:hAnsi="Times New Roman" w:cs="Times New Roman"/>
                <w:sz w:val="28"/>
                <w:szCs w:val="28"/>
                <w:lang w:val="el-GR"/>
              </w:rPr>
              <w:t>μ</w:t>
            </w:r>
            <w:r w:rsidRPr="005A1446">
              <w:rPr>
                <w:rFonts w:ascii="Times New Roman" w:hAnsi="Times New Roman" w:cs="Times New Roman"/>
                <w:sz w:val="28"/>
                <w:szCs w:val="28"/>
              </w:rPr>
              <w:t>m CMOS for medical implant devices</w:t>
            </w:r>
          </w:p>
        </w:tc>
        <w:tc>
          <w:tcPr>
            <w:tcW w:w="3192" w:type="dxa"/>
          </w:tcPr>
          <w:p w:rsidR="000C407B" w:rsidRPr="005A1446" w:rsidRDefault="005A1446" w:rsidP="005A1446">
            <w:pPr>
              <w:tabs>
                <w:tab w:val="left" w:pos="720"/>
              </w:tabs>
              <w:spacing w:after="100" w:line="360" w:lineRule="auto"/>
              <w:jc w:val="both"/>
              <w:rPr>
                <w:rFonts w:ascii="Times New Roman" w:hAnsi="Times New Roman" w:cs="Times New Roman"/>
                <w:sz w:val="28"/>
                <w:szCs w:val="28"/>
              </w:rPr>
            </w:pPr>
            <w:r w:rsidRPr="005A1446">
              <w:rPr>
                <w:rFonts w:ascii="Times New Roman" w:hAnsi="Times New Roman" w:cs="Times New Roman"/>
                <w:sz w:val="28"/>
                <w:szCs w:val="28"/>
              </w:rPr>
              <w:lastRenderedPageBreak/>
              <w:t xml:space="preserve">D. Zhang, A. Bhide, and </w:t>
            </w:r>
            <w:r w:rsidRPr="005A1446">
              <w:rPr>
                <w:rFonts w:ascii="Times New Roman" w:hAnsi="Times New Roman" w:cs="Times New Roman"/>
                <w:sz w:val="28"/>
                <w:szCs w:val="28"/>
              </w:rPr>
              <w:lastRenderedPageBreak/>
              <w:t xml:space="preserve">A. Alvandpour, </w:t>
            </w:r>
          </w:p>
        </w:tc>
        <w:tc>
          <w:tcPr>
            <w:tcW w:w="3192" w:type="dxa"/>
          </w:tcPr>
          <w:p w:rsidR="000C407B" w:rsidRPr="005A1446" w:rsidRDefault="005A1446" w:rsidP="00E53AA4">
            <w:pPr>
              <w:tabs>
                <w:tab w:val="left" w:pos="720"/>
              </w:tabs>
              <w:spacing w:after="100" w:line="360" w:lineRule="auto"/>
              <w:jc w:val="both"/>
              <w:rPr>
                <w:rFonts w:ascii="Times New Roman" w:hAnsi="Times New Roman" w:cs="Times New Roman"/>
                <w:sz w:val="28"/>
                <w:szCs w:val="28"/>
              </w:rPr>
            </w:pPr>
            <w:r w:rsidRPr="005A1446">
              <w:rPr>
                <w:rFonts w:ascii="Times New Roman" w:hAnsi="Times New Roman" w:cs="Times New Roman"/>
                <w:sz w:val="28"/>
                <w:szCs w:val="28"/>
              </w:rPr>
              <w:lastRenderedPageBreak/>
              <w:t xml:space="preserve">In dual-supply mode (1.0 </w:t>
            </w:r>
            <w:r w:rsidRPr="005A1446">
              <w:rPr>
                <w:rFonts w:ascii="Times New Roman" w:hAnsi="Times New Roman" w:cs="Times New Roman"/>
                <w:sz w:val="28"/>
                <w:szCs w:val="28"/>
              </w:rPr>
              <w:lastRenderedPageBreak/>
              <w:t>V for analog and 0.4 V for digital), the ADC consumes 53 nW at a sampling rate of 1 kS/s and achieves the ENOB of 9.1 bits.</w:t>
            </w:r>
          </w:p>
        </w:tc>
      </w:tr>
      <w:tr w:rsidR="000C407B" w:rsidTr="000C407B">
        <w:tc>
          <w:tcPr>
            <w:tcW w:w="3192" w:type="dxa"/>
          </w:tcPr>
          <w:p w:rsidR="000C407B" w:rsidRPr="005A1446" w:rsidRDefault="005A1446" w:rsidP="00E53AA4">
            <w:pPr>
              <w:tabs>
                <w:tab w:val="left" w:pos="720"/>
              </w:tabs>
              <w:spacing w:after="100" w:line="360" w:lineRule="auto"/>
              <w:jc w:val="both"/>
              <w:rPr>
                <w:rFonts w:ascii="Times New Roman" w:hAnsi="Times New Roman" w:cs="Times New Roman"/>
                <w:sz w:val="28"/>
                <w:szCs w:val="28"/>
              </w:rPr>
            </w:pPr>
            <w:r w:rsidRPr="005A1446">
              <w:rPr>
                <w:rFonts w:ascii="Times New Roman" w:hAnsi="Times New Roman" w:cs="Times New Roman"/>
                <w:sz w:val="28"/>
                <w:szCs w:val="28"/>
              </w:rPr>
              <w:lastRenderedPageBreak/>
              <w:t>Exploring well configurations for voltage level converter design in 28 nm UTBB FDSOI technology</w:t>
            </w:r>
          </w:p>
        </w:tc>
        <w:tc>
          <w:tcPr>
            <w:tcW w:w="3192" w:type="dxa"/>
          </w:tcPr>
          <w:p w:rsidR="000C407B" w:rsidRPr="005A1446" w:rsidRDefault="005A1446" w:rsidP="005A1446">
            <w:pPr>
              <w:tabs>
                <w:tab w:val="left" w:pos="720"/>
              </w:tabs>
              <w:spacing w:after="100" w:line="360" w:lineRule="auto"/>
              <w:jc w:val="both"/>
              <w:rPr>
                <w:rFonts w:ascii="Times New Roman" w:hAnsi="Times New Roman" w:cs="Times New Roman"/>
                <w:sz w:val="28"/>
                <w:szCs w:val="28"/>
              </w:rPr>
            </w:pPr>
            <w:r w:rsidRPr="005A1446">
              <w:rPr>
                <w:rFonts w:ascii="Times New Roman" w:hAnsi="Times New Roman" w:cs="Times New Roman"/>
                <w:sz w:val="28"/>
                <w:szCs w:val="28"/>
              </w:rPr>
              <w:t xml:space="preserve">P. Corsonello, S. Perri, and F. Frustaci, </w:t>
            </w:r>
          </w:p>
        </w:tc>
        <w:tc>
          <w:tcPr>
            <w:tcW w:w="3192" w:type="dxa"/>
          </w:tcPr>
          <w:p w:rsidR="000C407B" w:rsidRPr="005A1446" w:rsidRDefault="005A1446" w:rsidP="00E53AA4">
            <w:pPr>
              <w:tabs>
                <w:tab w:val="left" w:pos="720"/>
              </w:tabs>
              <w:spacing w:after="100" w:line="360" w:lineRule="auto"/>
              <w:jc w:val="both"/>
              <w:rPr>
                <w:rFonts w:ascii="Times New Roman" w:hAnsi="Times New Roman" w:cs="Times New Roman"/>
                <w:sz w:val="28"/>
                <w:szCs w:val="28"/>
              </w:rPr>
            </w:pPr>
            <w:r w:rsidRPr="005A1446">
              <w:rPr>
                <w:rFonts w:ascii="Times New Roman" w:hAnsi="Times New Roman" w:cs="Times New Roman"/>
                <w:color w:val="333333"/>
                <w:sz w:val="28"/>
                <w:szCs w:val="28"/>
                <w:shd w:val="clear" w:color="auto" w:fill="FFFFFF"/>
              </w:rPr>
              <w:t>Voltage level converters are critical components in multi supply ultra-low voltage designs, especially when signals need to be converted from the sub-threshold to the above-threshold domain.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453A81" w:rsidRDefault="00453A81" w:rsidP="00E53AA4">
      <w:pPr>
        <w:tabs>
          <w:tab w:val="left" w:pos="720"/>
          <w:tab w:val="left" w:pos="3390"/>
        </w:tabs>
        <w:spacing w:after="100" w:line="360" w:lineRule="auto"/>
        <w:jc w:val="both"/>
        <w:rPr>
          <w:rFonts w:ascii="Times New Roman" w:hAnsi="Times New Roman" w:cs="Times New Roman"/>
          <w:b/>
          <w:sz w:val="28"/>
          <w:szCs w:val="28"/>
        </w:rPr>
      </w:pPr>
    </w:p>
    <w:p w:rsidR="00453A81" w:rsidRDefault="00453A81"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453A81"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453A81"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53A81"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F5183A" w:rsidRPr="00453A81"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53A81" w:rsidP="00E53AA4">
      <w:pPr>
        <w:spacing w:after="0" w:line="360" w:lineRule="auto"/>
        <w:jc w:val="both"/>
        <w:rPr>
          <w:rFonts w:ascii="Times New Roman" w:hAnsi="Times New Roman" w:cs="Times New Roman"/>
        </w:rPr>
      </w:pPr>
      <w:r w:rsidRPr="00453A81">
        <w:rPr>
          <w:rFonts w:ascii="Times New Roman" w:hAnsi="Times New Roman" w:cs="Times New Roman"/>
        </w:rPr>
        <w:drawing>
          <wp:inline distT="0" distB="0" distL="0" distR="0">
            <wp:extent cx="5943600" cy="379349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79349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453A81" w:rsidRDefault="00453A8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4275C" w:rsidRPr="00E4275C" w:rsidRDefault="00E4275C" w:rsidP="00E4275C">
      <w:pPr>
        <w:pStyle w:val="BodyText"/>
        <w:rPr>
          <w:bCs/>
          <w:iCs/>
          <w:sz w:val="32"/>
          <w:szCs w:val="32"/>
          <w:lang w:val="en-IN"/>
        </w:rPr>
      </w:pPr>
      <w:r w:rsidRPr="00E4275C">
        <w:rPr>
          <w:b/>
          <w:iCs/>
          <w:sz w:val="28"/>
          <w:szCs w:val="28"/>
          <w:lang w:val="en-IN"/>
        </w:rPr>
        <w:t xml:space="preserve">    </w:t>
      </w:r>
      <w:r w:rsidRPr="00E4275C">
        <w:rPr>
          <w:bCs/>
          <w:iCs/>
          <w:sz w:val="32"/>
          <w:szCs w:val="32"/>
          <w:lang w:val="en-IN"/>
        </w:rPr>
        <w:t>In this brief, a fast and low-power voltage level-shifting architecture was proposed which is able to convert extremely low-input voltages. The efficiency of the proposed circuit is due to the fact that not only the current of the pull-up device is significantly reduced when the pull-down device is pulling down the output node, but the strength of the pull-down device is also increased. Postlayout simulation results verified the efficiency of the proposed circuit compared with other works, especially from the power consumption viewpoint.</w:t>
      </w:r>
      <w:r w:rsidRPr="00E4275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4275C" w:rsidRDefault="00E4275C" w:rsidP="00E53AA4">
      <w:pPr>
        <w:pStyle w:val="BodyText"/>
        <w:rPr>
          <w:b/>
          <w:iCs/>
          <w:sz w:val="28"/>
          <w:szCs w:val="28"/>
        </w:rPr>
      </w:pPr>
    </w:p>
    <w:p w:rsidR="00E4275C" w:rsidRDefault="00E4275C" w:rsidP="00E53AA4">
      <w:pPr>
        <w:pStyle w:val="BodyText"/>
        <w:rPr>
          <w:b/>
          <w:iCs/>
          <w:sz w:val="28"/>
          <w:szCs w:val="28"/>
        </w:rPr>
      </w:pPr>
    </w:p>
    <w:p w:rsidR="00E4275C" w:rsidRDefault="00E4275C" w:rsidP="00E53AA4">
      <w:pPr>
        <w:pStyle w:val="BodyText"/>
        <w:rPr>
          <w:b/>
          <w:iCs/>
          <w:sz w:val="28"/>
          <w:szCs w:val="28"/>
        </w:rPr>
      </w:pPr>
    </w:p>
    <w:p w:rsidR="00E4275C" w:rsidRDefault="00E4275C" w:rsidP="00E53AA4">
      <w:pPr>
        <w:pStyle w:val="BodyText"/>
        <w:rPr>
          <w:b/>
          <w:iCs/>
          <w:sz w:val="28"/>
          <w:szCs w:val="28"/>
        </w:rPr>
      </w:pPr>
    </w:p>
    <w:p w:rsidR="00E4275C" w:rsidRDefault="00E4275C" w:rsidP="00E53AA4">
      <w:pPr>
        <w:pStyle w:val="BodyText"/>
        <w:rPr>
          <w:b/>
          <w:iCs/>
          <w:sz w:val="28"/>
          <w:szCs w:val="28"/>
        </w:rPr>
      </w:pPr>
    </w:p>
    <w:p w:rsidR="00E4275C" w:rsidRDefault="00E4275C" w:rsidP="00E53AA4">
      <w:pPr>
        <w:pStyle w:val="BodyText"/>
        <w:rPr>
          <w:b/>
          <w:iCs/>
          <w:sz w:val="28"/>
          <w:szCs w:val="28"/>
        </w:rPr>
      </w:pPr>
    </w:p>
    <w:p w:rsidR="00E4275C" w:rsidRDefault="00E4275C" w:rsidP="00E53AA4">
      <w:pPr>
        <w:pStyle w:val="BodyText"/>
        <w:rPr>
          <w:b/>
          <w:iCs/>
          <w:sz w:val="28"/>
          <w:szCs w:val="28"/>
        </w:rPr>
      </w:pPr>
    </w:p>
    <w:p w:rsidR="00E4275C" w:rsidRDefault="00E4275C" w:rsidP="00E53AA4">
      <w:pPr>
        <w:pStyle w:val="BodyText"/>
        <w:rPr>
          <w:b/>
          <w:iCs/>
          <w:sz w:val="28"/>
          <w:szCs w:val="28"/>
        </w:rPr>
      </w:pPr>
    </w:p>
    <w:p w:rsidR="00E4275C" w:rsidRDefault="00E4275C" w:rsidP="00E53AA4">
      <w:pPr>
        <w:pStyle w:val="BodyText"/>
        <w:rPr>
          <w:b/>
          <w:iCs/>
          <w:sz w:val="28"/>
          <w:szCs w:val="28"/>
        </w:rPr>
      </w:pPr>
    </w:p>
    <w:p w:rsidR="00E4275C" w:rsidRDefault="00E4275C" w:rsidP="00E53AA4">
      <w:pPr>
        <w:pStyle w:val="BodyText"/>
        <w:rPr>
          <w:b/>
          <w:iCs/>
          <w:sz w:val="28"/>
          <w:szCs w:val="28"/>
        </w:rPr>
      </w:pPr>
    </w:p>
    <w:p w:rsidR="00E4275C" w:rsidRDefault="00E4275C" w:rsidP="00E53AA4">
      <w:pPr>
        <w:pStyle w:val="BodyText"/>
        <w:rPr>
          <w:b/>
          <w:iCs/>
          <w:sz w:val="28"/>
          <w:szCs w:val="28"/>
        </w:rPr>
      </w:pPr>
    </w:p>
    <w:p w:rsidR="00E4275C" w:rsidRDefault="00E4275C" w:rsidP="00E53AA4">
      <w:pPr>
        <w:pStyle w:val="BodyText"/>
        <w:rPr>
          <w:b/>
          <w:iCs/>
          <w:sz w:val="28"/>
          <w:szCs w:val="28"/>
        </w:rPr>
      </w:pPr>
    </w:p>
    <w:p w:rsidR="00E4275C" w:rsidRDefault="00E4275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B7498" w:rsidRDefault="0015624C" w:rsidP="002B7498">
      <w:pPr>
        <w:pStyle w:val="BodyText"/>
        <w:numPr>
          <w:ilvl w:val="0"/>
          <w:numId w:val="42"/>
        </w:numPr>
        <w:rPr>
          <w:sz w:val="32"/>
          <w:szCs w:val="32"/>
          <w:lang w:val="en-IN"/>
        </w:rPr>
      </w:pPr>
      <w:r w:rsidRPr="002B7498">
        <w:rPr>
          <w:sz w:val="32"/>
          <w:szCs w:val="32"/>
          <w:lang w:val="en-IN"/>
        </w:rPr>
        <w:t>[1] A. Wang and A. P. Chandrakasan, “A 180-mV subthreshold FFT processor using a minimum energy design methodology,” IEEE J</w:t>
      </w:r>
      <w:r w:rsidRPr="002B7498">
        <w:rPr>
          <w:sz w:val="32"/>
          <w:szCs w:val="32"/>
          <w:lang w:val="en-IN"/>
        </w:rPr>
        <w:t xml:space="preserve">. Solid-State Circuits, vol. 40, no. 1, pp. 310–319, Jan. 2005. </w:t>
      </w:r>
    </w:p>
    <w:p w:rsidR="00000000" w:rsidRPr="002B7498" w:rsidRDefault="0015624C" w:rsidP="002B7498">
      <w:pPr>
        <w:pStyle w:val="BodyText"/>
        <w:numPr>
          <w:ilvl w:val="0"/>
          <w:numId w:val="42"/>
        </w:numPr>
        <w:rPr>
          <w:sz w:val="32"/>
          <w:szCs w:val="32"/>
          <w:lang w:val="en-IN"/>
        </w:rPr>
      </w:pPr>
      <w:r w:rsidRPr="002B7498">
        <w:rPr>
          <w:sz w:val="32"/>
          <w:szCs w:val="32"/>
          <w:lang w:val="en-IN"/>
        </w:rPr>
        <w:t xml:space="preserve">[2] K. Usami et al., “Automated low-power technique exploiting multiple supply voltages applied to a media processor,” IEEE J. Solid-State Circuits, vol. 33, no. 3, pp. 463–472, Mar. 1998. </w:t>
      </w:r>
    </w:p>
    <w:p w:rsidR="00000000" w:rsidRPr="002B7498" w:rsidRDefault="0015624C" w:rsidP="002B7498">
      <w:pPr>
        <w:pStyle w:val="BodyText"/>
        <w:numPr>
          <w:ilvl w:val="0"/>
          <w:numId w:val="42"/>
        </w:numPr>
        <w:rPr>
          <w:sz w:val="32"/>
          <w:szCs w:val="32"/>
          <w:lang w:val="en-IN"/>
        </w:rPr>
      </w:pPr>
      <w:r w:rsidRPr="002B7498">
        <w:rPr>
          <w:sz w:val="32"/>
          <w:szCs w:val="32"/>
          <w:lang w:val="en-IN"/>
        </w:rPr>
        <w:t>[3] D. Zhang, A. Bhide, and A. Alvandpour, “A 53-nW 9.1-ENOB 1-kS/s SAR ADC in 0.13-</w:t>
      </w:r>
      <w:r w:rsidRPr="002B7498">
        <w:rPr>
          <w:sz w:val="32"/>
          <w:szCs w:val="32"/>
          <w:lang w:val="el-GR"/>
        </w:rPr>
        <w:t>μ</w:t>
      </w:r>
      <w:r w:rsidRPr="002B7498">
        <w:rPr>
          <w:sz w:val="32"/>
          <w:szCs w:val="32"/>
          <w:lang w:val="en-IN"/>
        </w:rPr>
        <w:t xml:space="preserve">m CMOS for medical implant devices,” IEEE J. Solid-State Circuits, vol. 47, no. 7, pp. 1585–1593, Jul. 2012. </w:t>
      </w:r>
    </w:p>
    <w:p w:rsidR="00000000" w:rsidRPr="002B7498" w:rsidRDefault="0015624C" w:rsidP="002B7498">
      <w:pPr>
        <w:pStyle w:val="BodyText"/>
        <w:numPr>
          <w:ilvl w:val="0"/>
          <w:numId w:val="42"/>
        </w:numPr>
        <w:rPr>
          <w:sz w:val="32"/>
          <w:szCs w:val="32"/>
          <w:lang w:val="en-IN"/>
        </w:rPr>
      </w:pPr>
      <w:r w:rsidRPr="002B7498">
        <w:rPr>
          <w:sz w:val="32"/>
          <w:szCs w:val="32"/>
          <w:lang w:val="en-IN"/>
        </w:rPr>
        <w:t>[4] P. Corsonello, S. Perri, and F. Frustaci, “Exploring we</w:t>
      </w:r>
      <w:r w:rsidRPr="002B7498">
        <w:rPr>
          <w:sz w:val="32"/>
          <w:szCs w:val="32"/>
          <w:lang w:val="en-IN"/>
        </w:rPr>
        <w:t xml:space="preserve">ll configurations for voltage level converter design in 28 nm UTBB FDSOI technology,” in Proc. IEEE Int. Conf. Comput. Design (ICCD), Oct. 2015, pp. 499–504. </w:t>
      </w:r>
    </w:p>
    <w:p w:rsidR="00000000" w:rsidRPr="002B7498" w:rsidRDefault="0015624C" w:rsidP="002B7498">
      <w:pPr>
        <w:pStyle w:val="BodyText"/>
        <w:numPr>
          <w:ilvl w:val="0"/>
          <w:numId w:val="42"/>
        </w:numPr>
        <w:rPr>
          <w:sz w:val="32"/>
          <w:szCs w:val="32"/>
          <w:lang w:val="en-IN"/>
        </w:rPr>
      </w:pPr>
      <w:r w:rsidRPr="002B7498">
        <w:rPr>
          <w:sz w:val="32"/>
          <w:szCs w:val="32"/>
          <w:lang w:val="en-IN"/>
        </w:rPr>
        <w:t xml:space="preserve">[5] S. Lütkemeier and U. Ruckert, “A subthreshold to above-threshold level shifter comprising a </w:t>
      </w:r>
      <w:r w:rsidRPr="002B7498">
        <w:rPr>
          <w:sz w:val="32"/>
          <w:szCs w:val="32"/>
          <w:lang w:val="en-IN"/>
        </w:rPr>
        <w:t>Wilson current mirror,” IEEE Trans. Circuits Syst. II, Exp. Briefs, vol. 57, no. 9, pp. 721–724, Sep. 2010.</w:t>
      </w:r>
    </w:p>
    <w:p w:rsidR="00000000" w:rsidRPr="002B7498" w:rsidRDefault="0015624C" w:rsidP="002B7498">
      <w:pPr>
        <w:pStyle w:val="BodyText"/>
        <w:numPr>
          <w:ilvl w:val="0"/>
          <w:numId w:val="42"/>
        </w:numPr>
        <w:rPr>
          <w:sz w:val="32"/>
          <w:szCs w:val="32"/>
          <w:lang w:val="en-IN"/>
        </w:rPr>
      </w:pPr>
      <w:r w:rsidRPr="002B7498">
        <w:rPr>
          <w:sz w:val="32"/>
          <w:szCs w:val="32"/>
          <w:lang w:val="en-IN"/>
        </w:rPr>
        <w:t xml:space="preserve">[6] S.-C. Luo, C.-J. Huang, and Y.-H. Chu, “A wide-range level shifter using a modified Wilson current mirror hybrid buffer,” </w:t>
      </w:r>
      <w:r w:rsidRPr="002B7498">
        <w:rPr>
          <w:sz w:val="32"/>
          <w:szCs w:val="32"/>
          <w:lang w:val="en-IN"/>
        </w:rPr>
        <w:lastRenderedPageBreak/>
        <w:t xml:space="preserve">IEEE Trans. Circuits </w:t>
      </w:r>
      <w:r w:rsidRPr="002B7498">
        <w:rPr>
          <w:sz w:val="32"/>
          <w:szCs w:val="32"/>
          <w:lang w:val="en-IN"/>
        </w:rPr>
        <w:t xml:space="preserve">Syst. I, Reg. Papers, vol. 61, no. 6, pp. 1656–1665, May 2014. </w:t>
      </w:r>
    </w:p>
    <w:p w:rsidR="00000000" w:rsidRPr="002B7498" w:rsidRDefault="0015624C" w:rsidP="002B7498">
      <w:pPr>
        <w:pStyle w:val="BodyText"/>
        <w:numPr>
          <w:ilvl w:val="0"/>
          <w:numId w:val="42"/>
        </w:numPr>
        <w:rPr>
          <w:sz w:val="32"/>
          <w:szCs w:val="32"/>
          <w:lang w:val="en-IN"/>
        </w:rPr>
      </w:pPr>
      <w:r w:rsidRPr="002B7498">
        <w:rPr>
          <w:sz w:val="32"/>
          <w:szCs w:val="32"/>
          <w:lang w:val="en-IN"/>
        </w:rPr>
        <w:t>[7] M. Lanuzza, P. Corsonello, and S. Perri, “Fast and wide range voltage conversion in multisupply voltage designs,” IEEE Trans. Very Large Scale Integr. (VLSI) Syst., vol. 23, no. 2, pp. 38</w:t>
      </w:r>
      <w:r w:rsidRPr="002B7498">
        <w:rPr>
          <w:sz w:val="32"/>
          <w:szCs w:val="32"/>
          <w:lang w:val="en-IN"/>
        </w:rPr>
        <w:t xml:space="preserve">8–391, Feb. 2015. </w:t>
      </w:r>
    </w:p>
    <w:p w:rsidR="00000000" w:rsidRPr="002B7498" w:rsidRDefault="0015624C" w:rsidP="002B7498">
      <w:pPr>
        <w:pStyle w:val="BodyText"/>
        <w:numPr>
          <w:ilvl w:val="0"/>
          <w:numId w:val="42"/>
        </w:numPr>
        <w:rPr>
          <w:sz w:val="32"/>
          <w:szCs w:val="32"/>
          <w:lang w:val="en-IN"/>
        </w:rPr>
      </w:pPr>
      <w:r w:rsidRPr="002B7498">
        <w:rPr>
          <w:sz w:val="32"/>
          <w:szCs w:val="32"/>
          <w:lang w:val="en-IN"/>
        </w:rPr>
        <w:t xml:space="preserve">[8] Y. Osaki, T. Hirose, N. Kuroki, and M. Numa, “A low-power level shifter with logic error correction for extremely low-voltage digital CMOS LSIs,” IEEE J. Solid-State Circuits, vol. 47, no. 7, pp. 1776–1783, Jul. 2012. </w:t>
      </w:r>
    </w:p>
    <w:p w:rsidR="00000000" w:rsidRPr="002B7498" w:rsidRDefault="0015624C" w:rsidP="002B7498">
      <w:pPr>
        <w:pStyle w:val="BodyText"/>
        <w:numPr>
          <w:ilvl w:val="0"/>
          <w:numId w:val="42"/>
        </w:numPr>
        <w:rPr>
          <w:sz w:val="32"/>
          <w:szCs w:val="32"/>
          <w:lang w:val="en-IN"/>
        </w:rPr>
      </w:pPr>
      <w:r w:rsidRPr="002B7498">
        <w:rPr>
          <w:sz w:val="32"/>
          <w:szCs w:val="32"/>
          <w:lang w:val="en-IN"/>
        </w:rPr>
        <w:t>[9] S. R. Ho</w:t>
      </w:r>
      <w:r w:rsidRPr="002B7498">
        <w:rPr>
          <w:sz w:val="32"/>
          <w:szCs w:val="32"/>
          <w:lang w:val="en-IN"/>
        </w:rPr>
        <w:t xml:space="preserve">sseini, M. Saberi, and R. Lotfi, “A low-power subthreshold to above-threshold voltage level shifter,” IEEE Trans. Circuits Syst. II, Exp. Briefs, vol. 61, no. 10, pp. 753–757, Oct.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624C" w:rsidRDefault="0015624C" w:rsidP="003654DF">
      <w:pPr>
        <w:spacing w:after="0" w:line="240" w:lineRule="auto"/>
      </w:pPr>
      <w:r>
        <w:separator/>
      </w:r>
    </w:p>
  </w:endnote>
  <w:endnote w:type="continuationSeparator" w:id="1">
    <w:p w:rsidR="0015624C" w:rsidRDefault="0015624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624C" w:rsidRDefault="0015624C" w:rsidP="003654DF">
      <w:pPr>
        <w:spacing w:after="0" w:line="240" w:lineRule="auto"/>
      </w:pPr>
      <w:r>
        <w:separator/>
      </w:r>
    </w:p>
  </w:footnote>
  <w:footnote w:type="continuationSeparator" w:id="1">
    <w:p w:rsidR="0015624C" w:rsidRDefault="0015624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F50EC">
        <w:pPr>
          <w:pStyle w:val="Header"/>
          <w:jc w:val="right"/>
        </w:pPr>
        <w:fldSimple w:instr=" PAGE   \* MERGEFORMAT ">
          <w:r w:rsidR="00453A8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C1D0B45"/>
    <w:multiLevelType w:val="hybridMultilevel"/>
    <w:tmpl w:val="FBB0447E"/>
    <w:lvl w:ilvl="0" w:tplc="0B646E8C">
      <w:start w:val="1"/>
      <w:numFmt w:val="bullet"/>
      <w:lvlText w:val=""/>
      <w:lvlJc w:val="left"/>
      <w:pPr>
        <w:tabs>
          <w:tab w:val="num" w:pos="720"/>
        </w:tabs>
        <w:ind w:left="720" w:hanging="360"/>
      </w:pPr>
      <w:rPr>
        <w:rFonts w:ascii="Wingdings 2" w:hAnsi="Wingdings 2" w:hint="default"/>
      </w:rPr>
    </w:lvl>
    <w:lvl w:ilvl="1" w:tplc="6BB22024" w:tentative="1">
      <w:start w:val="1"/>
      <w:numFmt w:val="bullet"/>
      <w:lvlText w:val=""/>
      <w:lvlJc w:val="left"/>
      <w:pPr>
        <w:tabs>
          <w:tab w:val="num" w:pos="1440"/>
        </w:tabs>
        <w:ind w:left="1440" w:hanging="360"/>
      </w:pPr>
      <w:rPr>
        <w:rFonts w:ascii="Wingdings 2" w:hAnsi="Wingdings 2" w:hint="default"/>
      </w:rPr>
    </w:lvl>
    <w:lvl w:ilvl="2" w:tplc="82C09DC0" w:tentative="1">
      <w:start w:val="1"/>
      <w:numFmt w:val="bullet"/>
      <w:lvlText w:val=""/>
      <w:lvlJc w:val="left"/>
      <w:pPr>
        <w:tabs>
          <w:tab w:val="num" w:pos="2160"/>
        </w:tabs>
        <w:ind w:left="2160" w:hanging="360"/>
      </w:pPr>
      <w:rPr>
        <w:rFonts w:ascii="Wingdings 2" w:hAnsi="Wingdings 2" w:hint="default"/>
      </w:rPr>
    </w:lvl>
    <w:lvl w:ilvl="3" w:tplc="4C62D762" w:tentative="1">
      <w:start w:val="1"/>
      <w:numFmt w:val="bullet"/>
      <w:lvlText w:val=""/>
      <w:lvlJc w:val="left"/>
      <w:pPr>
        <w:tabs>
          <w:tab w:val="num" w:pos="2880"/>
        </w:tabs>
        <w:ind w:left="2880" w:hanging="360"/>
      </w:pPr>
      <w:rPr>
        <w:rFonts w:ascii="Wingdings 2" w:hAnsi="Wingdings 2" w:hint="default"/>
      </w:rPr>
    </w:lvl>
    <w:lvl w:ilvl="4" w:tplc="84D41764" w:tentative="1">
      <w:start w:val="1"/>
      <w:numFmt w:val="bullet"/>
      <w:lvlText w:val=""/>
      <w:lvlJc w:val="left"/>
      <w:pPr>
        <w:tabs>
          <w:tab w:val="num" w:pos="3600"/>
        </w:tabs>
        <w:ind w:left="3600" w:hanging="360"/>
      </w:pPr>
      <w:rPr>
        <w:rFonts w:ascii="Wingdings 2" w:hAnsi="Wingdings 2" w:hint="default"/>
      </w:rPr>
    </w:lvl>
    <w:lvl w:ilvl="5" w:tplc="C128C05A" w:tentative="1">
      <w:start w:val="1"/>
      <w:numFmt w:val="bullet"/>
      <w:lvlText w:val=""/>
      <w:lvlJc w:val="left"/>
      <w:pPr>
        <w:tabs>
          <w:tab w:val="num" w:pos="4320"/>
        </w:tabs>
        <w:ind w:left="4320" w:hanging="360"/>
      </w:pPr>
      <w:rPr>
        <w:rFonts w:ascii="Wingdings 2" w:hAnsi="Wingdings 2" w:hint="default"/>
      </w:rPr>
    </w:lvl>
    <w:lvl w:ilvl="6" w:tplc="E0A83CCA" w:tentative="1">
      <w:start w:val="1"/>
      <w:numFmt w:val="bullet"/>
      <w:lvlText w:val=""/>
      <w:lvlJc w:val="left"/>
      <w:pPr>
        <w:tabs>
          <w:tab w:val="num" w:pos="5040"/>
        </w:tabs>
        <w:ind w:left="5040" w:hanging="360"/>
      </w:pPr>
      <w:rPr>
        <w:rFonts w:ascii="Wingdings 2" w:hAnsi="Wingdings 2" w:hint="default"/>
      </w:rPr>
    </w:lvl>
    <w:lvl w:ilvl="7" w:tplc="853CD386" w:tentative="1">
      <w:start w:val="1"/>
      <w:numFmt w:val="bullet"/>
      <w:lvlText w:val=""/>
      <w:lvlJc w:val="left"/>
      <w:pPr>
        <w:tabs>
          <w:tab w:val="num" w:pos="5760"/>
        </w:tabs>
        <w:ind w:left="5760" w:hanging="360"/>
      </w:pPr>
      <w:rPr>
        <w:rFonts w:ascii="Wingdings 2" w:hAnsi="Wingdings 2" w:hint="default"/>
      </w:rPr>
    </w:lvl>
    <w:lvl w:ilvl="8" w:tplc="446AF00E" w:tentative="1">
      <w:start w:val="1"/>
      <w:numFmt w:val="bullet"/>
      <w:lvlText w:val=""/>
      <w:lvlJc w:val="left"/>
      <w:pPr>
        <w:tabs>
          <w:tab w:val="num" w:pos="6480"/>
        </w:tabs>
        <w:ind w:left="6480" w:hanging="360"/>
      </w:pPr>
      <w:rPr>
        <w:rFonts w:ascii="Wingdings 2" w:hAnsi="Wingdings 2"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956528A"/>
    <w:multiLevelType w:val="hybridMultilevel"/>
    <w:tmpl w:val="808E650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E1F5A72"/>
    <w:multiLevelType w:val="hybridMultilevel"/>
    <w:tmpl w:val="0B90F8E6"/>
    <w:lvl w:ilvl="0" w:tplc="2AFECA3E">
      <w:start w:val="1"/>
      <w:numFmt w:val="bullet"/>
      <w:lvlText w:val=""/>
      <w:lvlJc w:val="left"/>
      <w:pPr>
        <w:tabs>
          <w:tab w:val="num" w:pos="720"/>
        </w:tabs>
        <w:ind w:left="720" w:hanging="360"/>
      </w:pPr>
      <w:rPr>
        <w:rFonts w:ascii="Wingdings 2" w:hAnsi="Wingdings 2" w:hint="default"/>
      </w:rPr>
    </w:lvl>
    <w:lvl w:ilvl="1" w:tplc="5566A64E" w:tentative="1">
      <w:start w:val="1"/>
      <w:numFmt w:val="bullet"/>
      <w:lvlText w:val=""/>
      <w:lvlJc w:val="left"/>
      <w:pPr>
        <w:tabs>
          <w:tab w:val="num" w:pos="1440"/>
        </w:tabs>
        <w:ind w:left="1440" w:hanging="360"/>
      </w:pPr>
      <w:rPr>
        <w:rFonts w:ascii="Wingdings 2" w:hAnsi="Wingdings 2" w:hint="default"/>
      </w:rPr>
    </w:lvl>
    <w:lvl w:ilvl="2" w:tplc="72C698A2" w:tentative="1">
      <w:start w:val="1"/>
      <w:numFmt w:val="bullet"/>
      <w:lvlText w:val=""/>
      <w:lvlJc w:val="left"/>
      <w:pPr>
        <w:tabs>
          <w:tab w:val="num" w:pos="2160"/>
        </w:tabs>
        <w:ind w:left="2160" w:hanging="360"/>
      </w:pPr>
      <w:rPr>
        <w:rFonts w:ascii="Wingdings 2" w:hAnsi="Wingdings 2" w:hint="default"/>
      </w:rPr>
    </w:lvl>
    <w:lvl w:ilvl="3" w:tplc="188861D2" w:tentative="1">
      <w:start w:val="1"/>
      <w:numFmt w:val="bullet"/>
      <w:lvlText w:val=""/>
      <w:lvlJc w:val="left"/>
      <w:pPr>
        <w:tabs>
          <w:tab w:val="num" w:pos="2880"/>
        </w:tabs>
        <w:ind w:left="2880" w:hanging="360"/>
      </w:pPr>
      <w:rPr>
        <w:rFonts w:ascii="Wingdings 2" w:hAnsi="Wingdings 2" w:hint="default"/>
      </w:rPr>
    </w:lvl>
    <w:lvl w:ilvl="4" w:tplc="14C8BB88" w:tentative="1">
      <w:start w:val="1"/>
      <w:numFmt w:val="bullet"/>
      <w:lvlText w:val=""/>
      <w:lvlJc w:val="left"/>
      <w:pPr>
        <w:tabs>
          <w:tab w:val="num" w:pos="3600"/>
        </w:tabs>
        <w:ind w:left="3600" w:hanging="360"/>
      </w:pPr>
      <w:rPr>
        <w:rFonts w:ascii="Wingdings 2" w:hAnsi="Wingdings 2" w:hint="default"/>
      </w:rPr>
    </w:lvl>
    <w:lvl w:ilvl="5" w:tplc="E8826D50" w:tentative="1">
      <w:start w:val="1"/>
      <w:numFmt w:val="bullet"/>
      <w:lvlText w:val=""/>
      <w:lvlJc w:val="left"/>
      <w:pPr>
        <w:tabs>
          <w:tab w:val="num" w:pos="4320"/>
        </w:tabs>
        <w:ind w:left="4320" w:hanging="360"/>
      </w:pPr>
      <w:rPr>
        <w:rFonts w:ascii="Wingdings 2" w:hAnsi="Wingdings 2" w:hint="default"/>
      </w:rPr>
    </w:lvl>
    <w:lvl w:ilvl="6" w:tplc="F20410A4" w:tentative="1">
      <w:start w:val="1"/>
      <w:numFmt w:val="bullet"/>
      <w:lvlText w:val=""/>
      <w:lvlJc w:val="left"/>
      <w:pPr>
        <w:tabs>
          <w:tab w:val="num" w:pos="5040"/>
        </w:tabs>
        <w:ind w:left="5040" w:hanging="360"/>
      </w:pPr>
      <w:rPr>
        <w:rFonts w:ascii="Wingdings 2" w:hAnsi="Wingdings 2" w:hint="default"/>
      </w:rPr>
    </w:lvl>
    <w:lvl w:ilvl="7" w:tplc="A984C00E" w:tentative="1">
      <w:start w:val="1"/>
      <w:numFmt w:val="bullet"/>
      <w:lvlText w:val=""/>
      <w:lvlJc w:val="left"/>
      <w:pPr>
        <w:tabs>
          <w:tab w:val="num" w:pos="5760"/>
        </w:tabs>
        <w:ind w:left="5760" w:hanging="360"/>
      </w:pPr>
      <w:rPr>
        <w:rFonts w:ascii="Wingdings 2" w:hAnsi="Wingdings 2" w:hint="default"/>
      </w:rPr>
    </w:lvl>
    <w:lvl w:ilvl="8" w:tplc="7CC0567A" w:tentative="1">
      <w:start w:val="1"/>
      <w:numFmt w:val="bullet"/>
      <w:lvlText w:val=""/>
      <w:lvlJc w:val="left"/>
      <w:pPr>
        <w:tabs>
          <w:tab w:val="num" w:pos="6480"/>
        </w:tabs>
        <w:ind w:left="6480" w:hanging="360"/>
      </w:pPr>
      <w:rPr>
        <w:rFonts w:ascii="Wingdings 2" w:hAnsi="Wingdings 2" w:hint="default"/>
      </w:rPr>
    </w:lvl>
  </w:abstractNum>
  <w:abstractNum w:abstractNumId="25">
    <w:nsid w:val="3FF54EAB"/>
    <w:multiLevelType w:val="hybridMultilevel"/>
    <w:tmpl w:val="793A23AC"/>
    <w:lvl w:ilvl="0" w:tplc="FD449E24">
      <w:start w:val="1"/>
      <w:numFmt w:val="bullet"/>
      <w:lvlText w:val=""/>
      <w:lvlJc w:val="left"/>
      <w:pPr>
        <w:tabs>
          <w:tab w:val="num" w:pos="720"/>
        </w:tabs>
        <w:ind w:left="720" w:hanging="360"/>
      </w:pPr>
      <w:rPr>
        <w:rFonts w:ascii="Wingdings 2" w:hAnsi="Wingdings 2" w:hint="default"/>
      </w:rPr>
    </w:lvl>
    <w:lvl w:ilvl="1" w:tplc="7364288C" w:tentative="1">
      <w:start w:val="1"/>
      <w:numFmt w:val="bullet"/>
      <w:lvlText w:val=""/>
      <w:lvlJc w:val="left"/>
      <w:pPr>
        <w:tabs>
          <w:tab w:val="num" w:pos="1440"/>
        </w:tabs>
        <w:ind w:left="1440" w:hanging="360"/>
      </w:pPr>
      <w:rPr>
        <w:rFonts w:ascii="Wingdings 2" w:hAnsi="Wingdings 2" w:hint="default"/>
      </w:rPr>
    </w:lvl>
    <w:lvl w:ilvl="2" w:tplc="CA664A16" w:tentative="1">
      <w:start w:val="1"/>
      <w:numFmt w:val="bullet"/>
      <w:lvlText w:val=""/>
      <w:lvlJc w:val="left"/>
      <w:pPr>
        <w:tabs>
          <w:tab w:val="num" w:pos="2160"/>
        </w:tabs>
        <w:ind w:left="2160" w:hanging="360"/>
      </w:pPr>
      <w:rPr>
        <w:rFonts w:ascii="Wingdings 2" w:hAnsi="Wingdings 2" w:hint="default"/>
      </w:rPr>
    </w:lvl>
    <w:lvl w:ilvl="3" w:tplc="90A6BE0C" w:tentative="1">
      <w:start w:val="1"/>
      <w:numFmt w:val="bullet"/>
      <w:lvlText w:val=""/>
      <w:lvlJc w:val="left"/>
      <w:pPr>
        <w:tabs>
          <w:tab w:val="num" w:pos="2880"/>
        </w:tabs>
        <w:ind w:left="2880" w:hanging="360"/>
      </w:pPr>
      <w:rPr>
        <w:rFonts w:ascii="Wingdings 2" w:hAnsi="Wingdings 2" w:hint="default"/>
      </w:rPr>
    </w:lvl>
    <w:lvl w:ilvl="4" w:tplc="451005D6" w:tentative="1">
      <w:start w:val="1"/>
      <w:numFmt w:val="bullet"/>
      <w:lvlText w:val=""/>
      <w:lvlJc w:val="left"/>
      <w:pPr>
        <w:tabs>
          <w:tab w:val="num" w:pos="3600"/>
        </w:tabs>
        <w:ind w:left="3600" w:hanging="360"/>
      </w:pPr>
      <w:rPr>
        <w:rFonts w:ascii="Wingdings 2" w:hAnsi="Wingdings 2" w:hint="default"/>
      </w:rPr>
    </w:lvl>
    <w:lvl w:ilvl="5" w:tplc="3126E7B6" w:tentative="1">
      <w:start w:val="1"/>
      <w:numFmt w:val="bullet"/>
      <w:lvlText w:val=""/>
      <w:lvlJc w:val="left"/>
      <w:pPr>
        <w:tabs>
          <w:tab w:val="num" w:pos="4320"/>
        </w:tabs>
        <w:ind w:left="4320" w:hanging="360"/>
      </w:pPr>
      <w:rPr>
        <w:rFonts w:ascii="Wingdings 2" w:hAnsi="Wingdings 2" w:hint="default"/>
      </w:rPr>
    </w:lvl>
    <w:lvl w:ilvl="6" w:tplc="F8DA8B5C" w:tentative="1">
      <w:start w:val="1"/>
      <w:numFmt w:val="bullet"/>
      <w:lvlText w:val=""/>
      <w:lvlJc w:val="left"/>
      <w:pPr>
        <w:tabs>
          <w:tab w:val="num" w:pos="5040"/>
        </w:tabs>
        <w:ind w:left="5040" w:hanging="360"/>
      </w:pPr>
      <w:rPr>
        <w:rFonts w:ascii="Wingdings 2" w:hAnsi="Wingdings 2" w:hint="default"/>
      </w:rPr>
    </w:lvl>
    <w:lvl w:ilvl="7" w:tplc="EBB64A56" w:tentative="1">
      <w:start w:val="1"/>
      <w:numFmt w:val="bullet"/>
      <w:lvlText w:val=""/>
      <w:lvlJc w:val="left"/>
      <w:pPr>
        <w:tabs>
          <w:tab w:val="num" w:pos="5760"/>
        </w:tabs>
        <w:ind w:left="5760" w:hanging="360"/>
      </w:pPr>
      <w:rPr>
        <w:rFonts w:ascii="Wingdings 2" w:hAnsi="Wingdings 2" w:hint="default"/>
      </w:rPr>
    </w:lvl>
    <w:lvl w:ilvl="8" w:tplc="29946504"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1120A1A"/>
    <w:multiLevelType w:val="hybridMultilevel"/>
    <w:tmpl w:val="603E9226"/>
    <w:lvl w:ilvl="0" w:tplc="46743650">
      <w:start w:val="1"/>
      <w:numFmt w:val="bullet"/>
      <w:lvlText w:val=""/>
      <w:lvlJc w:val="left"/>
      <w:pPr>
        <w:tabs>
          <w:tab w:val="num" w:pos="720"/>
        </w:tabs>
        <w:ind w:left="720" w:hanging="360"/>
      </w:pPr>
      <w:rPr>
        <w:rFonts w:ascii="Wingdings 2" w:hAnsi="Wingdings 2" w:hint="default"/>
      </w:rPr>
    </w:lvl>
    <w:lvl w:ilvl="1" w:tplc="F28A4620" w:tentative="1">
      <w:start w:val="1"/>
      <w:numFmt w:val="bullet"/>
      <w:lvlText w:val=""/>
      <w:lvlJc w:val="left"/>
      <w:pPr>
        <w:tabs>
          <w:tab w:val="num" w:pos="1440"/>
        </w:tabs>
        <w:ind w:left="1440" w:hanging="360"/>
      </w:pPr>
      <w:rPr>
        <w:rFonts w:ascii="Wingdings 2" w:hAnsi="Wingdings 2" w:hint="default"/>
      </w:rPr>
    </w:lvl>
    <w:lvl w:ilvl="2" w:tplc="B0124EE6" w:tentative="1">
      <w:start w:val="1"/>
      <w:numFmt w:val="bullet"/>
      <w:lvlText w:val=""/>
      <w:lvlJc w:val="left"/>
      <w:pPr>
        <w:tabs>
          <w:tab w:val="num" w:pos="2160"/>
        </w:tabs>
        <w:ind w:left="2160" w:hanging="360"/>
      </w:pPr>
      <w:rPr>
        <w:rFonts w:ascii="Wingdings 2" w:hAnsi="Wingdings 2" w:hint="default"/>
      </w:rPr>
    </w:lvl>
    <w:lvl w:ilvl="3" w:tplc="35EABF0C" w:tentative="1">
      <w:start w:val="1"/>
      <w:numFmt w:val="bullet"/>
      <w:lvlText w:val=""/>
      <w:lvlJc w:val="left"/>
      <w:pPr>
        <w:tabs>
          <w:tab w:val="num" w:pos="2880"/>
        </w:tabs>
        <w:ind w:left="2880" w:hanging="360"/>
      </w:pPr>
      <w:rPr>
        <w:rFonts w:ascii="Wingdings 2" w:hAnsi="Wingdings 2" w:hint="default"/>
      </w:rPr>
    </w:lvl>
    <w:lvl w:ilvl="4" w:tplc="A2C28EBA" w:tentative="1">
      <w:start w:val="1"/>
      <w:numFmt w:val="bullet"/>
      <w:lvlText w:val=""/>
      <w:lvlJc w:val="left"/>
      <w:pPr>
        <w:tabs>
          <w:tab w:val="num" w:pos="3600"/>
        </w:tabs>
        <w:ind w:left="3600" w:hanging="360"/>
      </w:pPr>
      <w:rPr>
        <w:rFonts w:ascii="Wingdings 2" w:hAnsi="Wingdings 2" w:hint="default"/>
      </w:rPr>
    </w:lvl>
    <w:lvl w:ilvl="5" w:tplc="2056C5A2" w:tentative="1">
      <w:start w:val="1"/>
      <w:numFmt w:val="bullet"/>
      <w:lvlText w:val=""/>
      <w:lvlJc w:val="left"/>
      <w:pPr>
        <w:tabs>
          <w:tab w:val="num" w:pos="4320"/>
        </w:tabs>
        <w:ind w:left="4320" w:hanging="360"/>
      </w:pPr>
      <w:rPr>
        <w:rFonts w:ascii="Wingdings 2" w:hAnsi="Wingdings 2" w:hint="default"/>
      </w:rPr>
    </w:lvl>
    <w:lvl w:ilvl="6" w:tplc="718C9E5E" w:tentative="1">
      <w:start w:val="1"/>
      <w:numFmt w:val="bullet"/>
      <w:lvlText w:val=""/>
      <w:lvlJc w:val="left"/>
      <w:pPr>
        <w:tabs>
          <w:tab w:val="num" w:pos="5040"/>
        </w:tabs>
        <w:ind w:left="5040" w:hanging="360"/>
      </w:pPr>
      <w:rPr>
        <w:rFonts w:ascii="Wingdings 2" w:hAnsi="Wingdings 2" w:hint="default"/>
      </w:rPr>
    </w:lvl>
    <w:lvl w:ilvl="7" w:tplc="21EE25EE" w:tentative="1">
      <w:start w:val="1"/>
      <w:numFmt w:val="bullet"/>
      <w:lvlText w:val=""/>
      <w:lvlJc w:val="left"/>
      <w:pPr>
        <w:tabs>
          <w:tab w:val="num" w:pos="5760"/>
        </w:tabs>
        <w:ind w:left="5760" w:hanging="360"/>
      </w:pPr>
      <w:rPr>
        <w:rFonts w:ascii="Wingdings 2" w:hAnsi="Wingdings 2" w:hint="default"/>
      </w:rPr>
    </w:lvl>
    <w:lvl w:ilvl="8" w:tplc="8208EFF0" w:tentative="1">
      <w:start w:val="1"/>
      <w:numFmt w:val="bullet"/>
      <w:lvlText w:val=""/>
      <w:lvlJc w:val="left"/>
      <w:pPr>
        <w:tabs>
          <w:tab w:val="num" w:pos="6480"/>
        </w:tabs>
        <w:ind w:left="6480" w:hanging="360"/>
      </w:pPr>
      <w:rPr>
        <w:rFonts w:ascii="Wingdings 2" w:hAnsi="Wingdings 2"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5A4CFD"/>
    <w:multiLevelType w:val="hybridMultilevel"/>
    <w:tmpl w:val="8BA257A6"/>
    <w:lvl w:ilvl="0" w:tplc="E3FA948C">
      <w:start w:val="1"/>
      <w:numFmt w:val="bullet"/>
      <w:lvlText w:val=""/>
      <w:lvlJc w:val="left"/>
      <w:pPr>
        <w:tabs>
          <w:tab w:val="num" w:pos="720"/>
        </w:tabs>
        <w:ind w:left="720" w:hanging="360"/>
      </w:pPr>
      <w:rPr>
        <w:rFonts w:ascii="Wingdings 2" w:hAnsi="Wingdings 2" w:hint="default"/>
      </w:rPr>
    </w:lvl>
    <w:lvl w:ilvl="1" w:tplc="5B7E7BE2" w:tentative="1">
      <w:start w:val="1"/>
      <w:numFmt w:val="bullet"/>
      <w:lvlText w:val=""/>
      <w:lvlJc w:val="left"/>
      <w:pPr>
        <w:tabs>
          <w:tab w:val="num" w:pos="1440"/>
        </w:tabs>
        <w:ind w:left="1440" w:hanging="360"/>
      </w:pPr>
      <w:rPr>
        <w:rFonts w:ascii="Wingdings 2" w:hAnsi="Wingdings 2" w:hint="default"/>
      </w:rPr>
    </w:lvl>
    <w:lvl w:ilvl="2" w:tplc="0F00BA90" w:tentative="1">
      <w:start w:val="1"/>
      <w:numFmt w:val="bullet"/>
      <w:lvlText w:val=""/>
      <w:lvlJc w:val="left"/>
      <w:pPr>
        <w:tabs>
          <w:tab w:val="num" w:pos="2160"/>
        </w:tabs>
        <w:ind w:left="2160" w:hanging="360"/>
      </w:pPr>
      <w:rPr>
        <w:rFonts w:ascii="Wingdings 2" w:hAnsi="Wingdings 2" w:hint="default"/>
      </w:rPr>
    </w:lvl>
    <w:lvl w:ilvl="3" w:tplc="D830210C" w:tentative="1">
      <w:start w:val="1"/>
      <w:numFmt w:val="bullet"/>
      <w:lvlText w:val=""/>
      <w:lvlJc w:val="left"/>
      <w:pPr>
        <w:tabs>
          <w:tab w:val="num" w:pos="2880"/>
        </w:tabs>
        <w:ind w:left="2880" w:hanging="360"/>
      </w:pPr>
      <w:rPr>
        <w:rFonts w:ascii="Wingdings 2" w:hAnsi="Wingdings 2" w:hint="default"/>
      </w:rPr>
    </w:lvl>
    <w:lvl w:ilvl="4" w:tplc="47FC0898" w:tentative="1">
      <w:start w:val="1"/>
      <w:numFmt w:val="bullet"/>
      <w:lvlText w:val=""/>
      <w:lvlJc w:val="left"/>
      <w:pPr>
        <w:tabs>
          <w:tab w:val="num" w:pos="3600"/>
        </w:tabs>
        <w:ind w:left="3600" w:hanging="360"/>
      </w:pPr>
      <w:rPr>
        <w:rFonts w:ascii="Wingdings 2" w:hAnsi="Wingdings 2" w:hint="default"/>
      </w:rPr>
    </w:lvl>
    <w:lvl w:ilvl="5" w:tplc="F258C058" w:tentative="1">
      <w:start w:val="1"/>
      <w:numFmt w:val="bullet"/>
      <w:lvlText w:val=""/>
      <w:lvlJc w:val="left"/>
      <w:pPr>
        <w:tabs>
          <w:tab w:val="num" w:pos="4320"/>
        </w:tabs>
        <w:ind w:left="4320" w:hanging="360"/>
      </w:pPr>
      <w:rPr>
        <w:rFonts w:ascii="Wingdings 2" w:hAnsi="Wingdings 2" w:hint="default"/>
      </w:rPr>
    </w:lvl>
    <w:lvl w:ilvl="6" w:tplc="7AAEFF7A" w:tentative="1">
      <w:start w:val="1"/>
      <w:numFmt w:val="bullet"/>
      <w:lvlText w:val=""/>
      <w:lvlJc w:val="left"/>
      <w:pPr>
        <w:tabs>
          <w:tab w:val="num" w:pos="5040"/>
        </w:tabs>
        <w:ind w:left="5040" w:hanging="360"/>
      </w:pPr>
      <w:rPr>
        <w:rFonts w:ascii="Wingdings 2" w:hAnsi="Wingdings 2" w:hint="default"/>
      </w:rPr>
    </w:lvl>
    <w:lvl w:ilvl="7" w:tplc="ADD427FE" w:tentative="1">
      <w:start w:val="1"/>
      <w:numFmt w:val="bullet"/>
      <w:lvlText w:val=""/>
      <w:lvlJc w:val="left"/>
      <w:pPr>
        <w:tabs>
          <w:tab w:val="num" w:pos="5760"/>
        </w:tabs>
        <w:ind w:left="5760" w:hanging="360"/>
      </w:pPr>
      <w:rPr>
        <w:rFonts w:ascii="Wingdings 2" w:hAnsi="Wingdings 2" w:hint="default"/>
      </w:rPr>
    </w:lvl>
    <w:lvl w:ilvl="8" w:tplc="B588A896"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0"/>
  </w:num>
  <w:num w:numId="7">
    <w:abstractNumId w:val="19"/>
  </w:num>
  <w:num w:numId="8">
    <w:abstractNumId w:val="4"/>
  </w:num>
  <w:num w:numId="9">
    <w:abstractNumId w:val="5"/>
  </w:num>
  <w:num w:numId="10">
    <w:abstractNumId w:val="1"/>
  </w:num>
  <w:num w:numId="11">
    <w:abstractNumId w:val="9"/>
  </w:num>
  <w:num w:numId="12">
    <w:abstractNumId w:val="35"/>
  </w:num>
  <w:num w:numId="13">
    <w:abstractNumId w:val="42"/>
  </w:num>
  <w:num w:numId="14">
    <w:abstractNumId w:val="45"/>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18"/>
  </w:num>
  <w:num w:numId="23">
    <w:abstractNumId w:val="43"/>
  </w:num>
  <w:num w:numId="24">
    <w:abstractNumId w:val="44"/>
  </w:num>
  <w:num w:numId="25">
    <w:abstractNumId w:val="32"/>
  </w:num>
  <w:num w:numId="26">
    <w:abstractNumId w:val="17"/>
  </w:num>
  <w:num w:numId="27">
    <w:abstractNumId w:val="3"/>
  </w:num>
  <w:num w:numId="28">
    <w:abstractNumId w:val="10"/>
  </w:num>
  <w:num w:numId="29">
    <w:abstractNumId w:val="33"/>
  </w:num>
  <w:num w:numId="30">
    <w:abstractNumId w:val="40"/>
  </w:num>
  <w:num w:numId="31">
    <w:abstractNumId w:val="30"/>
  </w:num>
  <w:num w:numId="32">
    <w:abstractNumId w:val="2"/>
  </w:num>
  <w:num w:numId="33">
    <w:abstractNumId w:val="29"/>
  </w:num>
  <w:num w:numId="34">
    <w:abstractNumId w:val="21"/>
  </w:num>
  <w:num w:numId="35">
    <w:abstractNumId w:val="13"/>
  </w:num>
  <w:num w:numId="36">
    <w:abstractNumId w:val="11"/>
  </w:num>
  <w:num w:numId="37">
    <w:abstractNumId w:val="8"/>
  </w:num>
  <w:num w:numId="38">
    <w:abstractNumId w:val="39"/>
  </w:num>
  <w:num w:numId="39">
    <w:abstractNumId w:val="16"/>
  </w:num>
  <w:num w:numId="40">
    <w:abstractNumId w:val="12"/>
  </w:num>
  <w:num w:numId="41">
    <w:abstractNumId w:val="23"/>
  </w:num>
  <w:num w:numId="42">
    <w:abstractNumId w:val="14"/>
  </w:num>
  <w:num w:numId="43">
    <w:abstractNumId w:val="38"/>
  </w:num>
  <w:num w:numId="44">
    <w:abstractNumId w:val="27"/>
  </w:num>
  <w:num w:numId="45">
    <w:abstractNumId w:val="25"/>
  </w:num>
  <w:num w:numId="46">
    <w:abstractNumId w:val="22"/>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07D"/>
    <w:rsid w:val="00137D84"/>
    <w:rsid w:val="00141236"/>
    <w:rsid w:val="0014300C"/>
    <w:rsid w:val="00150440"/>
    <w:rsid w:val="001513C0"/>
    <w:rsid w:val="00153AA8"/>
    <w:rsid w:val="00153DBF"/>
    <w:rsid w:val="0015418C"/>
    <w:rsid w:val="00154350"/>
    <w:rsid w:val="00154ED3"/>
    <w:rsid w:val="0015624C"/>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498"/>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3A81"/>
    <w:rsid w:val="00454BD3"/>
    <w:rsid w:val="00454D3D"/>
    <w:rsid w:val="004556D2"/>
    <w:rsid w:val="00457A08"/>
    <w:rsid w:val="00462488"/>
    <w:rsid w:val="00463697"/>
    <w:rsid w:val="00465023"/>
    <w:rsid w:val="00466CFF"/>
    <w:rsid w:val="004679D5"/>
    <w:rsid w:val="004702B4"/>
    <w:rsid w:val="0047453C"/>
    <w:rsid w:val="004777DD"/>
    <w:rsid w:val="00477FB0"/>
    <w:rsid w:val="00480A11"/>
    <w:rsid w:val="00480F7B"/>
    <w:rsid w:val="004811F1"/>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446"/>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64C3"/>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50E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3E2C"/>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1CB3"/>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16981"/>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275C"/>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1942302">
      <w:bodyDiv w:val="1"/>
      <w:marLeft w:val="0"/>
      <w:marRight w:val="0"/>
      <w:marTop w:val="0"/>
      <w:marBottom w:val="0"/>
      <w:divBdr>
        <w:top w:val="none" w:sz="0" w:space="0" w:color="auto"/>
        <w:left w:val="none" w:sz="0" w:space="0" w:color="auto"/>
        <w:bottom w:val="none" w:sz="0" w:space="0" w:color="auto"/>
        <w:right w:val="none" w:sz="0" w:space="0" w:color="auto"/>
      </w:divBdr>
      <w:divsChild>
        <w:div w:id="2054041116">
          <w:marLeft w:val="576"/>
          <w:marRight w:val="0"/>
          <w:marTop w:val="120"/>
          <w:marBottom w:val="0"/>
          <w:divBdr>
            <w:top w:val="none" w:sz="0" w:space="0" w:color="auto"/>
            <w:left w:val="none" w:sz="0" w:space="0" w:color="auto"/>
            <w:bottom w:val="none" w:sz="0" w:space="0" w:color="auto"/>
            <w:right w:val="none" w:sz="0" w:space="0" w:color="auto"/>
          </w:divBdr>
        </w:div>
        <w:div w:id="2146117017">
          <w:marLeft w:val="576"/>
          <w:marRight w:val="0"/>
          <w:marTop w:val="120"/>
          <w:marBottom w:val="0"/>
          <w:divBdr>
            <w:top w:val="none" w:sz="0" w:space="0" w:color="auto"/>
            <w:left w:val="none" w:sz="0" w:space="0" w:color="auto"/>
            <w:bottom w:val="none" w:sz="0" w:space="0" w:color="auto"/>
            <w:right w:val="none" w:sz="0" w:space="0" w:color="auto"/>
          </w:divBdr>
        </w:div>
        <w:div w:id="2129010099">
          <w:marLeft w:val="576"/>
          <w:marRight w:val="0"/>
          <w:marTop w:val="120"/>
          <w:marBottom w:val="0"/>
          <w:divBdr>
            <w:top w:val="none" w:sz="0" w:space="0" w:color="auto"/>
            <w:left w:val="none" w:sz="0" w:space="0" w:color="auto"/>
            <w:bottom w:val="none" w:sz="0" w:space="0" w:color="auto"/>
            <w:right w:val="none" w:sz="0" w:space="0" w:color="auto"/>
          </w:divBdr>
        </w:div>
        <w:div w:id="1909338099">
          <w:marLeft w:val="576"/>
          <w:marRight w:val="0"/>
          <w:marTop w:val="120"/>
          <w:marBottom w:val="0"/>
          <w:divBdr>
            <w:top w:val="none" w:sz="0" w:space="0" w:color="auto"/>
            <w:left w:val="none" w:sz="0" w:space="0" w:color="auto"/>
            <w:bottom w:val="none" w:sz="0" w:space="0" w:color="auto"/>
            <w:right w:val="none" w:sz="0" w:space="0" w:color="auto"/>
          </w:divBdr>
        </w:div>
        <w:div w:id="63926271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0669237">
      <w:bodyDiv w:val="1"/>
      <w:marLeft w:val="0"/>
      <w:marRight w:val="0"/>
      <w:marTop w:val="0"/>
      <w:marBottom w:val="0"/>
      <w:divBdr>
        <w:top w:val="none" w:sz="0" w:space="0" w:color="auto"/>
        <w:left w:val="none" w:sz="0" w:space="0" w:color="auto"/>
        <w:bottom w:val="none" w:sz="0" w:space="0" w:color="auto"/>
        <w:right w:val="none" w:sz="0" w:space="0" w:color="auto"/>
      </w:divBdr>
      <w:divsChild>
        <w:div w:id="111018062">
          <w:marLeft w:val="576"/>
          <w:marRight w:val="0"/>
          <w:marTop w:val="120"/>
          <w:marBottom w:val="0"/>
          <w:divBdr>
            <w:top w:val="none" w:sz="0" w:space="0" w:color="auto"/>
            <w:left w:val="none" w:sz="0" w:space="0" w:color="auto"/>
            <w:bottom w:val="none" w:sz="0" w:space="0" w:color="auto"/>
            <w:right w:val="none" w:sz="0" w:space="0" w:color="auto"/>
          </w:divBdr>
        </w:div>
        <w:div w:id="853688586">
          <w:marLeft w:val="576"/>
          <w:marRight w:val="0"/>
          <w:marTop w:val="120"/>
          <w:marBottom w:val="0"/>
          <w:divBdr>
            <w:top w:val="none" w:sz="0" w:space="0" w:color="auto"/>
            <w:left w:val="none" w:sz="0" w:space="0" w:color="auto"/>
            <w:bottom w:val="none" w:sz="0" w:space="0" w:color="auto"/>
            <w:right w:val="none" w:sz="0" w:space="0" w:color="auto"/>
          </w:divBdr>
        </w:div>
        <w:div w:id="813105906">
          <w:marLeft w:val="576"/>
          <w:marRight w:val="0"/>
          <w:marTop w:val="120"/>
          <w:marBottom w:val="0"/>
          <w:divBdr>
            <w:top w:val="none" w:sz="0" w:space="0" w:color="auto"/>
            <w:left w:val="none" w:sz="0" w:space="0" w:color="auto"/>
            <w:bottom w:val="none" w:sz="0" w:space="0" w:color="auto"/>
            <w:right w:val="none" w:sz="0" w:space="0" w:color="auto"/>
          </w:divBdr>
        </w:div>
        <w:div w:id="301468880">
          <w:marLeft w:val="576"/>
          <w:marRight w:val="0"/>
          <w:marTop w:val="120"/>
          <w:marBottom w:val="0"/>
          <w:divBdr>
            <w:top w:val="none" w:sz="0" w:space="0" w:color="auto"/>
            <w:left w:val="none" w:sz="0" w:space="0" w:color="auto"/>
            <w:bottom w:val="none" w:sz="0" w:space="0" w:color="auto"/>
            <w:right w:val="none" w:sz="0" w:space="0" w:color="auto"/>
          </w:divBdr>
        </w:div>
        <w:div w:id="288325111">
          <w:marLeft w:val="576"/>
          <w:marRight w:val="0"/>
          <w:marTop w:val="120"/>
          <w:marBottom w:val="0"/>
          <w:divBdr>
            <w:top w:val="none" w:sz="0" w:space="0" w:color="auto"/>
            <w:left w:val="none" w:sz="0" w:space="0" w:color="auto"/>
            <w:bottom w:val="none" w:sz="0" w:space="0" w:color="auto"/>
            <w:right w:val="none" w:sz="0" w:space="0" w:color="auto"/>
          </w:divBdr>
        </w:div>
      </w:divsChild>
    </w:div>
    <w:div w:id="357513714">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3199090">
      <w:bodyDiv w:val="1"/>
      <w:marLeft w:val="0"/>
      <w:marRight w:val="0"/>
      <w:marTop w:val="0"/>
      <w:marBottom w:val="0"/>
      <w:divBdr>
        <w:top w:val="none" w:sz="0" w:space="0" w:color="auto"/>
        <w:left w:val="none" w:sz="0" w:space="0" w:color="auto"/>
        <w:bottom w:val="none" w:sz="0" w:space="0" w:color="auto"/>
        <w:right w:val="none" w:sz="0" w:space="0" w:color="auto"/>
      </w:divBdr>
      <w:divsChild>
        <w:div w:id="843739949">
          <w:marLeft w:val="576"/>
          <w:marRight w:val="0"/>
          <w:marTop w:val="120"/>
          <w:marBottom w:val="0"/>
          <w:divBdr>
            <w:top w:val="none" w:sz="0" w:space="0" w:color="auto"/>
            <w:left w:val="none" w:sz="0" w:space="0" w:color="auto"/>
            <w:bottom w:val="none" w:sz="0" w:space="0" w:color="auto"/>
            <w:right w:val="none" w:sz="0" w:space="0" w:color="auto"/>
          </w:divBdr>
        </w:div>
        <w:div w:id="682315621">
          <w:marLeft w:val="576"/>
          <w:marRight w:val="0"/>
          <w:marTop w:val="120"/>
          <w:marBottom w:val="0"/>
          <w:divBdr>
            <w:top w:val="none" w:sz="0" w:space="0" w:color="auto"/>
            <w:left w:val="none" w:sz="0" w:space="0" w:color="auto"/>
            <w:bottom w:val="none" w:sz="0" w:space="0" w:color="auto"/>
            <w:right w:val="none" w:sz="0" w:space="0" w:color="auto"/>
          </w:divBdr>
        </w:div>
        <w:div w:id="69546376">
          <w:marLeft w:val="576"/>
          <w:marRight w:val="0"/>
          <w:marTop w:val="120"/>
          <w:marBottom w:val="0"/>
          <w:divBdr>
            <w:top w:val="none" w:sz="0" w:space="0" w:color="auto"/>
            <w:left w:val="none" w:sz="0" w:space="0" w:color="auto"/>
            <w:bottom w:val="none" w:sz="0" w:space="0" w:color="auto"/>
            <w:right w:val="none" w:sz="0" w:space="0" w:color="auto"/>
          </w:divBdr>
        </w:div>
        <w:div w:id="1028137220">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0236086">
      <w:bodyDiv w:val="1"/>
      <w:marLeft w:val="0"/>
      <w:marRight w:val="0"/>
      <w:marTop w:val="0"/>
      <w:marBottom w:val="0"/>
      <w:divBdr>
        <w:top w:val="none" w:sz="0" w:space="0" w:color="auto"/>
        <w:left w:val="none" w:sz="0" w:space="0" w:color="auto"/>
        <w:bottom w:val="none" w:sz="0" w:space="0" w:color="auto"/>
        <w:right w:val="none" w:sz="0" w:space="0" w:color="auto"/>
      </w:divBdr>
      <w:divsChild>
        <w:div w:id="1747219844">
          <w:marLeft w:val="576"/>
          <w:marRight w:val="0"/>
          <w:marTop w:val="120"/>
          <w:marBottom w:val="0"/>
          <w:divBdr>
            <w:top w:val="none" w:sz="0" w:space="0" w:color="auto"/>
            <w:left w:val="none" w:sz="0" w:space="0" w:color="auto"/>
            <w:bottom w:val="none" w:sz="0" w:space="0" w:color="auto"/>
            <w:right w:val="none" w:sz="0" w:space="0" w:color="auto"/>
          </w:divBdr>
        </w:div>
        <w:div w:id="1702627991">
          <w:marLeft w:val="576"/>
          <w:marRight w:val="0"/>
          <w:marTop w:val="120"/>
          <w:marBottom w:val="0"/>
          <w:divBdr>
            <w:top w:val="none" w:sz="0" w:space="0" w:color="auto"/>
            <w:left w:val="none" w:sz="0" w:space="0" w:color="auto"/>
            <w:bottom w:val="none" w:sz="0" w:space="0" w:color="auto"/>
            <w:right w:val="none" w:sz="0" w:space="0" w:color="auto"/>
          </w:divBdr>
        </w:div>
        <w:div w:id="1314260434">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3409643">
      <w:bodyDiv w:val="1"/>
      <w:marLeft w:val="0"/>
      <w:marRight w:val="0"/>
      <w:marTop w:val="0"/>
      <w:marBottom w:val="0"/>
      <w:divBdr>
        <w:top w:val="none" w:sz="0" w:space="0" w:color="auto"/>
        <w:left w:val="none" w:sz="0" w:space="0" w:color="auto"/>
        <w:bottom w:val="none" w:sz="0" w:space="0" w:color="auto"/>
        <w:right w:val="none" w:sz="0" w:space="0" w:color="auto"/>
      </w:divBdr>
      <w:divsChild>
        <w:div w:id="1847479182">
          <w:marLeft w:val="576"/>
          <w:marRight w:val="0"/>
          <w:marTop w:val="120"/>
          <w:marBottom w:val="0"/>
          <w:divBdr>
            <w:top w:val="none" w:sz="0" w:space="0" w:color="auto"/>
            <w:left w:val="none" w:sz="0" w:space="0" w:color="auto"/>
            <w:bottom w:val="none" w:sz="0" w:space="0" w:color="auto"/>
            <w:right w:val="none" w:sz="0" w:space="0" w:color="auto"/>
          </w:divBdr>
        </w:div>
        <w:div w:id="774904055">
          <w:marLeft w:val="576"/>
          <w:marRight w:val="0"/>
          <w:marTop w:val="120"/>
          <w:marBottom w:val="0"/>
          <w:divBdr>
            <w:top w:val="none" w:sz="0" w:space="0" w:color="auto"/>
            <w:left w:val="none" w:sz="0" w:space="0" w:color="auto"/>
            <w:bottom w:val="none" w:sz="0" w:space="0" w:color="auto"/>
            <w:right w:val="none" w:sz="0" w:space="0" w:color="auto"/>
          </w:divBdr>
        </w:div>
        <w:div w:id="1442216922">
          <w:marLeft w:val="576"/>
          <w:marRight w:val="0"/>
          <w:marTop w:val="120"/>
          <w:marBottom w:val="0"/>
          <w:divBdr>
            <w:top w:val="none" w:sz="0" w:space="0" w:color="auto"/>
            <w:left w:val="none" w:sz="0" w:space="0" w:color="auto"/>
            <w:bottom w:val="none" w:sz="0" w:space="0" w:color="auto"/>
            <w:right w:val="none" w:sz="0" w:space="0" w:color="auto"/>
          </w:divBdr>
        </w:div>
        <w:div w:id="2142460099">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3505020">
      <w:bodyDiv w:val="1"/>
      <w:marLeft w:val="0"/>
      <w:marRight w:val="0"/>
      <w:marTop w:val="0"/>
      <w:marBottom w:val="0"/>
      <w:divBdr>
        <w:top w:val="none" w:sz="0" w:space="0" w:color="auto"/>
        <w:left w:val="none" w:sz="0" w:space="0" w:color="auto"/>
        <w:bottom w:val="none" w:sz="0" w:space="0" w:color="auto"/>
        <w:right w:val="none" w:sz="0" w:space="0" w:color="auto"/>
      </w:divBdr>
      <w:divsChild>
        <w:div w:id="1963224857">
          <w:marLeft w:val="576"/>
          <w:marRight w:val="0"/>
          <w:marTop w:val="120"/>
          <w:marBottom w:val="0"/>
          <w:divBdr>
            <w:top w:val="none" w:sz="0" w:space="0" w:color="auto"/>
            <w:left w:val="none" w:sz="0" w:space="0" w:color="auto"/>
            <w:bottom w:val="none" w:sz="0" w:space="0" w:color="auto"/>
            <w:right w:val="none" w:sz="0" w:space="0" w:color="auto"/>
          </w:divBdr>
        </w:div>
        <w:div w:id="1274702291">
          <w:marLeft w:val="576"/>
          <w:marRight w:val="0"/>
          <w:marTop w:val="120"/>
          <w:marBottom w:val="0"/>
          <w:divBdr>
            <w:top w:val="none" w:sz="0" w:space="0" w:color="auto"/>
            <w:left w:val="none" w:sz="0" w:space="0" w:color="auto"/>
            <w:bottom w:val="none" w:sz="0" w:space="0" w:color="auto"/>
            <w:right w:val="none" w:sz="0" w:space="0" w:color="auto"/>
          </w:divBdr>
        </w:div>
        <w:div w:id="1609046031">
          <w:marLeft w:val="576"/>
          <w:marRight w:val="0"/>
          <w:marTop w:val="120"/>
          <w:marBottom w:val="0"/>
          <w:divBdr>
            <w:top w:val="none" w:sz="0" w:space="0" w:color="auto"/>
            <w:left w:val="none" w:sz="0" w:space="0" w:color="auto"/>
            <w:bottom w:val="none" w:sz="0" w:space="0" w:color="auto"/>
            <w:right w:val="none" w:sz="0" w:space="0" w:color="auto"/>
          </w:divBdr>
        </w:div>
        <w:div w:id="126365301">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8722300">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14</Pages>
  <Words>1728</Words>
  <Characters>9853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2022-02-08T12:47:00Z</dcterms:modified>
</cp:coreProperties>
</file>