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D4F54" w:rsidRDefault="008D4F54" w:rsidP="008D4F54">
      <w:pPr>
        <w:spacing w:line="360" w:lineRule="auto"/>
        <w:jc w:val="center"/>
        <w:rPr>
          <w:rFonts w:ascii="Times New Roman" w:hAnsi="Times New Roman" w:cs="Times New Roman"/>
          <w:b/>
          <w:sz w:val="56"/>
          <w:szCs w:val="56"/>
        </w:rPr>
      </w:pPr>
      <w:r w:rsidRPr="008D4F54">
        <w:rPr>
          <w:rFonts w:ascii="Times New Roman" w:hAnsi="Times New Roman" w:cs="Times New Roman"/>
          <w:b/>
          <w:sz w:val="56"/>
          <w:szCs w:val="56"/>
        </w:rPr>
        <w:t>A Process-Tolerant, Low-Voltage, Inverter-Based OTA for Continuous-Time, ADC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34CD1" w:rsidRDefault="00734CD1" w:rsidP="00E53AA4">
      <w:pPr>
        <w:spacing w:line="360" w:lineRule="auto"/>
        <w:jc w:val="both"/>
        <w:rPr>
          <w:rFonts w:ascii="Times New Roman" w:hAnsi="Times New Roman" w:cs="Times New Roman"/>
          <w:b/>
          <w:sz w:val="52"/>
          <w:szCs w:val="52"/>
        </w:rPr>
      </w:pPr>
      <w:r w:rsidRPr="00734CD1">
        <w:rPr>
          <w:rFonts w:ascii="Times New Roman" w:hAnsi="Times New Roman" w:cs="Times New Roman"/>
          <w:sz w:val="32"/>
          <w:szCs w:val="32"/>
        </w:rPr>
        <w:t>Inverter-based implementation of operational</w:t>
      </w:r>
      <w:r>
        <w:rPr>
          <w:rFonts w:ascii="Times New Roman" w:hAnsi="Times New Roman" w:cs="Times New Roman"/>
          <w:sz w:val="32"/>
          <w:szCs w:val="32"/>
        </w:rPr>
        <w:t xml:space="preserve"> </w:t>
      </w:r>
      <w:r w:rsidRPr="00734CD1">
        <w:rPr>
          <w:rFonts w:ascii="Times New Roman" w:hAnsi="Times New Roman" w:cs="Times New Roman"/>
          <w:sz w:val="32"/>
          <w:szCs w:val="32"/>
        </w:rPr>
        <w:t>transconductance amplifiers is an attractive approach for low</w:t>
      </w:r>
      <w:r>
        <w:rPr>
          <w:rFonts w:ascii="Times New Roman" w:hAnsi="Times New Roman" w:cs="Times New Roman"/>
          <w:sz w:val="32"/>
          <w:szCs w:val="32"/>
        </w:rPr>
        <w:t xml:space="preserve"> </w:t>
      </w:r>
      <w:r w:rsidRPr="00734CD1">
        <w:rPr>
          <w:rFonts w:ascii="Times New Roman" w:hAnsi="Times New Roman" w:cs="Times New Roman"/>
          <w:sz w:val="32"/>
          <w:szCs w:val="32"/>
        </w:rPr>
        <w:t>voltage realization of analog subsystems. However, the high sensitivity of inverter</w:t>
      </w:r>
      <w:r>
        <w:rPr>
          <w:rFonts w:ascii="Times New Roman" w:hAnsi="Times New Roman" w:cs="Times New Roman"/>
          <w:sz w:val="32"/>
          <w:szCs w:val="32"/>
        </w:rPr>
        <w:t xml:space="preserve"> </w:t>
      </w:r>
      <w:r w:rsidRPr="00734CD1">
        <w:rPr>
          <w:rFonts w:ascii="Times New Roman" w:hAnsi="Times New Roman" w:cs="Times New Roman"/>
          <w:sz w:val="32"/>
          <w:szCs w:val="32"/>
        </w:rPr>
        <w:t>like amplifiers’ performance to process and temperature variations limit the achievable performance of the whole system across process and temperature corners. In this paper, a tuning technique is proposed to maintain the inverterbased amplifier performance across the process and temperature corners without requiring additional voltage headroom than that required by the inverter circuit. The introduced technique is used to implement a third-order continuous-time sigma–delta (–) analog-to-digital converter (ADC). The main building block of the implemented ADC is an inverter-based amplifier. This makes the resulting – ADC easier to scale to different technology nodes. A 74-dB signal-to-noise and distortion ratio is achieved, for a signal bandwidth of 64 kHz at a sampling frequency of 6.4 MHz, while consuming 400 μA from a 0.8 V supply in 65-nm CMOS technology.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734CD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A300A" w:rsidRPr="003D03F4" w:rsidRDefault="006A300A" w:rsidP="00734CD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34DFE" w:rsidRDefault="006A46BA" w:rsidP="003701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4DFE">
        <w:rPr>
          <w:rFonts w:ascii="Times New Roman" w:hAnsi="Times New Roman" w:cs="Times New Roman"/>
          <w:sz w:val="32"/>
          <w:szCs w:val="32"/>
          <w:lang w:val="en-IN"/>
        </w:rPr>
        <w:t xml:space="preserve">Existing strategies to compensate PVT variations increase the OTAs design complexity, and the </w:t>
      </w:r>
      <w:r w:rsidRPr="00D34DFE">
        <w:rPr>
          <w:rFonts w:ascii="Times New Roman" w:hAnsi="Times New Roman" w:cs="Times New Roman"/>
          <w:sz w:val="32"/>
          <w:szCs w:val="32"/>
          <w:lang w:val="en-IN"/>
        </w:rPr>
        <w:t>development of new compensation strategies is an open research field.</w:t>
      </w:r>
    </w:p>
    <w:p w:rsidR="00000000" w:rsidRPr="00D34DFE" w:rsidRDefault="006A46BA" w:rsidP="003701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4DFE">
        <w:rPr>
          <w:rFonts w:ascii="Times New Roman" w:hAnsi="Times New Roman" w:cs="Times New Roman"/>
          <w:sz w:val="32"/>
          <w:szCs w:val="32"/>
          <w:lang w:val="en-IN"/>
        </w:rPr>
        <w:t>Existing techniques for the design of inverter-based amplifiers are analyzed and used as a starting point to develop novel amplifier topologies.</w:t>
      </w:r>
    </w:p>
    <w:p w:rsidR="00000000" w:rsidRPr="00D34DFE" w:rsidRDefault="006A46BA" w:rsidP="003701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4DFE">
        <w:rPr>
          <w:rFonts w:ascii="Times New Roman" w:hAnsi="Times New Roman" w:cs="Times New Roman"/>
          <w:sz w:val="32"/>
          <w:szCs w:val="32"/>
          <w:lang w:val="en-IN"/>
        </w:rPr>
        <w:t>One must determine the NTF of the modul</w:t>
      </w:r>
      <w:r w:rsidRPr="00D34DFE">
        <w:rPr>
          <w:rFonts w:ascii="Times New Roman" w:hAnsi="Times New Roman" w:cs="Times New Roman"/>
          <w:sz w:val="32"/>
          <w:szCs w:val="32"/>
          <w:lang w:val="en-IN"/>
        </w:rPr>
        <w:t>ator and map the NTF to one of the existing SDM architectures.</w:t>
      </w:r>
    </w:p>
    <w:p w:rsidR="00000000" w:rsidRPr="00D34DFE" w:rsidRDefault="006A46BA" w:rsidP="003701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4DFE">
        <w:rPr>
          <w:rFonts w:ascii="Times New Roman" w:hAnsi="Times New Roman" w:cs="Times New Roman"/>
          <w:sz w:val="32"/>
          <w:szCs w:val="32"/>
          <w:lang w:val="en-IN"/>
        </w:rPr>
        <w:t>The CT-SDMs intrinsic anti-alias filter ceases to exist because the input signal is applied directly to the input of the quantizer and is not filtered by the low-pass filter of the modulator.</w:t>
      </w:r>
      <w:r w:rsidRPr="00D34DF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C173C" w:rsidRDefault="006A46BA" w:rsidP="009C173C">
      <w:pPr>
        <w:numPr>
          <w:ilvl w:val="0"/>
          <w:numId w:val="45"/>
        </w:numPr>
        <w:spacing w:line="360" w:lineRule="auto"/>
        <w:jc w:val="both"/>
        <w:rPr>
          <w:rFonts w:ascii="Times New Roman" w:hAnsi="Times New Roman" w:cs="Times New Roman"/>
          <w:bCs/>
          <w:sz w:val="32"/>
          <w:szCs w:val="32"/>
          <w:lang w:val="en-IN"/>
        </w:rPr>
      </w:pPr>
      <w:r w:rsidRPr="009C173C">
        <w:rPr>
          <w:rFonts w:ascii="Times New Roman" w:hAnsi="Times New Roman" w:cs="Times New Roman"/>
          <w:bCs/>
          <w:sz w:val="32"/>
          <w:szCs w:val="32"/>
          <w:lang w:val="en-IN"/>
        </w:rPr>
        <w:t>A main disadvantage of operating the inverter as an amplifier is the high variation of the inverter dc gain and gain bandwidth (GBW), with temperature and process corners.</w:t>
      </w:r>
    </w:p>
    <w:p w:rsidR="00000000" w:rsidRPr="009C173C" w:rsidRDefault="006A46BA" w:rsidP="009C173C">
      <w:pPr>
        <w:numPr>
          <w:ilvl w:val="0"/>
          <w:numId w:val="45"/>
        </w:numPr>
        <w:spacing w:line="360" w:lineRule="auto"/>
        <w:jc w:val="both"/>
        <w:rPr>
          <w:rFonts w:ascii="Times New Roman" w:hAnsi="Times New Roman" w:cs="Times New Roman"/>
          <w:bCs/>
          <w:sz w:val="32"/>
          <w:szCs w:val="32"/>
          <w:lang w:val="en-IN"/>
        </w:rPr>
      </w:pPr>
      <w:r w:rsidRPr="009C173C">
        <w:rPr>
          <w:rFonts w:ascii="Times New Roman" w:hAnsi="Times New Roman" w:cs="Times New Roman"/>
          <w:bCs/>
          <w:sz w:val="32"/>
          <w:szCs w:val="32"/>
          <w:lang w:val="en-IN"/>
        </w:rPr>
        <w:t>A reduction in the dc gain of an amplifier directly impacts the performance of co</w:t>
      </w:r>
      <w:r w:rsidRPr="009C173C">
        <w:rPr>
          <w:rFonts w:ascii="Times New Roman" w:hAnsi="Times New Roman" w:cs="Times New Roman"/>
          <w:bCs/>
          <w:sz w:val="32"/>
          <w:szCs w:val="32"/>
          <w:lang w:val="en-IN"/>
        </w:rPr>
        <w:t>ntinuous time (CT) sigma–delta (–) analog-to-digital converter (ADC) by raising the noise floor, which consequently degrades the signal-to-noise ratio.</w:t>
      </w:r>
    </w:p>
    <w:p w:rsidR="00000000" w:rsidRPr="009C173C" w:rsidRDefault="006A46BA" w:rsidP="009C173C">
      <w:pPr>
        <w:numPr>
          <w:ilvl w:val="0"/>
          <w:numId w:val="45"/>
        </w:numPr>
        <w:spacing w:line="360" w:lineRule="auto"/>
        <w:jc w:val="both"/>
        <w:rPr>
          <w:rFonts w:ascii="Times New Roman" w:hAnsi="Times New Roman" w:cs="Times New Roman"/>
          <w:bCs/>
          <w:sz w:val="32"/>
          <w:szCs w:val="32"/>
          <w:lang w:val="en-IN"/>
        </w:rPr>
      </w:pPr>
      <w:r w:rsidRPr="009C173C">
        <w:rPr>
          <w:rFonts w:ascii="Times New Roman" w:hAnsi="Times New Roman" w:cs="Times New Roman"/>
          <w:bCs/>
          <w:sz w:val="32"/>
          <w:szCs w:val="32"/>
          <w:lang w:val="en-IN"/>
        </w:rPr>
        <w:lastRenderedPageBreak/>
        <w:t>However, high-order modulators are conditionally stable and instability problems can arise in modulator</w:t>
      </w:r>
      <w:r w:rsidRPr="009C173C">
        <w:rPr>
          <w:rFonts w:ascii="Times New Roman" w:hAnsi="Times New Roman" w:cs="Times New Roman"/>
          <w:bCs/>
          <w:sz w:val="32"/>
          <w:szCs w:val="32"/>
          <w:lang w:val="en-IN"/>
        </w:rPr>
        <w:t>s with no proper coefficient scaling.</w:t>
      </w:r>
    </w:p>
    <w:p w:rsidR="00F94960" w:rsidRPr="009C173C" w:rsidRDefault="006A46BA" w:rsidP="00E53AA4">
      <w:pPr>
        <w:numPr>
          <w:ilvl w:val="0"/>
          <w:numId w:val="45"/>
        </w:numPr>
        <w:spacing w:line="360" w:lineRule="auto"/>
        <w:jc w:val="both"/>
        <w:rPr>
          <w:rFonts w:ascii="Times New Roman" w:hAnsi="Times New Roman" w:cs="Times New Roman"/>
          <w:bCs/>
          <w:sz w:val="32"/>
          <w:szCs w:val="32"/>
          <w:lang w:val="en-IN"/>
        </w:rPr>
      </w:pPr>
      <w:r w:rsidRPr="009C173C">
        <w:rPr>
          <w:rFonts w:ascii="Times New Roman" w:hAnsi="Times New Roman" w:cs="Times New Roman"/>
          <w:bCs/>
          <w:sz w:val="32"/>
          <w:szCs w:val="32"/>
          <w:lang w:val="en-IN"/>
        </w:rPr>
        <w:t xml:space="preserve">The loop filter integrators should present reduced output swing to minimize linearity issues.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35384" w:rsidRPr="00535384" w:rsidRDefault="00535384" w:rsidP="00535384">
      <w:pPr>
        <w:pStyle w:val="NormalWeb"/>
        <w:numPr>
          <w:ilvl w:val="0"/>
          <w:numId w:val="46"/>
        </w:numPr>
        <w:spacing w:before="0" w:beforeAutospacing="0" w:after="0" w:afterAutospacing="0" w:line="360" w:lineRule="auto"/>
        <w:ind w:left="426"/>
        <w:jc w:val="both"/>
        <w:rPr>
          <w:sz w:val="32"/>
          <w:szCs w:val="32"/>
        </w:rPr>
      </w:pPr>
      <w:r w:rsidRPr="00535384">
        <w:rPr>
          <w:sz w:val="32"/>
          <w:szCs w:val="32"/>
        </w:rPr>
        <w:t>The proposed architecture has been validated by designing OTAs in 180 nm standard CMOS process for operation on 1.8 V supply.</w:t>
      </w:r>
    </w:p>
    <w:p w:rsidR="00535384" w:rsidRPr="00535384" w:rsidRDefault="00535384" w:rsidP="00535384">
      <w:pPr>
        <w:pStyle w:val="NormalWeb"/>
        <w:numPr>
          <w:ilvl w:val="0"/>
          <w:numId w:val="46"/>
        </w:numPr>
        <w:spacing w:before="0" w:beforeAutospacing="0" w:after="0" w:afterAutospacing="0" w:line="360" w:lineRule="auto"/>
        <w:ind w:left="426"/>
        <w:jc w:val="both"/>
        <w:rPr>
          <w:sz w:val="32"/>
          <w:szCs w:val="32"/>
        </w:rPr>
      </w:pPr>
      <w:r w:rsidRPr="00535384">
        <w:rPr>
          <w:sz w:val="32"/>
          <w:szCs w:val="32"/>
        </w:rPr>
        <w:t xml:space="preserve">A 1-bit third order DTDSM has been designed using the second OTA to prove that the proposed design fits well for SC applications. </w:t>
      </w:r>
    </w:p>
    <w:p w:rsidR="00535384" w:rsidRPr="00535384" w:rsidRDefault="00535384" w:rsidP="00535384">
      <w:pPr>
        <w:pStyle w:val="NormalWeb"/>
        <w:numPr>
          <w:ilvl w:val="0"/>
          <w:numId w:val="46"/>
        </w:numPr>
        <w:spacing w:before="0" w:beforeAutospacing="0" w:after="0" w:afterAutospacing="0" w:line="360" w:lineRule="auto"/>
        <w:ind w:left="426"/>
        <w:jc w:val="both"/>
        <w:rPr>
          <w:sz w:val="32"/>
          <w:szCs w:val="32"/>
        </w:rPr>
      </w:pPr>
      <w:r w:rsidRPr="00535384">
        <w:rPr>
          <w:sz w:val="32"/>
          <w:szCs w:val="32"/>
        </w:rPr>
        <w:t xml:space="preserve">This research proposes an architecture for inverter-based OTA to realize high DC gain while keeping the quiescent current to a low value. </w:t>
      </w:r>
    </w:p>
    <w:p w:rsidR="00535384" w:rsidRPr="00535384" w:rsidRDefault="00535384" w:rsidP="00535384">
      <w:pPr>
        <w:pStyle w:val="NormalWeb"/>
        <w:numPr>
          <w:ilvl w:val="0"/>
          <w:numId w:val="46"/>
        </w:numPr>
        <w:spacing w:before="0" w:beforeAutospacing="0" w:after="0" w:afterAutospacing="0" w:line="360" w:lineRule="auto"/>
        <w:ind w:left="426"/>
        <w:jc w:val="both"/>
        <w:rPr>
          <w:sz w:val="32"/>
          <w:szCs w:val="32"/>
        </w:rPr>
      </w:pPr>
      <w:r w:rsidRPr="00535384">
        <w:rPr>
          <w:sz w:val="32"/>
          <w:szCs w:val="32"/>
        </w:rPr>
        <w:t>The proposed IGB-OTA can easily achieve a DC gain in excess of 90 dB with careful sizing and biasing of transistors.</w:t>
      </w:r>
    </w:p>
    <w:p w:rsidR="00BB3207" w:rsidRDefault="00535384" w:rsidP="00535384">
      <w:pPr>
        <w:pStyle w:val="NormalWeb"/>
        <w:numPr>
          <w:ilvl w:val="0"/>
          <w:numId w:val="46"/>
        </w:numPr>
        <w:spacing w:before="0" w:beforeAutospacing="0" w:after="0" w:afterAutospacing="0" w:line="360" w:lineRule="auto"/>
        <w:ind w:left="426"/>
        <w:jc w:val="both"/>
        <w:rPr>
          <w:sz w:val="32"/>
          <w:szCs w:val="32"/>
        </w:rPr>
      </w:pPr>
      <w:r w:rsidRPr="00535384">
        <w:rPr>
          <w:sz w:val="32"/>
          <w:szCs w:val="32"/>
        </w:rPr>
        <w:t>The performance of the proposed OTA is also compared with OTA’s operating on lower supply voltage and it is presented.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E2200" w:rsidRDefault="006A46BA" w:rsidP="00FE22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2200">
        <w:rPr>
          <w:rFonts w:ascii="Times New Roman" w:eastAsia="AdvGulliv-R" w:hAnsi="Times New Roman" w:cs="Times New Roman"/>
          <w:bCs/>
          <w:sz w:val="32"/>
          <w:szCs w:val="32"/>
          <w:lang w:val="en-IN"/>
        </w:rPr>
        <w:t>The proposed circuit is used to build a CT – ADC, and the worst case performance across the process and temperature variations i</w:t>
      </w:r>
      <w:r w:rsidRPr="00FE2200">
        <w:rPr>
          <w:rFonts w:ascii="Times New Roman" w:eastAsia="AdvGulliv-R" w:hAnsi="Times New Roman" w:cs="Times New Roman"/>
          <w:bCs/>
          <w:sz w:val="32"/>
          <w:szCs w:val="32"/>
          <w:lang w:val="en-IN"/>
        </w:rPr>
        <w:t>s reported.</w:t>
      </w:r>
    </w:p>
    <w:p w:rsidR="00000000" w:rsidRPr="00FE2200" w:rsidRDefault="006A46BA" w:rsidP="00FE22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2200">
        <w:rPr>
          <w:rFonts w:ascii="Times New Roman" w:eastAsia="AdvGulliv-R" w:hAnsi="Times New Roman" w:cs="Times New Roman"/>
          <w:bCs/>
          <w:sz w:val="32"/>
          <w:szCs w:val="32"/>
          <w:lang w:val="en-IN"/>
        </w:rPr>
        <w:lastRenderedPageBreak/>
        <w:t>This input level, the performance of the modulator degrades, as the second and third harmonics contribution becomes relatively high, and effectively raises the modulator overall noise floor.</w:t>
      </w:r>
    </w:p>
    <w:p w:rsidR="00000000" w:rsidRPr="00FE2200" w:rsidRDefault="006A46BA" w:rsidP="00FE22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2200">
        <w:rPr>
          <w:rFonts w:ascii="Times New Roman" w:eastAsia="AdvGulliv-R" w:hAnsi="Times New Roman" w:cs="Times New Roman"/>
          <w:bCs/>
          <w:sz w:val="32"/>
          <w:szCs w:val="32"/>
          <w:lang w:val="en-IN"/>
        </w:rPr>
        <w:t>The achieved performance is compared with prior art</w:t>
      </w:r>
      <w:r w:rsidRPr="00FE2200">
        <w:rPr>
          <w:rFonts w:ascii="Times New Roman" w:eastAsia="AdvGulliv-R" w:hAnsi="Times New Roman" w:cs="Times New Roman"/>
          <w:bCs/>
          <w:sz w:val="32"/>
          <w:szCs w:val="32"/>
          <w:lang w:val="en-IN"/>
        </w:rPr>
        <w:t xml:space="preserve"> measurements, only to show how this paper may fit within the state of the art.</w:t>
      </w:r>
    </w:p>
    <w:p w:rsidR="00000000" w:rsidRPr="00FE2200" w:rsidRDefault="006A46BA" w:rsidP="00FE22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2200">
        <w:rPr>
          <w:rFonts w:ascii="Times New Roman" w:eastAsia="AdvGulliv-R" w:hAnsi="Times New Roman" w:cs="Times New Roman"/>
          <w:bCs/>
          <w:sz w:val="32"/>
          <w:szCs w:val="32"/>
          <w:lang w:val="en-IN"/>
        </w:rPr>
        <w:t>The mapped coefficients are selected to maintain a stable operation of the ADC for specific input ranges.</w:t>
      </w:r>
    </w:p>
    <w:p w:rsidR="00000000" w:rsidRPr="00FE2200" w:rsidRDefault="006A46BA" w:rsidP="00FE22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2200">
        <w:rPr>
          <w:rFonts w:ascii="Times New Roman" w:eastAsia="AdvGulliv-R" w:hAnsi="Times New Roman" w:cs="Times New Roman"/>
          <w:bCs/>
          <w:sz w:val="32"/>
          <w:szCs w:val="32"/>
          <w:lang w:val="en-IN"/>
        </w:rPr>
        <w:t>All loop filters coefficients are scaled to obtain a reasonable sign</w:t>
      </w:r>
      <w:r w:rsidRPr="00FE2200">
        <w:rPr>
          <w:rFonts w:ascii="Times New Roman" w:eastAsia="AdvGulliv-R" w:hAnsi="Times New Roman" w:cs="Times New Roman"/>
          <w:bCs/>
          <w:sz w:val="32"/>
          <w:szCs w:val="32"/>
          <w:lang w:val="en-IN"/>
        </w:rPr>
        <w:t>al swing at the integrators outputs and the comparator input.</w:t>
      </w:r>
      <w:r w:rsidRPr="00FE220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CE3E91">
        <w:trPr>
          <w:trHeight w:val="1473"/>
        </w:trPr>
        <w:tc>
          <w:tcPr>
            <w:tcW w:w="3192" w:type="dxa"/>
          </w:tcPr>
          <w:p w:rsidR="000C407B" w:rsidRPr="00CE3E91" w:rsidRDefault="00CE3E91" w:rsidP="00E53AA4">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A 0.6-to-1 V inverter-based 5-bit flash ADC in 90 nm digital CMOS</w:t>
            </w:r>
          </w:p>
        </w:tc>
        <w:tc>
          <w:tcPr>
            <w:tcW w:w="3192" w:type="dxa"/>
          </w:tcPr>
          <w:p w:rsidR="000C407B" w:rsidRPr="00CE3E91" w:rsidRDefault="00CE3E91" w:rsidP="00CE3E91">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 xml:space="preserve">J. E. Proesel and L. T. Pileggi, </w:t>
            </w:r>
          </w:p>
        </w:tc>
        <w:tc>
          <w:tcPr>
            <w:tcW w:w="3192" w:type="dxa"/>
          </w:tcPr>
          <w:p w:rsidR="000C407B" w:rsidRPr="00CE3E91" w:rsidRDefault="00CE3E91" w:rsidP="00E53AA4">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The comparators are designed for compatibility with nanoscale CMOS lithography.</w:t>
            </w:r>
          </w:p>
        </w:tc>
      </w:tr>
      <w:tr w:rsidR="000C407B" w:rsidTr="00CE3E91">
        <w:trPr>
          <w:trHeight w:val="2406"/>
        </w:trPr>
        <w:tc>
          <w:tcPr>
            <w:tcW w:w="3192" w:type="dxa"/>
          </w:tcPr>
          <w:p w:rsidR="000C407B" w:rsidRPr="00CE3E91" w:rsidRDefault="00CE3E91" w:rsidP="00E53AA4">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A low voltage inverter-based continuous-time sigma delta analog-to-digital converter in 65 nm CMOS technology</w:t>
            </w:r>
          </w:p>
        </w:tc>
        <w:tc>
          <w:tcPr>
            <w:tcW w:w="3192" w:type="dxa"/>
          </w:tcPr>
          <w:p w:rsidR="000C407B" w:rsidRPr="00CE3E91" w:rsidRDefault="00CE3E91" w:rsidP="00CE3E91">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 xml:space="preserve">A. Essawy and A. Ismail, </w:t>
            </w:r>
          </w:p>
        </w:tc>
        <w:tc>
          <w:tcPr>
            <w:tcW w:w="3192" w:type="dxa"/>
          </w:tcPr>
          <w:p w:rsidR="000C407B" w:rsidRPr="00CE3E91" w:rsidRDefault="00CE3E91" w:rsidP="00E53AA4">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In this work an inverted-based low-voltage implementation for continuous-time sigma delta analog-to-digital converters is proposed.</w:t>
            </w:r>
          </w:p>
        </w:tc>
      </w:tr>
      <w:tr w:rsidR="000C407B" w:rsidTr="000C407B">
        <w:tc>
          <w:tcPr>
            <w:tcW w:w="3192" w:type="dxa"/>
          </w:tcPr>
          <w:p w:rsidR="000C407B" w:rsidRPr="00CE3E91" w:rsidRDefault="00CE3E91" w:rsidP="00E53AA4">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A 0.9 V 1.5 mW continuous-time modulator for WCDMA</w:t>
            </w:r>
          </w:p>
        </w:tc>
        <w:tc>
          <w:tcPr>
            <w:tcW w:w="3192" w:type="dxa"/>
          </w:tcPr>
          <w:p w:rsidR="000C407B" w:rsidRPr="00CE3E91" w:rsidRDefault="00CE3E91" w:rsidP="00CE3E91">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 xml:space="preserve">T. Ueno and T. Itakura, </w:t>
            </w:r>
          </w:p>
        </w:tc>
        <w:tc>
          <w:tcPr>
            <w:tcW w:w="3192" w:type="dxa"/>
          </w:tcPr>
          <w:p w:rsidR="000C407B" w:rsidRPr="00CE3E91" w:rsidRDefault="00CE3E91" w:rsidP="00E53AA4">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color w:val="333333"/>
                <w:sz w:val="28"/>
                <w:szCs w:val="28"/>
                <w:shd w:val="clear" w:color="auto" w:fill="FFFFFF"/>
              </w:rPr>
              <w:t xml:space="preserve">Inverter-based balanced OTAs without using differential pair are </w:t>
            </w:r>
            <w:r w:rsidRPr="00CE3E91">
              <w:rPr>
                <w:rFonts w:ascii="Times New Roman" w:hAnsi="Times New Roman" w:cs="Times New Roman"/>
                <w:color w:val="333333"/>
                <w:sz w:val="28"/>
                <w:szCs w:val="28"/>
                <w:shd w:val="clear" w:color="auto" w:fill="FFFFFF"/>
              </w:rPr>
              <w:lastRenderedPageBreak/>
              <w:t>proposed for a low-voltage operation.</w:t>
            </w:r>
          </w:p>
        </w:tc>
      </w:tr>
      <w:tr w:rsidR="000C407B" w:rsidTr="000C407B">
        <w:tc>
          <w:tcPr>
            <w:tcW w:w="3192" w:type="dxa"/>
          </w:tcPr>
          <w:p w:rsidR="000C407B" w:rsidRPr="00CE3E91" w:rsidRDefault="00CE3E91" w:rsidP="00E53AA4">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lastRenderedPageBreak/>
              <w:t>A CMOS transconductance-C filter technique for very high frequencies</w:t>
            </w:r>
          </w:p>
        </w:tc>
        <w:tc>
          <w:tcPr>
            <w:tcW w:w="3192" w:type="dxa"/>
          </w:tcPr>
          <w:p w:rsidR="000C407B" w:rsidRPr="00CE3E91" w:rsidRDefault="00CE3E91" w:rsidP="00CE3E91">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 xml:space="preserve">B. Nauta, </w:t>
            </w:r>
          </w:p>
        </w:tc>
        <w:tc>
          <w:tcPr>
            <w:tcW w:w="3192" w:type="dxa"/>
          </w:tcPr>
          <w:p w:rsidR="000C407B" w:rsidRPr="00CE3E91" w:rsidRDefault="00CE3E91" w:rsidP="00E53AA4">
            <w:pPr>
              <w:tabs>
                <w:tab w:val="left" w:pos="720"/>
              </w:tabs>
              <w:spacing w:after="100" w:line="360" w:lineRule="auto"/>
              <w:jc w:val="both"/>
              <w:rPr>
                <w:rFonts w:ascii="Times New Roman" w:hAnsi="Times New Roman" w:cs="Times New Roman"/>
                <w:sz w:val="28"/>
                <w:szCs w:val="28"/>
              </w:rPr>
            </w:pPr>
            <w:r w:rsidRPr="00CE3E91">
              <w:rPr>
                <w:rFonts w:ascii="Times New Roman" w:hAnsi="Times New Roman" w:cs="Times New Roman"/>
                <w:sz w:val="28"/>
                <w:szCs w:val="28"/>
              </w:rPr>
              <w:t>This integrator has good linearity properties and nondominant poles in the gigahertz range owing to the absence of internal nodes.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7831AC"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7831AC"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831AC" w:rsidP="007831AC">
      <w:pPr>
        <w:spacing w:after="0" w:line="360" w:lineRule="auto"/>
        <w:jc w:val="center"/>
        <w:rPr>
          <w:rFonts w:ascii="Times New Roman" w:hAnsi="Times New Roman" w:cs="Times New Roman"/>
        </w:rPr>
      </w:pPr>
      <w:r w:rsidRPr="007831AC">
        <w:rPr>
          <w:rFonts w:ascii="Times New Roman" w:hAnsi="Times New Roman" w:cs="Times New Roman"/>
        </w:rPr>
        <w:drawing>
          <wp:inline distT="0" distB="0" distL="0" distR="0">
            <wp:extent cx="5943600" cy="39414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414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831AC" w:rsidRDefault="007831A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734CD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734CD1">
      <w:pPr>
        <w:pStyle w:val="BodyText"/>
        <w:rPr>
          <w:b/>
          <w:sz w:val="40"/>
          <w:szCs w:val="40"/>
        </w:rPr>
      </w:pPr>
      <w:r w:rsidRPr="00DA3FFB">
        <w:rPr>
          <w:b/>
          <w:sz w:val="40"/>
          <w:szCs w:val="40"/>
        </w:rPr>
        <w:t>CONCLUSION</w:t>
      </w:r>
      <w:r w:rsidR="003C0F6F" w:rsidRPr="00DA3FFB">
        <w:rPr>
          <w:b/>
          <w:sz w:val="40"/>
          <w:szCs w:val="40"/>
        </w:rPr>
        <w:t>:</w:t>
      </w:r>
    </w:p>
    <w:p w:rsidR="00C16B46" w:rsidRPr="00C16B46" w:rsidRDefault="00C16B46" w:rsidP="00C16B46">
      <w:pPr>
        <w:pStyle w:val="BodyText"/>
        <w:rPr>
          <w:bCs/>
          <w:sz w:val="32"/>
          <w:szCs w:val="32"/>
          <w:lang w:val="en-IN"/>
        </w:rPr>
      </w:pPr>
      <w:r w:rsidRPr="00C16B46">
        <w:rPr>
          <w:bCs/>
          <w:sz w:val="32"/>
          <w:szCs w:val="32"/>
          <w:lang w:val="en-IN"/>
        </w:rPr>
        <w:t xml:space="preserve">    In this paper, a low-voltage inverter-based OTA with robust operation across the process corners is proposed. The proposed OTA employs a tuning circuit that controls the inverter structure output CM voltage and maintains the OTA dc gain across the process and temperature corners. The tuning circuit is built, such that it does not stack any devices to the simple inverter structure, and therefore, the OTA achieves a low-voltage operation. A third-order CT – modulator is implemented using the proposed tunable OTA. The main building block of the implemented modulator is an inverter-based amplifier, and therefore, the modulator is scaling friendly. The modulator achieves an SNDR of 74 dB and a worst corner SNDR of 70 dB. The modulator circuitry runs from a low supply voltage of 0.8 V and consumes 320 μW in 65-nm CMOS technology.</w:t>
      </w:r>
      <w:r w:rsidRPr="00C16B46">
        <w:rPr>
          <w:bCs/>
          <w:sz w:val="32"/>
          <w:szCs w:val="32"/>
        </w:rPr>
        <w:t xml:space="preserve"> </w:t>
      </w:r>
    </w:p>
    <w:p w:rsidR="00DA3FFB" w:rsidRPr="00DA3FFB" w:rsidRDefault="00DA3FFB" w:rsidP="00734CD1">
      <w:pPr>
        <w:pStyle w:val="BodyText"/>
        <w:rPr>
          <w:b/>
          <w:sz w:val="40"/>
          <w:szCs w:val="40"/>
        </w:rPr>
      </w:pPr>
    </w:p>
    <w:p w:rsidR="001F1E5A" w:rsidRDefault="001F1E5A" w:rsidP="00734CD1">
      <w:pPr>
        <w:pStyle w:val="BodyText"/>
        <w:jc w:val="center"/>
        <w:rPr>
          <w:b/>
          <w:iCs/>
          <w:sz w:val="28"/>
          <w:szCs w:val="28"/>
        </w:rPr>
      </w:pPr>
    </w:p>
    <w:p w:rsidR="003C0F6F" w:rsidRDefault="003C0F6F" w:rsidP="00734CD1">
      <w:pPr>
        <w:pStyle w:val="BodyText"/>
        <w:jc w:val="center"/>
        <w:rPr>
          <w:b/>
          <w:iCs/>
          <w:sz w:val="28"/>
          <w:szCs w:val="28"/>
        </w:rPr>
      </w:pPr>
    </w:p>
    <w:p w:rsidR="00E22B54" w:rsidRDefault="00E22B54" w:rsidP="00734CD1">
      <w:pPr>
        <w:pStyle w:val="BodyText"/>
        <w:jc w:val="center"/>
        <w:rPr>
          <w:b/>
          <w:iCs/>
          <w:sz w:val="28"/>
          <w:szCs w:val="28"/>
        </w:rPr>
      </w:pPr>
    </w:p>
    <w:p w:rsidR="00E22B54" w:rsidRDefault="00E22B54" w:rsidP="00734CD1">
      <w:pPr>
        <w:pStyle w:val="BodyText"/>
        <w:jc w:val="center"/>
        <w:rPr>
          <w:b/>
          <w:iCs/>
          <w:sz w:val="28"/>
          <w:szCs w:val="28"/>
        </w:rPr>
      </w:pPr>
    </w:p>
    <w:p w:rsidR="00E22B54" w:rsidRDefault="00E22B54" w:rsidP="00734CD1">
      <w:pPr>
        <w:pStyle w:val="BodyText"/>
        <w:jc w:val="center"/>
        <w:rPr>
          <w:b/>
          <w:iCs/>
          <w:sz w:val="28"/>
          <w:szCs w:val="28"/>
        </w:rPr>
      </w:pPr>
    </w:p>
    <w:p w:rsidR="00E22B54" w:rsidRDefault="00E22B54" w:rsidP="00734CD1">
      <w:pPr>
        <w:pStyle w:val="BodyText"/>
        <w:jc w:val="center"/>
        <w:rPr>
          <w:b/>
          <w:iCs/>
          <w:sz w:val="28"/>
          <w:szCs w:val="28"/>
        </w:rPr>
      </w:pPr>
    </w:p>
    <w:p w:rsidR="00E22B54" w:rsidRDefault="00E22B54" w:rsidP="00734CD1">
      <w:pPr>
        <w:pStyle w:val="BodyText"/>
        <w:jc w:val="center"/>
        <w:rPr>
          <w:b/>
          <w:iCs/>
          <w:sz w:val="28"/>
          <w:szCs w:val="28"/>
        </w:rPr>
      </w:pPr>
    </w:p>
    <w:p w:rsidR="00E22B54" w:rsidRDefault="00E22B54" w:rsidP="00734CD1">
      <w:pPr>
        <w:pStyle w:val="BodyText"/>
        <w:jc w:val="center"/>
        <w:rPr>
          <w:b/>
          <w:iCs/>
          <w:sz w:val="28"/>
          <w:szCs w:val="28"/>
        </w:rPr>
      </w:pPr>
    </w:p>
    <w:p w:rsidR="00E22B54" w:rsidRDefault="00E22B54" w:rsidP="00734CD1">
      <w:pPr>
        <w:pStyle w:val="BodyText"/>
        <w:jc w:val="center"/>
        <w:rPr>
          <w:b/>
          <w:iCs/>
          <w:sz w:val="28"/>
          <w:szCs w:val="28"/>
        </w:rPr>
      </w:pPr>
    </w:p>
    <w:p w:rsidR="00E22B54" w:rsidRDefault="00E22B54" w:rsidP="00734CD1">
      <w:pPr>
        <w:pStyle w:val="BodyText"/>
        <w:jc w:val="center"/>
        <w:rPr>
          <w:b/>
          <w:iCs/>
          <w:sz w:val="28"/>
          <w:szCs w:val="28"/>
        </w:rPr>
      </w:pPr>
    </w:p>
    <w:p w:rsidR="00370D47" w:rsidRPr="003C0F6F" w:rsidRDefault="00370D47" w:rsidP="00734CD1">
      <w:pPr>
        <w:pStyle w:val="BodyText"/>
        <w:jc w:val="center"/>
        <w:rPr>
          <w:b/>
          <w:iCs/>
          <w:sz w:val="40"/>
          <w:szCs w:val="40"/>
        </w:rPr>
      </w:pPr>
      <w:r w:rsidRPr="003C0F6F">
        <w:rPr>
          <w:b/>
          <w:iCs/>
          <w:sz w:val="40"/>
          <w:szCs w:val="40"/>
        </w:rPr>
        <w:lastRenderedPageBreak/>
        <w:t>CHAPTER-6</w:t>
      </w:r>
    </w:p>
    <w:p w:rsidR="00C02F10" w:rsidRDefault="00FE3487" w:rsidP="00734CD1">
      <w:pPr>
        <w:pStyle w:val="BodyText"/>
        <w:jc w:val="center"/>
        <w:rPr>
          <w:b/>
          <w:iCs/>
          <w:sz w:val="40"/>
          <w:szCs w:val="40"/>
        </w:rPr>
      </w:pPr>
      <w:r w:rsidRPr="003C0F6F">
        <w:rPr>
          <w:b/>
          <w:iCs/>
          <w:sz w:val="40"/>
          <w:szCs w:val="40"/>
        </w:rPr>
        <w:t>REFERENCE</w:t>
      </w:r>
    </w:p>
    <w:p w:rsidR="00000000" w:rsidRPr="0076030A" w:rsidRDefault="006A46BA" w:rsidP="0076030A">
      <w:pPr>
        <w:pStyle w:val="BodyText"/>
        <w:numPr>
          <w:ilvl w:val="0"/>
          <w:numId w:val="42"/>
        </w:numPr>
        <w:rPr>
          <w:sz w:val="32"/>
          <w:szCs w:val="32"/>
          <w:lang w:val="en-IN"/>
        </w:rPr>
      </w:pPr>
      <w:r w:rsidRPr="0076030A">
        <w:rPr>
          <w:sz w:val="32"/>
          <w:szCs w:val="32"/>
          <w:lang w:val="en-IN"/>
        </w:rPr>
        <w:t>[1]</w:t>
      </w:r>
      <w:r w:rsidRPr="0076030A">
        <w:rPr>
          <w:sz w:val="32"/>
          <w:szCs w:val="32"/>
          <w:lang w:val="en-IN"/>
        </w:rPr>
        <w:t xml:space="preserve"> J. E. Proesel and L. T. Pileggi, “A 0.6-to-1 V inverter-based 5-bit flash ADC in 90 nm digital CMOS,” in Proc. IEEE Custom Integr. Circuits Conf. (CICC), Sep. 2008, pp. 153–156. </w:t>
      </w:r>
    </w:p>
    <w:p w:rsidR="00000000" w:rsidRPr="0076030A" w:rsidRDefault="006A46BA" w:rsidP="0076030A">
      <w:pPr>
        <w:pStyle w:val="BodyText"/>
        <w:numPr>
          <w:ilvl w:val="0"/>
          <w:numId w:val="42"/>
        </w:numPr>
        <w:rPr>
          <w:sz w:val="32"/>
          <w:szCs w:val="32"/>
          <w:lang w:val="en-IN"/>
        </w:rPr>
      </w:pPr>
      <w:r w:rsidRPr="0076030A">
        <w:rPr>
          <w:sz w:val="32"/>
          <w:szCs w:val="32"/>
          <w:lang w:val="en-IN"/>
        </w:rPr>
        <w:t>[2] S. Zeller, C. Muenker, R. Weigel, and U. Ussmueller, “A 0.039 mm2 inver</w:t>
      </w:r>
      <w:r w:rsidRPr="0076030A">
        <w:rPr>
          <w:sz w:val="32"/>
          <w:szCs w:val="32"/>
          <w:lang w:val="en-IN"/>
        </w:rPr>
        <w:t xml:space="preserve">ter-based 1.82 mW 68.6 dB-SNDR 10 MHz-BW CT--ADC in 65 nm CMOS using power- and area-efficient design techniques,” IEEE J. Solid-State Circuits, vol. 49, no. 7, pp. 1548–1560, Jul. 2014. </w:t>
      </w:r>
    </w:p>
    <w:p w:rsidR="00000000" w:rsidRPr="0076030A" w:rsidRDefault="006A46BA" w:rsidP="0076030A">
      <w:pPr>
        <w:pStyle w:val="BodyText"/>
        <w:numPr>
          <w:ilvl w:val="0"/>
          <w:numId w:val="42"/>
        </w:numPr>
        <w:rPr>
          <w:sz w:val="32"/>
          <w:szCs w:val="32"/>
          <w:lang w:val="en-IN"/>
        </w:rPr>
      </w:pPr>
      <w:r w:rsidRPr="0076030A">
        <w:rPr>
          <w:sz w:val="32"/>
          <w:szCs w:val="32"/>
          <w:lang w:val="en-IN"/>
        </w:rPr>
        <w:t>[3] A. Essawy and A. Ismail, “A low voltage inverter-based continuo</w:t>
      </w:r>
      <w:r w:rsidRPr="0076030A">
        <w:rPr>
          <w:sz w:val="32"/>
          <w:szCs w:val="32"/>
          <w:lang w:val="en-IN"/>
        </w:rPr>
        <w:t xml:space="preserve">us-time sigma delta analog-to-digital converter in 65 nm CMOS technology,” in Proc. IEEE Faible Tension Faible Consommation (FTFC), May 2014, pp. 1–4. </w:t>
      </w:r>
    </w:p>
    <w:p w:rsidR="00000000" w:rsidRPr="0076030A" w:rsidRDefault="006A46BA" w:rsidP="0076030A">
      <w:pPr>
        <w:pStyle w:val="BodyText"/>
        <w:numPr>
          <w:ilvl w:val="0"/>
          <w:numId w:val="42"/>
        </w:numPr>
        <w:rPr>
          <w:sz w:val="32"/>
          <w:szCs w:val="32"/>
          <w:lang w:val="en-IN"/>
        </w:rPr>
      </w:pPr>
      <w:r w:rsidRPr="0076030A">
        <w:rPr>
          <w:sz w:val="32"/>
          <w:szCs w:val="32"/>
          <w:lang w:val="en-IN"/>
        </w:rPr>
        <w:t>[4] T. Ueno and T. Itakura, “A 0.9 V 1.5 mW continuous-time modulator for WCDMA,” in IEEE Int. Solid-St</w:t>
      </w:r>
      <w:r w:rsidRPr="0076030A">
        <w:rPr>
          <w:sz w:val="32"/>
          <w:szCs w:val="32"/>
          <w:lang w:val="en-IN"/>
        </w:rPr>
        <w:t xml:space="preserve">ate Circuits Conf. Dig. Tech. Papers (ISSCC), Feb. 2004, pp. 78–79. </w:t>
      </w:r>
    </w:p>
    <w:p w:rsidR="00000000" w:rsidRPr="0076030A" w:rsidRDefault="006A46BA" w:rsidP="0076030A">
      <w:pPr>
        <w:pStyle w:val="BodyText"/>
        <w:numPr>
          <w:ilvl w:val="0"/>
          <w:numId w:val="42"/>
        </w:numPr>
        <w:rPr>
          <w:sz w:val="32"/>
          <w:szCs w:val="32"/>
          <w:lang w:val="en-IN"/>
        </w:rPr>
      </w:pPr>
      <w:r w:rsidRPr="0076030A">
        <w:rPr>
          <w:sz w:val="32"/>
          <w:szCs w:val="32"/>
          <w:lang w:val="en-IN"/>
        </w:rPr>
        <w:t>[5] K.-P. Pun, S. Chatterjee, and P. R. Kinget, “A 0.5-V 74-dB SNDR 25-kHz continuous-time delta-sigma modulator with a return-to-open DAC,” IEEE J. Solid-State Circuits, vol. 42, no. 3,</w:t>
      </w:r>
      <w:r w:rsidRPr="0076030A">
        <w:rPr>
          <w:sz w:val="32"/>
          <w:szCs w:val="32"/>
          <w:lang w:val="en-IN"/>
        </w:rPr>
        <w:t xml:space="preserve"> pp. 496–507, Mar. 2007.</w:t>
      </w:r>
      <w:r w:rsidRPr="0076030A">
        <w:rPr>
          <w:sz w:val="32"/>
          <w:szCs w:val="32"/>
        </w:rPr>
        <w:t xml:space="preserve"> </w:t>
      </w:r>
    </w:p>
    <w:p w:rsidR="00000000" w:rsidRPr="0076030A" w:rsidRDefault="006A46BA" w:rsidP="0076030A">
      <w:pPr>
        <w:pStyle w:val="BodyText"/>
        <w:numPr>
          <w:ilvl w:val="0"/>
          <w:numId w:val="42"/>
        </w:numPr>
        <w:rPr>
          <w:sz w:val="32"/>
          <w:szCs w:val="32"/>
          <w:lang w:val="en-IN"/>
        </w:rPr>
      </w:pPr>
      <w:r w:rsidRPr="0076030A">
        <w:rPr>
          <w:sz w:val="32"/>
          <w:szCs w:val="32"/>
          <w:lang w:val="en-IN"/>
        </w:rPr>
        <w:t>[6] J. Zhang, Y. Lian, L. Yao, and B. Shi, “A 0.6-V 82-dB 28.6-</w:t>
      </w:r>
      <w:r w:rsidRPr="0076030A">
        <w:rPr>
          <w:sz w:val="32"/>
          <w:szCs w:val="32"/>
          <w:lang w:val="el-GR"/>
        </w:rPr>
        <w:t>μ</w:t>
      </w:r>
      <w:r w:rsidRPr="0076030A">
        <w:rPr>
          <w:sz w:val="32"/>
          <w:szCs w:val="32"/>
          <w:lang w:val="en-IN"/>
        </w:rPr>
        <w:t xml:space="preserve">W continuous-time audio delta-sigma modulator,” IEEE J. Solid-State Circuits, vol. 46, no. 10, pp. 2326–2335, Oct. 2011. </w:t>
      </w:r>
    </w:p>
    <w:p w:rsidR="00000000" w:rsidRPr="0076030A" w:rsidRDefault="006A46BA" w:rsidP="0076030A">
      <w:pPr>
        <w:pStyle w:val="BodyText"/>
        <w:numPr>
          <w:ilvl w:val="0"/>
          <w:numId w:val="42"/>
        </w:numPr>
        <w:rPr>
          <w:sz w:val="32"/>
          <w:szCs w:val="32"/>
          <w:lang w:val="en-IN"/>
        </w:rPr>
      </w:pPr>
      <w:r w:rsidRPr="0076030A">
        <w:rPr>
          <w:sz w:val="32"/>
          <w:szCs w:val="32"/>
          <w:lang w:val="en-IN"/>
        </w:rPr>
        <w:lastRenderedPageBreak/>
        <w:t>[7] B. Nauta, “A CMOS transconductance-C f</w:t>
      </w:r>
      <w:r w:rsidRPr="0076030A">
        <w:rPr>
          <w:sz w:val="32"/>
          <w:szCs w:val="32"/>
          <w:lang w:val="en-IN"/>
        </w:rPr>
        <w:t xml:space="preserve">ilter technique for very high frequencies,” IEEE J. Solid-State Circuits, vol. 27, no. 2, pp. 142–153, Feb. 1992. </w:t>
      </w:r>
    </w:p>
    <w:p w:rsidR="00000000" w:rsidRPr="0076030A" w:rsidRDefault="006A46BA" w:rsidP="0076030A">
      <w:pPr>
        <w:pStyle w:val="BodyText"/>
        <w:numPr>
          <w:ilvl w:val="0"/>
          <w:numId w:val="42"/>
        </w:numPr>
        <w:rPr>
          <w:sz w:val="32"/>
          <w:szCs w:val="32"/>
          <w:lang w:val="en-IN"/>
        </w:rPr>
      </w:pPr>
      <w:r w:rsidRPr="0076030A">
        <w:rPr>
          <w:sz w:val="32"/>
          <w:szCs w:val="32"/>
          <w:lang w:val="en-IN"/>
        </w:rPr>
        <w:t xml:space="preserve">[8] R. Schreier and G. C. Temes, Understanding Delta-Sigma Data Converters. New York, NY, USA: Wiley, 2005. </w:t>
      </w:r>
    </w:p>
    <w:p w:rsidR="00000000" w:rsidRPr="0076030A" w:rsidRDefault="006A46BA" w:rsidP="0076030A">
      <w:pPr>
        <w:pStyle w:val="BodyText"/>
        <w:numPr>
          <w:ilvl w:val="0"/>
          <w:numId w:val="42"/>
        </w:numPr>
        <w:rPr>
          <w:sz w:val="32"/>
          <w:szCs w:val="32"/>
          <w:lang w:val="en-IN"/>
        </w:rPr>
      </w:pPr>
      <w:r w:rsidRPr="0076030A">
        <w:rPr>
          <w:sz w:val="32"/>
          <w:szCs w:val="32"/>
          <w:lang w:val="en-IN"/>
        </w:rPr>
        <w:t>[9] M. Ortmanns and F. Gerfers</w:t>
      </w:r>
      <w:r w:rsidRPr="0076030A">
        <w:rPr>
          <w:sz w:val="32"/>
          <w:szCs w:val="32"/>
          <w:lang w:val="en-IN"/>
        </w:rPr>
        <w:t xml:space="preserve">, Continuous-Time Sigma-Delta A/D Conversion: Fundamentals, Performance Limits and Robust Implementations. Heidelberg, Germany: Springer-Verlag, 2005. </w:t>
      </w:r>
    </w:p>
    <w:p w:rsidR="00000000" w:rsidRPr="0076030A" w:rsidRDefault="006A46BA" w:rsidP="0076030A">
      <w:pPr>
        <w:pStyle w:val="BodyText"/>
        <w:numPr>
          <w:ilvl w:val="0"/>
          <w:numId w:val="42"/>
        </w:numPr>
        <w:rPr>
          <w:sz w:val="32"/>
          <w:szCs w:val="32"/>
          <w:lang w:val="en-IN"/>
        </w:rPr>
      </w:pPr>
      <w:r w:rsidRPr="0076030A">
        <w:rPr>
          <w:sz w:val="32"/>
          <w:szCs w:val="32"/>
          <w:lang w:val="en-IN"/>
        </w:rPr>
        <w:t>[10] J. A. Cherry and W. M. Snelgrove, “Excess loop delay in continuoustime delta-sigma modulators,” IE</w:t>
      </w:r>
      <w:r w:rsidRPr="0076030A">
        <w:rPr>
          <w:sz w:val="32"/>
          <w:szCs w:val="32"/>
          <w:lang w:val="en-IN"/>
        </w:rPr>
        <w:t xml:space="preserve">EE Trans. Circuits Syst. II, Analog Digit. Signal Process., vol. 46, no. 4, pp. 376–389, Apr. 1999.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46BA" w:rsidRDefault="006A46BA" w:rsidP="003654DF">
      <w:pPr>
        <w:spacing w:after="0" w:line="240" w:lineRule="auto"/>
      </w:pPr>
      <w:r>
        <w:separator/>
      </w:r>
    </w:p>
  </w:endnote>
  <w:endnote w:type="continuationSeparator" w:id="1">
    <w:p w:rsidR="006A46BA" w:rsidRDefault="006A46B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46BA" w:rsidRDefault="006A46BA" w:rsidP="003654DF">
      <w:pPr>
        <w:spacing w:after="0" w:line="240" w:lineRule="auto"/>
      </w:pPr>
      <w:r>
        <w:separator/>
      </w:r>
    </w:p>
  </w:footnote>
  <w:footnote w:type="continuationSeparator" w:id="1">
    <w:p w:rsidR="006A46BA" w:rsidRDefault="006A46B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C6F8F">
        <w:pPr>
          <w:pStyle w:val="Header"/>
          <w:jc w:val="right"/>
        </w:pPr>
        <w:fldSimple w:instr=" PAGE   \* MERGEFORMAT ">
          <w:r w:rsidR="007831A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9D4108"/>
    <w:multiLevelType w:val="hybridMultilevel"/>
    <w:tmpl w:val="1E5C1040"/>
    <w:lvl w:ilvl="0" w:tplc="A6B84B66">
      <w:start w:val="1"/>
      <w:numFmt w:val="bullet"/>
      <w:lvlText w:val=""/>
      <w:lvlJc w:val="left"/>
      <w:pPr>
        <w:tabs>
          <w:tab w:val="num" w:pos="720"/>
        </w:tabs>
        <w:ind w:left="720" w:hanging="360"/>
      </w:pPr>
      <w:rPr>
        <w:rFonts w:ascii="Wingdings 2" w:hAnsi="Wingdings 2" w:hint="default"/>
      </w:rPr>
    </w:lvl>
    <w:lvl w:ilvl="1" w:tplc="D83287E6" w:tentative="1">
      <w:start w:val="1"/>
      <w:numFmt w:val="bullet"/>
      <w:lvlText w:val=""/>
      <w:lvlJc w:val="left"/>
      <w:pPr>
        <w:tabs>
          <w:tab w:val="num" w:pos="1440"/>
        </w:tabs>
        <w:ind w:left="1440" w:hanging="360"/>
      </w:pPr>
      <w:rPr>
        <w:rFonts w:ascii="Wingdings 2" w:hAnsi="Wingdings 2" w:hint="default"/>
      </w:rPr>
    </w:lvl>
    <w:lvl w:ilvl="2" w:tplc="005283E0" w:tentative="1">
      <w:start w:val="1"/>
      <w:numFmt w:val="bullet"/>
      <w:lvlText w:val=""/>
      <w:lvlJc w:val="left"/>
      <w:pPr>
        <w:tabs>
          <w:tab w:val="num" w:pos="2160"/>
        </w:tabs>
        <w:ind w:left="2160" w:hanging="360"/>
      </w:pPr>
      <w:rPr>
        <w:rFonts w:ascii="Wingdings 2" w:hAnsi="Wingdings 2" w:hint="default"/>
      </w:rPr>
    </w:lvl>
    <w:lvl w:ilvl="3" w:tplc="95905DCC" w:tentative="1">
      <w:start w:val="1"/>
      <w:numFmt w:val="bullet"/>
      <w:lvlText w:val=""/>
      <w:lvlJc w:val="left"/>
      <w:pPr>
        <w:tabs>
          <w:tab w:val="num" w:pos="2880"/>
        </w:tabs>
        <w:ind w:left="2880" w:hanging="360"/>
      </w:pPr>
      <w:rPr>
        <w:rFonts w:ascii="Wingdings 2" w:hAnsi="Wingdings 2" w:hint="default"/>
      </w:rPr>
    </w:lvl>
    <w:lvl w:ilvl="4" w:tplc="BF76B35C" w:tentative="1">
      <w:start w:val="1"/>
      <w:numFmt w:val="bullet"/>
      <w:lvlText w:val=""/>
      <w:lvlJc w:val="left"/>
      <w:pPr>
        <w:tabs>
          <w:tab w:val="num" w:pos="3600"/>
        </w:tabs>
        <w:ind w:left="3600" w:hanging="360"/>
      </w:pPr>
      <w:rPr>
        <w:rFonts w:ascii="Wingdings 2" w:hAnsi="Wingdings 2" w:hint="default"/>
      </w:rPr>
    </w:lvl>
    <w:lvl w:ilvl="5" w:tplc="7DCA462A" w:tentative="1">
      <w:start w:val="1"/>
      <w:numFmt w:val="bullet"/>
      <w:lvlText w:val=""/>
      <w:lvlJc w:val="left"/>
      <w:pPr>
        <w:tabs>
          <w:tab w:val="num" w:pos="4320"/>
        </w:tabs>
        <w:ind w:left="4320" w:hanging="360"/>
      </w:pPr>
      <w:rPr>
        <w:rFonts w:ascii="Wingdings 2" w:hAnsi="Wingdings 2" w:hint="default"/>
      </w:rPr>
    </w:lvl>
    <w:lvl w:ilvl="6" w:tplc="0BD2D210" w:tentative="1">
      <w:start w:val="1"/>
      <w:numFmt w:val="bullet"/>
      <w:lvlText w:val=""/>
      <w:lvlJc w:val="left"/>
      <w:pPr>
        <w:tabs>
          <w:tab w:val="num" w:pos="5040"/>
        </w:tabs>
        <w:ind w:left="5040" w:hanging="360"/>
      </w:pPr>
      <w:rPr>
        <w:rFonts w:ascii="Wingdings 2" w:hAnsi="Wingdings 2" w:hint="default"/>
      </w:rPr>
    </w:lvl>
    <w:lvl w:ilvl="7" w:tplc="6B286D44" w:tentative="1">
      <w:start w:val="1"/>
      <w:numFmt w:val="bullet"/>
      <w:lvlText w:val=""/>
      <w:lvlJc w:val="left"/>
      <w:pPr>
        <w:tabs>
          <w:tab w:val="num" w:pos="5760"/>
        </w:tabs>
        <w:ind w:left="5760" w:hanging="360"/>
      </w:pPr>
      <w:rPr>
        <w:rFonts w:ascii="Wingdings 2" w:hAnsi="Wingdings 2" w:hint="default"/>
      </w:rPr>
    </w:lvl>
    <w:lvl w:ilvl="8" w:tplc="5F6AFAF2"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3D72EE"/>
    <w:multiLevelType w:val="hybridMultilevel"/>
    <w:tmpl w:val="E81643B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3C2DFF"/>
    <w:multiLevelType w:val="hybridMultilevel"/>
    <w:tmpl w:val="B7B04EA6"/>
    <w:lvl w:ilvl="0" w:tplc="D044804E">
      <w:start w:val="1"/>
      <w:numFmt w:val="bullet"/>
      <w:lvlText w:val=""/>
      <w:lvlJc w:val="left"/>
      <w:pPr>
        <w:tabs>
          <w:tab w:val="num" w:pos="720"/>
        </w:tabs>
        <w:ind w:left="720" w:hanging="360"/>
      </w:pPr>
      <w:rPr>
        <w:rFonts w:ascii="Wingdings 2" w:hAnsi="Wingdings 2" w:hint="default"/>
      </w:rPr>
    </w:lvl>
    <w:lvl w:ilvl="1" w:tplc="9446E5EE" w:tentative="1">
      <w:start w:val="1"/>
      <w:numFmt w:val="bullet"/>
      <w:lvlText w:val=""/>
      <w:lvlJc w:val="left"/>
      <w:pPr>
        <w:tabs>
          <w:tab w:val="num" w:pos="1440"/>
        </w:tabs>
        <w:ind w:left="1440" w:hanging="360"/>
      </w:pPr>
      <w:rPr>
        <w:rFonts w:ascii="Wingdings 2" w:hAnsi="Wingdings 2" w:hint="default"/>
      </w:rPr>
    </w:lvl>
    <w:lvl w:ilvl="2" w:tplc="6EC26CBA" w:tentative="1">
      <w:start w:val="1"/>
      <w:numFmt w:val="bullet"/>
      <w:lvlText w:val=""/>
      <w:lvlJc w:val="left"/>
      <w:pPr>
        <w:tabs>
          <w:tab w:val="num" w:pos="2160"/>
        </w:tabs>
        <w:ind w:left="2160" w:hanging="360"/>
      </w:pPr>
      <w:rPr>
        <w:rFonts w:ascii="Wingdings 2" w:hAnsi="Wingdings 2" w:hint="default"/>
      </w:rPr>
    </w:lvl>
    <w:lvl w:ilvl="3" w:tplc="726ADC82" w:tentative="1">
      <w:start w:val="1"/>
      <w:numFmt w:val="bullet"/>
      <w:lvlText w:val=""/>
      <w:lvlJc w:val="left"/>
      <w:pPr>
        <w:tabs>
          <w:tab w:val="num" w:pos="2880"/>
        </w:tabs>
        <w:ind w:left="2880" w:hanging="360"/>
      </w:pPr>
      <w:rPr>
        <w:rFonts w:ascii="Wingdings 2" w:hAnsi="Wingdings 2" w:hint="default"/>
      </w:rPr>
    </w:lvl>
    <w:lvl w:ilvl="4" w:tplc="028642CA" w:tentative="1">
      <w:start w:val="1"/>
      <w:numFmt w:val="bullet"/>
      <w:lvlText w:val=""/>
      <w:lvlJc w:val="left"/>
      <w:pPr>
        <w:tabs>
          <w:tab w:val="num" w:pos="3600"/>
        </w:tabs>
        <w:ind w:left="3600" w:hanging="360"/>
      </w:pPr>
      <w:rPr>
        <w:rFonts w:ascii="Wingdings 2" w:hAnsi="Wingdings 2" w:hint="default"/>
      </w:rPr>
    </w:lvl>
    <w:lvl w:ilvl="5" w:tplc="9DD80F1E" w:tentative="1">
      <w:start w:val="1"/>
      <w:numFmt w:val="bullet"/>
      <w:lvlText w:val=""/>
      <w:lvlJc w:val="left"/>
      <w:pPr>
        <w:tabs>
          <w:tab w:val="num" w:pos="4320"/>
        </w:tabs>
        <w:ind w:left="4320" w:hanging="360"/>
      </w:pPr>
      <w:rPr>
        <w:rFonts w:ascii="Wingdings 2" w:hAnsi="Wingdings 2" w:hint="default"/>
      </w:rPr>
    </w:lvl>
    <w:lvl w:ilvl="6" w:tplc="3A287894" w:tentative="1">
      <w:start w:val="1"/>
      <w:numFmt w:val="bullet"/>
      <w:lvlText w:val=""/>
      <w:lvlJc w:val="left"/>
      <w:pPr>
        <w:tabs>
          <w:tab w:val="num" w:pos="5040"/>
        </w:tabs>
        <w:ind w:left="5040" w:hanging="360"/>
      </w:pPr>
      <w:rPr>
        <w:rFonts w:ascii="Wingdings 2" w:hAnsi="Wingdings 2" w:hint="default"/>
      </w:rPr>
    </w:lvl>
    <w:lvl w:ilvl="7" w:tplc="542EB8C0" w:tentative="1">
      <w:start w:val="1"/>
      <w:numFmt w:val="bullet"/>
      <w:lvlText w:val=""/>
      <w:lvlJc w:val="left"/>
      <w:pPr>
        <w:tabs>
          <w:tab w:val="num" w:pos="5760"/>
        </w:tabs>
        <w:ind w:left="5760" w:hanging="360"/>
      </w:pPr>
      <w:rPr>
        <w:rFonts w:ascii="Wingdings 2" w:hAnsi="Wingdings 2" w:hint="default"/>
      </w:rPr>
    </w:lvl>
    <w:lvl w:ilvl="8" w:tplc="20D2677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8443DD"/>
    <w:multiLevelType w:val="hybridMultilevel"/>
    <w:tmpl w:val="6A3ACA74"/>
    <w:lvl w:ilvl="0" w:tplc="67D4AD60">
      <w:start w:val="1"/>
      <w:numFmt w:val="bullet"/>
      <w:lvlText w:val=""/>
      <w:lvlJc w:val="left"/>
      <w:pPr>
        <w:tabs>
          <w:tab w:val="num" w:pos="720"/>
        </w:tabs>
        <w:ind w:left="720" w:hanging="360"/>
      </w:pPr>
      <w:rPr>
        <w:rFonts w:ascii="Wingdings 2" w:hAnsi="Wingdings 2" w:hint="default"/>
      </w:rPr>
    </w:lvl>
    <w:lvl w:ilvl="1" w:tplc="E3048AF4" w:tentative="1">
      <w:start w:val="1"/>
      <w:numFmt w:val="bullet"/>
      <w:lvlText w:val=""/>
      <w:lvlJc w:val="left"/>
      <w:pPr>
        <w:tabs>
          <w:tab w:val="num" w:pos="1440"/>
        </w:tabs>
        <w:ind w:left="1440" w:hanging="360"/>
      </w:pPr>
      <w:rPr>
        <w:rFonts w:ascii="Wingdings 2" w:hAnsi="Wingdings 2" w:hint="default"/>
      </w:rPr>
    </w:lvl>
    <w:lvl w:ilvl="2" w:tplc="53FC45F6" w:tentative="1">
      <w:start w:val="1"/>
      <w:numFmt w:val="bullet"/>
      <w:lvlText w:val=""/>
      <w:lvlJc w:val="left"/>
      <w:pPr>
        <w:tabs>
          <w:tab w:val="num" w:pos="2160"/>
        </w:tabs>
        <w:ind w:left="2160" w:hanging="360"/>
      </w:pPr>
      <w:rPr>
        <w:rFonts w:ascii="Wingdings 2" w:hAnsi="Wingdings 2" w:hint="default"/>
      </w:rPr>
    </w:lvl>
    <w:lvl w:ilvl="3" w:tplc="4D923366" w:tentative="1">
      <w:start w:val="1"/>
      <w:numFmt w:val="bullet"/>
      <w:lvlText w:val=""/>
      <w:lvlJc w:val="left"/>
      <w:pPr>
        <w:tabs>
          <w:tab w:val="num" w:pos="2880"/>
        </w:tabs>
        <w:ind w:left="2880" w:hanging="360"/>
      </w:pPr>
      <w:rPr>
        <w:rFonts w:ascii="Wingdings 2" w:hAnsi="Wingdings 2" w:hint="default"/>
      </w:rPr>
    </w:lvl>
    <w:lvl w:ilvl="4" w:tplc="34D2E0BA" w:tentative="1">
      <w:start w:val="1"/>
      <w:numFmt w:val="bullet"/>
      <w:lvlText w:val=""/>
      <w:lvlJc w:val="left"/>
      <w:pPr>
        <w:tabs>
          <w:tab w:val="num" w:pos="3600"/>
        </w:tabs>
        <w:ind w:left="3600" w:hanging="360"/>
      </w:pPr>
      <w:rPr>
        <w:rFonts w:ascii="Wingdings 2" w:hAnsi="Wingdings 2" w:hint="default"/>
      </w:rPr>
    </w:lvl>
    <w:lvl w:ilvl="5" w:tplc="E7400EDE" w:tentative="1">
      <w:start w:val="1"/>
      <w:numFmt w:val="bullet"/>
      <w:lvlText w:val=""/>
      <w:lvlJc w:val="left"/>
      <w:pPr>
        <w:tabs>
          <w:tab w:val="num" w:pos="4320"/>
        </w:tabs>
        <w:ind w:left="4320" w:hanging="360"/>
      </w:pPr>
      <w:rPr>
        <w:rFonts w:ascii="Wingdings 2" w:hAnsi="Wingdings 2" w:hint="default"/>
      </w:rPr>
    </w:lvl>
    <w:lvl w:ilvl="6" w:tplc="D58E5CBE" w:tentative="1">
      <w:start w:val="1"/>
      <w:numFmt w:val="bullet"/>
      <w:lvlText w:val=""/>
      <w:lvlJc w:val="left"/>
      <w:pPr>
        <w:tabs>
          <w:tab w:val="num" w:pos="5040"/>
        </w:tabs>
        <w:ind w:left="5040" w:hanging="360"/>
      </w:pPr>
      <w:rPr>
        <w:rFonts w:ascii="Wingdings 2" w:hAnsi="Wingdings 2" w:hint="default"/>
      </w:rPr>
    </w:lvl>
    <w:lvl w:ilvl="7" w:tplc="4FC8246A" w:tentative="1">
      <w:start w:val="1"/>
      <w:numFmt w:val="bullet"/>
      <w:lvlText w:val=""/>
      <w:lvlJc w:val="left"/>
      <w:pPr>
        <w:tabs>
          <w:tab w:val="num" w:pos="5760"/>
        </w:tabs>
        <w:ind w:left="5760" w:hanging="360"/>
      </w:pPr>
      <w:rPr>
        <w:rFonts w:ascii="Wingdings 2" w:hAnsi="Wingdings 2" w:hint="default"/>
      </w:rPr>
    </w:lvl>
    <w:lvl w:ilvl="8" w:tplc="4BAC7C90"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935009"/>
    <w:multiLevelType w:val="hybridMultilevel"/>
    <w:tmpl w:val="42CC023A"/>
    <w:lvl w:ilvl="0" w:tplc="B37ACA1C">
      <w:start w:val="1"/>
      <w:numFmt w:val="bullet"/>
      <w:lvlText w:val=""/>
      <w:lvlJc w:val="left"/>
      <w:pPr>
        <w:tabs>
          <w:tab w:val="num" w:pos="720"/>
        </w:tabs>
        <w:ind w:left="720" w:hanging="360"/>
      </w:pPr>
      <w:rPr>
        <w:rFonts w:ascii="Wingdings 2" w:hAnsi="Wingdings 2" w:hint="default"/>
      </w:rPr>
    </w:lvl>
    <w:lvl w:ilvl="1" w:tplc="253A9E0A" w:tentative="1">
      <w:start w:val="1"/>
      <w:numFmt w:val="bullet"/>
      <w:lvlText w:val=""/>
      <w:lvlJc w:val="left"/>
      <w:pPr>
        <w:tabs>
          <w:tab w:val="num" w:pos="1440"/>
        </w:tabs>
        <w:ind w:left="1440" w:hanging="360"/>
      </w:pPr>
      <w:rPr>
        <w:rFonts w:ascii="Wingdings 2" w:hAnsi="Wingdings 2" w:hint="default"/>
      </w:rPr>
    </w:lvl>
    <w:lvl w:ilvl="2" w:tplc="558C6734" w:tentative="1">
      <w:start w:val="1"/>
      <w:numFmt w:val="bullet"/>
      <w:lvlText w:val=""/>
      <w:lvlJc w:val="left"/>
      <w:pPr>
        <w:tabs>
          <w:tab w:val="num" w:pos="2160"/>
        </w:tabs>
        <w:ind w:left="2160" w:hanging="360"/>
      </w:pPr>
      <w:rPr>
        <w:rFonts w:ascii="Wingdings 2" w:hAnsi="Wingdings 2" w:hint="default"/>
      </w:rPr>
    </w:lvl>
    <w:lvl w:ilvl="3" w:tplc="ABA8CC9A" w:tentative="1">
      <w:start w:val="1"/>
      <w:numFmt w:val="bullet"/>
      <w:lvlText w:val=""/>
      <w:lvlJc w:val="left"/>
      <w:pPr>
        <w:tabs>
          <w:tab w:val="num" w:pos="2880"/>
        </w:tabs>
        <w:ind w:left="2880" w:hanging="360"/>
      </w:pPr>
      <w:rPr>
        <w:rFonts w:ascii="Wingdings 2" w:hAnsi="Wingdings 2" w:hint="default"/>
      </w:rPr>
    </w:lvl>
    <w:lvl w:ilvl="4" w:tplc="B6BAA5A2" w:tentative="1">
      <w:start w:val="1"/>
      <w:numFmt w:val="bullet"/>
      <w:lvlText w:val=""/>
      <w:lvlJc w:val="left"/>
      <w:pPr>
        <w:tabs>
          <w:tab w:val="num" w:pos="3600"/>
        </w:tabs>
        <w:ind w:left="3600" w:hanging="360"/>
      </w:pPr>
      <w:rPr>
        <w:rFonts w:ascii="Wingdings 2" w:hAnsi="Wingdings 2" w:hint="default"/>
      </w:rPr>
    </w:lvl>
    <w:lvl w:ilvl="5" w:tplc="A350B290" w:tentative="1">
      <w:start w:val="1"/>
      <w:numFmt w:val="bullet"/>
      <w:lvlText w:val=""/>
      <w:lvlJc w:val="left"/>
      <w:pPr>
        <w:tabs>
          <w:tab w:val="num" w:pos="4320"/>
        </w:tabs>
        <w:ind w:left="4320" w:hanging="360"/>
      </w:pPr>
      <w:rPr>
        <w:rFonts w:ascii="Wingdings 2" w:hAnsi="Wingdings 2" w:hint="default"/>
      </w:rPr>
    </w:lvl>
    <w:lvl w:ilvl="6" w:tplc="CF685684" w:tentative="1">
      <w:start w:val="1"/>
      <w:numFmt w:val="bullet"/>
      <w:lvlText w:val=""/>
      <w:lvlJc w:val="left"/>
      <w:pPr>
        <w:tabs>
          <w:tab w:val="num" w:pos="5040"/>
        </w:tabs>
        <w:ind w:left="5040" w:hanging="360"/>
      </w:pPr>
      <w:rPr>
        <w:rFonts w:ascii="Wingdings 2" w:hAnsi="Wingdings 2" w:hint="default"/>
      </w:rPr>
    </w:lvl>
    <w:lvl w:ilvl="7" w:tplc="606C6658" w:tentative="1">
      <w:start w:val="1"/>
      <w:numFmt w:val="bullet"/>
      <w:lvlText w:val=""/>
      <w:lvlJc w:val="left"/>
      <w:pPr>
        <w:tabs>
          <w:tab w:val="num" w:pos="5760"/>
        </w:tabs>
        <w:ind w:left="5760" w:hanging="360"/>
      </w:pPr>
      <w:rPr>
        <w:rFonts w:ascii="Wingdings 2" w:hAnsi="Wingdings 2" w:hint="default"/>
      </w:rPr>
    </w:lvl>
    <w:lvl w:ilvl="8" w:tplc="A306A7C4"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2F7FAC"/>
    <w:multiLevelType w:val="hybridMultilevel"/>
    <w:tmpl w:val="5B6CCCA2"/>
    <w:lvl w:ilvl="0" w:tplc="18502870">
      <w:start w:val="1"/>
      <w:numFmt w:val="bullet"/>
      <w:lvlText w:val=""/>
      <w:lvlJc w:val="left"/>
      <w:pPr>
        <w:tabs>
          <w:tab w:val="num" w:pos="720"/>
        </w:tabs>
        <w:ind w:left="720" w:hanging="360"/>
      </w:pPr>
      <w:rPr>
        <w:rFonts w:ascii="Wingdings 2" w:hAnsi="Wingdings 2" w:hint="default"/>
      </w:rPr>
    </w:lvl>
    <w:lvl w:ilvl="1" w:tplc="CE6C8998" w:tentative="1">
      <w:start w:val="1"/>
      <w:numFmt w:val="bullet"/>
      <w:lvlText w:val=""/>
      <w:lvlJc w:val="left"/>
      <w:pPr>
        <w:tabs>
          <w:tab w:val="num" w:pos="1440"/>
        </w:tabs>
        <w:ind w:left="1440" w:hanging="360"/>
      </w:pPr>
      <w:rPr>
        <w:rFonts w:ascii="Wingdings 2" w:hAnsi="Wingdings 2" w:hint="default"/>
      </w:rPr>
    </w:lvl>
    <w:lvl w:ilvl="2" w:tplc="01B60A74" w:tentative="1">
      <w:start w:val="1"/>
      <w:numFmt w:val="bullet"/>
      <w:lvlText w:val=""/>
      <w:lvlJc w:val="left"/>
      <w:pPr>
        <w:tabs>
          <w:tab w:val="num" w:pos="2160"/>
        </w:tabs>
        <w:ind w:left="2160" w:hanging="360"/>
      </w:pPr>
      <w:rPr>
        <w:rFonts w:ascii="Wingdings 2" w:hAnsi="Wingdings 2" w:hint="default"/>
      </w:rPr>
    </w:lvl>
    <w:lvl w:ilvl="3" w:tplc="4614D33C" w:tentative="1">
      <w:start w:val="1"/>
      <w:numFmt w:val="bullet"/>
      <w:lvlText w:val=""/>
      <w:lvlJc w:val="left"/>
      <w:pPr>
        <w:tabs>
          <w:tab w:val="num" w:pos="2880"/>
        </w:tabs>
        <w:ind w:left="2880" w:hanging="360"/>
      </w:pPr>
      <w:rPr>
        <w:rFonts w:ascii="Wingdings 2" w:hAnsi="Wingdings 2" w:hint="default"/>
      </w:rPr>
    </w:lvl>
    <w:lvl w:ilvl="4" w:tplc="66C03DBA" w:tentative="1">
      <w:start w:val="1"/>
      <w:numFmt w:val="bullet"/>
      <w:lvlText w:val=""/>
      <w:lvlJc w:val="left"/>
      <w:pPr>
        <w:tabs>
          <w:tab w:val="num" w:pos="3600"/>
        </w:tabs>
        <w:ind w:left="3600" w:hanging="360"/>
      </w:pPr>
      <w:rPr>
        <w:rFonts w:ascii="Wingdings 2" w:hAnsi="Wingdings 2" w:hint="default"/>
      </w:rPr>
    </w:lvl>
    <w:lvl w:ilvl="5" w:tplc="925EB5D8" w:tentative="1">
      <w:start w:val="1"/>
      <w:numFmt w:val="bullet"/>
      <w:lvlText w:val=""/>
      <w:lvlJc w:val="left"/>
      <w:pPr>
        <w:tabs>
          <w:tab w:val="num" w:pos="4320"/>
        </w:tabs>
        <w:ind w:left="4320" w:hanging="360"/>
      </w:pPr>
      <w:rPr>
        <w:rFonts w:ascii="Wingdings 2" w:hAnsi="Wingdings 2" w:hint="default"/>
      </w:rPr>
    </w:lvl>
    <w:lvl w:ilvl="6" w:tplc="ABD6C828" w:tentative="1">
      <w:start w:val="1"/>
      <w:numFmt w:val="bullet"/>
      <w:lvlText w:val=""/>
      <w:lvlJc w:val="left"/>
      <w:pPr>
        <w:tabs>
          <w:tab w:val="num" w:pos="5040"/>
        </w:tabs>
        <w:ind w:left="5040" w:hanging="360"/>
      </w:pPr>
      <w:rPr>
        <w:rFonts w:ascii="Wingdings 2" w:hAnsi="Wingdings 2" w:hint="default"/>
      </w:rPr>
    </w:lvl>
    <w:lvl w:ilvl="7" w:tplc="2814E704" w:tentative="1">
      <w:start w:val="1"/>
      <w:numFmt w:val="bullet"/>
      <w:lvlText w:val=""/>
      <w:lvlJc w:val="left"/>
      <w:pPr>
        <w:tabs>
          <w:tab w:val="num" w:pos="5760"/>
        </w:tabs>
        <w:ind w:left="5760" w:hanging="360"/>
      </w:pPr>
      <w:rPr>
        <w:rFonts w:ascii="Wingdings 2" w:hAnsi="Wingdings 2" w:hint="default"/>
      </w:rPr>
    </w:lvl>
    <w:lvl w:ilvl="8" w:tplc="2CCACEB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19"/>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8"/>
  </w:num>
  <w:num w:numId="16">
    <w:abstractNumId w:val="33"/>
  </w:num>
  <w:num w:numId="17">
    <w:abstractNumId w:val="7"/>
  </w:num>
  <w:num w:numId="18">
    <w:abstractNumId w:val="36"/>
  </w:num>
  <w:num w:numId="19">
    <w:abstractNumId w:val="26"/>
  </w:num>
  <w:num w:numId="20">
    <w:abstractNumId w:val="6"/>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3"/>
  </w:num>
  <w:num w:numId="28">
    <w:abstractNumId w:val="10"/>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4"/>
  </w:num>
  <w:num w:numId="36">
    <w:abstractNumId w:val="11"/>
  </w:num>
  <w:num w:numId="37">
    <w:abstractNumId w:val="8"/>
  </w:num>
  <w:num w:numId="38">
    <w:abstractNumId w:val="39"/>
  </w:num>
  <w:num w:numId="39">
    <w:abstractNumId w:val="16"/>
  </w:num>
  <w:num w:numId="40">
    <w:abstractNumId w:val="13"/>
  </w:num>
  <w:num w:numId="41">
    <w:abstractNumId w:val="24"/>
  </w:num>
  <w:num w:numId="42">
    <w:abstractNumId w:val="12"/>
  </w:num>
  <w:num w:numId="43">
    <w:abstractNumId w:val="34"/>
  </w:num>
  <w:num w:numId="44">
    <w:abstractNumId w:val="25"/>
  </w:num>
  <w:num w:numId="45">
    <w:abstractNumId w:val="22"/>
  </w:num>
  <w:num w:numId="46">
    <w:abstractNumId w:val="20"/>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6F8F"/>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134"/>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5384"/>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46BA"/>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4CD1"/>
    <w:rsid w:val="00736908"/>
    <w:rsid w:val="00736C4F"/>
    <w:rsid w:val="00744F09"/>
    <w:rsid w:val="00744F96"/>
    <w:rsid w:val="00746537"/>
    <w:rsid w:val="00747CE5"/>
    <w:rsid w:val="0075076D"/>
    <w:rsid w:val="007508E6"/>
    <w:rsid w:val="00750F66"/>
    <w:rsid w:val="00754AB9"/>
    <w:rsid w:val="00757B0E"/>
    <w:rsid w:val="0076030A"/>
    <w:rsid w:val="00761B97"/>
    <w:rsid w:val="00764C53"/>
    <w:rsid w:val="00766411"/>
    <w:rsid w:val="00772DE7"/>
    <w:rsid w:val="00773E4F"/>
    <w:rsid w:val="00774375"/>
    <w:rsid w:val="00775323"/>
    <w:rsid w:val="00775AC1"/>
    <w:rsid w:val="00775BC0"/>
    <w:rsid w:val="0078015A"/>
    <w:rsid w:val="00782586"/>
    <w:rsid w:val="007831AC"/>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4F54"/>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173C"/>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6B46"/>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346F"/>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E91"/>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4DFE"/>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3FFB"/>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2B54"/>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200"/>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3777453">
      <w:bodyDiv w:val="1"/>
      <w:marLeft w:val="0"/>
      <w:marRight w:val="0"/>
      <w:marTop w:val="0"/>
      <w:marBottom w:val="0"/>
      <w:divBdr>
        <w:top w:val="none" w:sz="0" w:space="0" w:color="auto"/>
        <w:left w:val="none" w:sz="0" w:space="0" w:color="auto"/>
        <w:bottom w:val="none" w:sz="0" w:space="0" w:color="auto"/>
        <w:right w:val="none" w:sz="0" w:space="0" w:color="auto"/>
      </w:divBdr>
      <w:divsChild>
        <w:div w:id="1492133827">
          <w:marLeft w:val="576"/>
          <w:marRight w:val="0"/>
          <w:marTop w:val="120"/>
          <w:marBottom w:val="0"/>
          <w:divBdr>
            <w:top w:val="none" w:sz="0" w:space="0" w:color="auto"/>
            <w:left w:val="none" w:sz="0" w:space="0" w:color="auto"/>
            <w:bottom w:val="none" w:sz="0" w:space="0" w:color="auto"/>
            <w:right w:val="none" w:sz="0" w:space="0" w:color="auto"/>
          </w:divBdr>
        </w:div>
        <w:div w:id="136264574">
          <w:marLeft w:val="576"/>
          <w:marRight w:val="0"/>
          <w:marTop w:val="120"/>
          <w:marBottom w:val="0"/>
          <w:divBdr>
            <w:top w:val="none" w:sz="0" w:space="0" w:color="auto"/>
            <w:left w:val="none" w:sz="0" w:space="0" w:color="auto"/>
            <w:bottom w:val="none" w:sz="0" w:space="0" w:color="auto"/>
            <w:right w:val="none" w:sz="0" w:space="0" w:color="auto"/>
          </w:divBdr>
        </w:div>
        <w:div w:id="1630671561">
          <w:marLeft w:val="576"/>
          <w:marRight w:val="0"/>
          <w:marTop w:val="120"/>
          <w:marBottom w:val="0"/>
          <w:divBdr>
            <w:top w:val="none" w:sz="0" w:space="0" w:color="auto"/>
            <w:left w:val="none" w:sz="0" w:space="0" w:color="auto"/>
            <w:bottom w:val="none" w:sz="0" w:space="0" w:color="auto"/>
            <w:right w:val="none" w:sz="0" w:space="0" w:color="auto"/>
          </w:divBdr>
        </w:div>
        <w:div w:id="865946964">
          <w:marLeft w:val="576"/>
          <w:marRight w:val="0"/>
          <w:marTop w:val="120"/>
          <w:marBottom w:val="0"/>
          <w:divBdr>
            <w:top w:val="none" w:sz="0" w:space="0" w:color="auto"/>
            <w:left w:val="none" w:sz="0" w:space="0" w:color="auto"/>
            <w:bottom w:val="none" w:sz="0" w:space="0" w:color="auto"/>
            <w:right w:val="none" w:sz="0" w:space="0" w:color="auto"/>
          </w:divBdr>
        </w:div>
        <w:div w:id="110056959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6660209">
      <w:bodyDiv w:val="1"/>
      <w:marLeft w:val="0"/>
      <w:marRight w:val="0"/>
      <w:marTop w:val="0"/>
      <w:marBottom w:val="0"/>
      <w:divBdr>
        <w:top w:val="none" w:sz="0" w:space="0" w:color="auto"/>
        <w:left w:val="none" w:sz="0" w:space="0" w:color="auto"/>
        <w:bottom w:val="none" w:sz="0" w:space="0" w:color="auto"/>
        <w:right w:val="none" w:sz="0" w:space="0" w:color="auto"/>
      </w:divBdr>
      <w:divsChild>
        <w:div w:id="296565835">
          <w:marLeft w:val="576"/>
          <w:marRight w:val="0"/>
          <w:marTop w:val="120"/>
          <w:marBottom w:val="0"/>
          <w:divBdr>
            <w:top w:val="none" w:sz="0" w:space="0" w:color="auto"/>
            <w:left w:val="none" w:sz="0" w:space="0" w:color="auto"/>
            <w:bottom w:val="none" w:sz="0" w:space="0" w:color="auto"/>
            <w:right w:val="none" w:sz="0" w:space="0" w:color="auto"/>
          </w:divBdr>
        </w:div>
        <w:div w:id="406267890">
          <w:marLeft w:val="576"/>
          <w:marRight w:val="0"/>
          <w:marTop w:val="120"/>
          <w:marBottom w:val="0"/>
          <w:divBdr>
            <w:top w:val="none" w:sz="0" w:space="0" w:color="auto"/>
            <w:left w:val="none" w:sz="0" w:space="0" w:color="auto"/>
            <w:bottom w:val="none" w:sz="0" w:space="0" w:color="auto"/>
            <w:right w:val="none" w:sz="0" w:space="0" w:color="auto"/>
          </w:divBdr>
        </w:div>
        <w:div w:id="1967390913">
          <w:marLeft w:val="576"/>
          <w:marRight w:val="0"/>
          <w:marTop w:val="120"/>
          <w:marBottom w:val="0"/>
          <w:divBdr>
            <w:top w:val="none" w:sz="0" w:space="0" w:color="auto"/>
            <w:left w:val="none" w:sz="0" w:space="0" w:color="auto"/>
            <w:bottom w:val="none" w:sz="0" w:space="0" w:color="auto"/>
            <w:right w:val="none" w:sz="0" w:space="0" w:color="auto"/>
          </w:divBdr>
        </w:div>
        <w:div w:id="1912080022">
          <w:marLeft w:val="576"/>
          <w:marRight w:val="0"/>
          <w:marTop w:val="120"/>
          <w:marBottom w:val="0"/>
          <w:divBdr>
            <w:top w:val="none" w:sz="0" w:space="0" w:color="auto"/>
            <w:left w:val="none" w:sz="0" w:space="0" w:color="auto"/>
            <w:bottom w:val="none" w:sz="0" w:space="0" w:color="auto"/>
            <w:right w:val="none" w:sz="0" w:space="0" w:color="auto"/>
          </w:divBdr>
        </w:div>
        <w:div w:id="653144952">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731397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262660">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1801867">
      <w:bodyDiv w:val="1"/>
      <w:marLeft w:val="0"/>
      <w:marRight w:val="0"/>
      <w:marTop w:val="0"/>
      <w:marBottom w:val="0"/>
      <w:divBdr>
        <w:top w:val="none" w:sz="0" w:space="0" w:color="auto"/>
        <w:left w:val="none" w:sz="0" w:space="0" w:color="auto"/>
        <w:bottom w:val="none" w:sz="0" w:space="0" w:color="auto"/>
        <w:right w:val="none" w:sz="0" w:space="0" w:color="auto"/>
      </w:divBdr>
      <w:divsChild>
        <w:div w:id="1106342572">
          <w:marLeft w:val="576"/>
          <w:marRight w:val="0"/>
          <w:marTop w:val="120"/>
          <w:marBottom w:val="0"/>
          <w:divBdr>
            <w:top w:val="none" w:sz="0" w:space="0" w:color="auto"/>
            <w:left w:val="none" w:sz="0" w:space="0" w:color="auto"/>
            <w:bottom w:val="none" w:sz="0" w:space="0" w:color="auto"/>
            <w:right w:val="none" w:sz="0" w:space="0" w:color="auto"/>
          </w:divBdr>
        </w:div>
        <w:div w:id="1767726201">
          <w:marLeft w:val="576"/>
          <w:marRight w:val="0"/>
          <w:marTop w:val="120"/>
          <w:marBottom w:val="0"/>
          <w:divBdr>
            <w:top w:val="none" w:sz="0" w:space="0" w:color="auto"/>
            <w:left w:val="none" w:sz="0" w:space="0" w:color="auto"/>
            <w:bottom w:val="none" w:sz="0" w:space="0" w:color="auto"/>
            <w:right w:val="none" w:sz="0" w:space="0" w:color="auto"/>
          </w:divBdr>
        </w:div>
        <w:div w:id="867792238">
          <w:marLeft w:val="576"/>
          <w:marRight w:val="0"/>
          <w:marTop w:val="120"/>
          <w:marBottom w:val="0"/>
          <w:divBdr>
            <w:top w:val="none" w:sz="0" w:space="0" w:color="auto"/>
            <w:left w:val="none" w:sz="0" w:space="0" w:color="auto"/>
            <w:bottom w:val="none" w:sz="0" w:space="0" w:color="auto"/>
            <w:right w:val="none" w:sz="0" w:space="0" w:color="auto"/>
          </w:divBdr>
        </w:div>
        <w:div w:id="502741027">
          <w:marLeft w:val="576"/>
          <w:marRight w:val="0"/>
          <w:marTop w:val="120"/>
          <w:marBottom w:val="0"/>
          <w:divBdr>
            <w:top w:val="none" w:sz="0" w:space="0" w:color="auto"/>
            <w:left w:val="none" w:sz="0" w:space="0" w:color="auto"/>
            <w:bottom w:val="none" w:sz="0" w:space="0" w:color="auto"/>
            <w:right w:val="none" w:sz="0" w:space="0" w:color="auto"/>
          </w:divBdr>
        </w:div>
        <w:div w:id="105054208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6629679">
      <w:bodyDiv w:val="1"/>
      <w:marLeft w:val="0"/>
      <w:marRight w:val="0"/>
      <w:marTop w:val="0"/>
      <w:marBottom w:val="0"/>
      <w:divBdr>
        <w:top w:val="none" w:sz="0" w:space="0" w:color="auto"/>
        <w:left w:val="none" w:sz="0" w:space="0" w:color="auto"/>
        <w:bottom w:val="none" w:sz="0" w:space="0" w:color="auto"/>
        <w:right w:val="none" w:sz="0" w:space="0" w:color="auto"/>
      </w:divBdr>
      <w:divsChild>
        <w:div w:id="194125495">
          <w:marLeft w:val="576"/>
          <w:marRight w:val="0"/>
          <w:marTop w:val="120"/>
          <w:marBottom w:val="0"/>
          <w:divBdr>
            <w:top w:val="none" w:sz="0" w:space="0" w:color="auto"/>
            <w:left w:val="none" w:sz="0" w:space="0" w:color="auto"/>
            <w:bottom w:val="none" w:sz="0" w:space="0" w:color="auto"/>
            <w:right w:val="none" w:sz="0" w:space="0" w:color="auto"/>
          </w:divBdr>
        </w:div>
        <w:div w:id="1926986224">
          <w:marLeft w:val="576"/>
          <w:marRight w:val="0"/>
          <w:marTop w:val="120"/>
          <w:marBottom w:val="0"/>
          <w:divBdr>
            <w:top w:val="none" w:sz="0" w:space="0" w:color="auto"/>
            <w:left w:val="none" w:sz="0" w:space="0" w:color="auto"/>
            <w:bottom w:val="none" w:sz="0" w:space="0" w:color="auto"/>
            <w:right w:val="none" w:sz="0" w:space="0" w:color="auto"/>
          </w:divBdr>
        </w:div>
        <w:div w:id="277030478">
          <w:marLeft w:val="576"/>
          <w:marRight w:val="0"/>
          <w:marTop w:val="120"/>
          <w:marBottom w:val="0"/>
          <w:divBdr>
            <w:top w:val="none" w:sz="0" w:space="0" w:color="auto"/>
            <w:left w:val="none" w:sz="0" w:space="0" w:color="auto"/>
            <w:bottom w:val="none" w:sz="0" w:space="0" w:color="auto"/>
            <w:right w:val="none" w:sz="0" w:space="0" w:color="auto"/>
          </w:divBdr>
        </w:div>
        <w:div w:id="6916153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2537581">
      <w:bodyDiv w:val="1"/>
      <w:marLeft w:val="0"/>
      <w:marRight w:val="0"/>
      <w:marTop w:val="0"/>
      <w:marBottom w:val="0"/>
      <w:divBdr>
        <w:top w:val="none" w:sz="0" w:space="0" w:color="auto"/>
        <w:left w:val="none" w:sz="0" w:space="0" w:color="auto"/>
        <w:bottom w:val="none" w:sz="0" w:space="0" w:color="auto"/>
        <w:right w:val="none" w:sz="0" w:space="0" w:color="auto"/>
      </w:divBdr>
      <w:divsChild>
        <w:div w:id="1905095387">
          <w:marLeft w:val="576"/>
          <w:marRight w:val="0"/>
          <w:marTop w:val="120"/>
          <w:marBottom w:val="0"/>
          <w:divBdr>
            <w:top w:val="none" w:sz="0" w:space="0" w:color="auto"/>
            <w:left w:val="none" w:sz="0" w:space="0" w:color="auto"/>
            <w:bottom w:val="none" w:sz="0" w:space="0" w:color="auto"/>
            <w:right w:val="none" w:sz="0" w:space="0" w:color="auto"/>
          </w:divBdr>
        </w:div>
        <w:div w:id="1579944706">
          <w:marLeft w:val="576"/>
          <w:marRight w:val="0"/>
          <w:marTop w:val="120"/>
          <w:marBottom w:val="0"/>
          <w:divBdr>
            <w:top w:val="none" w:sz="0" w:space="0" w:color="auto"/>
            <w:left w:val="none" w:sz="0" w:space="0" w:color="auto"/>
            <w:bottom w:val="none" w:sz="0" w:space="0" w:color="auto"/>
            <w:right w:val="none" w:sz="0" w:space="0" w:color="auto"/>
          </w:divBdr>
        </w:div>
        <w:div w:id="1459103304">
          <w:marLeft w:val="576"/>
          <w:marRight w:val="0"/>
          <w:marTop w:val="120"/>
          <w:marBottom w:val="0"/>
          <w:divBdr>
            <w:top w:val="none" w:sz="0" w:space="0" w:color="auto"/>
            <w:left w:val="none" w:sz="0" w:space="0" w:color="auto"/>
            <w:bottom w:val="none" w:sz="0" w:space="0" w:color="auto"/>
            <w:right w:val="none" w:sz="0" w:space="0" w:color="auto"/>
          </w:divBdr>
        </w:div>
        <w:div w:id="865563528">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8204452">
      <w:bodyDiv w:val="1"/>
      <w:marLeft w:val="0"/>
      <w:marRight w:val="0"/>
      <w:marTop w:val="0"/>
      <w:marBottom w:val="0"/>
      <w:divBdr>
        <w:top w:val="none" w:sz="0" w:space="0" w:color="auto"/>
        <w:left w:val="none" w:sz="0" w:space="0" w:color="auto"/>
        <w:bottom w:val="none" w:sz="0" w:space="0" w:color="auto"/>
        <w:right w:val="none" w:sz="0" w:space="0" w:color="auto"/>
      </w:divBdr>
      <w:divsChild>
        <w:div w:id="1273131076">
          <w:marLeft w:val="576"/>
          <w:marRight w:val="0"/>
          <w:marTop w:val="120"/>
          <w:marBottom w:val="0"/>
          <w:divBdr>
            <w:top w:val="none" w:sz="0" w:space="0" w:color="auto"/>
            <w:left w:val="none" w:sz="0" w:space="0" w:color="auto"/>
            <w:bottom w:val="none" w:sz="0" w:space="0" w:color="auto"/>
            <w:right w:val="none" w:sz="0" w:space="0" w:color="auto"/>
          </w:divBdr>
        </w:div>
        <w:div w:id="468015049">
          <w:marLeft w:val="576"/>
          <w:marRight w:val="0"/>
          <w:marTop w:val="120"/>
          <w:marBottom w:val="0"/>
          <w:divBdr>
            <w:top w:val="none" w:sz="0" w:space="0" w:color="auto"/>
            <w:left w:val="none" w:sz="0" w:space="0" w:color="auto"/>
            <w:bottom w:val="none" w:sz="0" w:space="0" w:color="auto"/>
            <w:right w:val="none" w:sz="0" w:space="0" w:color="auto"/>
          </w:divBdr>
        </w:div>
        <w:div w:id="1404597395">
          <w:marLeft w:val="576"/>
          <w:marRight w:val="0"/>
          <w:marTop w:val="120"/>
          <w:marBottom w:val="0"/>
          <w:divBdr>
            <w:top w:val="none" w:sz="0" w:space="0" w:color="auto"/>
            <w:left w:val="none" w:sz="0" w:space="0" w:color="auto"/>
            <w:bottom w:val="none" w:sz="0" w:space="0" w:color="auto"/>
            <w:right w:val="none" w:sz="0" w:space="0" w:color="auto"/>
          </w:divBdr>
        </w:div>
        <w:div w:id="1186410543">
          <w:marLeft w:val="576"/>
          <w:marRight w:val="0"/>
          <w:marTop w:val="120"/>
          <w:marBottom w:val="0"/>
          <w:divBdr>
            <w:top w:val="none" w:sz="0" w:space="0" w:color="auto"/>
            <w:left w:val="none" w:sz="0" w:space="0" w:color="auto"/>
            <w:bottom w:val="none" w:sz="0" w:space="0" w:color="auto"/>
            <w:right w:val="none" w:sz="0" w:space="0" w:color="auto"/>
          </w:divBdr>
        </w:div>
        <w:div w:id="18286674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6100441">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2022-01-31T10:02:00Z</dcterms:modified>
</cp:coreProperties>
</file>