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06538" w:rsidRDefault="00006538" w:rsidP="00006538">
      <w:pPr>
        <w:spacing w:line="360" w:lineRule="auto"/>
        <w:jc w:val="center"/>
        <w:rPr>
          <w:rFonts w:ascii="Times New Roman" w:hAnsi="Times New Roman" w:cs="Times New Roman"/>
          <w:b/>
          <w:sz w:val="56"/>
          <w:szCs w:val="56"/>
        </w:rPr>
      </w:pPr>
      <w:r w:rsidRPr="00006538">
        <w:rPr>
          <w:rFonts w:ascii="Times New Roman" w:hAnsi="Times New Roman" w:cs="Times New Roman"/>
          <w:b/>
          <w:sz w:val="56"/>
          <w:szCs w:val="56"/>
        </w:rPr>
        <w:t>A Fast-Transient Wide-Voltage-Range Digital-Controlled Buck Converter With Cycle-Controlled DPWM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06269" w:rsidRPr="00206269" w:rsidRDefault="00206269" w:rsidP="00206269">
      <w:pPr>
        <w:spacing w:line="360" w:lineRule="auto"/>
        <w:jc w:val="both"/>
        <w:rPr>
          <w:rFonts w:ascii="Times New Roman" w:hAnsi="Times New Roman" w:cs="Times New Roman"/>
          <w:bCs/>
          <w:sz w:val="32"/>
          <w:szCs w:val="32"/>
          <w:lang w:val="en-IN"/>
        </w:rPr>
      </w:pPr>
      <w:r w:rsidRPr="00206269">
        <w:rPr>
          <w:rFonts w:ascii="Times New Roman" w:hAnsi="Times New Roman" w:cs="Times New Roman"/>
          <w:b/>
          <w:sz w:val="40"/>
          <w:szCs w:val="40"/>
          <w:lang w:val="en-IN"/>
        </w:rPr>
        <w:t xml:space="preserve">    </w:t>
      </w:r>
      <w:r w:rsidRPr="00206269">
        <w:rPr>
          <w:rFonts w:ascii="Times New Roman" w:hAnsi="Times New Roman" w:cs="Times New Roman"/>
          <w:bCs/>
          <w:sz w:val="32"/>
          <w:szCs w:val="32"/>
          <w:lang w:val="en-IN"/>
        </w:rPr>
        <w:t>This paper presents a wide-voltage-range, fast-transient all-digital buck converter using a high-resolution digital pulsewidth modulator (DPWM). The converter employs the multithreshold-voltage band-control technique to shorten its transient response. The DPWM uses an all-digital delay-locked loop (ADDLL) to control its cycle. The usage of ADDLL leads to the DPWM possessing a small area while maintaining high cycle resolution. Moreover, the proposed ADDLL-based cyclecontrolled DPWM can achieve synchronization between its input and output. This decreases the loop delay of the proposed converter so that the system is easy to be stabilized. The prototype chips of both the ADDLL-based cycle-controlled DPWM and the all-digital buck converter are fabricated in 0.35-µm CMOS process. Measurement results of the cyclecontrolled DPWM show that the duty cycle of its output is adjustable from 1% to 99% in a 0.78% increment per step when operating at 1 MHz. The measured transition time of the all-digital buck converter is &lt;3.5 µs when the load current changes from 50 to 500 mA, and vice versa.</w:t>
      </w:r>
      <w:r w:rsidRPr="00206269">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206269" w:rsidRDefault="00206269" w:rsidP="00206269">
      <w:pPr>
        <w:tabs>
          <w:tab w:val="left" w:pos="6210"/>
        </w:tabs>
        <w:spacing w:line="360" w:lineRule="auto"/>
        <w:jc w:val="both"/>
        <w:rPr>
          <w:rFonts w:ascii="Times New Roman" w:hAnsi="Times New Roman" w:cs="Times New Roman"/>
          <w:b/>
          <w:sz w:val="40"/>
          <w:szCs w:val="40"/>
        </w:rPr>
      </w:pPr>
    </w:p>
    <w:p w:rsidR="00491919" w:rsidRDefault="001C4FD2" w:rsidP="0020626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0626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172B" w:rsidRDefault="00751640" w:rsidP="00E61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172B">
        <w:rPr>
          <w:rFonts w:ascii="Times New Roman" w:hAnsi="Times New Roman" w:cs="Times New Roman"/>
          <w:sz w:val="32"/>
          <w:szCs w:val="32"/>
          <w:lang w:val="en-IN"/>
        </w:rPr>
        <w:t>All exi</w:t>
      </w:r>
      <w:r w:rsidRPr="00E6172B">
        <w:rPr>
          <w:rFonts w:ascii="Times New Roman" w:hAnsi="Times New Roman" w:cs="Times New Roman"/>
          <w:sz w:val="32"/>
          <w:szCs w:val="32"/>
          <w:lang w:val="en-IN"/>
        </w:rPr>
        <w:t>sting one-cycle control converters are designed to have a fixed output.</w:t>
      </w:r>
    </w:p>
    <w:p w:rsidR="00000000" w:rsidRPr="00E6172B" w:rsidRDefault="00751640" w:rsidP="00E61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172B">
        <w:rPr>
          <w:rFonts w:ascii="Times New Roman" w:hAnsi="Times New Roman" w:cs="Times New Roman"/>
          <w:sz w:val="32"/>
          <w:szCs w:val="32"/>
          <w:lang w:val="en-IN"/>
        </w:rPr>
        <w:t xml:space="preserve">However, the transient speed of existing hysteretic converters is still constrained by the inductor. </w:t>
      </w:r>
    </w:p>
    <w:p w:rsidR="00000000" w:rsidRPr="00E6172B" w:rsidRDefault="00751640" w:rsidP="00E61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172B">
        <w:rPr>
          <w:rFonts w:ascii="Times New Roman" w:hAnsi="Times New Roman" w:cs="Times New Roman"/>
          <w:sz w:val="32"/>
          <w:szCs w:val="32"/>
          <w:lang w:val="en-IN"/>
        </w:rPr>
        <w:t xml:space="preserve">To overcome </w:t>
      </w:r>
      <w:r w:rsidRPr="00E6172B">
        <w:rPr>
          <w:rFonts w:ascii="Times New Roman" w:hAnsi="Times New Roman" w:cs="Times New Roman"/>
          <w:sz w:val="32"/>
          <w:szCs w:val="32"/>
          <w:lang w:val="en-IN"/>
        </w:rPr>
        <w:t>this limitation, an auxiliary current pump is applied to bypass the inductor, compensating the load current change for enhanced transient response.</w:t>
      </w:r>
    </w:p>
    <w:p w:rsidR="00000000" w:rsidRPr="00E6172B" w:rsidRDefault="00751640" w:rsidP="00E61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172B">
        <w:rPr>
          <w:rFonts w:ascii="Times New Roman" w:hAnsi="Times New Roman" w:cs="Times New Roman"/>
          <w:sz w:val="32"/>
          <w:szCs w:val="32"/>
          <w:lang w:val="en-IN"/>
        </w:rPr>
        <w:t>Some of them focus on speeding up the controller stage at the expense of increased system complexity.</w:t>
      </w:r>
    </w:p>
    <w:p w:rsidR="00000000" w:rsidRPr="00E6172B" w:rsidRDefault="00751640" w:rsidP="00E617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172B">
        <w:rPr>
          <w:rFonts w:ascii="Times New Roman" w:hAnsi="Times New Roman" w:cs="Times New Roman"/>
          <w:sz w:val="32"/>
          <w:szCs w:val="32"/>
          <w:lang w:val="en-IN"/>
        </w:rPr>
        <w:t>Seve</w:t>
      </w:r>
      <w:r w:rsidRPr="00E6172B">
        <w:rPr>
          <w:rFonts w:ascii="Times New Roman" w:hAnsi="Times New Roman" w:cs="Times New Roman"/>
          <w:sz w:val="32"/>
          <w:szCs w:val="32"/>
          <w:lang w:val="en-IN"/>
        </w:rPr>
        <w:t>ral voltage-triggering current pump sources inject auxiliary current by detecting the output voltage directly, supporting fast auxiliary current injection.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33EFA" w:rsidRDefault="00751640" w:rsidP="00133EFA">
      <w:pPr>
        <w:numPr>
          <w:ilvl w:val="0"/>
          <w:numId w:val="45"/>
        </w:numPr>
        <w:spacing w:line="360" w:lineRule="auto"/>
        <w:jc w:val="both"/>
        <w:rPr>
          <w:rFonts w:ascii="Times New Roman" w:hAnsi="Times New Roman" w:cs="Times New Roman"/>
          <w:bCs/>
          <w:sz w:val="32"/>
          <w:szCs w:val="32"/>
          <w:lang w:val="en-IN"/>
        </w:rPr>
      </w:pPr>
      <w:r w:rsidRPr="00133EFA">
        <w:rPr>
          <w:rFonts w:ascii="Times New Roman" w:hAnsi="Times New Roman" w:cs="Times New Roman"/>
          <w:bCs/>
          <w:sz w:val="32"/>
          <w:szCs w:val="32"/>
          <w:lang w:val="en-IN"/>
        </w:rPr>
        <w:t>The offset voltage of the hysteresis comparator has little impact on the stability of the buck conv</w:t>
      </w:r>
      <w:r w:rsidRPr="00133EFA">
        <w:rPr>
          <w:rFonts w:ascii="Times New Roman" w:hAnsi="Times New Roman" w:cs="Times New Roman"/>
          <w:bCs/>
          <w:sz w:val="32"/>
          <w:szCs w:val="32"/>
          <w:lang w:val="en-IN"/>
        </w:rPr>
        <w:t xml:space="preserve">erter because the offset voltage can be made very small by proper design and layout of the comparator. </w:t>
      </w:r>
    </w:p>
    <w:p w:rsidR="00000000" w:rsidRPr="00133EFA" w:rsidRDefault="00751640" w:rsidP="00133EFA">
      <w:pPr>
        <w:numPr>
          <w:ilvl w:val="0"/>
          <w:numId w:val="45"/>
        </w:numPr>
        <w:spacing w:line="360" w:lineRule="auto"/>
        <w:jc w:val="both"/>
        <w:rPr>
          <w:rFonts w:ascii="Times New Roman" w:hAnsi="Times New Roman" w:cs="Times New Roman"/>
          <w:bCs/>
          <w:sz w:val="32"/>
          <w:szCs w:val="32"/>
          <w:lang w:val="en-IN"/>
        </w:rPr>
      </w:pPr>
      <w:r w:rsidRPr="00133EFA">
        <w:rPr>
          <w:rFonts w:ascii="Times New Roman" w:hAnsi="Times New Roman" w:cs="Times New Roman"/>
          <w:bCs/>
          <w:sz w:val="32"/>
          <w:szCs w:val="32"/>
          <w:lang w:val="en-IN"/>
        </w:rPr>
        <w:t>The delay from the hysteresis comparator has little impact on the stability of the buck converter.</w:t>
      </w:r>
    </w:p>
    <w:p w:rsidR="00000000" w:rsidRPr="00133EFA" w:rsidRDefault="00751640" w:rsidP="00133EFA">
      <w:pPr>
        <w:numPr>
          <w:ilvl w:val="0"/>
          <w:numId w:val="45"/>
        </w:numPr>
        <w:spacing w:line="360" w:lineRule="auto"/>
        <w:jc w:val="both"/>
        <w:rPr>
          <w:rFonts w:ascii="Times New Roman" w:hAnsi="Times New Roman" w:cs="Times New Roman"/>
          <w:bCs/>
          <w:sz w:val="32"/>
          <w:szCs w:val="32"/>
          <w:lang w:val="en-IN"/>
        </w:rPr>
      </w:pPr>
      <w:r w:rsidRPr="00133EFA">
        <w:rPr>
          <w:rFonts w:ascii="Times New Roman" w:hAnsi="Times New Roman" w:cs="Times New Roman"/>
          <w:bCs/>
          <w:sz w:val="32"/>
          <w:szCs w:val="32"/>
          <w:lang w:val="en-IN"/>
        </w:rPr>
        <w:lastRenderedPageBreak/>
        <w:t xml:space="preserve">The </w:t>
      </w:r>
      <w:r w:rsidRPr="00133EFA">
        <w:rPr>
          <w:rFonts w:ascii="Times New Roman" w:hAnsi="Times New Roman" w:cs="Times New Roman"/>
          <w:bCs/>
          <w:sz w:val="32"/>
          <w:szCs w:val="32"/>
          <w:lang w:val="en-IN"/>
        </w:rPr>
        <w:t>advantages and disadvantages of one-cycle control for adaptive-output converter design are addressed.</w:t>
      </w:r>
    </w:p>
    <w:p w:rsidR="00000000" w:rsidRPr="00133EFA" w:rsidRDefault="00751640" w:rsidP="00133EFA">
      <w:pPr>
        <w:numPr>
          <w:ilvl w:val="0"/>
          <w:numId w:val="45"/>
        </w:numPr>
        <w:spacing w:line="360" w:lineRule="auto"/>
        <w:jc w:val="both"/>
        <w:rPr>
          <w:rFonts w:ascii="Times New Roman" w:hAnsi="Times New Roman" w:cs="Times New Roman"/>
          <w:bCs/>
          <w:sz w:val="32"/>
          <w:szCs w:val="32"/>
          <w:lang w:val="en-IN"/>
        </w:rPr>
      </w:pPr>
      <w:r w:rsidRPr="00133EFA">
        <w:rPr>
          <w:rFonts w:ascii="Times New Roman" w:hAnsi="Times New Roman" w:cs="Times New Roman"/>
          <w:bCs/>
          <w:sz w:val="32"/>
          <w:szCs w:val="32"/>
          <w:lang w:val="en-IN"/>
        </w:rPr>
        <w:t>However, power efficiency of single-phase DC-DC converters becomes problematic when the peak current reaches several amperes.</w:t>
      </w:r>
    </w:p>
    <w:p w:rsidR="00F94960" w:rsidRPr="00133EFA" w:rsidRDefault="00751640" w:rsidP="00E53AA4">
      <w:pPr>
        <w:numPr>
          <w:ilvl w:val="0"/>
          <w:numId w:val="45"/>
        </w:numPr>
        <w:spacing w:line="360" w:lineRule="auto"/>
        <w:jc w:val="both"/>
        <w:rPr>
          <w:rFonts w:ascii="Times New Roman" w:hAnsi="Times New Roman" w:cs="Times New Roman"/>
          <w:bCs/>
          <w:sz w:val="32"/>
          <w:szCs w:val="32"/>
          <w:lang w:val="en-IN"/>
        </w:rPr>
      </w:pPr>
      <w:r w:rsidRPr="00133EFA">
        <w:rPr>
          <w:rFonts w:ascii="Times New Roman" w:hAnsi="Times New Roman" w:cs="Times New Roman"/>
          <w:bCs/>
          <w:sz w:val="32"/>
          <w:szCs w:val="32"/>
          <w:lang w:val="en-IN"/>
        </w:rPr>
        <w:t>However, there are also so</w:t>
      </w:r>
      <w:r w:rsidRPr="00133EFA">
        <w:rPr>
          <w:rFonts w:ascii="Times New Roman" w:hAnsi="Times New Roman" w:cs="Times New Roman"/>
          <w:bCs/>
          <w:sz w:val="32"/>
          <w:szCs w:val="32"/>
          <w:lang w:val="en-IN"/>
        </w:rPr>
        <w:t xml:space="preserve">me design problems for the DC-DC converters utilizing hysteretic control.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502ED" w:rsidRPr="002502ED" w:rsidRDefault="002502ED" w:rsidP="002502ED">
      <w:pPr>
        <w:pStyle w:val="NormalWeb"/>
        <w:numPr>
          <w:ilvl w:val="0"/>
          <w:numId w:val="46"/>
        </w:numPr>
        <w:spacing w:before="0" w:beforeAutospacing="0" w:after="0" w:afterAutospacing="0" w:line="360" w:lineRule="auto"/>
        <w:ind w:left="426"/>
        <w:jc w:val="both"/>
        <w:rPr>
          <w:sz w:val="32"/>
          <w:szCs w:val="32"/>
        </w:rPr>
      </w:pPr>
      <w:r w:rsidRPr="002502ED">
        <w:rPr>
          <w:sz w:val="32"/>
          <w:szCs w:val="32"/>
        </w:rPr>
        <w:t>A dc level shifting technique is proposed to eliminate the use of negative supply and reference voltages in the controller and make the design compatible with standard digital CMOS process.</w:t>
      </w:r>
    </w:p>
    <w:p w:rsidR="002502ED" w:rsidRPr="002502ED" w:rsidRDefault="002502ED" w:rsidP="002502ED">
      <w:pPr>
        <w:pStyle w:val="NormalWeb"/>
        <w:numPr>
          <w:ilvl w:val="0"/>
          <w:numId w:val="46"/>
        </w:numPr>
        <w:spacing w:before="0" w:beforeAutospacing="0" w:after="0" w:afterAutospacing="0" w:line="360" w:lineRule="auto"/>
        <w:ind w:left="426"/>
        <w:jc w:val="both"/>
        <w:rPr>
          <w:sz w:val="32"/>
          <w:szCs w:val="32"/>
        </w:rPr>
      </w:pPr>
      <w:r w:rsidRPr="002502ED">
        <w:rPr>
          <w:sz w:val="32"/>
          <w:szCs w:val="32"/>
        </w:rPr>
        <w:t>An integrated adaptive-output buck converter is proposed in this paper that adopts a dual-loop one-cycle control for fast response and tight voltage regulation.</w:t>
      </w:r>
    </w:p>
    <w:p w:rsidR="002502ED" w:rsidRPr="002502ED" w:rsidRDefault="002502ED" w:rsidP="002502ED">
      <w:pPr>
        <w:pStyle w:val="NormalWeb"/>
        <w:numPr>
          <w:ilvl w:val="0"/>
          <w:numId w:val="46"/>
        </w:numPr>
        <w:spacing w:before="0" w:beforeAutospacing="0" w:after="0" w:afterAutospacing="0" w:line="360" w:lineRule="auto"/>
        <w:ind w:left="426"/>
        <w:jc w:val="both"/>
        <w:rPr>
          <w:sz w:val="32"/>
          <w:szCs w:val="32"/>
        </w:rPr>
      </w:pPr>
      <w:r w:rsidRPr="002502ED">
        <w:rPr>
          <w:sz w:val="32"/>
          <w:szCs w:val="32"/>
        </w:rPr>
        <w:t>All the proposed techniques can be applied to other kinds of converters, such as boost and flyback converters.</w:t>
      </w:r>
    </w:p>
    <w:p w:rsidR="002502ED" w:rsidRPr="002502ED" w:rsidRDefault="002502ED" w:rsidP="002502ED">
      <w:pPr>
        <w:pStyle w:val="NormalWeb"/>
        <w:numPr>
          <w:ilvl w:val="0"/>
          <w:numId w:val="46"/>
        </w:numPr>
        <w:spacing w:before="0" w:beforeAutospacing="0" w:after="0" w:afterAutospacing="0" w:line="360" w:lineRule="auto"/>
        <w:ind w:left="426"/>
        <w:jc w:val="both"/>
        <w:rPr>
          <w:sz w:val="32"/>
          <w:szCs w:val="32"/>
        </w:rPr>
      </w:pPr>
      <w:r w:rsidRPr="002502ED">
        <w:rPr>
          <w:sz w:val="32"/>
          <w:szCs w:val="32"/>
        </w:rPr>
        <w:t xml:space="preserve">The proposed converter was fabricated in a standard 0.5- m digital CMOS n-well process. </w:t>
      </w:r>
    </w:p>
    <w:p w:rsidR="003A5D44" w:rsidRPr="002502ED" w:rsidRDefault="002502ED" w:rsidP="00E53AA4">
      <w:pPr>
        <w:pStyle w:val="NormalWeb"/>
        <w:numPr>
          <w:ilvl w:val="0"/>
          <w:numId w:val="46"/>
        </w:numPr>
        <w:spacing w:before="0" w:beforeAutospacing="0" w:after="0" w:afterAutospacing="0" w:line="360" w:lineRule="auto"/>
        <w:ind w:left="426"/>
        <w:jc w:val="both"/>
        <w:rPr>
          <w:sz w:val="32"/>
          <w:szCs w:val="32"/>
        </w:rPr>
      </w:pPr>
      <w:r w:rsidRPr="002502ED">
        <w:rPr>
          <w:sz w:val="32"/>
          <w:szCs w:val="32"/>
        </w:rPr>
        <w:t>Design techniques such as dc level shifting, ECL and DLC are proposed to optimize the overall performance of the converter.</w:t>
      </w:r>
    </w:p>
    <w:p w:rsidR="00644A7E" w:rsidRDefault="00644A7E" w:rsidP="00E53AA4">
      <w:pPr>
        <w:pStyle w:val="NormalWeb"/>
        <w:spacing w:before="0" w:beforeAutospacing="0" w:after="0" w:afterAutospacing="0" w:line="360" w:lineRule="auto"/>
        <w:jc w:val="both"/>
        <w:rPr>
          <w:b/>
          <w:sz w:val="40"/>
          <w:szCs w:val="40"/>
        </w:rPr>
      </w:pPr>
    </w:p>
    <w:p w:rsidR="00644A7E" w:rsidRDefault="00644A7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44A7E" w:rsidRDefault="00751640" w:rsidP="00644A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A7E">
        <w:rPr>
          <w:rFonts w:ascii="Times New Roman" w:eastAsia="AdvGulliv-R" w:hAnsi="Times New Roman" w:cs="Times New Roman"/>
          <w:bCs/>
          <w:sz w:val="32"/>
          <w:szCs w:val="32"/>
          <w:lang w:val="en-IN"/>
        </w:rPr>
        <w:t>One of the critical components in the power management domain is the dc/dc converter, such as the buck c</w:t>
      </w:r>
      <w:r w:rsidRPr="00644A7E">
        <w:rPr>
          <w:rFonts w:ascii="Times New Roman" w:eastAsia="AdvGulliv-R" w:hAnsi="Times New Roman" w:cs="Times New Roman"/>
          <w:bCs/>
          <w:sz w:val="32"/>
          <w:szCs w:val="32"/>
          <w:lang w:val="en-IN"/>
        </w:rPr>
        <w:t>onverter, due to its high conversion efficiency.</w:t>
      </w:r>
    </w:p>
    <w:p w:rsidR="00000000" w:rsidRPr="00644A7E" w:rsidRDefault="00751640" w:rsidP="00644A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A7E">
        <w:rPr>
          <w:rFonts w:ascii="Times New Roman" w:eastAsia="AdvGulliv-R" w:hAnsi="Times New Roman" w:cs="Times New Roman"/>
          <w:bCs/>
          <w:sz w:val="32"/>
          <w:szCs w:val="32"/>
          <w:lang w:val="en-IN"/>
        </w:rPr>
        <w:t>The operating frequency of the converter worsens the switching loss dramatically and lowers the converter’s conversion efficiency.</w:t>
      </w:r>
    </w:p>
    <w:p w:rsidR="00000000" w:rsidRPr="00644A7E" w:rsidRDefault="00751640" w:rsidP="00644A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A7E">
        <w:rPr>
          <w:rFonts w:ascii="Times New Roman" w:eastAsia="AdvGulliv-R" w:hAnsi="Times New Roman" w:cs="Times New Roman"/>
          <w:bCs/>
          <w:sz w:val="32"/>
          <w:szCs w:val="32"/>
          <w:lang w:val="en-IN"/>
        </w:rPr>
        <w:t>The efficiency is lowered when the regulated output is set to 2.7 V due to</w:t>
      </w:r>
      <w:r w:rsidRPr="00644A7E">
        <w:rPr>
          <w:rFonts w:ascii="Times New Roman" w:eastAsia="AdvGulliv-R" w:hAnsi="Times New Roman" w:cs="Times New Roman"/>
          <w:bCs/>
          <w:sz w:val="32"/>
          <w:szCs w:val="32"/>
          <w:lang w:val="en-IN"/>
        </w:rPr>
        <w:t xml:space="preserve"> the increase of switching losses in the light load and the increase of conduction losses in the heavy load. </w:t>
      </w:r>
    </w:p>
    <w:p w:rsidR="00000000" w:rsidRPr="00644A7E" w:rsidRDefault="00751640" w:rsidP="00644A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A7E">
        <w:rPr>
          <w:rFonts w:ascii="Times New Roman" w:eastAsia="AdvGulliv-R" w:hAnsi="Times New Roman" w:cs="Times New Roman"/>
          <w:bCs/>
          <w:sz w:val="32"/>
          <w:szCs w:val="32"/>
          <w:lang w:val="en-IN"/>
        </w:rPr>
        <w:t>The proposed buck converter possesses a consistent regulation property and, thus, can be used in a wide variety of applications.</w:t>
      </w:r>
    </w:p>
    <w:p w:rsidR="00000000" w:rsidRPr="00644A7E" w:rsidRDefault="00751640" w:rsidP="00644A7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A7E">
        <w:rPr>
          <w:rFonts w:ascii="Times New Roman" w:eastAsia="AdvGulliv-R" w:hAnsi="Times New Roman" w:cs="Times New Roman"/>
          <w:bCs/>
          <w:sz w:val="32"/>
          <w:szCs w:val="32"/>
          <w:lang w:val="en-IN"/>
        </w:rPr>
        <w:t>One-cycle contr</w:t>
      </w:r>
      <w:r w:rsidRPr="00644A7E">
        <w:rPr>
          <w:rFonts w:ascii="Times New Roman" w:eastAsia="AdvGulliv-R" w:hAnsi="Times New Roman" w:cs="Times New Roman"/>
          <w:bCs/>
          <w:sz w:val="32"/>
          <w:szCs w:val="32"/>
          <w:lang w:val="en-IN"/>
        </w:rPr>
        <w:t>ol is a current mode control indeed, but it has more advantages over conventional current-mode counterparts.</w:t>
      </w:r>
      <w:r w:rsidRPr="00644A7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Architecture and IC implementation of a digital VRM controller</w:t>
            </w:r>
          </w:p>
        </w:tc>
        <w:tc>
          <w:tcPr>
            <w:tcW w:w="3192" w:type="dxa"/>
          </w:tcPr>
          <w:p w:rsidR="000C407B" w:rsidRPr="005E3905" w:rsidRDefault="005E3905" w:rsidP="005E3905">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 xml:space="preserve">A. V. Peterchev, J. Xiao, and S. R. Sanders, </w:t>
            </w:r>
          </w:p>
        </w:tc>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This paper develops the architecture of a digital PWM controller for application in multiphase voltage regulation modules (VRMs).</w:t>
            </w:r>
          </w:p>
        </w:tc>
      </w:tr>
      <w:tr w:rsidR="000C407B" w:rsidTr="000C407B">
        <w:trPr>
          <w:trHeight w:val="2942"/>
        </w:trPr>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lastRenderedPageBreak/>
              <w:t>A monolithic current-mode CMOS DC-DC converter with on-chip current-sensing technique</w:t>
            </w:r>
          </w:p>
        </w:tc>
        <w:tc>
          <w:tcPr>
            <w:tcW w:w="3192" w:type="dxa"/>
          </w:tcPr>
          <w:p w:rsidR="000C407B" w:rsidRPr="005E3905" w:rsidRDefault="005E3905" w:rsidP="005E3905">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 xml:space="preserve">C. F. Lee and P. K. T. Mok, </w:t>
            </w:r>
          </w:p>
        </w:tc>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A monolithic current-mode CMOS DC-DC converter with integrated power switches and a novel on-chip current sensor for feedback control is presented in this paper.</w:t>
            </w:r>
          </w:p>
        </w:tc>
      </w:tr>
      <w:tr w:rsidR="000C407B" w:rsidTr="000C407B">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Digital pulse width modulator architectures</w:t>
            </w:r>
          </w:p>
        </w:tc>
        <w:tc>
          <w:tcPr>
            <w:tcW w:w="3192" w:type="dxa"/>
          </w:tcPr>
          <w:p w:rsidR="000C407B" w:rsidRPr="005E3905" w:rsidRDefault="005E3905" w:rsidP="005E3905">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 xml:space="preserve">A. Syed, E. Ahmed, E. Alarcon, and D. Maksimovic, </w:t>
            </w:r>
          </w:p>
        </w:tc>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This paper presents a survey and classification of architectures for integrated circuit implementation of digital pulse-width modulators (DPWM) targeting digital control of high-frequency switching DC-DC power converters.</w:t>
            </w:r>
          </w:p>
        </w:tc>
      </w:tr>
      <w:tr w:rsidR="000C407B" w:rsidTr="000C407B">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High-frequency digital PWM controller IC for DC-DC converters</w:t>
            </w:r>
          </w:p>
        </w:tc>
        <w:tc>
          <w:tcPr>
            <w:tcW w:w="3192" w:type="dxa"/>
          </w:tcPr>
          <w:p w:rsidR="000C407B" w:rsidRPr="005E3905" w:rsidRDefault="005E3905" w:rsidP="005E3905">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 xml:space="preserve">B. J. Patella, A. Prodic, A. Zirger, and D. Maksimovic, </w:t>
            </w:r>
          </w:p>
        </w:tc>
        <w:tc>
          <w:tcPr>
            <w:tcW w:w="3192" w:type="dxa"/>
          </w:tcPr>
          <w:p w:rsidR="000C407B" w:rsidRPr="005E3905" w:rsidRDefault="005E3905" w:rsidP="00E53AA4">
            <w:pPr>
              <w:tabs>
                <w:tab w:val="left" w:pos="720"/>
              </w:tabs>
              <w:spacing w:after="100" w:line="360" w:lineRule="auto"/>
              <w:jc w:val="both"/>
              <w:rPr>
                <w:rFonts w:ascii="Times New Roman" w:hAnsi="Times New Roman" w:cs="Times New Roman"/>
                <w:sz w:val="28"/>
                <w:szCs w:val="28"/>
              </w:rPr>
            </w:pPr>
            <w:r w:rsidRPr="005E3905">
              <w:rPr>
                <w:rFonts w:ascii="Times New Roman" w:hAnsi="Times New Roman" w:cs="Times New Roman"/>
                <w:sz w:val="28"/>
                <w:szCs w:val="28"/>
              </w:rPr>
              <w:t>This paper describes a complete digital PWM controller IC for high-frequency switching converters.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14E94" w:rsidRDefault="00D14E9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14E94" w:rsidRDefault="00D14E9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14E94" w:rsidRDefault="00D14E9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14E94" w:rsidP="00E53AA4">
      <w:pPr>
        <w:spacing w:after="0" w:line="360" w:lineRule="auto"/>
        <w:jc w:val="both"/>
        <w:rPr>
          <w:rFonts w:ascii="Times New Roman" w:hAnsi="Times New Roman" w:cs="Times New Roman"/>
        </w:rPr>
      </w:pPr>
      <w:r w:rsidRPr="00D14E94">
        <w:rPr>
          <w:rFonts w:ascii="Times New Roman" w:hAnsi="Times New Roman" w:cs="Times New Roman"/>
        </w:rPr>
        <w:drawing>
          <wp:inline distT="0" distB="0" distL="0" distR="0">
            <wp:extent cx="5943600" cy="41878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878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14E94" w:rsidRDefault="00D14E94" w:rsidP="00E53AA4">
      <w:pPr>
        <w:spacing w:before="100" w:after="100" w:line="360" w:lineRule="auto"/>
        <w:jc w:val="both"/>
        <w:rPr>
          <w:rFonts w:ascii="Times New Roman" w:hAnsi="Times New Roman" w:cs="Times New Roman"/>
          <w:b/>
          <w:noProof/>
          <w:sz w:val="28"/>
          <w:szCs w:val="28"/>
        </w:rPr>
      </w:pPr>
    </w:p>
    <w:p w:rsidR="00D14E94" w:rsidRDefault="00D14E9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800E3" w:rsidRPr="003800E3" w:rsidRDefault="003800E3" w:rsidP="003800E3">
      <w:pPr>
        <w:pStyle w:val="BodyText"/>
        <w:rPr>
          <w:bCs/>
          <w:iCs/>
          <w:sz w:val="32"/>
          <w:szCs w:val="32"/>
          <w:lang w:val="en-IN"/>
        </w:rPr>
      </w:pPr>
      <w:r w:rsidRPr="003800E3">
        <w:rPr>
          <w:b/>
          <w:iCs/>
          <w:sz w:val="28"/>
          <w:szCs w:val="28"/>
          <w:lang w:val="en-IN"/>
        </w:rPr>
        <w:t xml:space="preserve">    </w:t>
      </w:r>
      <w:r w:rsidRPr="003800E3">
        <w:rPr>
          <w:bCs/>
          <w:iCs/>
          <w:sz w:val="32"/>
          <w:szCs w:val="32"/>
          <w:lang w:val="en-IN"/>
        </w:rPr>
        <w:t>A fast-transient digital-controlled buck converter using a high resolution cycle-controlled DPWM is presented in this paper. Comparing with the other digital buck converters, the proposed MTVB technique can effectively shorten the transient response of the proposed digital-controlled buck converter. The measured results show that the response time of the proposed buck converter is &lt;3.5 µs for a 450-mA step load change. To prevent the proposed buck converter from LCOs, we employ a LD to disable the DPWM in the steady state. This results in the measured output ripples being &lt;30 mV. Meanwhile, the cycle-controlled DPWM provides a wide duty cycle control mechanism using only a small chip area. The wide duty-cycle DPWM makes the regulated output’s tunable range wide (from 0.2 to Vin − 0.3 V). The maximum offset voltage of the regulated output in the entire tunable range is 5 mV. The experimental results verify the functionalities of all the techniques proposed in this paper.</w:t>
      </w:r>
      <w:r w:rsidRPr="003800E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800E3" w:rsidRDefault="003800E3" w:rsidP="00E53AA4">
      <w:pPr>
        <w:pStyle w:val="BodyText"/>
        <w:rPr>
          <w:b/>
          <w:iCs/>
          <w:sz w:val="28"/>
          <w:szCs w:val="28"/>
        </w:rPr>
      </w:pPr>
    </w:p>
    <w:p w:rsidR="003800E3" w:rsidRDefault="003800E3" w:rsidP="00E53AA4">
      <w:pPr>
        <w:pStyle w:val="BodyText"/>
        <w:rPr>
          <w:b/>
          <w:iCs/>
          <w:sz w:val="28"/>
          <w:szCs w:val="28"/>
        </w:rPr>
      </w:pPr>
    </w:p>
    <w:p w:rsidR="003800E3" w:rsidRDefault="003800E3" w:rsidP="00E53AA4">
      <w:pPr>
        <w:pStyle w:val="BodyText"/>
        <w:rPr>
          <w:b/>
          <w:iCs/>
          <w:sz w:val="28"/>
          <w:szCs w:val="28"/>
        </w:rPr>
      </w:pPr>
    </w:p>
    <w:p w:rsidR="003800E3" w:rsidRDefault="003800E3" w:rsidP="00E53AA4">
      <w:pPr>
        <w:pStyle w:val="BodyText"/>
        <w:rPr>
          <w:b/>
          <w:iCs/>
          <w:sz w:val="28"/>
          <w:szCs w:val="28"/>
        </w:rPr>
      </w:pPr>
    </w:p>
    <w:p w:rsidR="003800E3" w:rsidRDefault="003800E3" w:rsidP="00E53AA4">
      <w:pPr>
        <w:pStyle w:val="BodyText"/>
        <w:rPr>
          <w:b/>
          <w:iCs/>
          <w:sz w:val="28"/>
          <w:szCs w:val="28"/>
        </w:rPr>
      </w:pPr>
    </w:p>
    <w:p w:rsidR="003800E3" w:rsidRDefault="003800E3" w:rsidP="00E53AA4">
      <w:pPr>
        <w:pStyle w:val="BodyText"/>
        <w:rPr>
          <w:b/>
          <w:iCs/>
          <w:sz w:val="28"/>
          <w:szCs w:val="28"/>
        </w:rPr>
      </w:pPr>
    </w:p>
    <w:p w:rsidR="00370D47" w:rsidRPr="003C0F6F" w:rsidRDefault="00370D47" w:rsidP="003800E3">
      <w:pPr>
        <w:pStyle w:val="BodyText"/>
        <w:jc w:val="center"/>
        <w:rPr>
          <w:b/>
          <w:iCs/>
          <w:sz w:val="40"/>
          <w:szCs w:val="40"/>
        </w:rPr>
      </w:pPr>
      <w:r w:rsidRPr="003C0F6F">
        <w:rPr>
          <w:b/>
          <w:iCs/>
          <w:sz w:val="40"/>
          <w:szCs w:val="40"/>
        </w:rPr>
        <w:lastRenderedPageBreak/>
        <w:t>CHAPTER-6</w:t>
      </w:r>
    </w:p>
    <w:p w:rsidR="00C02F10" w:rsidRDefault="00FE3487" w:rsidP="003800E3">
      <w:pPr>
        <w:pStyle w:val="BodyText"/>
        <w:jc w:val="center"/>
        <w:rPr>
          <w:b/>
          <w:iCs/>
          <w:sz w:val="40"/>
          <w:szCs w:val="40"/>
        </w:rPr>
      </w:pPr>
      <w:r w:rsidRPr="003C0F6F">
        <w:rPr>
          <w:b/>
          <w:iCs/>
          <w:sz w:val="40"/>
          <w:szCs w:val="40"/>
        </w:rPr>
        <w:t>REFERENCE</w:t>
      </w:r>
    </w:p>
    <w:p w:rsidR="00000000" w:rsidRPr="00860DC9" w:rsidRDefault="00751640" w:rsidP="00860DC9">
      <w:pPr>
        <w:pStyle w:val="BodyText"/>
        <w:numPr>
          <w:ilvl w:val="0"/>
          <w:numId w:val="42"/>
        </w:numPr>
        <w:rPr>
          <w:sz w:val="32"/>
          <w:szCs w:val="32"/>
          <w:lang w:val="en-IN"/>
        </w:rPr>
      </w:pPr>
      <w:r w:rsidRPr="00860DC9">
        <w:rPr>
          <w:sz w:val="32"/>
          <w:szCs w:val="32"/>
          <w:lang w:val="en-IN"/>
        </w:rPr>
        <w:t>[1] A. V. Peterchev, J. Xiao, and S. R. Sanders, “Architecture and IC implementation of a digital VRM controller,” IEEE Trans. Power Electron., vol. 18, no. 1, pp. 356–364, Jan</w:t>
      </w:r>
      <w:r w:rsidRPr="00860DC9">
        <w:rPr>
          <w:sz w:val="32"/>
          <w:szCs w:val="32"/>
          <w:lang w:val="en-IN"/>
        </w:rPr>
        <w:t>. 2003.</w:t>
      </w:r>
    </w:p>
    <w:p w:rsidR="00000000" w:rsidRPr="00860DC9" w:rsidRDefault="00751640" w:rsidP="00860DC9">
      <w:pPr>
        <w:pStyle w:val="BodyText"/>
        <w:numPr>
          <w:ilvl w:val="0"/>
          <w:numId w:val="42"/>
        </w:numPr>
        <w:rPr>
          <w:sz w:val="32"/>
          <w:szCs w:val="32"/>
          <w:lang w:val="en-IN"/>
        </w:rPr>
      </w:pPr>
      <w:r w:rsidRPr="00860DC9">
        <w:rPr>
          <w:sz w:val="32"/>
          <w:szCs w:val="32"/>
          <w:lang w:val="en-IN"/>
        </w:rPr>
        <w:t xml:space="preserve">[2] C. F. Lee and P. K. T. Mok, “A monolithic current-mode CMOS DC-DC converter with on-chip current-sensing technique,” IEEE J. Solid-State Circuits, vol. 39, no. 1, pp. 3–14, Jan. 2004. </w:t>
      </w:r>
    </w:p>
    <w:p w:rsidR="00000000" w:rsidRPr="00860DC9" w:rsidRDefault="00751640" w:rsidP="00860DC9">
      <w:pPr>
        <w:pStyle w:val="BodyText"/>
        <w:numPr>
          <w:ilvl w:val="0"/>
          <w:numId w:val="42"/>
        </w:numPr>
        <w:rPr>
          <w:sz w:val="32"/>
          <w:szCs w:val="32"/>
          <w:lang w:val="en-IN"/>
        </w:rPr>
      </w:pPr>
      <w:r w:rsidRPr="00860DC9">
        <w:rPr>
          <w:sz w:val="32"/>
          <w:szCs w:val="32"/>
          <w:lang w:val="en-IN"/>
        </w:rPr>
        <w:t>[3] A. Syed, E. Ahmed, E. Alarcon, and D. Maksimovic, “Di</w:t>
      </w:r>
      <w:r w:rsidRPr="00860DC9">
        <w:rPr>
          <w:sz w:val="32"/>
          <w:szCs w:val="32"/>
          <w:lang w:val="en-IN"/>
        </w:rPr>
        <w:t xml:space="preserve">gital pulse width modulator architectures,” in Proc. IEEE 35th PESC Conf., vol. 6. Jun. 2004, pp. 4689–4695. </w:t>
      </w:r>
    </w:p>
    <w:p w:rsidR="00000000" w:rsidRPr="00860DC9" w:rsidRDefault="00751640" w:rsidP="00860DC9">
      <w:pPr>
        <w:pStyle w:val="BodyText"/>
        <w:numPr>
          <w:ilvl w:val="0"/>
          <w:numId w:val="42"/>
        </w:numPr>
        <w:rPr>
          <w:sz w:val="32"/>
          <w:szCs w:val="32"/>
          <w:lang w:val="en-IN"/>
        </w:rPr>
      </w:pPr>
      <w:r w:rsidRPr="00860DC9">
        <w:rPr>
          <w:sz w:val="32"/>
          <w:szCs w:val="32"/>
          <w:lang w:val="en-IN"/>
        </w:rPr>
        <w:t>[4] B. J. Patella, A. Prodic, A. Zirger, and D. Maksimovic, “High-frequency digital PWM controller IC for DC-DC converters,” IEEE Trans. Power El</w:t>
      </w:r>
      <w:r w:rsidRPr="00860DC9">
        <w:rPr>
          <w:sz w:val="32"/>
          <w:szCs w:val="32"/>
          <w:lang w:val="en-IN"/>
        </w:rPr>
        <w:t xml:space="preserve">ectron., vol. 18, no. 1, pp. 438–446, Jan. 2003. </w:t>
      </w:r>
    </w:p>
    <w:p w:rsidR="00000000" w:rsidRPr="00860DC9" w:rsidRDefault="00751640" w:rsidP="00860DC9">
      <w:pPr>
        <w:pStyle w:val="BodyText"/>
        <w:numPr>
          <w:ilvl w:val="0"/>
          <w:numId w:val="42"/>
        </w:numPr>
        <w:rPr>
          <w:sz w:val="32"/>
          <w:szCs w:val="32"/>
          <w:lang w:val="en-IN"/>
        </w:rPr>
      </w:pPr>
      <w:r w:rsidRPr="00860DC9">
        <w:rPr>
          <w:sz w:val="32"/>
          <w:szCs w:val="32"/>
          <w:lang w:val="en-IN"/>
        </w:rPr>
        <w:t>[5] J. Xiao, A. V. Peterchev, J. Zhang, and S. R. Sanders, “A 4-µA quiescent-current dual-mode digitally controlled buck converter IC for cellular phone applications,” IEEE J. Solid-State Circuits, vol. 39</w:t>
      </w:r>
      <w:r w:rsidRPr="00860DC9">
        <w:rPr>
          <w:sz w:val="32"/>
          <w:szCs w:val="32"/>
          <w:lang w:val="en-IN"/>
        </w:rPr>
        <w:t>, no. 12, pp. 2342–2348, Dec. 2004.</w:t>
      </w:r>
      <w:r w:rsidRPr="00860DC9">
        <w:rPr>
          <w:sz w:val="32"/>
          <w:szCs w:val="32"/>
        </w:rPr>
        <w:t xml:space="preserve"> </w:t>
      </w:r>
    </w:p>
    <w:p w:rsidR="00000000" w:rsidRPr="00860DC9" w:rsidRDefault="00751640" w:rsidP="00860DC9">
      <w:pPr>
        <w:pStyle w:val="BodyText"/>
        <w:numPr>
          <w:ilvl w:val="0"/>
          <w:numId w:val="42"/>
        </w:numPr>
        <w:rPr>
          <w:sz w:val="32"/>
          <w:szCs w:val="32"/>
          <w:lang w:val="en-IN"/>
        </w:rPr>
      </w:pPr>
      <w:r w:rsidRPr="00860DC9">
        <w:rPr>
          <w:sz w:val="32"/>
          <w:szCs w:val="32"/>
          <w:lang w:val="en-IN"/>
        </w:rPr>
        <w:t xml:space="preserve">[6] Y.-M. Wang, C.-F. Hu, Y.-J. Chen, and J.-S. Wang, “An all-digital pulsewidth control loop,” in Proc. IEEE ISCAS, vol. 2. May 2005, pp. 1258–1261. </w:t>
      </w:r>
    </w:p>
    <w:p w:rsidR="00000000" w:rsidRPr="00860DC9" w:rsidRDefault="00751640" w:rsidP="00860DC9">
      <w:pPr>
        <w:pStyle w:val="BodyText"/>
        <w:numPr>
          <w:ilvl w:val="0"/>
          <w:numId w:val="42"/>
        </w:numPr>
        <w:rPr>
          <w:sz w:val="32"/>
          <w:szCs w:val="32"/>
          <w:lang w:val="en-IN"/>
        </w:rPr>
      </w:pPr>
      <w:r w:rsidRPr="00860DC9">
        <w:rPr>
          <w:sz w:val="32"/>
          <w:szCs w:val="32"/>
          <w:lang w:val="en-IN"/>
        </w:rPr>
        <w:lastRenderedPageBreak/>
        <w:t>[7] A. V. Peterchev and S. R. Sanders, “Quantization resolution an</w:t>
      </w:r>
      <w:r w:rsidRPr="00860DC9">
        <w:rPr>
          <w:sz w:val="32"/>
          <w:szCs w:val="32"/>
          <w:lang w:val="en-IN"/>
        </w:rPr>
        <w:t xml:space="preserve">d limit cycling in digitally controlled PWM converters,” IEEE Trans. Power Electron., vol. 18, no. 1, pp. 301–308, Jan. 2003. </w:t>
      </w:r>
    </w:p>
    <w:p w:rsidR="00000000" w:rsidRPr="00860DC9" w:rsidRDefault="00751640" w:rsidP="00860DC9">
      <w:pPr>
        <w:pStyle w:val="BodyText"/>
        <w:numPr>
          <w:ilvl w:val="0"/>
          <w:numId w:val="42"/>
        </w:numPr>
        <w:rPr>
          <w:sz w:val="32"/>
          <w:szCs w:val="32"/>
          <w:lang w:val="en-IN"/>
        </w:rPr>
      </w:pPr>
      <w:r w:rsidRPr="00860DC9">
        <w:rPr>
          <w:sz w:val="32"/>
          <w:szCs w:val="32"/>
          <w:lang w:val="en-IN"/>
        </w:rPr>
        <w:t>[8] H. Peng, A. Prodic, E. Alarcon, and D. Maksimovic, “Modeling of quantization effects in digitally controlled DC–DC converter</w:t>
      </w:r>
      <w:r w:rsidRPr="00860DC9">
        <w:rPr>
          <w:sz w:val="32"/>
          <w:szCs w:val="32"/>
          <w:lang w:val="en-IN"/>
        </w:rPr>
        <w:t xml:space="preserve">s,” IEEE Trans. Power Electron., vol. 22, no. 1, pp. 208–215, Jan. 2007. </w:t>
      </w:r>
    </w:p>
    <w:p w:rsidR="00000000" w:rsidRPr="00860DC9" w:rsidRDefault="00751640" w:rsidP="00860DC9">
      <w:pPr>
        <w:pStyle w:val="BodyText"/>
        <w:numPr>
          <w:ilvl w:val="0"/>
          <w:numId w:val="42"/>
        </w:numPr>
        <w:rPr>
          <w:sz w:val="32"/>
          <w:szCs w:val="32"/>
          <w:lang w:val="en-IN"/>
        </w:rPr>
      </w:pPr>
      <w:r w:rsidRPr="00860DC9">
        <w:rPr>
          <w:sz w:val="32"/>
          <w:szCs w:val="32"/>
          <w:lang w:val="en-IN"/>
        </w:rPr>
        <w:t>[9] P.-K. Leong, C.-H. Yang, C.-H. Tsai, and C.-W. Leng, “Design and implementation of sigma-delta DPWM controller for switching converter,” in Proc. IEEE ISCAS, May 2009, pp. 3074–</w:t>
      </w:r>
      <w:r w:rsidRPr="00860DC9">
        <w:rPr>
          <w:sz w:val="32"/>
          <w:szCs w:val="32"/>
          <w:lang w:val="en-IN"/>
        </w:rPr>
        <w:t xml:space="preserve">3077. </w:t>
      </w:r>
    </w:p>
    <w:p w:rsidR="00000000" w:rsidRPr="00860DC9" w:rsidRDefault="00751640" w:rsidP="00860DC9">
      <w:pPr>
        <w:pStyle w:val="BodyText"/>
        <w:numPr>
          <w:ilvl w:val="0"/>
          <w:numId w:val="42"/>
        </w:numPr>
        <w:rPr>
          <w:sz w:val="32"/>
          <w:szCs w:val="32"/>
          <w:lang w:val="en-IN"/>
        </w:rPr>
      </w:pPr>
      <w:r w:rsidRPr="00860DC9">
        <w:rPr>
          <w:sz w:val="32"/>
          <w:szCs w:val="32"/>
          <w:lang w:val="en-IN"/>
        </w:rPr>
        <w:t xml:space="preserve">[10] P. J. Liu, W.-S. Ye, J.-N. Tai, H.-S. Chen, J.-H. Chen, and Y.-J. E. Chen, “A high-efficiency CMOS DC-DC converter with 9-µs transient recovery time,” IEEE Trans. Circuits Syst. I, Reg. Papers, vol. 59, no. 3, pp. 575–583, Mar.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640" w:rsidRDefault="00751640" w:rsidP="003654DF">
      <w:pPr>
        <w:spacing w:after="0" w:line="240" w:lineRule="auto"/>
      </w:pPr>
      <w:r>
        <w:separator/>
      </w:r>
    </w:p>
  </w:endnote>
  <w:endnote w:type="continuationSeparator" w:id="1">
    <w:p w:rsidR="00751640" w:rsidRDefault="0075164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640" w:rsidRDefault="00751640" w:rsidP="003654DF">
      <w:pPr>
        <w:spacing w:after="0" w:line="240" w:lineRule="auto"/>
      </w:pPr>
      <w:r>
        <w:separator/>
      </w:r>
    </w:p>
  </w:footnote>
  <w:footnote w:type="continuationSeparator" w:id="1">
    <w:p w:rsidR="00751640" w:rsidRDefault="0075164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03547">
        <w:pPr>
          <w:pStyle w:val="Header"/>
          <w:jc w:val="right"/>
        </w:pPr>
        <w:fldSimple w:instr=" PAGE   \* MERGEFORMAT ">
          <w:r w:rsidR="00D14E9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61517"/>
    <w:multiLevelType w:val="hybridMultilevel"/>
    <w:tmpl w:val="A2F05F34"/>
    <w:lvl w:ilvl="0" w:tplc="A88685DA">
      <w:start w:val="1"/>
      <w:numFmt w:val="bullet"/>
      <w:lvlText w:val=""/>
      <w:lvlJc w:val="left"/>
      <w:pPr>
        <w:tabs>
          <w:tab w:val="num" w:pos="720"/>
        </w:tabs>
        <w:ind w:left="720" w:hanging="360"/>
      </w:pPr>
      <w:rPr>
        <w:rFonts w:ascii="Wingdings 2" w:hAnsi="Wingdings 2" w:hint="default"/>
      </w:rPr>
    </w:lvl>
    <w:lvl w:ilvl="1" w:tplc="7258FD60" w:tentative="1">
      <w:start w:val="1"/>
      <w:numFmt w:val="bullet"/>
      <w:lvlText w:val=""/>
      <w:lvlJc w:val="left"/>
      <w:pPr>
        <w:tabs>
          <w:tab w:val="num" w:pos="1440"/>
        </w:tabs>
        <w:ind w:left="1440" w:hanging="360"/>
      </w:pPr>
      <w:rPr>
        <w:rFonts w:ascii="Wingdings 2" w:hAnsi="Wingdings 2" w:hint="default"/>
      </w:rPr>
    </w:lvl>
    <w:lvl w:ilvl="2" w:tplc="08ECA484" w:tentative="1">
      <w:start w:val="1"/>
      <w:numFmt w:val="bullet"/>
      <w:lvlText w:val=""/>
      <w:lvlJc w:val="left"/>
      <w:pPr>
        <w:tabs>
          <w:tab w:val="num" w:pos="2160"/>
        </w:tabs>
        <w:ind w:left="2160" w:hanging="360"/>
      </w:pPr>
      <w:rPr>
        <w:rFonts w:ascii="Wingdings 2" w:hAnsi="Wingdings 2" w:hint="default"/>
      </w:rPr>
    </w:lvl>
    <w:lvl w:ilvl="3" w:tplc="EE9461F2" w:tentative="1">
      <w:start w:val="1"/>
      <w:numFmt w:val="bullet"/>
      <w:lvlText w:val=""/>
      <w:lvlJc w:val="left"/>
      <w:pPr>
        <w:tabs>
          <w:tab w:val="num" w:pos="2880"/>
        </w:tabs>
        <w:ind w:left="2880" w:hanging="360"/>
      </w:pPr>
      <w:rPr>
        <w:rFonts w:ascii="Wingdings 2" w:hAnsi="Wingdings 2" w:hint="default"/>
      </w:rPr>
    </w:lvl>
    <w:lvl w:ilvl="4" w:tplc="EDCC40AC" w:tentative="1">
      <w:start w:val="1"/>
      <w:numFmt w:val="bullet"/>
      <w:lvlText w:val=""/>
      <w:lvlJc w:val="left"/>
      <w:pPr>
        <w:tabs>
          <w:tab w:val="num" w:pos="3600"/>
        </w:tabs>
        <w:ind w:left="3600" w:hanging="360"/>
      </w:pPr>
      <w:rPr>
        <w:rFonts w:ascii="Wingdings 2" w:hAnsi="Wingdings 2" w:hint="default"/>
      </w:rPr>
    </w:lvl>
    <w:lvl w:ilvl="5" w:tplc="65B8D04C" w:tentative="1">
      <w:start w:val="1"/>
      <w:numFmt w:val="bullet"/>
      <w:lvlText w:val=""/>
      <w:lvlJc w:val="left"/>
      <w:pPr>
        <w:tabs>
          <w:tab w:val="num" w:pos="4320"/>
        </w:tabs>
        <w:ind w:left="4320" w:hanging="360"/>
      </w:pPr>
      <w:rPr>
        <w:rFonts w:ascii="Wingdings 2" w:hAnsi="Wingdings 2" w:hint="default"/>
      </w:rPr>
    </w:lvl>
    <w:lvl w:ilvl="6" w:tplc="B42C8DE6" w:tentative="1">
      <w:start w:val="1"/>
      <w:numFmt w:val="bullet"/>
      <w:lvlText w:val=""/>
      <w:lvlJc w:val="left"/>
      <w:pPr>
        <w:tabs>
          <w:tab w:val="num" w:pos="5040"/>
        </w:tabs>
        <w:ind w:left="5040" w:hanging="360"/>
      </w:pPr>
      <w:rPr>
        <w:rFonts w:ascii="Wingdings 2" w:hAnsi="Wingdings 2" w:hint="default"/>
      </w:rPr>
    </w:lvl>
    <w:lvl w:ilvl="7" w:tplc="32068AF8" w:tentative="1">
      <w:start w:val="1"/>
      <w:numFmt w:val="bullet"/>
      <w:lvlText w:val=""/>
      <w:lvlJc w:val="left"/>
      <w:pPr>
        <w:tabs>
          <w:tab w:val="num" w:pos="5760"/>
        </w:tabs>
        <w:ind w:left="5760" w:hanging="360"/>
      </w:pPr>
      <w:rPr>
        <w:rFonts w:ascii="Wingdings 2" w:hAnsi="Wingdings 2" w:hint="default"/>
      </w:rPr>
    </w:lvl>
    <w:lvl w:ilvl="8" w:tplc="ECE260F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E227C2"/>
    <w:multiLevelType w:val="hybridMultilevel"/>
    <w:tmpl w:val="FF54D79A"/>
    <w:lvl w:ilvl="0" w:tplc="BD62F86E">
      <w:start w:val="1"/>
      <w:numFmt w:val="bullet"/>
      <w:lvlText w:val=""/>
      <w:lvlJc w:val="left"/>
      <w:pPr>
        <w:tabs>
          <w:tab w:val="num" w:pos="720"/>
        </w:tabs>
        <w:ind w:left="720" w:hanging="360"/>
      </w:pPr>
      <w:rPr>
        <w:rFonts w:ascii="Wingdings 2" w:hAnsi="Wingdings 2" w:hint="default"/>
      </w:rPr>
    </w:lvl>
    <w:lvl w:ilvl="1" w:tplc="4914E93A" w:tentative="1">
      <w:start w:val="1"/>
      <w:numFmt w:val="bullet"/>
      <w:lvlText w:val=""/>
      <w:lvlJc w:val="left"/>
      <w:pPr>
        <w:tabs>
          <w:tab w:val="num" w:pos="1440"/>
        </w:tabs>
        <w:ind w:left="1440" w:hanging="360"/>
      </w:pPr>
      <w:rPr>
        <w:rFonts w:ascii="Wingdings 2" w:hAnsi="Wingdings 2" w:hint="default"/>
      </w:rPr>
    </w:lvl>
    <w:lvl w:ilvl="2" w:tplc="0EBA5E00" w:tentative="1">
      <w:start w:val="1"/>
      <w:numFmt w:val="bullet"/>
      <w:lvlText w:val=""/>
      <w:lvlJc w:val="left"/>
      <w:pPr>
        <w:tabs>
          <w:tab w:val="num" w:pos="2160"/>
        </w:tabs>
        <w:ind w:left="2160" w:hanging="360"/>
      </w:pPr>
      <w:rPr>
        <w:rFonts w:ascii="Wingdings 2" w:hAnsi="Wingdings 2" w:hint="default"/>
      </w:rPr>
    </w:lvl>
    <w:lvl w:ilvl="3" w:tplc="8258E466" w:tentative="1">
      <w:start w:val="1"/>
      <w:numFmt w:val="bullet"/>
      <w:lvlText w:val=""/>
      <w:lvlJc w:val="left"/>
      <w:pPr>
        <w:tabs>
          <w:tab w:val="num" w:pos="2880"/>
        </w:tabs>
        <w:ind w:left="2880" w:hanging="360"/>
      </w:pPr>
      <w:rPr>
        <w:rFonts w:ascii="Wingdings 2" w:hAnsi="Wingdings 2" w:hint="default"/>
      </w:rPr>
    </w:lvl>
    <w:lvl w:ilvl="4" w:tplc="9C503850" w:tentative="1">
      <w:start w:val="1"/>
      <w:numFmt w:val="bullet"/>
      <w:lvlText w:val=""/>
      <w:lvlJc w:val="left"/>
      <w:pPr>
        <w:tabs>
          <w:tab w:val="num" w:pos="3600"/>
        </w:tabs>
        <w:ind w:left="3600" w:hanging="360"/>
      </w:pPr>
      <w:rPr>
        <w:rFonts w:ascii="Wingdings 2" w:hAnsi="Wingdings 2" w:hint="default"/>
      </w:rPr>
    </w:lvl>
    <w:lvl w:ilvl="5" w:tplc="C5A27E56" w:tentative="1">
      <w:start w:val="1"/>
      <w:numFmt w:val="bullet"/>
      <w:lvlText w:val=""/>
      <w:lvlJc w:val="left"/>
      <w:pPr>
        <w:tabs>
          <w:tab w:val="num" w:pos="4320"/>
        </w:tabs>
        <w:ind w:left="4320" w:hanging="360"/>
      </w:pPr>
      <w:rPr>
        <w:rFonts w:ascii="Wingdings 2" w:hAnsi="Wingdings 2" w:hint="default"/>
      </w:rPr>
    </w:lvl>
    <w:lvl w:ilvl="6" w:tplc="2160DDAE" w:tentative="1">
      <w:start w:val="1"/>
      <w:numFmt w:val="bullet"/>
      <w:lvlText w:val=""/>
      <w:lvlJc w:val="left"/>
      <w:pPr>
        <w:tabs>
          <w:tab w:val="num" w:pos="5040"/>
        </w:tabs>
        <w:ind w:left="5040" w:hanging="360"/>
      </w:pPr>
      <w:rPr>
        <w:rFonts w:ascii="Wingdings 2" w:hAnsi="Wingdings 2" w:hint="default"/>
      </w:rPr>
    </w:lvl>
    <w:lvl w:ilvl="7" w:tplc="198430B2" w:tentative="1">
      <w:start w:val="1"/>
      <w:numFmt w:val="bullet"/>
      <w:lvlText w:val=""/>
      <w:lvlJc w:val="left"/>
      <w:pPr>
        <w:tabs>
          <w:tab w:val="num" w:pos="5760"/>
        </w:tabs>
        <w:ind w:left="5760" w:hanging="360"/>
      </w:pPr>
      <w:rPr>
        <w:rFonts w:ascii="Wingdings 2" w:hAnsi="Wingdings 2" w:hint="default"/>
      </w:rPr>
    </w:lvl>
    <w:lvl w:ilvl="8" w:tplc="78DE526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D52324"/>
    <w:multiLevelType w:val="hybridMultilevel"/>
    <w:tmpl w:val="A9A8180E"/>
    <w:lvl w:ilvl="0" w:tplc="4FE0CAAE">
      <w:start w:val="1"/>
      <w:numFmt w:val="bullet"/>
      <w:lvlText w:val=""/>
      <w:lvlJc w:val="left"/>
      <w:pPr>
        <w:tabs>
          <w:tab w:val="num" w:pos="720"/>
        </w:tabs>
        <w:ind w:left="720" w:hanging="360"/>
      </w:pPr>
      <w:rPr>
        <w:rFonts w:ascii="Wingdings 2" w:hAnsi="Wingdings 2" w:hint="default"/>
      </w:rPr>
    </w:lvl>
    <w:lvl w:ilvl="1" w:tplc="3358FF14" w:tentative="1">
      <w:start w:val="1"/>
      <w:numFmt w:val="bullet"/>
      <w:lvlText w:val=""/>
      <w:lvlJc w:val="left"/>
      <w:pPr>
        <w:tabs>
          <w:tab w:val="num" w:pos="1440"/>
        </w:tabs>
        <w:ind w:left="1440" w:hanging="360"/>
      </w:pPr>
      <w:rPr>
        <w:rFonts w:ascii="Wingdings 2" w:hAnsi="Wingdings 2" w:hint="default"/>
      </w:rPr>
    </w:lvl>
    <w:lvl w:ilvl="2" w:tplc="4F724C60" w:tentative="1">
      <w:start w:val="1"/>
      <w:numFmt w:val="bullet"/>
      <w:lvlText w:val=""/>
      <w:lvlJc w:val="left"/>
      <w:pPr>
        <w:tabs>
          <w:tab w:val="num" w:pos="2160"/>
        </w:tabs>
        <w:ind w:left="2160" w:hanging="360"/>
      </w:pPr>
      <w:rPr>
        <w:rFonts w:ascii="Wingdings 2" w:hAnsi="Wingdings 2" w:hint="default"/>
      </w:rPr>
    </w:lvl>
    <w:lvl w:ilvl="3" w:tplc="5114D8EE" w:tentative="1">
      <w:start w:val="1"/>
      <w:numFmt w:val="bullet"/>
      <w:lvlText w:val=""/>
      <w:lvlJc w:val="left"/>
      <w:pPr>
        <w:tabs>
          <w:tab w:val="num" w:pos="2880"/>
        </w:tabs>
        <w:ind w:left="2880" w:hanging="360"/>
      </w:pPr>
      <w:rPr>
        <w:rFonts w:ascii="Wingdings 2" w:hAnsi="Wingdings 2" w:hint="default"/>
      </w:rPr>
    </w:lvl>
    <w:lvl w:ilvl="4" w:tplc="D3B435BA" w:tentative="1">
      <w:start w:val="1"/>
      <w:numFmt w:val="bullet"/>
      <w:lvlText w:val=""/>
      <w:lvlJc w:val="left"/>
      <w:pPr>
        <w:tabs>
          <w:tab w:val="num" w:pos="3600"/>
        </w:tabs>
        <w:ind w:left="3600" w:hanging="360"/>
      </w:pPr>
      <w:rPr>
        <w:rFonts w:ascii="Wingdings 2" w:hAnsi="Wingdings 2" w:hint="default"/>
      </w:rPr>
    </w:lvl>
    <w:lvl w:ilvl="5" w:tplc="8CEE09FE" w:tentative="1">
      <w:start w:val="1"/>
      <w:numFmt w:val="bullet"/>
      <w:lvlText w:val=""/>
      <w:lvlJc w:val="left"/>
      <w:pPr>
        <w:tabs>
          <w:tab w:val="num" w:pos="4320"/>
        </w:tabs>
        <w:ind w:left="4320" w:hanging="360"/>
      </w:pPr>
      <w:rPr>
        <w:rFonts w:ascii="Wingdings 2" w:hAnsi="Wingdings 2" w:hint="default"/>
      </w:rPr>
    </w:lvl>
    <w:lvl w:ilvl="6" w:tplc="D4E8410E" w:tentative="1">
      <w:start w:val="1"/>
      <w:numFmt w:val="bullet"/>
      <w:lvlText w:val=""/>
      <w:lvlJc w:val="left"/>
      <w:pPr>
        <w:tabs>
          <w:tab w:val="num" w:pos="5040"/>
        </w:tabs>
        <w:ind w:left="5040" w:hanging="360"/>
      </w:pPr>
      <w:rPr>
        <w:rFonts w:ascii="Wingdings 2" w:hAnsi="Wingdings 2" w:hint="default"/>
      </w:rPr>
    </w:lvl>
    <w:lvl w:ilvl="7" w:tplc="32C62942" w:tentative="1">
      <w:start w:val="1"/>
      <w:numFmt w:val="bullet"/>
      <w:lvlText w:val=""/>
      <w:lvlJc w:val="left"/>
      <w:pPr>
        <w:tabs>
          <w:tab w:val="num" w:pos="5760"/>
        </w:tabs>
        <w:ind w:left="5760" w:hanging="360"/>
      </w:pPr>
      <w:rPr>
        <w:rFonts w:ascii="Wingdings 2" w:hAnsi="Wingdings 2" w:hint="default"/>
      </w:rPr>
    </w:lvl>
    <w:lvl w:ilvl="8" w:tplc="0F64F5C6"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0767C5"/>
    <w:multiLevelType w:val="hybridMultilevel"/>
    <w:tmpl w:val="7BE218C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B648E1"/>
    <w:multiLevelType w:val="hybridMultilevel"/>
    <w:tmpl w:val="27868DA8"/>
    <w:lvl w:ilvl="0" w:tplc="0882AF0C">
      <w:start w:val="1"/>
      <w:numFmt w:val="bullet"/>
      <w:lvlText w:val=""/>
      <w:lvlJc w:val="left"/>
      <w:pPr>
        <w:tabs>
          <w:tab w:val="num" w:pos="720"/>
        </w:tabs>
        <w:ind w:left="720" w:hanging="360"/>
      </w:pPr>
      <w:rPr>
        <w:rFonts w:ascii="Wingdings 2" w:hAnsi="Wingdings 2" w:hint="default"/>
      </w:rPr>
    </w:lvl>
    <w:lvl w:ilvl="1" w:tplc="07F0CD0C" w:tentative="1">
      <w:start w:val="1"/>
      <w:numFmt w:val="bullet"/>
      <w:lvlText w:val=""/>
      <w:lvlJc w:val="left"/>
      <w:pPr>
        <w:tabs>
          <w:tab w:val="num" w:pos="1440"/>
        </w:tabs>
        <w:ind w:left="1440" w:hanging="360"/>
      </w:pPr>
      <w:rPr>
        <w:rFonts w:ascii="Wingdings 2" w:hAnsi="Wingdings 2" w:hint="default"/>
      </w:rPr>
    </w:lvl>
    <w:lvl w:ilvl="2" w:tplc="DC3A56DA" w:tentative="1">
      <w:start w:val="1"/>
      <w:numFmt w:val="bullet"/>
      <w:lvlText w:val=""/>
      <w:lvlJc w:val="left"/>
      <w:pPr>
        <w:tabs>
          <w:tab w:val="num" w:pos="2160"/>
        </w:tabs>
        <w:ind w:left="2160" w:hanging="360"/>
      </w:pPr>
      <w:rPr>
        <w:rFonts w:ascii="Wingdings 2" w:hAnsi="Wingdings 2" w:hint="default"/>
      </w:rPr>
    </w:lvl>
    <w:lvl w:ilvl="3" w:tplc="39F830F8" w:tentative="1">
      <w:start w:val="1"/>
      <w:numFmt w:val="bullet"/>
      <w:lvlText w:val=""/>
      <w:lvlJc w:val="left"/>
      <w:pPr>
        <w:tabs>
          <w:tab w:val="num" w:pos="2880"/>
        </w:tabs>
        <w:ind w:left="2880" w:hanging="360"/>
      </w:pPr>
      <w:rPr>
        <w:rFonts w:ascii="Wingdings 2" w:hAnsi="Wingdings 2" w:hint="default"/>
      </w:rPr>
    </w:lvl>
    <w:lvl w:ilvl="4" w:tplc="1850FAAA" w:tentative="1">
      <w:start w:val="1"/>
      <w:numFmt w:val="bullet"/>
      <w:lvlText w:val=""/>
      <w:lvlJc w:val="left"/>
      <w:pPr>
        <w:tabs>
          <w:tab w:val="num" w:pos="3600"/>
        </w:tabs>
        <w:ind w:left="3600" w:hanging="360"/>
      </w:pPr>
      <w:rPr>
        <w:rFonts w:ascii="Wingdings 2" w:hAnsi="Wingdings 2" w:hint="default"/>
      </w:rPr>
    </w:lvl>
    <w:lvl w:ilvl="5" w:tplc="0FE2CDA4" w:tentative="1">
      <w:start w:val="1"/>
      <w:numFmt w:val="bullet"/>
      <w:lvlText w:val=""/>
      <w:lvlJc w:val="left"/>
      <w:pPr>
        <w:tabs>
          <w:tab w:val="num" w:pos="4320"/>
        </w:tabs>
        <w:ind w:left="4320" w:hanging="360"/>
      </w:pPr>
      <w:rPr>
        <w:rFonts w:ascii="Wingdings 2" w:hAnsi="Wingdings 2" w:hint="default"/>
      </w:rPr>
    </w:lvl>
    <w:lvl w:ilvl="6" w:tplc="9BA48EA6" w:tentative="1">
      <w:start w:val="1"/>
      <w:numFmt w:val="bullet"/>
      <w:lvlText w:val=""/>
      <w:lvlJc w:val="left"/>
      <w:pPr>
        <w:tabs>
          <w:tab w:val="num" w:pos="5040"/>
        </w:tabs>
        <w:ind w:left="5040" w:hanging="360"/>
      </w:pPr>
      <w:rPr>
        <w:rFonts w:ascii="Wingdings 2" w:hAnsi="Wingdings 2" w:hint="default"/>
      </w:rPr>
    </w:lvl>
    <w:lvl w:ilvl="7" w:tplc="0694A944" w:tentative="1">
      <w:start w:val="1"/>
      <w:numFmt w:val="bullet"/>
      <w:lvlText w:val=""/>
      <w:lvlJc w:val="left"/>
      <w:pPr>
        <w:tabs>
          <w:tab w:val="num" w:pos="5760"/>
        </w:tabs>
        <w:ind w:left="5760" w:hanging="360"/>
      </w:pPr>
      <w:rPr>
        <w:rFonts w:ascii="Wingdings 2" w:hAnsi="Wingdings 2" w:hint="default"/>
      </w:rPr>
    </w:lvl>
    <w:lvl w:ilvl="8" w:tplc="40AEB976"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DA407F"/>
    <w:multiLevelType w:val="hybridMultilevel"/>
    <w:tmpl w:val="2A0A0FB6"/>
    <w:lvl w:ilvl="0" w:tplc="3FDC51C8">
      <w:start w:val="1"/>
      <w:numFmt w:val="bullet"/>
      <w:lvlText w:val=""/>
      <w:lvlJc w:val="left"/>
      <w:pPr>
        <w:tabs>
          <w:tab w:val="num" w:pos="720"/>
        </w:tabs>
        <w:ind w:left="720" w:hanging="360"/>
      </w:pPr>
      <w:rPr>
        <w:rFonts w:ascii="Wingdings 2" w:hAnsi="Wingdings 2" w:hint="default"/>
      </w:rPr>
    </w:lvl>
    <w:lvl w:ilvl="1" w:tplc="D01A2150" w:tentative="1">
      <w:start w:val="1"/>
      <w:numFmt w:val="bullet"/>
      <w:lvlText w:val=""/>
      <w:lvlJc w:val="left"/>
      <w:pPr>
        <w:tabs>
          <w:tab w:val="num" w:pos="1440"/>
        </w:tabs>
        <w:ind w:left="1440" w:hanging="360"/>
      </w:pPr>
      <w:rPr>
        <w:rFonts w:ascii="Wingdings 2" w:hAnsi="Wingdings 2" w:hint="default"/>
      </w:rPr>
    </w:lvl>
    <w:lvl w:ilvl="2" w:tplc="6D26DDEC" w:tentative="1">
      <w:start w:val="1"/>
      <w:numFmt w:val="bullet"/>
      <w:lvlText w:val=""/>
      <w:lvlJc w:val="left"/>
      <w:pPr>
        <w:tabs>
          <w:tab w:val="num" w:pos="2160"/>
        </w:tabs>
        <w:ind w:left="2160" w:hanging="360"/>
      </w:pPr>
      <w:rPr>
        <w:rFonts w:ascii="Wingdings 2" w:hAnsi="Wingdings 2" w:hint="default"/>
      </w:rPr>
    </w:lvl>
    <w:lvl w:ilvl="3" w:tplc="3522A690" w:tentative="1">
      <w:start w:val="1"/>
      <w:numFmt w:val="bullet"/>
      <w:lvlText w:val=""/>
      <w:lvlJc w:val="left"/>
      <w:pPr>
        <w:tabs>
          <w:tab w:val="num" w:pos="2880"/>
        </w:tabs>
        <w:ind w:left="2880" w:hanging="360"/>
      </w:pPr>
      <w:rPr>
        <w:rFonts w:ascii="Wingdings 2" w:hAnsi="Wingdings 2" w:hint="default"/>
      </w:rPr>
    </w:lvl>
    <w:lvl w:ilvl="4" w:tplc="835E19EE" w:tentative="1">
      <w:start w:val="1"/>
      <w:numFmt w:val="bullet"/>
      <w:lvlText w:val=""/>
      <w:lvlJc w:val="left"/>
      <w:pPr>
        <w:tabs>
          <w:tab w:val="num" w:pos="3600"/>
        </w:tabs>
        <w:ind w:left="3600" w:hanging="360"/>
      </w:pPr>
      <w:rPr>
        <w:rFonts w:ascii="Wingdings 2" w:hAnsi="Wingdings 2" w:hint="default"/>
      </w:rPr>
    </w:lvl>
    <w:lvl w:ilvl="5" w:tplc="FFAC30E6" w:tentative="1">
      <w:start w:val="1"/>
      <w:numFmt w:val="bullet"/>
      <w:lvlText w:val=""/>
      <w:lvlJc w:val="left"/>
      <w:pPr>
        <w:tabs>
          <w:tab w:val="num" w:pos="4320"/>
        </w:tabs>
        <w:ind w:left="4320" w:hanging="360"/>
      </w:pPr>
      <w:rPr>
        <w:rFonts w:ascii="Wingdings 2" w:hAnsi="Wingdings 2" w:hint="default"/>
      </w:rPr>
    </w:lvl>
    <w:lvl w:ilvl="6" w:tplc="33362A48" w:tentative="1">
      <w:start w:val="1"/>
      <w:numFmt w:val="bullet"/>
      <w:lvlText w:val=""/>
      <w:lvlJc w:val="left"/>
      <w:pPr>
        <w:tabs>
          <w:tab w:val="num" w:pos="5040"/>
        </w:tabs>
        <w:ind w:left="5040" w:hanging="360"/>
      </w:pPr>
      <w:rPr>
        <w:rFonts w:ascii="Wingdings 2" w:hAnsi="Wingdings 2" w:hint="default"/>
      </w:rPr>
    </w:lvl>
    <w:lvl w:ilvl="7" w:tplc="756C31FC" w:tentative="1">
      <w:start w:val="1"/>
      <w:numFmt w:val="bullet"/>
      <w:lvlText w:val=""/>
      <w:lvlJc w:val="left"/>
      <w:pPr>
        <w:tabs>
          <w:tab w:val="num" w:pos="5760"/>
        </w:tabs>
        <w:ind w:left="5760" w:hanging="360"/>
      </w:pPr>
      <w:rPr>
        <w:rFonts w:ascii="Wingdings 2" w:hAnsi="Wingdings 2" w:hint="default"/>
      </w:rPr>
    </w:lvl>
    <w:lvl w:ilvl="8" w:tplc="1C66BE0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10"/>
  </w:num>
  <w:num w:numId="43">
    <w:abstractNumId w:val="5"/>
  </w:num>
  <w:num w:numId="44">
    <w:abstractNumId w:val="16"/>
  </w:num>
  <w:num w:numId="45">
    <w:abstractNumId w:val="43"/>
  </w:num>
  <w:num w:numId="46">
    <w:abstractNumId w:val="23"/>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6538"/>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EFA"/>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26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02E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0E3"/>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905"/>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A7E"/>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1640"/>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0DC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354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4E94"/>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4A24"/>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172B"/>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5FC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7233211">
      <w:bodyDiv w:val="1"/>
      <w:marLeft w:val="0"/>
      <w:marRight w:val="0"/>
      <w:marTop w:val="0"/>
      <w:marBottom w:val="0"/>
      <w:divBdr>
        <w:top w:val="none" w:sz="0" w:space="0" w:color="auto"/>
        <w:left w:val="none" w:sz="0" w:space="0" w:color="auto"/>
        <w:bottom w:val="none" w:sz="0" w:space="0" w:color="auto"/>
        <w:right w:val="none" w:sz="0" w:space="0" w:color="auto"/>
      </w:divBdr>
      <w:divsChild>
        <w:div w:id="1089547275">
          <w:marLeft w:val="576"/>
          <w:marRight w:val="0"/>
          <w:marTop w:val="120"/>
          <w:marBottom w:val="0"/>
          <w:divBdr>
            <w:top w:val="none" w:sz="0" w:space="0" w:color="auto"/>
            <w:left w:val="none" w:sz="0" w:space="0" w:color="auto"/>
            <w:bottom w:val="none" w:sz="0" w:space="0" w:color="auto"/>
            <w:right w:val="none" w:sz="0" w:space="0" w:color="auto"/>
          </w:divBdr>
        </w:div>
        <w:div w:id="1239562436">
          <w:marLeft w:val="576"/>
          <w:marRight w:val="0"/>
          <w:marTop w:val="120"/>
          <w:marBottom w:val="0"/>
          <w:divBdr>
            <w:top w:val="none" w:sz="0" w:space="0" w:color="auto"/>
            <w:left w:val="none" w:sz="0" w:space="0" w:color="auto"/>
            <w:bottom w:val="none" w:sz="0" w:space="0" w:color="auto"/>
            <w:right w:val="none" w:sz="0" w:space="0" w:color="auto"/>
          </w:divBdr>
        </w:div>
        <w:div w:id="1125923738">
          <w:marLeft w:val="576"/>
          <w:marRight w:val="0"/>
          <w:marTop w:val="120"/>
          <w:marBottom w:val="0"/>
          <w:divBdr>
            <w:top w:val="none" w:sz="0" w:space="0" w:color="auto"/>
            <w:left w:val="none" w:sz="0" w:space="0" w:color="auto"/>
            <w:bottom w:val="none" w:sz="0" w:space="0" w:color="auto"/>
            <w:right w:val="none" w:sz="0" w:space="0" w:color="auto"/>
          </w:divBdr>
        </w:div>
        <w:div w:id="660813862">
          <w:marLeft w:val="576"/>
          <w:marRight w:val="0"/>
          <w:marTop w:val="120"/>
          <w:marBottom w:val="0"/>
          <w:divBdr>
            <w:top w:val="none" w:sz="0" w:space="0" w:color="auto"/>
            <w:left w:val="none" w:sz="0" w:space="0" w:color="auto"/>
            <w:bottom w:val="none" w:sz="0" w:space="0" w:color="auto"/>
            <w:right w:val="none" w:sz="0" w:space="0" w:color="auto"/>
          </w:divBdr>
        </w:div>
        <w:div w:id="49245283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0014849">
      <w:bodyDiv w:val="1"/>
      <w:marLeft w:val="0"/>
      <w:marRight w:val="0"/>
      <w:marTop w:val="0"/>
      <w:marBottom w:val="0"/>
      <w:divBdr>
        <w:top w:val="none" w:sz="0" w:space="0" w:color="auto"/>
        <w:left w:val="none" w:sz="0" w:space="0" w:color="auto"/>
        <w:bottom w:val="none" w:sz="0" w:space="0" w:color="auto"/>
        <w:right w:val="none" w:sz="0" w:space="0" w:color="auto"/>
      </w:divBdr>
      <w:divsChild>
        <w:div w:id="595018566">
          <w:marLeft w:val="576"/>
          <w:marRight w:val="0"/>
          <w:marTop w:val="120"/>
          <w:marBottom w:val="0"/>
          <w:divBdr>
            <w:top w:val="none" w:sz="0" w:space="0" w:color="auto"/>
            <w:left w:val="none" w:sz="0" w:space="0" w:color="auto"/>
            <w:bottom w:val="none" w:sz="0" w:space="0" w:color="auto"/>
            <w:right w:val="none" w:sz="0" w:space="0" w:color="auto"/>
          </w:divBdr>
        </w:div>
        <w:div w:id="1984121192">
          <w:marLeft w:val="576"/>
          <w:marRight w:val="0"/>
          <w:marTop w:val="120"/>
          <w:marBottom w:val="0"/>
          <w:divBdr>
            <w:top w:val="none" w:sz="0" w:space="0" w:color="auto"/>
            <w:left w:val="none" w:sz="0" w:space="0" w:color="auto"/>
            <w:bottom w:val="none" w:sz="0" w:space="0" w:color="auto"/>
            <w:right w:val="none" w:sz="0" w:space="0" w:color="auto"/>
          </w:divBdr>
        </w:div>
        <w:div w:id="748622492">
          <w:marLeft w:val="576"/>
          <w:marRight w:val="0"/>
          <w:marTop w:val="120"/>
          <w:marBottom w:val="0"/>
          <w:divBdr>
            <w:top w:val="none" w:sz="0" w:space="0" w:color="auto"/>
            <w:left w:val="none" w:sz="0" w:space="0" w:color="auto"/>
            <w:bottom w:val="none" w:sz="0" w:space="0" w:color="auto"/>
            <w:right w:val="none" w:sz="0" w:space="0" w:color="auto"/>
          </w:divBdr>
        </w:div>
        <w:div w:id="76287428">
          <w:marLeft w:val="576"/>
          <w:marRight w:val="0"/>
          <w:marTop w:val="120"/>
          <w:marBottom w:val="0"/>
          <w:divBdr>
            <w:top w:val="none" w:sz="0" w:space="0" w:color="auto"/>
            <w:left w:val="none" w:sz="0" w:space="0" w:color="auto"/>
            <w:bottom w:val="none" w:sz="0" w:space="0" w:color="auto"/>
            <w:right w:val="none" w:sz="0" w:space="0" w:color="auto"/>
          </w:divBdr>
        </w:div>
        <w:div w:id="836726669">
          <w:marLeft w:val="576"/>
          <w:marRight w:val="0"/>
          <w:marTop w:val="120"/>
          <w:marBottom w:val="0"/>
          <w:divBdr>
            <w:top w:val="none" w:sz="0" w:space="0" w:color="auto"/>
            <w:left w:val="none" w:sz="0" w:space="0" w:color="auto"/>
            <w:bottom w:val="none" w:sz="0" w:space="0" w:color="auto"/>
            <w:right w:val="none" w:sz="0" w:space="0" w:color="auto"/>
          </w:divBdr>
        </w:div>
      </w:divsChild>
    </w:div>
    <w:div w:id="312103688">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8885859">
      <w:bodyDiv w:val="1"/>
      <w:marLeft w:val="0"/>
      <w:marRight w:val="0"/>
      <w:marTop w:val="0"/>
      <w:marBottom w:val="0"/>
      <w:divBdr>
        <w:top w:val="none" w:sz="0" w:space="0" w:color="auto"/>
        <w:left w:val="none" w:sz="0" w:space="0" w:color="auto"/>
        <w:bottom w:val="none" w:sz="0" w:space="0" w:color="auto"/>
        <w:right w:val="none" w:sz="0" w:space="0" w:color="auto"/>
      </w:divBdr>
      <w:divsChild>
        <w:div w:id="1877503421">
          <w:marLeft w:val="576"/>
          <w:marRight w:val="0"/>
          <w:marTop w:val="120"/>
          <w:marBottom w:val="0"/>
          <w:divBdr>
            <w:top w:val="none" w:sz="0" w:space="0" w:color="auto"/>
            <w:left w:val="none" w:sz="0" w:space="0" w:color="auto"/>
            <w:bottom w:val="none" w:sz="0" w:space="0" w:color="auto"/>
            <w:right w:val="none" w:sz="0" w:space="0" w:color="auto"/>
          </w:divBdr>
        </w:div>
        <w:div w:id="200093464">
          <w:marLeft w:val="576"/>
          <w:marRight w:val="0"/>
          <w:marTop w:val="120"/>
          <w:marBottom w:val="0"/>
          <w:divBdr>
            <w:top w:val="none" w:sz="0" w:space="0" w:color="auto"/>
            <w:left w:val="none" w:sz="0" w:space="0" w:color="auto"/>
            <w:bottom w:val="none" w:sz="0" w:space="0" w:color="auto"/>
            <w:right w:val="none" w:sz="0" w:space="0" w:color="auto"/>
          </w:divBdr>
        </w:div>
        <w:div w:id="1281913566">
          <w:marLeft w:val="576"/>
          <w:marRight w:val="0"/>
          <w:marTop w:val="120"/>
          <w:marBottom w:val="0"/>
          <w:divBdr>
            <w:top w:val="none" w:sz="0" w:space="0" w:color="auto"/>
            <w:left w:val="none" w:sz="0" w:space="0" w:color="auto"/>
            <w:bottom w:val="none" w:sz="0" w:space="0" w:color="auto"/>
            <w:right w:val="none" w:sz="0" w:space="0" w:color="auto"/>
          </w:divBdr>
        </w:div>
        <w:div w:id="1181974037">
          <w:marLeft w:val="576"/>
          <w:marRight w:val="0"/>
          <w:marTop w:val="120"/>
          <w:marBottom w:val="0"/>
          <w:divBdr>
            <w:top w:val="none" w:sz="0" w:space="0" w:color="auto"/>
            <w:left w:val="none" w:sz="0" w:space="0" w:color="auto"/>
            <w:bottom w:val="none" w:sz="0" w:space="0" w:color="auto"/>
            <w:right w:val="none" w:sz="0" w:space="0" w:color="auto"/>
          </w:divBdr>
        </w:div>
        <w:div w:id="39527753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7768496">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5272146">
      <w:bodyDiv w:val="1"/>
      <w:marLeft w:val="0"/>
      <w:marRight w:val="0"/>
      <w:marTop w:val="0"/>
      <w:marBottom w:val="0"/>
      <w:divBdr>
        <w:top w:val="none" w:sz="0" w:space="0" w:color="auto"/>
        <w:left w:val="none" w:sz="0" w:space="0" w:color="auto"/>
        <w:bottom w:val="none" w:sz="0" w:space="0" w:color="auto"/>
        <w:right w:val="none" w:sz="0" w:space="0" w:color="auto"/>
      </w:divBdr>
      <w:divsChild>
        <w:div w:id="2137988909">
          <w:marLeft w:val="576"/>
          <w:marRight w:val="0"/>
          <w:marTop w:val="120"/>
          <w:marBottom w:val="0"/>
          <w:divBdr>
            <w:top w:val="none" w:sz="0" w:space="0" w:color="auto"/>
            <w:left w:val="none" w:sz="0" w:space="0" w:color="auto"/>
            <w:bottom w:val="none" w:sz="0" w:space="0" w:color="auto"/>
            <w:right w:val="none" w:sz="0" w:space="0" w:color="auto"/>
          </w:divBdr>
        </w:div>
        <w:div w:id="27684852">
          <w:marLeft w:val="576"/>
          <w:marRight w:val="0"/>
          <w:marTop w:val="120"/>
          <w:marBottom w:val="0"/>
          <w:divBdr>
            <w:top w:val="none" w:sz="0" w:space="0" w:color="auto"/>
            <w:left w:val="none" w:sz="0" w:space="0" w:color="auto"/>
            <w:bottom w:val="none" w:sz="0" w:space="0" w:color="auto"/>
            <w:right w:val="none" w:sz="0" w:space="0" w:color="auto"/>
          </w:divBdr>
        </w:div>
        <w:div w:id="407312233">
          <w:marLeft w:val="576"/>
          <w:marRight w:val="0"/>
          <w:marTop w:val="120"/>
          <w:marBottom w:val="0"/>
          <w:divBdr>
            <w:top w:val="none" w:sz="0" w:space="0" w:color="auto"/>
            <w:left w:val="none" w:sz="0" w:space="0" w:color="auto"/>
            <w:bottom w:val="none" w:sz="0" w:space="0" w:color="auto"/>
            <w:right w:val="none" w:sz="0" w:space="0" w:color="auto"/>
          </w:divBdr>
        </w:div>
        <w:div w:id="953905731">
          <w:marLeft w:val="576"/>
          <w:marRight w:val="0"/>
          <w:marTop w:val="120"/>
          <w:marBottom w:val="0"/>
          <w:divBdr>
            <w:top w:val="none" w:sz="0" w:space="0" w:color="auto"/>
            <w:left w:val="none" w:sz="0" w:space="0" w:color="auto"/>
            <w:bottom w:val="none" w:sz="0" w:space="0" w:color="auto"/>
            <w:right w:val="none" w:sz="0" w:space="0" w:color="auto"/>
          </w:divBdr>
        </w:div>
        <w:div w:id="812867702">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8770431">
      <w:bodyDiv w:val="1"/>
      <w:marLeft w:val="0"/>
      <w:marRight w:val="0"/>
      <w:marTop w:val="0"/>
      <w:marBottom w:val="0"/>
      <w:divBdr>
        <w:top w:val="none" w:sz="0" w:space="0" w:color="auto"/>
        <w:left w:val="none" w:sz="0" w:space="0" w:color="auto"/>
        <w:bottom w:val="none" w:sz="0" w:space="0" w:color="auto"/>
        <w:right w:val="none" w:sz="0" w:space="0" w:color="auto"/>
      </w:divBdr>
      <w:divsChild>
        <w:div w:id="176047401">
          <w:marLeft w:val="576"/>
          <w:marRight w:val="0"/>
          <w:marTop w:val="120"/>
          <w:marBottom w:val="0"/>
          <w:divBdr>
            <w:top w:val="none" w:sz="0" w:space="0" w:color="auto"/>
            <w:left w:val="none" w:sz="0" w:space="0" w:color="auto"/>
            <w:bottom w:val="none" w:sz="0" w:space="0" w:color="auto"/>
            <w:right w:val="none" w:sz="0" w:space="0" w:color="auto"/>
          </w:divBdr>
        </w:div>
        <w:div w:id="1594583023">
          <w:marLeft w:val="576"/>
          <w:marRight w:val="0"/>
          <w:marTop w:val="120"/>
          <w:marBottom w:val="0"/>
          <w:divBdr>
            <w:top w:val="none" w:sz="0" w:space="0" w:color="auto"/>
            <w:left w:val="none" w:sz="0" w:space="0" w:color="auto"/>
            <w:bottom w:val="none" w:sz="0" w:space="0" w:color="auto"/>
            <w:right w:val="none" w:sz="0" w:space="0" w:color="auto"/>
          </w:divBdr>
        </w:div>
        <w:div w:id="1381049408">
          <w:marLeft w:val="576"/>
          <w:marRight w:val="0"/>
          <w:marTop w:val="120"/>
          <w:marBottom w:val="0"/>
          <w:divBdr>
            <w:top w:val="none" w:sz="0" w:space="0" w:color="auto"/>
            <w:left w:val="none" w:sz="0" w:space="0" w:color="auto"/>
            <w:bottom w:val="none" w:sz="0" w:space="0" w:color="auto"/>
            <w:right w:val="none" w:sz="0" w:space="0" w:color="auto"/>
          </w:divBdr>
        </w:div>
        <w:div w:id="761032370">
          <w:marLeft w:val="576"/>
          <w:marRight w:val="0"/>
          <w:marTop w:val="120"/>
          <w:marBottom w:val="0"/>
          <w:divBdr>
            <w:top w:val="none" w:sz="0" w:space="0" w:color="auto"/>
            <w:left w:val="none" w:sz="0" w:space="0" w:color="auto"/>
            <w:bottom w:val="none" w:sz="0" w:space="0" w:color="auto"/>
            <w:right w:val="none" w:sz="0" w:space="0" w:color="auto"/>
          </w:divBdr>
        </w:div>
        <w:div w:id="127887142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277530">
      <w:bodyDiv w:val="1"/>
      <w:marLeft w:val="0"/>
      <w:marRight w:val="0"/>
      <w:marTop w:val="0"/>
      <w:marBottom w:val="0"/>
      <w:divBdr>
        <w:top w:val="none" w:sz="0" w:space="0" w:color="auto"/>
        <w:left w:val="none" w:sz="0" w:space="0" w:color="auto"/>
        <w:bottom w:val="none" w:sz="0" w:space="0" w:color="auto"/>
        <w:right w:val="none" w:sz="0" w:space="0" w:color="auto"/>
      </w:divBdr>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7232604">
      <w:bodyDiv w:val="1"/>
      <w:marLeft w:val="0"/>
      <w:marRight w:val="0"/>
      <w:marTop w:val="0"/>
      <w:marBottom w:val="0"/>
      <w:divBdr>
        <w:top w:val="none" w:sz="0" w:space="0" w:color="auto"/>
        <w:left w:val="none" w:sz="0" w:space="0" w:color="auto"/>
        <w:bottom w:val="none" w:sz="0" w:space="0" w:color="auto"/>
        <w:right w:val="none" w:sz="0" w:space="0" w:color="auto"/>
      </w:divBdr>
      <w:divsChild>
        <w:div w:id="483351866">
          <w:marLeft w:val="576"/>
          <w:marRight w:val="0"/>
          <w:marTop w:val="120"/>
          <w:marBottom w:val="0"/>
          <w:divBdr>
            <w:top w:val="none" w:sz="0" w:space="0" w:color="auto"/>
            <w:left w:val="none" w:sz="0" w:space="0" w:color="auto"/>
            <w:bottom w:val="none" w:sz="0" w:space="0" w:color="auto"/>
            <w:right w:val="none" w:sz="0" w:space="0" w:color="auto"/>
          </w:divBdr>
        </w:div>
        <w:div w:id="764376000">
          <w:marLeft w:val="576"/>
          <w:marRight w:val="0"/>
          <w:marTop w:val="120"/>
          <w:marBottom w:val="0"/>
          <w:divBdr>
            <w:top w:val="none" w:sz="0" w:space="0" w:color="auto"/>
            <w:left w:val="none" w:sz="0" w:space="0" w:color="auto"/>
            <w:bottom w:val="none" w:sz="0" w:space="0" w:color="auto"/>
            <w:right w:val="none" w:sz="0" w:space="0" w:color="auto"/>
          </w:divBdr>
        </w:div>
        <w:div w:id="820584963">
          <w:marLeft w:val="576"/>
          <w:marRight w:val="0"/>
          <w:marTop w:val="120"/>
          <w:marBottom w:val="0"/>
          <w:divBdr>
            <w:top w:val="none" w:sz="0" w:space="0" w:color="auto"/>
            <w:left w:val="none" w:sz="0" w:space="0" w:color="auto"/>
            <w:bottom w:val="none" w:sz="0" w:space="0" w:color="auto"/>
            <w:right w:val="none" w:sz="0" w:space="0" w:color="auto"/>
          </w:divBdr>
        </w:div>
        <w:div w:id="1488594923">
          <w:marLeft w:val="576"/>
          <w:marRight w:val="0"/>
          <w:marTop w:val="120"/>
          <w:marBottom w:val="0"/>
          <w:divBdr>
            <w:top w:val="none" w:sz="0" w:space="0" w:color="auto"/>
            <w:left w:val="none" w:sz="0" w:space="0" w:color="auto"/>
            <w:bottom w:val="none" w:sz="0" w:space="0" w:color="auto"/>
            <w:right w:val="none" w:sz="0" w:space="0" w:color="auto"/>
          </w:divBdr>
        </w:div>
        <w:div w:id="3238538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1818</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2022-01-29T09:36:00Z</dcterms:modified>
</cp:coreProperties>
</file>