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7085E" w:rsidRDefault="00B7085E" w:rsidP="00B7085E">
      <w:pPr>
        <w:spacing w:line="360" w:lineRule="auto"/>
        <w:jc w:val="center"/>
        <w:rPr>
          <w:rFonts w:ascii="Times New Roman" w:hAnsi="Times New Roman" w:cs="Times New Roman"/>
          <w:b/>
          <w:sz w:val="56"/>
          <w:szCs w:val="56"/>
        </w:rPr>
      </w:pPr>
      <w:r w:rsidRPr="00B7085E">
        <w:rPr>
          <w:rFonts w:ascii="Times New Roman" w:hAnsi="Times New Roman" w:cs="Times New Roman"/>
          <w:b/>
          <w:sz w:val="56"/>
          <w:szCs w:val="56"/>
        </w:rPr>
        <w:t>Online Measurement of Degradation Due to Bias Temperature Instability in SRAMs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E76BF" w:rsidRDefault="00FE76BF" w:rsidP="00E53AA4">
      <w:pPr>
        <w:spacing w:line="360" w:lineRule="auto"/>
        <w:jc w:val="both"/>
        <w:rPr>
          <w:rFonts w:ascii="Times New Roman" w:hAnsi="Times New Roman" w:cs="Times New Roman"/>
          <w:b/>
          <w:sz w:val="52"/>
          <w:szCs w:val="52"/>
        </w:rPr>
      </w:pPr>
      <w:r w:rsidRPr="00FE76BF">
        <w:rPr>
          <w:rFonts w:ascii="Times New Roman" w:hAnsi="Times New Roman" w:cs="Times New Roman"/>
          <w:sz w:val="32"/>
          <w:szCs w:val="32"/>
        </w:rPr>
        <w:t>A method is proposed to detect failing cells due to bias temperature instability (BTI) in Static Random Access Memories (SRAMs) en route to failure. If potentially failing cells are detected prior to failure, SRAMs can be operated without failures, since the detection of potentially failing cells can trigger reconfiguration, given available memory redundancy. Using an experimentally verified BTI model, we study the performances of conventional 6T SRAM cells as a function of BTI degradation, in the presence of process variations. An on-chip monitoring scheme is presented that can be embedded within conventional SRAM designs without affecting normal device operation and with minimal overhead.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FE76BF" w:rsidRDefault="00FE76BF" w:rsidP="00E53AA4">
      <w:pPr>
        <w:spacing w:line="360" w:lineRule="auto"/>
        <w:jc w:val="both"/>
        <w:rPr>
          <w:rFonts w:ascii="Times New Roman" w:hAnsi="Times New Roman" w:cs="Times New Roman"/>
          <w:sz w:val="40"/>
          <w:szCs w:val="40"/>
        </w:rPr>
      </w:pPr>
    </w:p>
    <w:p w:rsidR="006A300A" w:rsidRPr="003D03F4" w:rsidRDefault="006A300A" w:rsidP="00FE76B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D0CCB" w:rsidRDefault="001F3C06" w:rsidP="00AD0CC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D0CCB">
        <w:rPr>
          <w:rFonts w:ascii="Times New Roman" w:hAnsi="Times New Roman" w:cs="Times New Roman"/>
          <w:sz w:val="32"/>
          <w:szCs w:val="32"/>
          <w:lang w:val="en-IN"/>
        </w:rPr>
        <w:t xml:space="preserve">In this paper, we look at the implications of NBTI as far as single-event upset (SEU) rate is concerned. </w:t>
      </w:r>
    </w:p>
    <w:p w:rsidR="00000000" w:rsidRPr="00AD0CCB" w:rsidRDefault="001F3C06" w:rsidP="00AD0CC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D0CCB">
        <w:rPr>
          <w:rFonts w:ascii="Times New Roman" w:hAnsi="Times New Roman" w:cs="Times New Roman"/>
          <w:sz w:val="32"/>
          <w:szCs w:val="32"/>
          <w:lang w:val="en-IN"/>
        </w:rPr>
        <w:t xml:space="preserve">However, a </w:t>
      </w:r>
      <w:r w:rsidRPr="00AD0CCB">
        <w:rPr>
          <w:rFonts w:ascii="Times New Roman" w:hAnsi="Times New Roman" w:cs="Times New Roman"/>
          <w:sz w:val="32"/>
          <w:szCs w:val="32"/>
          <w:lang w:val="en-IN"/>
        </w:rPr>
        <w:t>combination of NBTI and PBTI which exists in most of the real cases has a much bigger effect on the stability and performance of the SRAM cell than the effect due to NBTI only.</w:t>
      </w:r>
    </w:p>
    <w:p w:rsidR="00000000" w:rsidRPr="00AD0CCB" w:rsidRDefault="001F3C06" w:rsidP="00AD0CC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D0CCB">
        <w:rPr>
          <w:rFonts w:ascii="Times New Roman" w:hAnsi="Times New Roman" w:cs="Times New Roman"/>
          <w:sz w:val="32"/>
          <w:szCs w:val="32"/>
          <w:lang w:val="en-IN"/>
        </w:rPr>
        <w:t xml:space="preserve">The leakage currents existing in two conditions will be eliminated to a large </w:t>
      </w:r>
      <w:r w:rsidRPr="00AD0CCB">
        <w:rPr>
          <w:rFonts w:ascii="Times New Roman" w:hAnsi="Times New Roman" w:cs="Times New Roman"/>
          <w:sz w:val="32"/>
          <w:szCs w:val="32"/>
          <w:lang w:val="en-IN"/>
        </w:rPr>
        <w:t>extent and the write current differential variations show the aging states of the SRAM cells.</w:t>
      </w:r>
    </w:p>
    <w:p w:rsidR="00000000" w:rsidRPr="00AD0CCB" w:rsidRDefault="001F3C06" w:rsidP="00AD0CC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D0CCB">
        <w:rPr>
          <w:rFonts w:ascii="Times New Roman" w:hAnsi="Times New Roman" w:cs="Times New Roman"/>
          <w:sz w:val="32"/>
          <w:szCs w:val="32"/>
          <w:lang w:val="en-IN"/>
        </w:rPr>
        <w:t>In particular, it has been demonstrated that it degrades SRAM cells in terms of both read and write times and stability.</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B652A" w:rsidRDefault="001F3C06" w:rsidP="009B652A">
      <w:pPr>
        <w:numPr>
          <w:ilvl w:val="0"/>
          <w:numId w:val="45"/>
        </w:numPr>
        <w:spacing w:line="360" w:lineRule="auto"/>
        <w:jc w:val="both"/>
        <w:rPr>
          <w:rFonts w:ascii="Times New Roman" w:hAnsi="Times New Roman" w:cs="Times New Roman"/>
          <w:bCs/>
          <w:sz w:val="32"/>
          <w:szCs w:val="32"/>
          <w:lang w:val="en-IN"/>
        </w:rPr>
      </w:pPr>
      <w:r w:rsidRPr="009B652A">
        <w:rPr>
          <w:rFonts w:ascii="Times New Roman" w:hAnsi="Times New Roman" w:cs="Times New Roman"/>
          <w:bCs/>
          <w:sz w:val="32"/>
          <w:szCs w:val="32"/>
          <w:lang w:val="en-IN"/>
        </w:rPr>
        <w:t xml:space="preserve">This approach cannot detect individual </w:t>
      </w:r>
      <w:r w:rsidRPr="009B652A">
        <w:rPr>
          <w:rFonts w:ascii="Times New Roman" w:hAnsi="Times New Roman" w:cs="Times New Roman"/>
          <w:bCs/>
          <w:sz w:val="32"/>
          <w:szCs w:val="32"/>
          <w:lang w:val="en-IN"/>
        </w:rPr>
        <w:t>problematic cells, it can create problems with the virtual grounds and is limited by the fact that it cannot monitor the degradation in the memory periphery circuitry.</w:t>
      </w:r>
    </w:p>
    <w:p w:rsidR="00000000" w:rsidRPr="009B652A" w:rsidRDefault="001F3C06" w:rsidP="009B652A">
      <w:pPr>
        <w:numPr>
          <w:ilvl w:val="0"/>
          <w:numId w:val="45"/>
        </w:numPr>
        <w:spacing w:line="360" w:lineRule="auto"/>
        <w:jc w:val="both"/>
        <w:rPr>
          <w:rFonts w:ascii="Times New Roman" w:hAnsi="Times New Roman" w:cs="Times New Roman"/>
          <w:bCs/>
          <w:sz w:val="32"/>
          <w:szCs w:val="32"/>
          <w:lang w:val="en-IN"/>
        </w:rPr>
      </w:pPr>
      <w:r w:rsidRPr="009B652A">
        <w:rPr>
          <w:rFonts w:ascii="Times New Roman" w:hAnsi="Times New Roman" w:cs="Times New Roman"/>
          <w:bCs/>
          <w:sz w:val="32"/>
          <w:szCs w:val="32"/>
          <w:lang w:val="en-IN"/>
        </w:rPr>
        <w:t>Our approach aims to be used in product SRAMs in the field to detect problematic cells,</w:t>
      </w:r>
      <w:r w:rsidRPr="009B652A">
        <w:rPr>
          <w:rFonts w:ascii="Times New Roman" w:hAnsi="Times New Roman" w:cs="Times New Roman"/>
          <w:bCs/>
          <w:sz w:val="32"/>
          <w:szCs w:val="32"/>
          <w:lang w:val="en-IN"/>
        </w:rPr>
        <w:t xml:space="preserve"> and is not limited to the characterization of SRAMs.</w:t>
      </w:r>
    </w:p>
    <w:p w:rsidR="00000000" w:rsidRPr="009B652A" w:rsidRDefault="001F3C06" w:rsidP="009B652A">
      <w:pPr>
        <w:numPr>
          <w:ilvl w:val="0"/>
          <w:numId w:val="45"/>
        </w:numPr>
        <w:spacing w:line="360" w:lineRule="auto"/>
        <w:jc w:val="both"/>
        <w:rPr>
          <w:rFonts w:ascii="Times New Roman" w:hAnsi="Times New Roman" w:cs="Times New Roman"/>
          <w:bCs/>
          <w:sz w:val="32"/>
          <w:szCs w:val="32"/>
          <w:lang w:val="en-IN"/>
        </w:rPr>
      </w:pPr>
      <w:r w:rsidRPr="009B652A">
        <w:rPr>
          <w:rFonts w:ascii="Times New Roman" w:hAnsi="Times New Roman" w:cs="Times New Roman"/>
          <w:bCs/>
          <w:sz w:val="32"/>
          <w:szCs w:val="32"/>
          <w:lang w:val="en-IN"/>
        </w:rPr>
        <w:lastRenderedPageBreak/>
        <w:t>The problems associated with trying to monitor the strength of the pMOS and nMOS devices in the latch of an SRAM cell.</w:t>
      </w:r>
    </w:p>
    <w:p w:rsidR="00F94960" w:rsidRPr="009B652A" w:rsidRDefault="001F3C06" w:rsidP="00E53AA4">
      <w:pPr>
        <w:numPr>
          <w:ilvl w:val="0"/>
          <w:numId w:val="45"/>
        </w:numPr>
        <w:spacing w:line="360" w:lineRule="auto"/>
        <w:jc w:val="both"/>
        <w:rPr>
          <w:rFonts w:ascii="Times New Roman" w:hAnsi="Times New Roman" w:cs="Times New Roman"/>
          <w:bCs/>
          <w:sz w:val="32"/>
          <w:szCs w:val="32"/>
          <w:lang w:val="en-IN"/>
        </w:rPr>
      </w:pPr>
      <w:r w:rsidRPr="009B652A">
        <w:rPr>
          <w:rFonts w:ascii="Times New Roman" w:hAnsi="Times New Roman" w:cs="Times New Roman"/>
          <w:bCs/>
          <w:sz w:val="32"/>
          <w:szCs w:val="32"/>
          <w:lang w:val="en-IN"/>
        </w:rPr>
        <w:t>To understand the impact of BTI on the reliability of an SRAM array, it is impera</w:t>
      </w:r>
      <w:r w:rsidRPr="009B652A">
        <w:rPr>
          <w:rFonts w:ascii="Times New Roman" w:hAnsi="Times New Roman" w:cs="Times New Roman"/>
          <w:bCs/>
          <w:sz w:val="32"/>
          <w:szCs w:val="32"/>
          <w:lang w:val="en-IN"/>
        </w:rPr>
        <w:t>tive to consider process variations.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F2C14" w:rsidRPr="00DF2C14" w:rsidRDefault="00DF2C14" w:rsidP="00DF2C14">
      <w:pPr>
        <w:pStyle w:val="NormalWeb"/>
        <w:numPr>
          <w:ilvl w:val="0"/>
          <w:numId w:val="46"/>
        </w:numPr>
        <w:spacing w:before="0" w:beforeAutospacing="0" w:after="0" w:afterAutospacing="0" w:line="360" w:lineRule="auto"/>
        <w:ind w:left="426"/>
        <w:jc w:val="both"/>
        <w:rPr>
          <w:sz w:val="32"/>
          <w:szCs w:val="32"/>
        </w:rPr>
      </w:pPr>
      <w:r w:rsidRPr="00DF2C14">
        <w:rPr>
          <w:sz w:val="32"/>
          <w:szCs w:val="32"/>
        </w:rPr>
        <w:t>The stress in order to measure the degradation, alternative measurement techniques, such as the on-the-fly methods, which avoid stress interruption, have been proposed.</w:t>
      </w:r>
    </w:p>
    <w:p w:rsidR="00DF2C14" w:rsidRPr="00DF2C14" w:rsidRDefault="00DF2C14" w:rsidP="00DF2C14">
      <w:pPr>
        <w:pStyle w:val="NormalWeb"/>
        <w:numPr>
          <w:ilvl w:val="0"/>
          <w:numId w:val="46"/>
        </w:numPr>
        <w:spacing w:before="0" w:beforeAutospacing="0" w:after="0" w:afterAutospacing="0" w:line="360" w:lineRule="auto"/>
        <w:ind w:left="426"/>
        <w:jc w:val="both"/>
        <w:rPr>
          <w:sz w:val="32"/>
          <w:szCs w:val="32"/>
        </w:rPr>
      </w:pPr>
      <w:r w:rsidRPr="00DF2C14">
        <w:rPr>
          <w:sz w:val="32"/>
          <w:szCs w:val="32"/>
        </w:rPr>
        <w:t xml:space="preserve">In this paper, a compact on-chip degradation technique using runtime leakage current monitoring has been proposed. </w:t>
      </w:r>
    </w:p>
    <w:p w:rsidR="00DF2C14" w:rsidRPr="00DF2C14" w:rsidRDefault="00DF2C14" w:rsidP="00DF2C14">
      <w:pPr>
        <w:pStyle w:val="NormalWeb"/>
        <w:numPr>
          <w:ilvl w:val="0"/>
          <w:numId w:val="46"/>
        </w:numPr>
        <w:spacing w:before="0" w:beforeAutospacing="0" w:after="0" w:afterAutospacing="0" w:line="360" w:lineRule="auto"/>
        <w:ind w:left="426"/>
        <w:jc w:val="both"/>
        <w:rPr>
          <w:sz w:val="32"/>
          <w:szCs w:val="32"/>
        </w:rPr>
      </w:pPr>
      <w:r w:rsidRPr="00DF2C14">
        <w:rPr>
          <w:sz w:val="32"/>
          <w:szCs w:val="32"/>
        </w:rPr>
        <w:t>The proposed sensor-based adaptive technique compensates for the variation due to PV and aging using the body-bias-voltage-generator circuit.</w:t>
      </w:r>
    </w:p>
    <w:p w:rsidR="003A5D44" w:rsidRPr="00DF2C14" w:rsidRDefault="00DF2C14" w:rsidP="00E53AA4">
      <w:pPr>
        <w:pStyle w:val="NormalWeb"/>
        <w:numPr>
          <w:ilvl w:val="0"/>
          <w:numId w:val="46"/>
        </w:numPr>
        <w:spacing w:before="0" w:beforeAutospacing="0" w:after="0" w:afterAutospacing="0" w:line="360" w:lineRule="auto"/>
        <w:ind w:left="426"/>
        <w:jc w:val="both"/>
        <w:rPr>
          <w:sz w:val="32"/>
          <w:szCs w:val="32"/>
        </w:rPr>
      </w:pPr>
      <w:r w:rsidRPr="00DF2C14">
        <w:rPr>
          <w:sz w:val="32"/>
          <w:szCs w:val="32"/>
        </w:rPr>
        <w:t>The proposed sensor monitors the change in the leakage current and converts it into voltage which is then used by a measurement circuit to make a decision and perform the mitigation.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74D6A" w:rsidRDefault="001F3C06" w:rsidP="00F74D6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4D6A">
        <w:rPr>
          <w:rFonts w:ascii="Times New Roman" w:eastAsia="AdvGulliv-R" w:hAnsi="Times New Roman" w:cs="Times New Roman"/>
          <w:bCs/>
          <w:sz w:val="32"/>
          <w:szCs w:val="32"/>
          <w:lang w:val="en-IN"/>
        </w:rPr>
        <w:t>We monitor the degradation of the two pMOS devices and the two nMOS latch devices in each individual cell of an SRAM array without affecting the performances of the cell during normal operation and with little physical overhead.</w:t>
      </w:r>
    </w:p>
    <w:p w:rsidR="00000000" w:rsidRPr="00F74D6A" w:rsidRDefault="001F3C06" w:rsidP="00F74D6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4D6A">
        <w:rPr>
          <w:rFonts w:ascii="Times New Roman" w:eastAsia="AdvGulliv-R" w:hAnsi="Times New Roman" w:cs="Times New Roman"/>
          <w:bCs/>
          <w:sz w:val="32"/>
          <w:szCs w:val="32"/>
          <w:lang w:val="en-IN"/>
        </w:rPr>
        <w:t>The</w:t>
      </w:r>
      <w:r w:rsidRPr="00F74D6A">
        <w:rPr>
          <w:rFonts w:ascii="Times New Roman" w:eastAsia="AdvGulliv-R" w:hAnsi="Times New Roman" w:cs="Times New Roman"/>
          <w:bCs/>
          <w:sz w:val="32"/>
          <w:szCs w:val="32"/>
          <w:lang w:val="en-IN"/>
        </w:rPr>
        <w:t xml:space="preserve"> minimum operating voltage is a function of all these performance margins and process variations. </w:t>
      </w:r>
    </w:p>
    <w:p w:rsidR="00000000" w:rsidRPr="00F74D6A" w:rsidRDefault="001F3C06" w:rsidP="00F74D6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4D6A">
        <w:rPr>
          <w:rFonts w:ascii="Times New Roman" w:eastAsia="AdvGulliv-R" w:hAnsi="Times New Roman" w:cs="Times New Roman"/>
          <w:bCs/>
          <w:sz w:val="32"/>
          <w:szCs w:val="32"/>
          <w:lang w:val="en-IN"/>
        </w:rPr>
        <w:lastRenderedPageBreak/>
        <w:t>Some cells will fail to meet the required performance criteria for error free operation, and hence should be replaced by redundant cells using memory reconf</w:t>
      </w:r>
      <w:r w:rsidRPr="00F74D6A">
        <w:rPr>
          <w:rFonts w:ascii="Times New Roman" w:eastAsia="AdvGulliv-R" w:hAnsi="Times New Roman" w:cs="Times New Roman"/>
          <w:bCs/>
          <w:sz w:val="32"/>
          <w:szCs w:val="32"/>
          <w:lang w:val="en-IN"/>
        </w:rPr>
        <w:t>iguration.</w:t>
      </w:r>
    </w:p>
    <w:p w:rsidR="00000000" w:rsidRPr="00F74D6A" w:rsidRDefault="001F3C06" w:rsidP="00F74D6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4D6A">
        <w:rPr>
          <w:rFonts w:ascii="Times New Roman" w:eastAsia="AdvGulliv-R" w:hAnsi="Times New Roman" w:cs="Times New Roman"/>
          <w:bCs/>
          <w:sz w:val="32"/>
          <w:szCs w:val="32"/>
          <w:lang w:val="en-IN"/>
        </w:rPr>
        <w:t>The performances of an SRAM cell are dependent on the threshold voltages of all devices, determining the pMOS threshold voltages can be thought of as an increase in the certainty of an event dependent on several random variables by the fixing o</w:t>
      </w:r>
      <w:r w:rsidRPr="00F74D6A">
        <w:rPr>
          <w:rFonts w:ascii="Times New Roman" w:eastAsia="AdvGulliv-R" w:hAnsi="Times New Roman" w:cs="Times New Roman"/>
          <w:bCs/>
          <w:sz w:val="32"/>
          <w:szCs w:val="32"/>
          <w:lang w:val="en-IN"/>
        </w:rPr>
        <w:t>f two of the random variables.</w:t>
      </w:r>
      <w:r w:rsidRPr="00F74D6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E3243" w:rsidRDefault="005E3243" w:rsidP="00E53AA4">
            <w:pPr>
              <w:tabs>
                <w:tab w:val="left" w:pos="720"/>
              </w:tabs>
              <w:spacing w:after="100" w:line="360" w:lineRule="auto"/>
              <w:jc w:val="both"/>
              <w:rPr>
                <w:rFonts w:ascii="Times New Roman" w:hAnsi="Times New Roman" w:cs="Times New Roman"/>
                <w:sz w:val="28"/>
                <w:szCs w:val="28"/>
              </w:rPr>
            </w:pPr>
            <w:r w:rsidRPr="005E3243">
              <w:rPr>
                <w:rFonts w:ascii="Times New Roman" w:hAnsi="Times New Roman" w:cs="Times New Roman"/>
                <w:sz w:val="28"/>
                <w:szCs w:val="28"/>
              </w:rPr>
              <w:t>MOS VLSI reliability and yield trends</w:t>
            </w:r>
          </w:p>
        </w:tc>
        <w:tc>
          <w:tcPr>
            <w:tcW w:w="3192" w:type="dxa"/>
          </w:tcPr>
          <w:p w:rsidR="000C407B" w:rsidRPr="005E3243" w:rsidRDefault="005E3243" w:rsidP="005E3243">
            <w:pPr>
              <w:tabs>
                <w:tab w:val="left" w:pos="720"/>
              </w:tabs>
              <w:spacing w:after="100" w:line="360" w:lineRule="auto"/>
              <w:jc w:val="both"/>
              <w:rPr>
                <w:rFonts w:ascii="Times New Roman" w:hAnsi="Times New Roman" w:cs="Times New Roman"/>
                <w:sz w:val="28"/>
                <w:szCs w:val="28"/>
              </w:rPr>
            </w:pPr>
            <w:r w:rsidRPr="005E3243">
              <w:rPr>
                <w:rFonts w:ascii="Times New Roman" w:hAnsi="Times New Roman" w:cs="Times New Roman"/>
                <w:sz w:val="28"/>
                <w:szCs w:val="28"/>
              </w:rPr>
              <w:t xml:space="preserve">M. H. Woods, </w:t>
            </w:r>
          </w:p>
        </w:tc>
        <w:tc>
          <w:tcPr>
            <w:tcW w:w="3192" w:type="dxa"/>
          </w:tcPr>
          <w:p w:rsidR="000C407B" w:rsidRPr="005E3243" w:rsidRDefault="005E3243" w:rsidP="00E53AA4">
            <w:pPr>
              <w:tabs>
                <w:tab w:val="left" w:pos="720"/>
              </w:tabs>
              <w:spacing w:after="100" w:line="360" w:lineRule="auto"/>
              <w:jc w:val="both"/>
              <w:rPr>
                <w:rFonts w:ascii="Times New Roman" w:hAnsi="Times New Roman" w:cs="Times New Roman"/>
                <w:sz w:val="28"/>
                <w:szCs w:val="28"/>
              </w:rPr>
            </w:pPr>
            <w:r w:rsidRPr="005E3243">
              <w:rPr>
                <w:rFonts w:ascii="Times New Roman" w:hAnsi="Times New Roman" w:cs="Times New Roman"/>
                <w:sz w:val="28"/>
                <w:szCs w:val="28"/>
              </w:rPr>
              <w:t>This is evidenced, even at the present, by the fact that technology decisions must be made by trading off one reliability failure mechanism against another.</w:t>
            </w:r>
          </w:p>
        </w:tc>
      </w:tr>
      <w:tr w:rsidR="000C407B" w:rsidTr="005E3243">
        <w:trPr>
          <w:trHeight w:val="2206"/>
        </w:trPr>
        <w:tc>
          <w:tcPr>
            <w:tcW w:w="3192" w:type="dxa"/>
          </w:tcPr>
          <w:p w:rsidR="000C407B" w:rsidRPr="005E3243" w:rsidRDefault="005E3243" w:rsidP="00E53AA4">
            <w:pPr>
              <w:tabs>
                <w:tab w:val="left" w:pos="720"/>
              </w:tabs>
              <w:spacing w:after="100" w:line="360" w:lineRule="auto"/>
              <w:jc w:val="both"/>
              <w:rPr>
                <w:rFonts w:ascii="Times New Roman" w:hAnsi="Times New Roman" w:cs="Times New Roman"/>
                <w:sz w:val="28"/>
                <w:szCs w:val="28"/>
              </w:rPr>
            </w:pPr>
            <w:r w:rsidRPr="005E3243">
              <w:rPr>
                <w:rFonts w:ascii="Times New Roman" w:hAnsi="Times New Roman" w:cs="Times New Roman"/>
                <w:sz w:val="28"/>
                <w:szCs w:val="28"/>
              </w:rPr>
              <w:t>Silicon odometer: An on-chip reliability monitor for measuring frequency degradation of digital circuits</w:t>
            </w:r>
          </w:p>
        </w:tc>
        <w:tc>
          <w:tcPr>
            <w:tcW w:w="3192" w:type="dxa"/>
          </w:tcPr>
          <w:p w:rsidR="000C407B" w:rsidRPr="005E3243" w:rsidRDefault="005E3243" w:rsidP="005E3243">
            <w:pPr>
              <w:tabs>
                <w:tab w:val="left" w:pos="720"/>
              </w:tabs>
              <w:spacing w:after="100" w:line="360" w:lineRule="auto"/>
              <w:jc w:val="both"/>
              <w:rPr>
                <w:rFonts w:ascii="Times New Roman" w:hAnsi="Times New Roman" w:cs="Times New Roman"/>
                <w:sz w:val="28"/>
                <w:szCs w:val="28"/>
              </w:rPr>
            </w:pPr>
            <w:r w:rsidRPr="005E3243">
              <w:rPr>
                <w:rFonts w:ascii="Times New Roman" w:hAnsi="Times New Roman" w:cs="Times New Roman"/>
                <w:sz w:val="28"/>
                <w:szCs w:val="28"/>
              </w:rPr>
              <w:t xml:space="preserve">T.-H. Kim, R. Persaud, and C. H. Kim, </w:t>
            </w:r>
          </w:p>
        </w:tc>
        <w:tc>
          <w:tcPr>
            <w:tcW w:w="3192" w:type="dxa"/>
          </w:tcPr>
          <w:p w:rsidR="000C407B" w:rsidRPr="005E3243" w:rsidRDefault="005E3243" w:rsidP="00E53AA4">
            <w:pPr>
              <w:tabs>
                <w:tab w:val="left" w:pos="720"/>
              </w:tabs>
              <w:spacing w:after="100" w:line="360" w:lineRule="auto"/>
              <w:jc w:val="both"/>
              <w:rPr>
                <w:rFonts w:ascii="Times New Roman" w:hAnsi="Times New Roman" w:cs="Times New Roman"/>
                <w:sz w:val="28"/>
                <w:szCs w:val="28"/>
              </w:rPr>
            </w:pPr>
            <w:r w:rsidRPr="005E3243">
              <w:rPr>
                <w:rFonts w:ascii="Times New Roman" w:hAnsi="Times New Roman" w:cs="Times New Roman"/>
                <w:sz w:val="28"/>
                <w:szCs w:val="28"/>
              </w:rPr>
              <w:t>In this study, we present a fully digital on-chip reliability monitor for high-resolution frequency degradation measurements of digital circuits.</w:t>
            </w:r>
          </w:p>
        </w:tc>
      </w:tr>
      <w:tr w:rsidR="000C407B" w:rsidTr="000C407B">
        <w:tc>
          <w:tcPr>
            <w:tcW w:w="3192" w:type="dxa"/>
          </w:tcPr>
          <w:p w:rsidR="000C407B" w:rsidRPr="005E3243" w:rsidRDefault="005E3243" w:rsidP="00E53AA4">
            <w:pPr>
              <w:tabs>
                <w:tab w:val="left" w:pos="720"/>
              </w:tabs>
              <w:spacing w:after="100" w:line="360" w:lineRule="auto"/>
              <w:jc w:val="both"/>
              <w:rPr>
                <w:rFonts w:ascii="Times New Roman" w:hAnsi="Times New Roman" w:cs="Times New Roman"/>
                <w:sz w:val="28"/>
                <w:szCs w:val="28"/>
              </w:rPr>
            </w:pPr>
            <w:r w:rsidRPr="005E3243">
              <w:rPr>
                <w:rFonts w:ascii="Times New Roman" w:hAnsi="Times New Roman" w:cs="Times New Roman"/>
                <w:sz w:val="28"/>
                <w:szCs w:val="28"/>
              </w:rPr>
              <w:t xml:space="preserve">Characterization of NBTI induced temporal </w:t>
            </w:r>
            <w:r w:rsidRPr="005E3243">
              <w:rPr>
                <w:rFonts w:ascii="Times New Roman" w:hAnsi="Times New Roman" w:cs="Times New Roman"/>
                <w:sz w:val="28"/>
                <w:szCs w:val="28"/>
              </w:rPr>
              <w:lastRenderedPageBreak/>
              <w:t>performance degradation in nano-scale SRAM array using IDDQ</w:t>
            </w:r>
          </w:p>
        </w:tc>
        <w:tc>
          <w:tcPr>
            <w:tcW w:w="3192" w:type="dxa"/>
          </w:tcPr>
          <w:p w:rsidR="000C407B" w:rsidRPr="005E3243" w:rsidRDefault="005E3243" w:rsidP="005E3243">
            <w:pPr>
              <w:tabs>
                <w:tab w:val="left" w:pos="720"/>
              </w:tabs>
              <w:spacing w:after="100" w:line="360" w:lineRule="auto"/>
              <w:jc w:val="both"/>
              <w:rPr>
                <w:rFonts w:ascii="Times New Roman" w:hAnsi="Times New Roman" w:cs="Times New Roman"/>
                <w:sz w:val="28"/>
                <w:szCs w:val="28"/>
              </w:rPr>
            </w:pPr>
            <w:r w:rsidRPr="005E3243">
              <w:rPr>
                <w:rFonts w:ascii="Times New Roman" w:hAnsi="Times New Roman" w:cs="Times New Roman"/>
                <w:sz w:val="28"/>
                <w:szCs w:val="28"/>
              </w:rPr>
              <w:lastRenderedPageBreak/>
              <w:t xml:space="preserve">K. Kang, M. A. Alam, and K. Roy, </w:t>
            </w:r>
          </w:p>
        </w:tc>
        <w:tc>
          <w:tcPr>
            <w:tcW w:w="3192" w:type="dxa"/>
          </w:tcPr>
          <w:p w:rsidR="000C407B" w:rsidRPr="005E3243" w:rsidRDefault="005E3243" w:rsidP="00E53AA4">
            <w:pPr>
              <w:tabs>
                <w:tab w:val="left" w:pos="720"/>
              </w:tabs>
              <w:spacing w:after="100" w:line="360" w:lineRule="auto"/>
              <w:jc w:val="both"/>
              <w:rPr>
                <w:rFonts w:ascii="Times New Roman" w:hAnsi="Times New Roman" w:cs="Times New Roman"/>
                <w:sz w:val="28"/>
                <w:szCs w:val="28"/>
              </w:rPr>
            </w:pPr>
            <w:r w:rsidRPr="005E3243">
              <w:rPr>
                <w:rFonts w:ascii="Times New Roman" w:hAnsi="Times New Roman" w:cs="Times New Roman"/>
                <w:sz w:val="28"/>
                <w:szCs w:val="28"/>
              </w:rPr>
              <w:t xml:space="preserve">In this paper, we examine the impact of NBTI </w:t>
            </w:r>
            <w:r w:rsidRPr="005E3243">
              <w:rPr>
                <w:rFonts w:ascii="Times New Roman" w:hAnsi="Times New Roman" w:cs="Times New Roman"/>
                <w:sz w:val="28"/>
                <w:szCs w:val="28"/>
              </w:rPr>
              <w:lastRenderedPageBreak/>
              <w:t>degradation in memory elements of digital circuits, focusing on the conventional 6T SRAM array topology.</w:t>
            </w:r>
          </w:p>
        </w:tc>
      </w:tr>
      <w:tr w:rsidR="000C407B" w:rsidTr="000C407B">
        <w:tc>
          <w:tcPr>
            <w:tcW w:w="3192" w:type="dxa"/>
          </w:tcPr>
          <w:p w:rsidR="000C407B" w:rsidRPr="005E3243" w:rsidRDefault="005E3243" w:rsidP="00E53AA4">
            <w:pPr>
              <w:tabs>
                <w:tab w:val="left" w:pos="720"/>
              </w:tabs>
              <w:spacing w:after="100" w:line="360" w:lineRule="auto"/>
              <w:jc w:val="both"/>
              <w:rPr>
                <w:rFonts w:ascii="Times New Roman" w:hAnsi="Times New Roman" w:cs="Times New Roman"/>
                <w:sz w:val="28"/>
                <w:szCs w:val="28"/>
              </w:rPr>
            </w:pPr>
            <w:r w:rsidRPr="005E3243">
              <w:rPr>
                <w:rFonts w:ascii="Times New Roman" w:hAnsi="Times New Roman" w:cs="Times New Roman"/>
                <w:sz w:val="28"/>
                <w:szCs w:val="28"/>
              </w:rPr>
              <w:lastRenderedPageBreak/>
              <w:t>Impact of NBTI on SRAM read stability and design for reliability</w:t>
            </w:r>
          </w:p>
        </w:tc>
        <w:tc>
          <w:tcPr>
            <w:tcW w:w="3192" w:type="dxa"/>
          </w:tcPr>
          <w:p w:rsidR="000C407B" w:rsidRPr="005E3243" w:rsidRDefault="005E3243" w:rsidP="005E3243">
            <w:pPr>
              <w:tabs>
                <w:tab w:val="left" w:pos="720"/>
              </w:tabs>
              <w:spacing w:after="100" w:line="360" w:lineRule="auto"/>
              <w:jc w:val="both"/>
              <w:rPr>
                <w:rFonts w:ascii="Times New Roman" w:hAnsi="Times New Roman" w:cs="Times New Roman"/>
                <w:sz w:val="28"/>
                <w:szCs w:val="28"/>
              </w:rPr>
            </w:pPr>
            <w:r w:rsidRPr="005E3243">
              <w:rPr>
                <w:rFonts w:ascii="Times New Roman" w:hAnsi="Times New Roman" w:cs="Times New Roman"/>
                <w:sz w:val="28"/>
                <w:szCs w:val="28"/>
              </w:rPr>
              <w:t xml:space="preserve">S. V. Kumar, C. H. Kim, and S. S. Sapatnekar, </w:t>
            </w:r>
          </w:p>
        </w:tc>
        <w:tc>
          <w:tcPr>
            <w:tcW w:w="3192" w:type="dxa"/>
          </w:tcPr>
          <w:p w:rsidR="000C407B" w:rsidRPr="005E3243" w:rsidRDefault="005E3243" w:rsidP="00E53AA4">
            <w:pPr>
              <w:tabs>
                <w:tab w:val="left" w:pos="720"/>
              </w:tabs>
              <w:spacing w:after="100" w:line="360" w:lineRule="auto"/>
              <w:jc w:val="both"/>
              <w:rPr>
                <w:rFonts w:ascii="Times New Roman" w:hAnsi="Times New Roman" w:cs="Times New Roman"/>
                <w:sz w:val="28"/>
                <w:szCs w:val="28"/>
              </w:rPr>
            </w:pPr>
            <w:r w:rsidRPr="005E3243">
              <w:rPr>
                <w:rFonts w:ascii="Times New Roman" w:hAnsi="Times New Roman" w:cs="Times New Roman"/>
                <w:sz w:val="28"/>
                <w:szCs w:val="28"/>
              </w:rPr>
              <w:t>The degradation of PMOS devices due to NBTI leads to reduced temporal performance in digital circuits.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6C5AAB"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C5AAB" w:rsidP="00E53AA4">
      <w:pPr>
        <w:spacing w:after="0" w:line="360" w:lineRule="auto"/>
        <w:jc w:val="both"/>
        <w:rPr>
          <w:rFonts w:ascii="Times New Roman" w:hAnsi="Times New Roman" w:cs="Times New Roman"/>
        </w:rPr>
      </w:pPr>
      <w:r w:rsidRPr="006C5AAB">
        <w:rPr>
          <w:rFonts w:ascii="Times New Roman" w:hAnsi="Times New Roman" w:cs="Times New Roman"/>
        </w:rPr>
        <w:drawing>
          <wp:inline distT="0" distB="0" distL="0" distR="0">
            <wp:extent cx="5943600" cy="398716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8716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6C5AAB" w:rsidRDefault="006C5AA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66D4B" w:rsidRPr="00D66D4B" w:rsidRDefault="00D66D4B" w:rsidP="00D66D4B">
      <w:pPr>
        <w:pStyle w:val="BodyText"/>
        <w:rPr>
          <w:bCs/>
          <w:iCs/>
          <w:sz w:val="32"/>
          <w:szCs w:val="32"/>
          <w:lang w:val="en-IN"/>
        </w:rPr>
      </w:pPr>
      <w:r w:rsidRPr="00D66D4B">
        <w:rPr>
          <w:bCs/>
          <w:iCs/>
          <w:sz w:val="32"/>
          <w:szCs w:val="32"/>
          <w:lang w:val="en-IN"/>
        </w:rPr>
        <w:t xml:space="preserve">    A scheme for on-chip monitoring of BTI degradation in SRAM cells has been proposed. It has been shown that the gradual weakening of both the pMOS and nMOS devices in an SRAM cell can be monitored. Therefore, errors due to reduced noise immunity due to BTI can be avoided through the use of redundancy and memory reconfiguration. Unlike conventional built-in self-test schemes, the proposed method also allows for the identification of weak cells that are likely to fail in the near future.</w:t>
      </w:r>
      <w:r w:rsidRPr="00D66D4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66D4B" w:rsidRDefault="00D66D4B" w:rsidP="00E53AA4">
      <w:pPr>
        <w:pStyle w:val="BodyText"/>
        <w:rPr>
          <w:b/>
          <w:iCs/>
          <w:sz w:val="28"/>
          <w:szCs w:val="28"/>
        </w:rPr>
      </w:pPr>
    </w:p>
    <w:p w:rsidR="00D66D4B" w:rsidRDefault="00D66D4B" w:rsidP="00E53AA4">
      <w:pPr>
        <w:pStyle w:val="BodyText"/>
        <w:rPr>
          <w:b/>
          <w:iCs/>
          <w:sz w:val="28"/>
          <w:szCs w:val="28"/>
        </w:rPr>
      </w:pPr>
    </w:p>
    <w:p w:rsidR="00D66D4B" w:rsidRDefault="00D66D4B" w:rsidP="00E53AA4">
      <w:pPr>
        <w:pStyle w:val="BodyText"/>
        <w:rPr>
          <w:b/>
          <w:iCs/>
          <w:sz w:val="28"/>
          <w:szCs w:val="28"/>
        </w:rPr>
      </w:pPr>
    </w:p>
    <w:p w:rsidR="00D66D4B" w:rsidRDefault="00D66D4B" w:rsidP="00E53AA4">
      <w:pPr>
        <w:pStyle w:val="BodyText"/>
        <w:rPr>
          <w:b/>
          <w:iCs/>
          <w:sz w:val="28"/>
          <w:szCs w:val="28"/>
        </w:rPr>
      </w:pPr>
    </w:p>
    <w:p w:rsidR="00D66D4B" w:rsidRDefault="00D66D4B" w:rsidP="00E53AA4">
      <w:pPr>
        <w:pStyle w:val="BodyText"/>
        <w:rPr>
          <w:b/>
          <w:iCs/>
          <w:sz w:val="28"/>
          <w:szCs w:val="28"/>
        </w:rPr>
      </w:pPr>
    </w:p>
    <w:p w:rsidR="00D66D4B" w:rsidRDefault="00D66D4B" w:rsidP="00E53AA4">
      <w:pPr>
        <w:pStyle w:val="BodyText"/>
        <w:rPr>
          <w:b/>
          <w:iCs/>
          <w:sz w:val="28"/>
          <w:szCs w:val="28"/>
        </w:rPr>
      </w:pPr>
    </w:p>
    <w:p w:rsidR="00D66D4B" w:rsidRDefault="00D66D4B" w:rsidP="00E53AA4">
      <w:pPr>
        <w:pStyle w:val="BodyText"/>
        <w:rPr>
          <w:b/>
          <w:iCs/>
          <w:sz w:val="28"/>
          <w:szCs w:val="28"/>
        </w:rPr>
      </w:pPr>
    </w:p>
    <w:p w:rsidR="00D66D4B" w:rsidRDefault="00D66D4B" w:rsidP="00E53AA4">
      <w:pPr>
        <w:pStyle w:val="BodyText"/>
        <w:rPr>
          <w:b/>
          <w:iCs/>
          <w:sz w:val="28"/>
          <w:szCs w:val="28"/>
        </w:rPr>
      </w:pPr>
    </w:p>
    <w:p w:rsidR="00D66D4B" w:rsidRDefault="00D66D4B" w:rsidP="00E53AA4">
      <w:pPr>
        <w:pStyle w:val="BodyText"/>
        <w:rPr>
          <w:b/>
          <w:iCs/>
          <w:sz w:val="28"/>
          <w:szCs w:val="28"/>
        </w:rPr>
      </w:pPr>
    </w:p>
    <w:p w:rsidR="00D66D4B" w:rsidRDefault="00D66D4B" w:rsidP="00E53AA4">
      <w:pPr>
        <w:pStyle w:val="BodyText"/>
        <w:rPr>
          <w:b/>
          <w:iCs/>
          <w:sz w:val="28"/>
          <w:szCs w:val="28"/>
        </w:rPr>
      </w:pPr>
    </w:p>
    <w:p w:rsidR="00D66D4B" w:rsidRDefault="00D66D4B" w:rsidP="00E53AA4">
      <w:pPr>
        <w:pStyle w:val="BodyText"/>
        <w:rPr>
          <w:b/>
          <w:iCs/>
          <w:sz w:val="28"/>
          <w:szCs w:val="28"/>
        </w:rPr>
      </w:pPr>
    </w:p>
    <w:p w:rsidR="00D66D4B" w:rsidRDefault="00D66D4B" w:rsidP="00E53AA4">
      <w:pPr>
        <w:pStyle w:val="BodyText"/>
        <w:rPr>
          <w:b/>
          <w:iCs/>
          <w:sz w:val="28"/>
          <w:szCs w:val="28"/>
        </w:rPr>
      </w:pPr>
    </w:p>
    <w:p w:rsidR="00D66D4B" w:rsidRDefault="00D66D4B" w:rsidP="00E53AA4">
      <w:pPr>
        <w:pStyle w:val="BodyText"/>
        <w:rPr>
          <w:b/>
          <w:iCs/>
          <w:sz w:val="28"/>
          <w:szCs w:val="28"/>
        </w:rPr>
      </w:pPr>
    </w:p>
    <w:p w:rsidR="00D66D4B" w:rsidRDefault="00D66D4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D42D6" w:rsidRDefault="001F3C06" w:rsidP="004D42D6">
      <w:pPr>
        <w:pStyle w:val="BodyText"/>
        <w:numPr>
          <w:ilvl w:val="0"/>
          <w:numId w:val="42"/>
        </w:numPr>
        <w:rPr>
          <w:sz w:val="32"/>
          <w:szCs w:val="32"/>
          <w:lang w:val="en-IN"/>
        </w:rPr>
      </w:pPr>
      <w:r w:rsidRPr="004D42D6">
        <w:rPr>
          <w:sz w:val="32"/>
          <w:szCs w:val="32"/>
          <w:lang w:val="en-IN"/>
        </w:rPr>
        <w:t>[1] M. H. Woods, “MOS VLSI reliability and yield trends,” Proc. IEEE, vol. 74, no. 12, pp. 1715–1729, De</w:t>
      </w:r>
      <w:r w:rsidRPr="004D42D6">
        <w:rPr>
          <w:sz w:val="32"/>
          <w:szCs w:val="32"/>
          <w:lang w:val="en-IN"/>
        </w:rPr>
        <w:t xml:space="preserve">c. 1986. </w:t>
      </w:r>
    </w:p>
    <w:p w:rsidR="00000000" w:rsidRPr="004D42D6" w:rsidRDefault="001F3C06" w:rsidP="004D42D6">
      <w:pPr>
        <w:pStyle w:val="BodyText"/>
        <w:numPr>
          <w:ilvl w:val="0"/>
          <w:numId w:val="42"/>
        </w:numPr>
        <w:rPr>
          <w:sz w:val="32"/>
          <w:szCs w:val="32"/>
          <w:lang w:val="en-IN"/>
        </w:rPr>
      </w:pPr>
      <w:r w:rsidRPr="004D42D6">
        <w:rPr>
          <w:sz w:val="32"/>
          <w:szCs w:val="32"/>
          <w:lang w:val="en-IN"/>
        </w:rPr>
        <w:t xml:space="preserve">[2] T.-H. Kim, R. Persaud, and C. H. Kim, “Silicon odometer: An on-chip reliability monitor for measuring frequency degradation of digital circuits,” IEEE J. Solid-State Circuits, vol. 43, no. 4, pp. 874–880, Apr. 2008. </w:t>
      </w:r>
    </w:p>
    <w:p w:rsidR="00000000" w:rsidRPr="004D42D6" w:rsidRDefault="001F3C06" w:rsidP="004D42D6">
      <w:pPr>
        <w:pStyle w:val="BodyText"/>
        <w:numPr>
          <w:ilvl w:val="0"/>
          <w:numId w:val="42"/>
        </w:numPr>
        <w:rPr>
          <w:sz w:val="32"/>
          <w:szCs w:val="32"/>
          <w:lang w:val="en-IN"/>
        </w:rPr>
      </w:pPr>
      <w:r w:rsidRPr="004D42D6">
        <w:rPr>
          <w:sz w:val="32"/>
          <w:szCs w:val="32"/>
          <w:lang w:val="en-IN"/>
        </w:rPr>
        <w:t>[3] K. Kang, M. A. Alam</w:t>
      </w:r>
      <w:r w:rsidRPr="004D42D6">
        <w:rPr>
          <w:sz w:val="32"/>
          <w:szCs w:val="32"/>
          <w:lang w:val="en-IN"/>
        </w:rPr>
        <w:t xml:space="preserve">, and K. Roy, “Characterization of NBTI induced temporal performance degradation in nano-scale SRAM array using IDDQ,” in Proc. IEEE Int. Test Conf., Oct. 2007, pp. 1–10. </w:t>
      </w:r>
    </w:p>
    <w:p w:rsidR="00000000" w:rsidRPr="004D42D6" w:rsidRDefault="001F3C06" w:rsidP="004D42D6">
      <w:pPr>
        <w:pStyle w:val="BodyText"/>
        <w:numPr>
          <w:ilvl w:val="0"/>
          <w:numId w:val="42"/>
        </w:numPr>
        <w:rPr>
          <w:sz w:val="32"/>
          <w:szCs w:val="32"/>
          <w:lang w:val="en-IN"/>
        </w:rPr>
      </w:pPr>
      <w:r w:rsidRPr="004D42D6">
        <w:rPr>
          <w:sz w:val="32"/>
          <w:szCs w:val="32"/>
          <w:lang w:val="en-IN"/>
        </w:rPr>
        <w:t>[4] S. V. Kumar, C. H. Kim, and S. S. Sapatnekar, “Impact of NBTI on SRAM read stab</w:t>
      </w:r>
      <w:r w:rsidRPr="004D42D6">
        <w:rPr>
          <w:sz w:val="32"/>
          <w:szCs w:val="32"/>
          <w:lang w:val="en-IN"/>
        </w:rPr>
        <w:t xml:space="preserve">ility and design for reliability,” in Proc. 7th Int. Symp. Quality Electron. Design, Mar. 2006, pp. 213–218. </w:t>
      </w:r>
    </w:p>
    <w:p w:rsidR="00000000" w:rsidRPr="004D42D6" w:rsidRDefault="001F3C06" w:rsidP="004D42D6">
      <w:pPr>
        <w:pStyle w:val="BodyText"/>
        <w:numPr>
          <w:ilvl w:val="0"/>
          <w:numId w:val="42"/>
        </w:numPr>
        <w:rPr>
          <w:sz w:val="32"/>
          <w:szCs w:val="32"/>
          <w:lang w:val="en-IN"/>
        </w:rPr>
      </w:pPr>
      <w:r w:rsidRPr="004D42D6">
        <w:rPr>
          <w:sz w:val="32"/>
          <w:szCs w:val="32"/>
          <w:lang w:val="en-IN"/>
        </w:rPr>
        <w:t>[5] V. Huard et al., “NBTI degradation: From transistor to SRAM arrays,” in Proc. IEEE Int. Rel. Phys. Symp., Apr./May 2008, pp. 289–300.</w:t>
      </w:r>
      <w:r w:rsidRPr="004D42D6">
        <w:rPr>
          <w:sz w:val="32"/>
          <w:szCs w:val="32"/>
        </w:rPr>
        <w:t xml:space="preserve"> </w:t>
      </w:r>
    </w:p>
    <w:p w:rsidR="00000000" w:rsidRPr="004D42D6" w:rsidRDefault="001F3C06" w:rsidP="004D42D6">
      <w:pPr>
        <w:pStyle w:val="BodyText"/>
        <w:numPr>
          <w:ilvl w:val="0"/>
          <w:numId w:val="42"/>
        </w:numPr>
        <w:rPr>
          <w:sz w:val="32"/>
          <w:szCs w:val="32"/>
          <w:lang w:val="en-IN"/>
        </w:rPr>
      </w:pPr>
      <w:r w:rsidRPr="004D42D6">
        <w:rPr>
          <w:sz w:val="32"/>
          <w:szCs w:val="32"/>
          <w:lang w:val="en-IN"/>
        </w:rPr>
        <w:t>[6] A</w:t>
      </w:r>
      <w:r w:rsidRPr="004D42D6">
        <w:rPr>
          <w:sz w:val="32"/>
          <w:szCs w:val="32"/>
          <w:lang w:val="en-IN"/>
        </w:rPr>
        <w:t>. Haggag et al., “Understanding SRAM high-temperature-</w:t>
      </w:r>
      <w:r w:rsidR="00075A08">
        <w:rPr>
          <w:sz w:val="32"/>
          <w:szCs w:val="32"/>
          <w:lang w:val="en-IN"/>
        </w:rPr>
        <w:t>Z</w:t>
      </w:r>
      <w:r w:rsidRPr="004D42D6">
        <w:rPr>
          <w:sz w:val="32"/>
          <w:szCs w:val="32"/>
          <w:lang w:val="en-IN"/>
        </w:rPr>
        <w:t xml:space="preserve">operatinglife NBTI: Statistics and permanent vs recoverable damage,” in Proc. Int. Rel. Phys. Symp., Apr. 2007, pp. 452–456. </w:t>
      </w:r>
    </w:p>
    <w:p w:rsidR="00000000" w:rsidRPr="004D42D6" w:rsidRDefault="001F3C06" w:rsidP="004D42D6">
      <w:pPr>
        <w:pStyle w:val="BodyText"/>
        <w:numPr>
          <w:ilvl w:val="0"/>
          <w:numId w:val="42"/>
        </w:numPr>
        <w:rPr>
          <w:sz w:val="32"/>
          <w:szCs w:val="32"/>
          <w:lang w:val="en-IN"/>
        </w:rPr>
      </w:pPr>
      <w:r w:rsidRPr="004D42D6">
        <w:rPr>
          <w:sz w:val="32"/>
          <w:szCs w:val="32"/>
          <w:lang w:val="en-IN"/>
        </w:rPr>
        <w:t>[7] S. O. Toh, Z. Guo, T.-J. K. Liu, and B. Nikolic, “Characterization of d</w:t>
      </w:r>
      <w:r w:rsidRPr="004D42D6">
        <w:rPr>
          <w:sz w:val="32"/>
          <w:szCs w:val="32"/>
          <w:lang w:val="en-IN"/>
        </w:rPr>
        <w:t xml:space="preserve">ynamic SRAM stability in 45 nm CMOS,” </w:t>
      </w:r>
      <w:r w:rsidRPr="004D42D6">
        <w:rPr>
          <w:sz w:val="32"/>
          <w:szCs w:val="32"/>
          <w:lang w:val="en-IN"/>
        </w:rPr>
        <w:lastRenderedPageBreak/>
        <w:t xml:space="preserve">IEEE J. Solid-State Circuits, vol. 46, no. 11, pp. 2702–2712, Nov. 2011. </w:t>
      </w:r>
    </w:p>
    <w:p w:rsidR="00000000" w:rsidRPr="004D42D6" w:rsidRDefault="001F3C06" w:rsidP="004D42D6">
      <w:pPr>
        <w:pStyle w:val="BodyText"/>
        <w:numPr>
          <w:ilvl w:val="0"/>
          <w:numId w:val="42"/>
        </w:numPr>
        <w:rPr>
          <w:sz w:val="32"/>
          <w:szCs w:val="32"/>
          <w:lang w:val="en-IN"/>
        </w:rPr>
      </w:pPr>
      <w:r w:rsidRPr="004D42D6">
        <w:rPr>
          <w:sz w:val="32"/>
          <w:szCs w:val="32"/>
          <w:lang w:val="en-IN"/>
        </w:rPr>
        <w:t>[8] S. O. Toh, Y. Tsukamoto, Z. Guo, L. Jones, T.-J. K. Liu, and B. Nikolic, “Impact of random telegraph signals on Vmin in 45 nm SRAM,” in Pro</w:t>
      </w:r>
      <w:r w:rsidRPr="004D42D6">
        <w:rPr>
          <w:sz w:val="32"/>
          <w:szCs w:val="32"/>
          <w:lang w:val="en-IN"/>
        </w:rPr>
        <w:t xml:space="preserve">c. IEEE Int. Electron Devices Meeting, Dec. 2009, pp. 1–4. </w:t>
      </w:r>
    </w:p>
    <w:p w:rsidR="00000000" w:rsidRPr="004D42D6" w:rsidRDefault="001F3C06" w:rsidP="004D42D6">
      <w:pPr>
        <w:pStyle w:val="BodyText"/>
        <w:numPr>
          <w:ilvl w:val="0"/>
          <w:numId w:val="42"/>
        </w:numPr>
        <w:rPr>
          <w:sz w:val="32"/>
          <w:szCs w:val="32"/>
          <w:lang w:val="en-IN"/>
        </w:rPr>
      </w:pPr>
      <w:r w:rsidRPr="004D42D6">
        <w:rPr>
          <w:sz w:val="32"/>
          <w:szCs w:val="32"/>
          <w:lang w:val="en-IN"/>
        </w:rPr>
        <w:t xml:space="preserve">[9] R. A. Fonseca et al., “On using address scrambling to implement defect tolerance in SRAMs,” in Proc. IEEE Int. Test Conf., Sep. 2011, pp. 1–8. </w:t>
      </w:r>
    </w:p>
    <w:p w:rsidR="00000000" w:rsidRPr="004D42D6" w:rsidRDefault="001F3C06" w:rsidP="004D42D6">
      <w:pPr>
        <w:pStyle w:val="BodyText"/>
        <w:numPr>
          <w:ilvl w:val="0"/>
          <w:numId w:val="42"/>
        </w:numPr>
        <w:rPr>
          <w:sz w:val="32"/>
          <w:szCs w:val="32"/>
          <w:lang w:val="en-IN"/>
        </w:rPr>
      </w:pPr>
      <w:r w:rsidRPr="004D42D6">
        <w:rPr>
          <w:sz w:val="32"/>
          <w:szCs w:val="32"/>
          <w:lang w:val="en-IN"/>
        </w:rPr>
        <w:t>[10] M. A. Alam and S. Mahapatra, “A comprehen</w:t>
      </w:r>
      <w:r w:rsidRPr="004D42D6">
        <w:rPr>
          <w:sz w:val="32"/>
          <w:szCs w:val="32"/>
          <w:lang w:val="en-IN"/>
        </w:rPr>
        <w:t xml:space="preserve">sive model of PMOS NBTI degradation,” Microelectron. Rel., vol. 45, no. 1, pp. 71–81, Jan. 2005.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3C06" w:rsidRDefault="001F3C06" w:rsidP="003654DF">
      <w:pPr>
        <w:spacing w:after="0" w:line="240" w:lineRule="auto"/>
      </w:pPr>
      <w:r>
        <w:separator/>
      </w:r>
    </w:p>
  </w:endnote>
  <w:endnote w:type="continuationSeparator" w:id="1">
    <w:p w:rsidR="001F3C06" w:rsidRDefault="001F3C0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3C06" w:rsidRDefault="001F3C06" w:rsidP="003654DF">
      <w:pPr>
        <w:spacing w:after="0" w:line="240" w:lineRule="auto"/>
      </w:pPr>
      <w:r>
        <w:separator/>
      </w:r>
    </w:p>
  </w:footnote>
  <w:footnote w:type="continuationSeparator" w:id="1">
    <w:p w:rsidR="001F3C06" w:rsidRDefault="001F3C0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E346D">
        <w:pPr>
          <w:pStyle w:val="Header"/>
          <w:jc w:val="right"/>
        </w:pPr>
        <w:fldSimple w:instr=" PAGE   \* MERGEFORMAT ">
          <w:r w:rsidR="00075A0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373B3"/>
    <w:multiLevelType w:val="hybridMultilevel"/>
    <w:tmpl w:val="F88A548A"/>
    <w:lvl w:ilvl="0" w:tplc="8D9E5D7C">
      <w:start w:val="1"/>
      <w:numFmt w:val="bullet"/>
      <w:lvlText w:val=""/>
      <w:lvlJc w:val="left"/>
      <w:pPr>
        <w:tabs>
          <w:tab w:val="num" w:pos="720"/>
        </w:tabs>
        <w:ind w:left="720" w:hanging="360"/>
      </w:pPr>
      <w:rPr>
        <w:rFonts w:ascii="Wingdings 2" w:hAnsi="Wingdings 2" w:hint="default"/>
      </w:rPr>
    </w:lvl>
    <w:lvl w:ilvl="1" w:tplc="CEB47F96" w:tentative="1">
      <w:start w:val="1"/>
      <w:numFmt w:val="bullet"/>
      <w:lvlText w:val=""/>
      <w:lvlJc w:val="left"/>
      <w:pPr>
        <w:tabs>
          <w:tab w:val="num" w:pos="1440"/>
        </w:tabs>
        <w:ind w:left="1440" w:hanging="360"/>
      </w:pPr>
      <w:rPr>
        <w:rFonts w:ascii="Wingdings 2" w:hAnsi="Wingdings 2" w:hint="default"/>
      </w:rPr>
    </w:lvl>
    <w:lvl w:ilvl="2" w:tplc="0F8A6D10" w:tentative="1">
      <w:start w:val="1"/>
      <w:numFmt w:val="bullet"/>
      <w:lvlText w:val=""/>
      <w:lvlJc w:val="left"/>
      <w:pPr>
        <w:tabs>
          <w:tab w:val="num" w:pos="2160"/>
        </w:tabs>
        <w:ind w:left="2160" w:hanging="360"/>
      </w:pPr>
      <w:rPr>
        <w:rFonts w:ascii="Wingdings 2" w:hAnsi="Wingdings 2" w:hint="default"/>
      </w:rPr>
    </w:lvl>
    <w:lvl w:ilvl="3" w:tplc="5FDAA4D0" w:tentative="1">
      <w:start w:val="1"/>
      <w:numFmt w:val="bullet"/>
      <w:lvlText w:val=""/>
      <w:lvlJc w:val="left"/>
      <w:pPr>
        <w:tabs>
          <w:tab w:val="num" w:pos="2880"/>
        </w:tabs>
        <w:ind w:left="2880" w:hanging="360"/>
      </w:pPr>
      <w:rPr>
        <w:rFonts w:ascii="Wingdings 2" w:hAnsi="Wingdings 2" w:hint="default"/>
      </w:rPr>
    </w:lvl>
    <w:lvl w:ilvl="4" w:tplc="3634B372" w:tentative="1">
      <w:start w:val="1"/>
      <w:numFmt w:val="bullet"/>
      <w:lvlText w:val=""/>
      <w:lvlJc w:val="left"/>
      <w:pPr>
        <w:tabs>
          <w:tab w:val="num" w:pos="3600"/>
        </w:tabs>
        <w:ind w:left="3600" w:hanging="360"/>
      </w:pPr>
      <w:rPr>
        <w:rFonts w:ascii="Wingdings 2" w:hAnsi="Wingdings 2" w:hint="default"/>
      </w:rPr>
    </w:lvl>
    <w:lvl w:ilvl="5" w:tplc="AEFC7C82" w:tentative="1">
      <w:start w:val="1"/>
      <w:numFmt w:val="bullet"/>
      <w:lvlText w:val=""/>
      <w:lvlJc w:val="left"/>
      <w:pPr>
        <w:tabs>
          <w:tab w:val="num" w:pos="4320"/>
        </w:tabs>
        <w:ind w:left="4320" w:hanging="360"/>
      </w:pPr>
      <w:rPr>
        <w:rFonts w:ascii="Wingdings 2" w:hAnsi="Wingdings 2" w:hint="default"/>
      </w:rPr>
    </w:lvl>
    <w:lvl w:ilvl="6" w:tplc="1D78061E" w:tentative="1">
      <w:start w:val="1"/>
      <w:numFmt w:val="bullet"/>
      <w:lvlText w:val=""/>
      <w:lvlJc w:val="left"/>
      <w:pPr>
        <w:tabs>
          <w:tab w:val="num" w:pos="5040"/>
        </w:tabs>
        <w:ind w:left="5040" w:hanging="360"/>
      </w:pPr>
      <w:rPr>
        <w:rFonts w:ascii="Wingdings 2" w:hAnsi="Wingdings 2" w:hint="default"/>
      </w:rPr>
    </w:lvl>
    <w:lvl w:ilvl="7" w:tplc="21BCB150" w:tentative="1">
      <w:start w:val="1"/>
      <w:numFmt w:val="bullet"/>
      <w:lvlText w:val=""/>
      <w:lvlJc w:val="left"/>
      <w:pPr>
        <w:tabs>
          <w:tab w:val="num" w:pos="5760"/>
        </w:tabs>
        <w:ind w:left="5760" w:hanging="360"/>
      </w:pPr>
      <w:rPr>
        <w:rFonts w:ascii="Wingdings 2" w:hAnsi="Wingdings 2" w:hint="default"/>
      </w:rPr>
    </w:lvl>
    <w:lvl w:ilvl="8" w:tplc="BBD21DE0"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272F44"/>
    <w:multiLevelType w:val="hybridMultilevel"/>
    <w:tmpl w:val="FB442DB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B55BF3"/>
    <w:multiLevelType w:val="hybridMultilevel"/>
    <w:tmpl w:val="695411BA"/>
    <w:lvl w:ilvl="0" w:tplc="6736DB3E">
      <w:start w:val="1"/>
      <w:numFmt w:val="bullet"/>
      <w:lvlText w:val=""/>
      <w:lvlJc w:val="left"/>
      <w:pPr>
        <w:tabs>
          <w:tab w:val="num" w:pos="720"/>
        </w:tabs>
        <w:ind w:left="720" w:hanging="360"/>
      </w:pPr>
      <w:rPr>
        <w:rFonts w:ascii="Wingdings 2" w:hAnsi="Wingdings 2" w:hint="default"/>
      </w:rPr>
    </w:lvl>
    <w:lvl w:ilvl="1" w:tplc="813EB496" w:tentative="1">
      <w:start w:val="1"/>
      <w:numFmt w:val="bullet"/>
      <w:lvlText w:val=""/>
      <w:lvlJc w:val="left"/>
      <w:pPr>
        <w:tabs>
          <w:tab w:val="num" w:pos="1440"/>
        </w:tabs>
        <w:ind w:left="1440" w:hanging="360"/>
      </w:pPr>
      <w:rPr>
        <w:rFonts w:ascii="Wingdings 2" w:hAnsi="Wingdings 2" w:hint="default"/>
      </w:rPr>
    </w:lvl>
    <w:lvl w:ilvl="2" w:tplc="7E96D0B2" w:tentative="1">
      <w:start w:val="1"/>
      <w:numFmt w:val="bullet"/>
      <w:lvlText w:val=""/>
      <w:lvlJc w:val="left"/>
      <w:pPr>
        <w:tabs>
          <w:tab w:val="num" w:pos="2160"/>
        </w:tabs>
        <w:ind w:left="2160" w:hanging="360"/>
      </w:pPr>
      <w:rPr>
        <w:rFonts w:ascii="Wingdings 2" w:hAnsi="Wingdings 2" w:hint="default"/>
      </w:rPr>
    </w:lvl>
    <w:lvl w:ilvl="3" w:tplc="EFFE9752" w:tentative="1">
      <w:start w:val="1"/>
      <w:numFmt w:val="bullet"/>
      <w:lvlText w:val=""/>
      <w:lvlJc w:val="left"/>
      <w:pPr>
        <w:tabs>
          <w:tab w:val="num" w:pos="2880"/>
        </w:tabs>
        <w:ind w:left="2880" w:hanging="360"/>
      </w:pPr>
      <w:rPr>
        <w:rFonts w:ascii="Wingdings 2" w:hAnsi="Wingdings 2" w:hint="default"/>
      </w:rPr>
    </w:lvl>
    <w:lvl w:ilvl="4" w:tplc="B5145B28" w:tentative="1">
      <w:start w:val="1"/>
      <w:numFmt w:val="bullet"/>
      <w:lvlText w:val=""/>
      <w:lvlJc w:val="left"/>
      <w:pPr>
        <w:tabs>
          <w:tab w:val="num" w:pos="3600"/>
        </w:tabs>
        <w:ind w:left="3600" w:hanging="360"/>
      </w:pPr>
      <w:rPr>
        <w:rFonts w:ascii="Wingdings 2" w:hAnsi="Wingdings 2" w:hint="default"/>
      </w:rPr>
    </w:lvl>
    <w:lvl w:ilvl="5" w:tplc="6694DC32" w:tentative="1">
      <w:start w:val="1"/>
      <w:numFmt w:val="bullet"/>
      <w:lvlText w:val=""/>
      <w:lvlJc w:val="left"/>
      <w:pPr>
        <w:tabs>
          <w:tab w:val="num" w:pos="4320"/>
        </w:tabs>
        <w:ind w:left="4320" w:hanging="360"/>
      </w:pPr>
      <w:rPr>
        <w:rFonts w:ascii="Wingdings 2" w:hAnsi="Wingdings 2" w:hint="default"/>
      </w:rPr>
    </w:lvl>
    <w:lvl w:ilvl="6" w:tplc="1A8A7810" w:tentative="1">
      <w:start w:val="1"/>
      <w:numFmt w:val="bullet"/>
      <w:lvlText w:val=""/>
      <w:lvlJc w:val="left"/>
      <w:pPr>
        <w:tabs>
          <w:tab w:val="num" w:pos="5040"/>
        </w:tabs>
        <w:ind w:left="5040" w:hanging="360"/>
      </w:pPr>
      <w:rPr>
        <w:rFonts w:ascii="Wingdings 2" w:hAnsi="Wingdings 2" w:hint="default"/>
      </w:rPr>
    </w:lvl>
    <w:lvl w:ilvl="7" w:tplc="713EC14A" w:tentative="1">
      <w:start w:val="1"/>
      <w:numFmt w:val="bullet"/>
      <w:lvlText w:val=""/>
      <w:lvlJc w:val="left"/>
      <w:pPr>
        <w:tabs>
          <w:tab w:val="num" w:pos="5760"/>
        </w:tabs>
        <w:ind w:left="5760" w:hanging="360"/>
      </w:pPr>
      <w:rPr>
        <w:rFonts w:ascii="Wingdings 2" w:hAnsi="Wingdings 2" w:hint="default"/>
      </w:rPr>
    </w:lvl>
    <w:lvl w:ilvl="8" w:tplc="B7A4C01A"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296C91"/>
    <w:multiLevelType w:val="hybridMultilevel"/>
    <w:tmpl w:val="7F92876E"/>
    <w:lvl w:ilvl="0" w:tplc="03287318">
      <w:start w:val="1"/>
      <w:numFmt w:val="bullet"/>
      <w:lvlText w:val=""/>
      <w:lvlJc w:val="left"/>
      <w:pPr>
        <w:tabs>
          <w:tab w:val="num" w:pos="720"/>
        </w:tabs>
        <w:ind w:left="720" w:hanging="360"/>
      </w:pPr>
      <w:rPr>
        <w:rFonts w:ascii="Wingdings 2" w:hAnsi="Wingdings 2" w:hint="default"/>
      </w:rPr>
    </w:lvl>
    <w:lvl w:ilvl="1" w:tplc="B9E2ACDE" w:tentative="1">
      <w:start w:val="1"/>
      <w:numFmt w:val="bullet"/>
      <w:lvlText w:val=""/>
      <w:lvlJc w:val="left"/>
      <w:pPr>
        <w:tabs>
          <w:tab w:val="num" w:pos="1440"/>
        </w:tabs>
        <w:ind w:left="1440" w:hanging="360"/>
      </w:pPr>
      <w:rPr>
        <w:rFonts w:ascii="Wingdings 2" w:hAnsi="Wingdings 2" w:hint="default"/>
      </w:rPr>
    </w:lvl>
    <w:lvl w:ilvl="2" w:tplc="5E0686BC" w:tentative="1">
      <w:start w:val="1"/>
      <w:numFmt w:val="bullet"/>
      <w:lvlText w:val=""/>
      <w:lvlJc w:val="left"/>
      <w:pPr>
        <w:tabs>
          <w:tab w:val="num" w:pos="2160"/>
        </w:tabs>
        <w:ind w:left="2160" w:hanging="360"/>
      </w:pPr>
      <w:rPr>
        <w:rFonts w:ascii="Wingdings 2" w:hAnsi="Wingdings 2" w:hint="default"/>
      </w:rPr>
    </w:lvl>
    <w:lvl w:ilvl="3" w:tplc="7B18C424" w:tentative="1">
      <w:start w:val="1"/>
      <w:numFmt w:val="bullet"/>
      <w:lvlText w:val=""/>
      <w:lvlJc w:val="left"/>
      <w:pPr>
        <w:tabs>
          <w:tab w:val="num" w:pos="2880"/>
        </w:tabs>
        <w:ind w:left="2880" w:hanging="360"/>
      </w:pPr>
      <w:rPr>
        <w:rFonts w:ascii="Wingdings 2" w:hAnsi="Wingdings 2" w:hint="default"/>
      </w:rPr>
    </w:lvl>
    <w:lvl w:ilvl="4" w:tplc="248EC246" w:tentative="1">
      <w:start w:val="1"/>
      <w:numFmt w:val="bullet"/>
      <w:lvlText w:val=""/>
      <w:lvlJc w:val="left"/>
      <w:pPr>
        <w:tabs>
          <w:tab w:val="num" w:pos="3600"/>
        </w:tabs>
        <w:ind w:left="3600" w:hanging="360"/>
      </w:pPr>
      <w:rPr>
        <w:rFonts w:ascii="Wingdings 2" w:hAnsi="Wingdings 2" w:hint="default"/>
      </w:rPr>
    </w:lvl>
    <w:lvl w:ilvl="5" w:tplc="A7BC6F20" w:tentative="1">
      <w:start w:val="1"/>
      <w:numFmt w:val="bullet"/>
      <w:lvlText w:val=""/>
      <w:lvlJc w:val="left"/>
      <w:pPr>
        <w:tabs>
          <w:tab w:val="num" w:pos="4320"/>
        </w:tabs>
        <w:ind w:left="4320" w:hanging="360"/>
      </w:pPr>
      <w:rPr>
        <w:rFonts w:ascii="Wingdings 2" w:hAnsi="Wingdings 2" w:hint="default"/>
      </w:rPr>
    </w:lvl>
    <w:lvl w:ilvl="6" w:tplc="9970CAC4" w:tentative="1">
      <w:start w:val="1"/>
      <w:numFmt w:val="bullet"/>
      <w:lvlText w:val=""/>
      <w:lvlJc w:val="left"/>
      <w:pPr>
        <w:tabs>
          <w:tab w:val="num" w:pos="5040"/>
        </w:tabs>
        <w:ind w:left="5040" w:hanging="360"/>
      </w:pPr>
      <w:rPr>
        <w:rFonts w:ascii="Wingdings 2" w:hAnsi="Wingdings 2" w:hint="default"/>
      </w:rPr>
    </w:lvl>
    <w:lvl w:ilvl="7" w:tplc="6A2A55D2" w:tentative="1">
      <w:start w:val="1"/>
      <w:numFmt w:val="bullet"/>
      <w:lvlText w:val=""/>
      <w:lvlJc w:val="left"/>
      <w:pPr>
        <w:tabs>
          <w:tab w:val="num" w:pos="5760"/>
        </w:tabs>
        <w:ind w:left="5760" w:hanging="360"/>
      </w:pPr>
      <w:rPr>
        <w:rFonts w:ascii="Wingdings 2" w:hAnsi="Wingdings 2" w:hint="default"/>
      </w:rPr>
    </w:lvl>
    <w:lvl w:ilvl="8" w:tplc="E9806FA6"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7B557B"/>
    <w:multiLevelType w:val="hybridMultilevel"/>
    <w:tmpl w:val="0B9EE9BC"/>
    <w:lvl w:ilvl="0" w:tplc="76C01A02">
      <w:start w:val="1"/>
      <w:numFmt w:val="bullet"/>
      <w:lvlText w:val=""/>
      <w:lvlJc w:val="left"/>
      <w:pPr>
        <w:tabs>
          <w:tab w:val="num" w:pos="720"/>
        </w:tabs>
        <w:ind w:left="720" w:hanging="360"/>
      </w:pPr>
      <w:rPr>
        <w:rFonts w:ascii="Wingdings 2" w:hAnsi="Wingdings 2" w:hint="default"/>
      </w:rPr>
    </w:lvl>
    <w:lvl w:ilvl="1" w:tplc="02F02E02" w:tentative="1">
      <w:start w:val="1"/>
      <w:numFmt w:val="bullet"/>
      <w:lvlText w:val=""/>
      <w:lvlJc w:val="left"/>
      <w:pPr>
        <w:tabs>
          <w:tab w:val="num" w:pos="1440"/>
        </w:tabs>
        <w:ind w:left="1440" w:hanging="360"/>
      </w:pPr>
      <w:rPr>
        <w:rFonts w:ascii="Wingdings 2" w:hAnsi="Wingdings 2" w:hint="default"/>
      </w:rPr>
    </w:lvl>
    <w:lvl w:ilvl="2" w:tplc="857ED678" w:tentative="1">
      <w:start w:val="1"/>
      <w:numFmt w:val="bullet"/>
      <w:lvlText w:val=""/>
      <w:lvlJc w:val="left"/>
      <w:pPr>
        <w:tabs>
          <w:tab w:val="num" w:pos="2160"/>
        </w:tabs>
        <w:ind w:left="2160" w:hanging="360"/>
      </w:pPr>
      <w:rPr>
        <w:rFonts w:ascii="Wingdings 2" w:hAnsi="Wingdings 2" w:hint="default"/>
      </w:rPr>
    </w:lvl>
    <w:lvl w:ilvl="3" w:tplc="32D816FE" w:tentative="1">
      <w:start w:val="1"/>
      <w:numFmt w:val="bullet"/>
      <w:lvlText w:val=""/>
      <w:lvlJc w:val="left"/>
      <w:pPr>
        <w:tabs>
          <w:tab w:val="num" w:pos="2880"/>
        </w:tabs>
        <w:ind w:left="2880" w:hanging="360"/>
      </w:pPr>
      <w:rPr>
        <w:rFonts w:ascii="Wingdings 2" w:hAnsi="Wingdings 2" w:hint="default"/>
      </w:rPr>
    </w:lvl>
    <w:lvl w:ilvl="4" w:tplc="833E81C4" w:tentative="1">
      <w:start w:val="1"/>
      <w:numFmt w:val="bullet"/>
      <w:lvlText w:val=""/>
      <w:lvlJc w:val="left"/>
      <w:pPr>
        <w:tabs>
          <w:tab w:val="num" w:pos="3600"/>
        </w:tabs>
        <w:ind w:left="3600" w:hanging="360"/>
      </w:pPr>
      <w:rPr>
        <w:rFonts w:ascii="Wingdings 2" w:hAnsi="Wingdings 2" w:hint="default"/>
      </w:rPr>
    </w:lvl>
    <w:lvl w:ilvl="5" w:tplc="AD0C5B7E" w:tentative="1">
      <w:start w:val="1"/>
      <w:numFmt w:val="bullet"/>
      <w:lvlText w:val=""/>
      <w:lvlJc w:val="left"/>
      <w:pPr>
        <w:tabs>
          <w:tab w:val="num" w:pos="4320"/>
        </w:tabs>
        <w:ind w:left="4320" w:hanging="360"/>
      </w:pPr>
      <w:rPr>
        <w:rFonts w:ascii="Wingdings 2" w:hAnsi="Wingdings 2" w:hint="default"/>
      </w:rPr>
    </w:lvl>
    <w:lvl w:ilvl="6" w:tplc="8E5AA2D8" w:tentative="1">
      <w:start w:val="1"/>
      <w:numFmt w:val="bullet"/>
      <w:lvlText w:val=""/>
      <w:lvlJc w:val="left"/>
      <w:pPr>
        <w:tabs>
          <w:tab w:val="num" w:pos="5040"/>
        </w:tabs>
        <w:ind w:left="5040" w:hanging="360"/>
      </w:pPr>
      <w:rPr>
        <w:rFonts w:ascii="Wingdings 2" w:hAnsi="Wingdings 2" w:hint="default"/>
      </w:rPr>
    </w:lvl>
    <w:lvl w:ilvl="7" w:tplc="B3EE5924" w:tentative="1">
      <w:start w:val="1"/>
      <w:numFmt w:val="bullet"/>
      <w:lvlText w:val=""/>
      <w:lvlJc w:val="left"/>
      <w:pPr>
        <w:tabs>
          <w:tab w:val="num" w:pos="5760"/>
        </w:tabs>
        <w:ind w:left="5760" w:hanging="360"/>
      </w:pPr>
      <w:rPr>
        <w:rFonts w:ascii="Wingdings 2" w:hAnsi="Wingdings 2" w:hint="default"/>
      </w:rPr>
    </w:lvl>
    <w:lvl w:ilvl="8" w:tplc="1A1A990A"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2C06FF"/>
    <w:multiLevelType w:val="hybridMultilevel"/>
    <w:tmpl w:val="09C423A6"/>
    <w:lvl w:ilvl="0" w:tplc="FE6E7D9E">
      <w:start w:val="1"/>
      <w:numFmt w:val="bullet"/>
      <w:lvlText w:val=""/>
      <w:lvlJc w:val="left"/>
      <w:pPr>
        <w:tabs>
          <w:tab w:val="num" w:pos="720"/>
        </w:tabs>
        <w:ind w:left="720" w:hanging="360"/>
      </w:pPr>
      <w:rPr>
        <w:rFonts w:ascii="Wingdings 2" w:hAnsi="Wingdings 2" w:hint="default"/>
      </w:rPr>
    </w:lvl>
    <w:lvl w:ilvl="1" w:tplc="984869A4" w:tentative="1">
      <w:start w:val="1"/>
      <w:numFmt w:val="bullet"/>
      <w:lvlText w:val=""/>
      <w:lvlJc w:val="left"/>
      <w:pPr>
        <w:tabs>
          <w:tab w:val="num" w:pos="1440"/>
        </w:tabs>
        <w:ind w:left="1440" w:hanging="360"/>
      </w:pPr>
      <w:rPr>
        <w:rFonts w:ascii="Wingdings 2" w:hAnsi="Wingdings 2" w:hint="default"/>
      </w:rPr>
    </w:lvl>
    <w:lvl w:ilvl="2" w:tplc="2FB0BCE8" w:tentative="1">
      <w:start w:val="1"/>
      <w:numFmt w:val="bullet"/>
      <w:lvlText w:val=""/>
      <w:lvlJc w:val="left"/>
      <w:pPr>
        <w:tabs>
          <w:tab w:val="num" w:pos="2160"/>
        </w:tabs>
        <w:ind w:left="2160" w:hanging="360"/>
      </w:pPr>
      <w:rPr>
        <w:rFonts w:ascii="Wingdings 2" w:hAnsi="Wingdings 2" w:hint="default"/>
      </w:rPr>
    </w:lvl>
    <w:lvl w:ilvl="3" w:tplc="B276D034" w:tentative="1">
      <w:start w:val="1"/>
      <w:numFmt w:val="bullet"/>
      <w:lvlText w:val=""/>
      <w:lvlJc w:val="left"/>
      <w:pPr>
        <w:tabs>
          <w:tab w:val="num" w:pos="2880"/>
        </w:tabs>
        <w:ind w:left="2880" w:hanging="360"/>
      </w:pPr>
      <w:rPr>
        <w:rFonts w:ascii="Wingdings 2" w:hAnsi="Wingdings 2" w:hint="default"/>
      </w:rPr>
    </w:lvl>
    <w:lvl w:ilvl="4" w:tplc="156AC8CC" w:tentative="1">
      <w:start w:val="1"/>
      <w:numFmt w:val="bullet"/>
      <w:lvlText w:val=""/>
      <w:lvlJc w:val="left"/>
      <w:pPr>
        <w:tabs>
          <w:tab w:val="num" w:pos="3600"/>
        </w:tabs>
        <w:ind w:left="3600" w:hanging="360"/>
      </w:pPr>
      <w:rPr>
        <w:rFonts w:ascii="Wingdings 2" w:hAnsi="Wingdings 2" w:hint="default"/>
      </w:rPr>
    </w:lvl>
    <w:lvl w:ilvl="5" w:tplc="DBA6043C" w:tentative="1">
      <w:start w:val="1"/>
      <w:numFmt w:val="bullet"/>
      <w:lvlText w:val=""/>
      <w:lvlJc w:val="left"/>
      <w:pPr>
        <w:tabs>
          <w:tab w:val="num" w:pos="4320"/>
        </w:tabs>
        <w:ind w:left="4320" w:hanging="360"/>
      </w:pPr>
      <w:rPr>
        <w:rFonts w:ascii="Wingdings 2" w:hAnsi="Wingdings 2" w:hint="default"/>
      </w:rPr>
    </w:lvl>
    <w:lvl w:ilvl="6" w:tplc="AEF46BDE" w:tentative="1">
      <w:start w:val="1"/>
      <w:numFmt w:val="bullet"/>
      <w:lvlText w:val=""/>
      <w:lvlJc w:val="left"/>
      <w:pPr>
        <w:tabs>
          <w:tab w:val="num" w:pos="5040"/>
        </w:tabs>
        <w:ind w:left="5040" w:hanging="360"/>
      </w:pPr>
      <w:rPr>
        <w:rFonts w:ascii="Wingdings 2" w:hAnsi="Wingdings 2" w:hint="default"/>
      </w:rPr>
    </w:lvl>
    <w:lvl w:ilvl="7" w:tplc="831E8C6A" w:tentative="1">
      <w:start w:val="1"/>
      <w:numFmt w:val="bullet"/>
      <w:lvlText w:val=""/>
      <w:lvlJc w:val="left"/>
      <w:pPr>
        <w:tabs>
          <w:tab w:val="num" w:pos="5760"/>
        </w:tabs>
        <w:ind w:left="5760" w:hanging="360"/>
      </w:pPr>
      <w:rPr>
        <w:rFonts w:ascii="Wingdings 2" w:hAnsi="Wingdings 2" w:hint="default"/>
      </w:rPr>
    </w:lvl>
    <w:lvl w:ilvl="8" w:tplc="5F84C44A"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2"/>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5"/>
  </w:num>
  <w:num w:numId="42">
    <w:abstractNumId w:val="24"/>
  </w:num>
  <w:num w:numId="43">
    <w:abstractNumId w:val="16"/>
  </w:num>
  <w:num w:numId="44">
    <w:abstractNumId w:val="1"/>
  </w:num>
  <w:num w:numId="45">
    <w:abstractNumId w:val="42"/>
  </w:num>
  <w:num w:numId="46">
    <w:abstractNumId w:val="10"/>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5A08"/>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3C06"/>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346D"/>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42D6"/>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3243"/>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5AAB"/>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52A"/>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0CCB"/>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085E"/>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66D4B"/>
    <w:rsid w:val="00D72087"/>
    <w:rsid w:val="00D72795"/>
    <w:rsid w:val="00D74A3A"/>
    <w:rsid w:val="00D751E1"/>
    <w:rsid w:val="00D76E3C"/>
    <w:rsid w:val="00D76FDF"/>
    <w:rsid w:val="00D806EA"/>
    <w:rsid w:val="00D809AD"/>
    <w:rsid w:val="00D81E16"/>
    <w:rsid w:val="00D82474"/>
    <w:rsid w:val="00D82ED4"/>
    <w:rsid w:val="00D83FDA"/>
    <w:rsid w:val="00D84F82"/>
    <w:rsid w:val="00D9020B"/>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2C14"/>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4D6A"/>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E76BF"/>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484482">
      <w:bodyDiv w:val="1"/>
      <w:marLeft w:val="0"/>
      <w:marRight w:val="0"/>
      <w:marTop w:val="0"/>
      <w:marBottom w:val="0"/>
      <w:divBdr>
        <w:top w:val="none" w:sz="0" w:space="0" w:color="auto"/>
        <w:left w:val="none" w:sz="0" w:space="0" w:color="auto"/>
        <w:bottom w:val="none" w:sz="0" w:space="0" w:color="auto"/>
        <w:right w:val="none" w:sz="0" w:space="0" w:color="auto"/>
      </w:divBdr>
    </w:div>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4403410">
      <w:bodyDiv w:val="1"/>
      <w:marLeft w:val="0"/>
      <w:marRight w:val="0"/>
      <w:marTop w:val="0"/>
      <w:marBottom w:val="0"/>
      <w:divBdr>
        <w:top w:val="none" w:sz="0" w:space="0" w:color="auto"/>
        <w:left w:val="none" w:sz="0" w:space="0" w:color="auto"/>
        <w:bottom w:val="none" w:sz="0" w:space="0" w:color="auto"/>
        <w:right w:val="none" w:sz="0" w:space="0" w:color="auto"/>
      </w:divBdr>
      <w:divsChild>
        <w:div w:id="769858213">
          <w:marLeft w:val="576"/>
          <w:marRight w:val="0"/>
          <w:marTop w:val="120"/>
          <w:marBottom w:val="0"/>
          <w:divBdr>
            <w:top w:val="none" w:sz="0" w:space="0" w:color="auto"/>
            <w:left w:val="none" w:sz="0" w:space="0" w:color="auto"/>
            <w:bottom w:val="none" w:sz="0" w:space="0" w:color="auto"/>
            <w:right w:val="none" w:sz="0" w:space="0" w:color="auto"/>
          </w:divBdr>
        </w:div>
        <w:div w:id="1295988532">
          <w:marLeft w:val="576"/>
          <w:marRight w:val="0"/>
          <w:marTop w:val="120"/>
          <w:marBottom w:val="0"/>
          <w:divBdr>
            <w:top w:val="none" w:sz="0" w:space="0" w:color="auto"/>
            <w:left w:val="none" w:sz="0" w:space="0" w:color="auto"/>
            <w:bottom w:val="none" w:sz="0" w:space="0" w:color="auto"/>
            <w:right w:val="none" w:sz="0" w:space="0" w:color="auto"/>
          </w:divBdr>
        </w:div>
        <w:div w:id="1406219370">
          <w:marLeft w:val="576"/>
          <w:marRight w:val="0"/>
          <w:marTop w:val="120"/>
          <w:marBottom w:val="0"/>
          <w:divBdr>
            <w:top w:val="none" w:sz="0" w:space="0" w:color="auto"/>
            <w:left w:val="none" w:sz="0" w:space="0" w:color="auto"/>
            <w:bottom w:val="none" w:sz="0" w:space="0" w:color="auto"/>
            <w:right w:val="none" w:sz="0" w:space="0" w:color="auto"/>
          </w:divBdr>
        </w:div>
        <w:div w:id="1554779520">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3923826">
      <w:bodyDiv w:val="1"/>
      <w:marLeft w:val="0"/>
      <w:marRight w:val="0"/>
      <w:marTop w:val="0"/>
      <w:marBottom w:val="0"/>
      <w:divBdr>
        <w:top w:val="none" w:sz="0" w:space="0" w:color="auto"/>
        <w:left w:val="none" w:sz="0" w:space="0" w:color="auto"/>
        <w:bottom w:val="none" w:sz="0" w:space="0" w:color="auto"/>
        <w:right w:val="none" w:sz="0" w:space="0" w:color="auto"/>
      </w:divBdr>
      <w:divsChild>
        <w:div w:id="1165590324">
          <w:marLeft w:val="576"/>
          <w:marRight w:val="0"/>
          <w:marTop w:val="120"/>
          <w:marBottom w:val="0"/>
          <w:divBdr>
            <w:top w:val="none" w:sz="0" w:space="0" w:color="auto"/>
            <w:left w:val="none" w:sz="0" w:space="0" w:color="auto"/>
            <w:bottom w:val="none" w:sz="0" w:space="0" w:color="auto"/>
            <w:right w:val="none" w:sz="0" w:space="0" w:color="auto"/>
          </w:divBdr>
        </w:div>
        <w:div w:id="279797698">
          <w:marLeft w:val="576"/>
          <w:marRight w:val="0"/>
          <w:marTop w:val="120"/>
          <w:marBottom w:val="0"/>
          <w:divBdr>
            <w:top w:val="none" w:sz="0" w:space="0" w:color="auto"/>
            <w:left w:val="none" w:sz="0" w:space="0" w:color="auto"/>
            <w:bottom w:val="none" w:sz="0" w:space="0" w:color="auto"/>
            <w:right w:val="none" w:sz="0" w:space="0" w:color="auto"/>
          </w:divBdr>
        </w:div>
        <w:div w:id="839152963">
          <w:marLeft w:val="576"/>
          <w:marRight w:val="0"/>
          <w:marTop w:val="120"/>
          <w:marBottom w:val="0"/>
          <w:divBdr>
            <w:top w:val="none" w:sz="0" w:space="0" w:color="auto"/>
            <w:left w:val="none" w:sz="0" w:space="0" w:color="auto"/>
            <w:bottom w:val="none" w:sz="0" w:space="0" w:color="auto"/>
            <w:right w:val="none" w:sz="0" w:space="0" w:color="auto"/>
          </w:divBdr>
        </w:div>
        <w:div w:id="875581655">
          <w:marLeft w:val="576"/>
          <w:marRight w:val="0"/>
          <w:marTop w:val="120"/>
          <w:marBottom w:val="0"/>
          <w:divBdr>
            <w:top w:val="none" w:sz="0" w:space="0" w:color="auto"/>
            <w:left w:val="none" w:sz="0" w:space="0" w:color="auto"/>
            <w:bottom w:val="none" w:sz="0" w:space="0" w:color="auto"/>
            <w:right w:val="none" w:sz="0" w:space="0" w:color="auto"/>
          </w:divBdr>
        </w:div>
        <w:div w:id="1706976227">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298531526">
      <w:bodyDiv w:val="1"/>
      <w:marLeft w:val="0"/>
      <w:marRight w:val="0"/>
      <w:marTop w:val="0"/>
      <w:marBottom w:val="0"/>
      <w:divBdr>
        <w:top w:val="none" w:sz="0" w:space="0" w:color="auto"/>
        <w:left w:val="none" w:sz="0" w:space="0" w:color="auto"/>
        <w:bottom w:val="none" w:sz="0" w:space="0" w:color="auto"/>
        <w:right w:val="none" w:sz="0" w:space="0" w:color="auto"/>
      </w:divBdr>
      <w:divsChild>
        <w:div w:id="220599871">
          <w:marLeft w:val="576"/>
          <w:marRight w:val="0"/>
          <w:marTop w:val="120"/>
          <w:marBottom w:val="0"/>
          <w:divBdr>
            <w:top w:val="none" w:sz="0" w:space="0" w:color="auto"/>
            <w:left w:val="none" w:sz="0" w:space="0" w:color="auto"/>
            <w:bottom w:val="none" w:sz="0" w:space="0" w:color="auto"/>
            <w:right w:val="none" w:sz="0" w:space="0" w:color="auto"/>
          </w:divBdr>
        </w:div>
        <w:div w:id="41877639">
          <w:marLeft w:val="576"/>
          <w:marRight w:val="0"/>
          <w:marTop w:val="120"/>
          <w:marBottom w:val="0"/>
          <w:divBdr>
            <w:top w:val="none" w:sz="0" w:space="0" w:color="auto"/>
            <w:left w:val="none" w:sz="0" w:space="0" w:color="auto"/>
            <w:bottom w:val="none" w:sz="0" w:space="0" w:color="auto"/>
            <w:right w:val="none" w:sz="0" w:space="0" w:color="auto"/>
          </w:divBdr>
        </w:div>
        <w:div w:id="1392263787">
          <w:marLeft w:val="576"/>
          <w:marRight w:val="0"/>
          <w:marTop w:val="120"/>
          <w:marBottom w:val="0"/>
          <w:divBdr>
            <w:top w:val="none" w:sz="0" w:space="0" w:color="auto"/>
            <w:left w:val="none" w:sz="0" w:space="0" w:color="auto"/>
            <w:bottom w:val="none" w:sz="0" w:space="0" w:color="auto"/>
            <w:right w:val="none" w:sz="0" w:space="0" w:color="auto"/>
          </w:divBdr>
        </w:div>
        <w:div w:id="539515280">
          <w:marLeft w:val="576"/>
          <w:marRight w:val="0"/>
          <w:marTop w:val="120"/>
          <w:marBottom w:val="0"/>
          <w:divBdr>
            <w:top w:val="none" w:sz="0" w:space="0" w:color="auto"/>
            <w:left w:val="none" w:sz="0" w:space="0" w:color="auto"/>
            <w:bottom w:val="none" w:sz="0" w:space="0" w:color="auto"/>
            <w:right w:val="none" w:sz="0" w:space="0" w:color="auto"/>
          </w:divBdr>
        </w:div>
        <w:div w:id="253174575">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8501972">
      <w:bodyDiv w:val="1"/>
      <w:marLeft w:val="0"/>
      <w:marRight w:val="0"/>
      <w:marTop w:val="0"/>
      <w:marBottom w:val="0"/>
      <w:divBdr>
        <w:top w:val="none" w:sz="0" w:space="0" w:color="auto"/>
        <w:left w:val="none" w:sz="0" w:space="0" w:color="auto"/>
        <w:bottom w:val="none" w:sz="0" w:space="0" w:color="auto"/>
        <w:right w:val="none" w:sz="0" w:space="0" w:color="auto"/>
      </w:divBdr>
      <w:divsChild>
        <w:div w:id="1456023070">
          <w:marLeft w:val="576"/>
          <w:marRight w:val="0"/>
          <w:marTop w:val="120"/>
          <w:marBottom w:val="0"/>
          <w:divBdr>
            <w:top w:val="none" w:sz="0" w:space="0" w:color="auto"/>
            <w:left w:val="none" w:sz="0" w:space="0" w:color="auto"/>
            <w:bottom w:val="none" w:sz="0" w:space="0" w:color="auto"/>
            <w:right w:val="none" w:sz="0" w:space="0" w:color="auto"/>
          </w:divBdr>
        </w:div>
        <w:div w:id="1325281143">
          <w:marLeft w:val="576"/>
          <w:marRight w:val="0"/>
          <w:marTop w:val="120"/>
          <w:marBottom w:val="0"/>
          <w:divBdr>
            <w:top w:val="none" w:sz="0" w:space="0" w:color="auto"/>
            <w:left w:val="none" w:sz="0" w:space="0" w:color="auto"/>
            <w:bottom w:val="none" w:sz="0" w:space="0" w:color="auto"/>
            <w:right w:val="none" w:sz="0" w:space="0" w:color="auto"/>
          </w:divBdr>
        </w:div>
        <w:div w:id="84690162">
          <w:marLeft w:val="576"/>
          <w:marRight w:val="0"/>
          <w:marTop w:val="120"/>
          <w:marBottom w:val="0"/>
          <w:divBdr>
            <w:top w:val="none" w:sz="0" w:space="0" w:color="auto"/>
            <w:left w:val="none" w:sz="0" w:space="0" w:color="auto"/>
            <w:bottom w:val="none" w:sz="0" w:space="0" w:color="auto"/>
            <w:right w:val="none" w:sz="0" w:space="0" w:color="auto"/>
          </w:divBdr>
        </w:div>
        <w:div w:id="17276404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5006208">
      <w:bodyDiv w:val="1"/>
      <w:marLeft w:val="0"/>
      <w:marRight w:val="0"/>
      <w:marTop w:val="0"/>
      <w:marBottom w:val="0"/>
      <w:divBdr>
        <w:top w:val="none" w:sz="0" w:space="0" w:color="auto"/>
        <w:left w:val="none" w:sz="0" w:space="0" w:color="auto"/>
        <w:bottom w:val="none" w:sz="0" w:space="0" w:color="auto"/>
        <w:right w:val="none" w:sz="0" w:space="0" w:color="auto"/>
      </w:divBdr>
      <w:divsChild>
        <w:div w:id="32006873">
          <w:marLeft w:val="576"/>
          <w:marRight w:val="0"/>
          <w:marTop w:val="120"/>
          <w:marBottom w:val="0"/>
          <w:divBdr>
            <w:top w:val="none" w:sz="0" w:space="0" w:color="auto"/>
            <w:left w:val="none" w:sz="0" w:space="0" w:color="auto"/>
            <w:bottom w:val="none" w:sz="0" w:space="0" w:color="auto"/>
            <w:right w:val="none" w:sz="0" w:space="0" w:color="auto"/>
          </w:divBdr>
        </w:div>
        <w:div w:id="1123885332">
          <w:marLeft w:val="576"/>
          <w:marRight w:val="0"/>
          <w:marTop w:val="120"/>
          <w:marBottom w:val="0"/>
          <w:divBdr>
            <w:top w:val="none" w:sz="0" w:space="0" w:color="auto"/>
            <w:left w:val="none" w:sz="0" w:space="0" w:color="auto"/>
            <w:bottom w:val="none" w:sz="0" w:space="0" w:color="auto"/>
            <w:right w:val="none" w:sz="0" w:space="0" w:color="auto"/>
          </w:divBdr>
        </w:div>
        <w:div w:id="67895864">
          <w:marLeft w:val="576"/>
          <w:marRight w:val="0"/>
          <w:marTop w:val="120"/>
          <w:marBottom w:val="0"/>
          <w:divBdr>
            <w:top w:val="none" w:sz="0" w:space="0" w:color="auto"/>
            <w:left w:val="none" w:sz="0" w:space="0" w:color="auto"/>
            <w:bottom w:val="none" w:sz="0" w:space="0" w:color="auto"/>
            <w:right w:val="none" w:sz="0" w:space="0" w:color="auto"/>
          </w:divBdr>
        </w:div>
        <w:div w:id="770971509">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2691784">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2914704">
      <w:bodyDiv w:val="1"/>
      <w:marLeft w:val="0"/>
      <w:marRight w:val="0"/>
      <w:marTop w:val="0"/>
      <w:marBottom w:val="0"/>
      <w:divBdr>
        <w:top w:val="none" w:sz="0" w:space="0" w:color="auto"/>
        <w:left w:val="none" w:sz="0" w:space="0" w:color="auto"/>
        <w:bottom w:val="none" w:sz="0" w:space="0" w:color="auto"/>
        <w:right w:val="none" w:sz="0" w:space="0" w:color="auto"/>
      </w:divBdr>
      <w:divsChild>
        <w:div w:id="1042099083">
          <w:marLeft w:val="576"/>
          <w:marRight w:val="0"/>
          <w:marTop w:val="120"/>
          <w:marBottom w:val="0"/>
          <w:divBdr>
            <w:top w:val="none" w:sz="0" w:space="0" w:color="auto"/>
            <w:left w:val="none" w:sz="0" w:space="0" w:color="auto"/>
            <w:bottom w:val="none" w:sz="0" w:space="0" w:color="auto"/>
            <w:right w:val="none" w:sz="0" w:space="0" w:color="auto"/>
          </w:divBdr>
        </w:div>
        <w:div w:id="2118478735">
          <w:marLeft w:val="576"/>
          <w:marRight w:val="0"/>
          <w:marTop w:val="120"/>
          <w:marBottom w:val="0"/>
          <w:divBdr>
            <w:top w:val="none" w:sz="0" w:space="0" w:color="auto"/>
            <w:left w:val="none" w:sz="0" w:space="0" w:color="auto"/>
            <w:bottom w:val="none" w:sz="0" w:space="0" w:color="auto"/>
            <w:right w:val="none" w:sz="0" w:space="0" w:color="auto"/>
          </w:divBdr>
        </w:div>
        <w:div w:id="1677808924">
          <w:marLeft w:val="576"/>
          <w:marRight w:val="0"/>
          <w:marTop w:val="120"/>
          <w:marBottom w:val="0"/>
          <w:divBdr>
            <w:top w:val="none" w:sz="0" w:space="0" w:color="auto"/>
            <w:left w:val="none" w:sz="0" w:space="0" w:color="auto"/>
            <w:bottom w:val="none" w:sz="0" w:space="0" w:color="auto"/>
            <w:right w:val="none" w:sz="0" w:space="0" w:color="auto"/>
          </w:divBdr>
        </w:div>
        <w:div w:id="1059017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3632</TotalTime>
  <Pages>14</Pages>
  <Words>1637</Words>
  <Characters>9337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2022-01-28T13:22:00Z</dcterms:modified>
</cp:coreProperties>
</file>