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59597D" w:rsidRPr="0059597D" w:rsidRDefault="00097E9A" w:rsidP="0059597D">
      <w:pPr>
        <w:spacing w:line="360" w:lineRule="auto"/>
        <w:jc w:val="center"/>
        <w:rPr>
          <w:rFonts w:ascii="Times New Roman" w:hAnsi="Times New Roman" w:cs="Times New Roman"/>
          <w:b/>
          <w:bCs/>
          <w:color w:val="000000" w:themeColor="text1"/>
          <w:sz w:val="56"/>
          <w:szCs w:val="56"/>
        </w:rPr>
      </w:pPr>
      <w:hyperlink r:id="rId8" w:history="1">
        <w:r w:rsidR="0059597D" w:rsidRPr="0059597D">
          <w:rPr>
            <w:rStyle w:val="Hyperlink"/>
            <w:rFonts w:ascii="Times New Roman" w:hAnsi="Times New Roman" w:cs="Times New Roman"/>
            <w:b/>
            <w:bCs/>
            <w:color w:val="000000" w:themeColor="text1"/>
            <w:sz w:val="56"/>
            <w:szCs w:val="56"/>
            <w:u w:val="none"/>
          </w:rPr>
          <w:t>Low Power Split Radix FFT Processors using Radix-2 Butterfly Units</w:t>
        </w:r>
      </w:hyperlink>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241AD" w:rsidRDefault="00C241AD" w:rsidP="00E53AA4">
      <w:pPr>
        <w:spacing w:line="360" w:lineRule="auto"/>
        <w:jc w:val="both"/>
        <w:rPr>
          <w:rFonts w:ascii="Times New Roman" w:hAnsi="Times New Roman" w:cs="Times New Roman"/>
          <w:b/>
          <w:sz w:val="32"/>
          <w:szCs w:val="32"/>
        </w:rPr>
      </w:pPr>
      <w:r w:rsidRPr="00C241AD">
        <w:rPr>
          <w:rFonts w:ascii="Times New Roman" w:hAnsi="Times New Roman" w:cs="Times New Roman"/>
          <w:sz w:val="32"/>
          <w:szCs w:val="32"/>
        </w:rPr>
        <w:t>Split-radix fast Fourier transform (SRFFT) is an ideal candidate for the implementation of a low-power FFT processor, because it has the lowest number of arithmetic operations among all the FFT algorithms. In the design of such processors, an efficient addressing scheme for FFT data as well as twiddle factors is required. The signal flow graph of SRFFT is the same as radix-2 FFT, and therefore, the conventional address generation schemes of FFT data could also be applied to SRFFT. However, SRFFT has irregular locations of twiddle factors and forbids the application of radix-2 address generation methods. This brief presents a shared-memory low-power SRFFT processor architecture. We show that SRFFT can be computed by using a modified radix-2 butterfly unit. The butterfly unit exploits the multiplier-gating technique to save dynamic power at the expense of using more hardware resources. In addition, two novel address generation algorithms for both the trivial and nontrivial twiddle factors are developed. Simulation results show that compared with the conventional radix-2 shared-memory implementations, the proposed design achieves over 20% lower power consumption when computing a 1024-point complex-valued transform.</w:t>
      </w:r>
    </w:p>
    <w:p w:rsidR="00845895" w:rsidRDefault="00845895" w:rsidP="00E53AA4">
      <w:pPr>
        <w:spacing w:line="360" w:lineRule="auto"/>
        <w:jc w:val="both"/>
        <w:rPr>
          <w:rFonts w:ascii="Times New Roman" w:hAnsi="Times New Roman" w:cs="Times New Roman"/>
          <w:b/>
          <w:sz w:val="40"/>
          <w:szCs w:val="40"/>
        </w:rPr>
      </w:pPr>
    </w:p>
    <w:p w:rsidR="00491919" w:rsidRDefault="00491919" w:rsidP="00C241AD">
      <w:pPr>
        <w:tabs>
          <w:tab w:val="left" w:pos="6210"/>
        </w:tabs>
        <w:spacing w:line="360" w:lineRule="auto"/>
        <w:jc w:val="both"/>
        <w:rPr>
          <w:rFonts w:ascii="Times New Roman" w:hAnsi="Times New Roman" w:cs="Times New Roman"/>
          <w:b/>
          <w:sz w:val="40"/>
          <w:szCs w:val="40"/>
        </w:rPr>
      </w:pPr>
    </w:p>
    <w:p w:rsidR="00C241AD" w:rsidRDefault="00C241AD" w:rsidP="00C241AD">
      <w:pPr>
        <w:tabs>
          <w:tab w:val="left" w:pos="6210"/>
        </w:tabs>
        <w:spacing w:line="360" w:lineRule="auto"/>
        <w:jc w:val="both"/>
        <w:rPr>
          <w:rFonts w:ascii="Times New Roman" w:hAnsi="Times New Roman" w:cs="Times New Roman"/>
          <w:sz w:val="40"/>
          <w:szCs w:val="40"/>
        </w:rPr>
      </w:pPr>
    </w:p>
    <w:p w:rsidR="006A300A" w:rsidRPr="003D03F4" w:rsidRDefault="006A300A" w:rsidP="00C241AD">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97E9A" w:rsidRPr="00B71581" w:rsidRDefault="001F596C" w:rsidP="00B715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1581">
        <w:rPr>
          <w:rFonts w:ascii="Times New Roman" w:hAnsi="Times New Roman" w:cs="Times New Roman"/>
          <w:sz w:val="32"/>
          <w:szCs w:val="32"/>
          <w:lang w:val="en-IN"/>
        </w:rPr>
        <w:t>A highly efficient FFT memory addressing scheme with significant logic reduction and delay improvements compared to existing shared-memory based FFT methods</w:t>
      </w:r>
      <w:r w:rsidRPr="00B71581">
        <w:rPr>
          <w:rFonts w:ascii="Times New Roman" w:hAnsi="Times New Roman" w:cs="Times New Roman"/>
          <w:sz w:val="32"/>
          <w:szCs w:val="32"/>
        </w:rPr>
        <w:t>.</w:t>
      </w:r>
    </w:p>
    <w:p w:rsidR="00097E9A" w:rsidRPr="00B71581" w:rsidRDefault="001F596C" w:rsidP="00B715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1581">
        <w:rPr>
          <w:rFonts w:ascii="Times New Roman" w:hAnsi="Times New Roman" w:cs="Times New Roman"/>
          <w:sz w:val="32"/>
          <w:szCs w:val="32"/>
          <w:lang w:val="en-IN"/>
        </w:rPr>
        <w:t xml:space="preserve">A pipelined architecture provides high throughputs, but it requires more hardware resources at the same time. </w:t>
      </w:r>
    </w:p>
    <w:p w:rsidR="00097E9A" w:rsidRPr="00B71581" w:rsidRDefault="001F596C" w:rsidP="00B715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1581">
        <w:rPr>
          <w:rFonts w:ascii="Times New Roman" w:hAnsi="Times New Roman" w:cs="Times New Roman"/>
          <w:sz w:val="32"/>
          <w:szCs w:val="32"/>
          <w:lang w:val="en-IN"/>
        </w:rPr>
        <w:t xml:space="preserve">One or multiple pipelines are often implemented, each consisting of butterfly units and control logic. </w:t>
      </w:r>
    </w:p>
    <w:p w:rsidR="00097E9A" w:rsidRPr="00B71581" w:rsidRDefault="001F596C" w:rsidP="00B715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1581">
        <w:rPr>
          <w:rFonts w:ascii="Times New Roman" w:hAnsi="Times New Roman" w:cs="Times New Roman"/>
          <w:sz w:val="32"/>
          <w:szCs w:val="32"/>
          <w:lang w:val="en-IN"/>
        </w:rPr>
        <w:t>In contrast, the sharedmemory-based architecture requires the least amount of hardware resources at the expense of slower throughput.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97E9A" w:rsidRPr="00A47C9A" w:rsidRDefault="001F596C" w:rsidP="00A47C9A">
      <w:pPr>
        <w:numPr>
          <w:ilvl w:val="0"/>
          <w:numId w:val="45"/>
        </w:numPr>
        <w:spacing w:line="360" w:lineRule="auto"/>
        <w:jc w:val="both"/>
        <w:rPr>
          <w:rFonts w:ascii="Times New Roman" w:hAnsi="Times New Roman" w:cs="Times New Roman"/>
          <w:bCs/>
          <w:sz w:val="32"/>
          <w:szCs w:val="32"/>
          <w:lang w:val="en-IN"/>
        </w:rPr>
      </w:pPr>
      <w:r w:rsidRPr="00A47C9A">
        <w:rPr>
          <w:rFonts w:ascii="Times New Roman" w:hAnsi="Times New Roman" w:cs="Times New Roman"/>
          <w:bCs/>
          <w:sz w:val="32"/>
          <w:szCs w:val="32"/>
          <w:lang w:val="en-IN"/>
        </w:rPr>
        <w:t>Power consumption is an important issue in modern high frequency and low power designs.</w:t>
      </w:r>
    </w:p>
    <w:p w:rsidR="00097E9A" w:rsidRPr="00A47C9A" w:rsidRDefault="001F596C" w:rsidP="00A47C9A">
      <w:pPr>
        <w:numPr>
          <w:ilvl w:val="0"/>
          <w:numId w:val="45"/>
        </w:numPr>
        <w:spacing w:line="360" w:lineRule="auto"/>
        <w:jc w:val="both"/>
        <w:rPr>
          <w:rFonts w:ascii="Times New Roman" w:hAnsi="Times New Roman" w:cs="Times New Roman"/>
          <w:bCs/>
          <w:sz w:val="32"/>
          <w:szCs w:val="32"/>
          <w:lang w:val="en-IN"/>
        </w:rPr>
      </w:pPr>
      <w:r w:rsidRPr="00A47C9A">
        <w:rPr>
          <w:rFonts w:ascii="Times New Roman" w:hAnsi="Times New Roman" w:cs="Times New Roman"/>
          <w:bCs/>
          <w:sz w:val="32"/>
          <w:szCs w:val="32"/>
          <w:lang w:val="en-IN"/>
        </w:rPr>
        <w:t xml:space="preserve">Although a software solution for the indexing problem has been given in, the indexing scheme is designed for the L butterfly structure, which is not suitable for the hardware implementation due to its uneven latencies. </w:t>
      </w:r>
    </w:p>
    <w:p w:rsidR="00097E9A" w:rsidRPr="00A47C9A" w:rsidRDefault="001F596C" w:rsidP="00A47C9A">
      <w:pPr>
        <w:numPr>
          <w:ilvl w:val="0"/>
          <w:numId w:val="45"/>
        </w:numPr>
        <w:spacing w:line="360" w:lineRule="auto"/>
        <w:jc w:val="both"/>
        <w:rPr>
          <w:rFonts w:ascii="Times New Roman" w:hAnsi="Times New Roman" w:cs="Times New Roman"/>
          <w:bCs/>
          <w:sz w:val="32"/>
          <w:szCs w:val="32"/>
          <w:lang w:val="en-IN"/>
        </w:rPr>
      </w:pPr>
      <w:r w:rsidRPr="00A47C9A">
        <w:rPr>
          <w:rFonts w:ascii="Times New Roman" w:hAnsi="Times New Roman" w:cs="Times New Roman"/>
          <w:bCs/>
          <w:sz w:val="32"/>
          <w:szCs w:val="32"/>
          <w:lang w:val="en-IN"/>
        </w:rPr>
        <w:t xml:space="preserve">Some previous works such as use lookup tables to solve the indexing problem. </w:t>
      </w:r>
    </w:p>
    <w:p w:rsidR="00F94960" w:rsidRPr="00A47C9A" w:rsidRDefault="001F596C" w:rsidP="00E53AA4">
      <w:pPr>
        <w:numPr>
          <w:ilvl w:val="0"/>
          <w:numId w:val="45"/>
        </w:numPr>
        <w:spacing w:line="360" w:lineRule="auto"/>
        <w:jc w:val="both"/>
        <w:rPr>
          <w:rFonts w:ascii="Times New Roman" w:hAnsi="Times New Roman" w:cs="Times New Roman"/>
          <w:bCs/>
          <w:sz w:val="32"/>
          <w:szCs w:val="32"/>
          <w:lang w:val="en-IN"/>
        </w:rPr>
      </w:pPr>
      <w:r w:rsidRPr="00A47C9A">
        <w:rPr>
          <w:rFonts w:ascii="Times New Roman" w:hAnsi="Times New Roman" w:cs="Times New Roman"/>
          <w:bCs/>
          <w:sz w:val="32"/>
          <w:szCs w:val="32"/>
          <w:lang w:val="en-IN"/>
        </w:rPr>
        <w:lastRenderedPageBreak/>
        <w:t>It is obvious that the proposed algorithm requires significantly less memory than the lookup table approach.</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A7DC0" w:rsidRPr="003A7DC0" w:rsidRDefault="003A7DC0" w:rsidP="003A7DC0">
      <w:pPr>
        <w:pStyle w:val="NormalWeb"/>
        <w:numPr>
          <w:ilvl w:val="0"/>
          <w:numId w:val="46"/>
        </w:numPr>
        <w:spacing w:before="0" w:beforeAutospacing="0" w:after="0" w:afterAutospacing="0" w:line="360" w:lineRule="auto"/>
        <w:ind w:left="709"/>
        <w:jc w:val="both"/>
        <w:rPr>
          <w:sz w:val="32"/>
          <w:szCs w:val="32"/>
        </w:rPr>
      </w:pPr>
      <w:r w:rsidRPr="003A7DC0">
        <w:rPr>
          <w:sz w:val="32"/>
          <w:szCs w:val="32"/>
        </w:rPr>
        <w:t>The proposed architecture enables power reduction in two ways , it achieves multiplicative complexity then radix-4 algorithm while using a shorter datapath reduces glitch power and the complex multipliers can be gated to saves dynamic power.</w:t>
      </w:r>
    </w:p>
    <w:p w:rsidR="003A7DC0" w:rsidRPr="003A7DC0" w:rsidRDefault="003A7DC0" w:rsidP="003A7DC0">
      <w:pPr>
        <w:pStyle w:val="NormalWeb"/>
        <w:numPr>
          <w:ilvl w:val="0"/>
          <w:numId w:val="46"/>
        </w:numPr>
        <w:spacing w:before="0" w:beforeAutospacing="0" w:after="0" w:afterAutospacing="0" w:line="360" w:lineRule="auto"/>
        <w:ind w:left="709"/>
        <w:jc w:val="both"/>
        <w:rPr>
          <w:sz w:val="32"/>
          <w:szCs w:val="32"/>
        </w:rPr>
      </w:pPr>
      <w:r w:rsidRPr="003A7DC0">
        <w:rPr>
          <w:sz w:val="32"/>
          <w:szCs w:val="32"/>
        </w:rPr>
        <w:t>The proposed architectures are not only multiplierless and achieve unity gain, but also require the smallest number of adders among current SDF FFTs.</w:t>
      </w:r>
    </w:p>
    <w:p w:rsidR="003A5D44" w:rsidRPr="003A7DC0" w:rsidRDefault="003A7DC0" w:rsidP="00E53AA4">
      <w:pPr>
        <w:pStyle w:val="NormalWeb"/>
        <w:numPr>
          <w:ilvl w:val="0"/>
          <w:numId w:val="46"/>
        </w:numPr>
        <w:spacing w:before="0" w:beforeAutospacing="0" w:after="0" w:afterAutospacing="0" w:line="360" w:lineRule="auto"/>
        <w:ind w:left="709"/>
        <w:jc w:val="both"/>
        <w:rPr>
          <w:sz w:val="32"/>
          <w:szCs w:val="32"/>
        </w:rPr>
      </w:pPr>
      <w:r w:rsidRPr="003A7DC0">
        <w:rPr>
          <w:sz w:val="32"/>
          <w:szCs w:val="32"/>
        </w:rPr>
        <w:t>The FFT can be implemented in 256 points FFT processor with efficient algorithm and technique to improve the efficiency of the proposed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97E9A" w:rsidRPr="005B24A2" w:rsidRDefault="001F596C" w:rsidP="005B24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24A2">
        <w:rPr>
          <w:rFonts w:ascii="Times New Roman" w:eastAsia="AdvGulliv-R" w:hAnsi="Times New Roman" w:cs="Times New Roman"/>
          <w:bCs/>
          <w:sz w:val="32"/>
          <w:szCs w:val="32"/>
          <w:lang w:val="en-IN"/>
        </w:rPr>
        <w:t>In the shared-memory architecture, an efficient addressing scheme for FFT data as well as coefficients (called twiddle factors) is required.</w:t>
      </w:r>
    </w:p>
    <w:p w:rsidR="00097E9A" w:rsidRPr="005B24A2" w:rsidRDefault="001F596C" w:rsidP="005B24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24A2">
        <w:rPr>
          <w:rFonts w:ascii="Times New Roman" w:eastAsia="AdvGulliv-R" w:hAnsi="Times New Roman" w:cs="Times New Roman"/>
          <w:bCs/>
          <w:sz w:val="32"/>
          <w:szCs w:val="32"/>
          <w:lang w:val="en-IN"/>
        </w:rPr>
        <w:t>At each clock cycle, two FFT data are provided by memory banks and one butterfly unit is used to process the data.</w:t>
      </w:r>
    </w:p>
    <w:p w:rsidR="00097E9A" w:rsidRPr="005B24A2" w:rsidRDefault="001F596C" w:rsidP="005B24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24A2">
        <w:rPr>
          <w:rFonts w:ascii="Times New Roman" w:eastAsia="AdvGulliv-R" w:hAnsi="Times New Roman" w:cs="Times New Roman"/>
          <w:bCs/>
          <w:sz w:val="32"/>
          <w:szCs w:val="32"/>
          <w:lang w:val="en-IN"/>
        </w:rPr>
        <w:t>Those multiplications involving Wn are called nontrivial multiplications, because complex multipliers are used to complete these operations.</w:t>
      </w:r>
    </w:p>
    <w:p w:rsidR="00097E9A" w:rsidRPr="005B24A2" w:rsidRDefault="001F596C" w:rsidP="005B24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24A2">
        <w:rPr>
          <w:rFonts w:ascii="Times New Roman" w:eastAsia="AdvGulliv-R" w:hAnsi="Times New Roman" w:cs="Times New Roman"/>
          <w:bCs/>
          <w:sz w:val="32"/>
          <w:szCs w:val="32"/>
          <w:lang w:val="en-IN"/>
        </w:rPr>
        <w:t>The limitation of the proposed design is the large resources used in the butterfly unit.</w:t>
      </w:r>
    </w:p>
    <w:p w:rsidR="00097E9A" w:rsidRPr="005B24A2" w:rsidRDefault="001F596C" w:rsidP="005B24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24A2">
        <w:rPr>
          <w:rFonts w:ascii="Times New Roman" w:eastAsia="AdvGulliv-R" w:hAnsi="Times New Roman" w:cs="Times New Roman"/>
          <w:bCs/>
          <w:sz w:val="32"/>
          <w:szCs w:val="32"/>
          <w:lang w:val="en-IN"/>
        </w:rPr>
        <w:lastRenderedPageBreak/>
        <w:t>A large number of cells are used to implement the memory banks, which become the most power hungry component in the design.</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581E4F">
        <w:trPr>
          <w:trHeight w:val="2346"/>
        </w:trPr>
        <w:tc>
          <w:tcPr>
            <w:tcW w:w="3192" w:type="dxa"/>
          </w:tcPr>
          <w:p w:rsidR="000C407B" w:rsidRPr="009C5AF1" w:rsidRDefault="00581E4F" w:rsidP="00E53AA4">
            <w:pPr>
              <w:tabs>
                <w:tab w:val="left" w:pos="720"/>
              </w:tabs>
              <w:spacing w:after="100" w:line="360" w:lineRule="auto"/>
              <w:jc w:val="both"/>
              <w:rPr>
                <w:rFonts w:ascii="Times New Roman" w:hAnsi="Times New Roman" w:cs="Times New Roman"/>
                <w:sz w:val="28"/>
                <w:szCs w:val="28"/>
              </w:rPr>
            </w:pPr>
            <w:r w:rsidRPr="009C5AF1">
              <w:rPr>
                <w:rFonts w:ascii="Times New Roman" w:hAnsi="Times New Roman" w:cs="Times New Roman"/>
                <w:sz w:val="28"/>
                <w:szCs w:val="28"/>
              </w:rPr>
              <w:t>On hardware implementation of the split-radix FFT</w:t>
            </w:r>
          </w:p>
        </w:tc>
        <w:tc>
          <w:tcPr>
            <w:tcW w:w="3192" w:type="dxa"/>
          </w:tcPr>
          <w:p w:rsidR="000C407B" w:rsidRPr="009C5AF1" w:rsidRDefault="00581E4F" w:rsidP="00581E4F">
            <w:pPr>
              <w:tabs>
                <w:tab w:val="left" w:pos="720"/>
              </w:tabs>
              <w:spacing w:after="100" w:line="360" w:lineRule="auto"/>
              <w:jc w:val="both"/>
              <w:rPr>
                <w:rFonts w:ascii="Times New Roman" w:hAnsi="Times New Roman" w:cs="Times New Roman"/>
                <w:sz w:val="28"/>
                <w:szCs w:val="28"/>
              </w:rPr>
            </w:pPr>
            <w:r w:rsidRPr="009C5AF1">
              <w:rPr>
                <w:rFonts w:ascii="Times New Roman" w:hAnsi="Times New Roman" w:cs="Times New Roman"/>
                <w:sz w:val="28"/>
                <w:szCs w:val="28"/>
              </w:rPr>
              <w:t xml:space="preserve">M. A. Richards, </w:t>
            </w:r>
          </w:p>
        </w:tc>
        <w:tc>
          <w:tcPr>
            <w:tcW w:w="3192" w:type="dxa"/>
          </w:tcPr>
          <w:p w:rsidR="000C407B" w:rsidRPr="009C5AF1" w:rsidRDefault="00581E4F" w:rsidP="00E53AA4">
            <w:pPr>
              <w:tabs>
                <w:tab w:val="left" w:pos="720"/>
              </w:tabs>
              <w:spacing w:after="100" w:line="360" w:lineRule="auto"/>
              <w:jc w:val="both"/>
              <w:rPr>
                <w:rFonts w:ascii="Times New Roman" w:hAnsi="Times New Roman" w:cs="Times New Roman"/>
                <w:sz w:val="28"/>
                <w:szCs w:val="28"/>
              </w:rPr>
            </w:pPr>
            <w:r w:rsidRPr="009C5AF1">
              <w:rPr>
                <w:rFonts w:ascii="Times New Roman" w:hAnsi="Times New Roman" w:cs="Times New Roman"/>
                <w:color w:val="333333"/>
                <w:sz w:val="28"/>
                <w:szCs w:val="28"/>
                <w:shd w:val="clear" w:color="auto" w:fill="FFFFFF"/>
              </w:rPr>
              <w:t>The split-radix algorithm has fewer multiplies than the radix-8 Cooley-Tukey algorithm, and many fewer additions that the minimum-multiply algorithms.</w:t>
            </w:r>
          </w:p>
        </w:tc>
      </w:tr>
      <w:tr w:rsidR="000C407B" w:rsidTr="00581E4F">
        <w:trPr>
          <w:trHeight w:val="2692"/>
        </w:trPr>
        <w:tc>
          <w:tcPr>
            <w:tcW w:w="3192" w:type="dxa"/>
          </w:tcPr>
          <w:p w:rsidR="000C407B" w:rsidRPr="009C5AF1" w:rsidRDefault="00581E4F" w:rsidP="00E53AA4">
            <w:pPr>
              <w:tabs>
                <w:tab w:val="left" w:pos="720"/>
              </w:tabs>
              <w:spacing w:after="100" w:line="360" w:lineRule="auto"/>
              <w:jc w:val="both"/>
              <w:rPr>
                <w:rFonts w:ascii="Times New Roman" w:hAnsi="Times New Roman" w:cs="Times New Roman"/>
                <w:sz w:val="28"/>
                <w:szCs w:val="28"/>
              </w:rPr>
            </w:pPr>
            <w:r w:rsidRPr="009C5AF1">
              <w:rPr>
                <w:rFonts w:ascii="Times New Roman" w:hAnsi="Times New Roman" w:cs="Times New Roman"/>
                <w:sz w:val="28"/>
                <w:szCs w:val="28"/>
              </w:rPr>
              <w:t>Hardware efficient mixed radix-25/16/9 FFT for LTE systems</w:t>
            </w:r>
          </w:p>
        </w:tc>
        <w:tc>
          <w:tcPr>
            <w:tcW w:w="3192" w:type="dxa"/>
          </w:tcPr>
          <w:p w:rsidR="000C407B" w:rsidRPr="009C5AF1" w:rsidRDefault="00581E4F" w:rsidP="00581E4F">
            <w:pPr>
              <w:tabs>
                <w:tab w:val="left" w:pos="720"/>
              </w:tabs>
              <w:spacing w:after="100" w:line="360" w:lineRule="auto"/>
              <w:jc w:val="both"/>
              <w:rPr>
                <w:rFonts w:ascii="Times New Roman" w:hAnsi="Times New Roman" w:cs="Times New Roman"/>
                <w:sz w:val="28"/>
                <w:szCs w:val="28"/>
              </w:rPr>
            </w:pPr>
            <w:r w:rsidRPr="009C5AF1">
              <w:rPr>
                <w:rFonts w:ascii="Times New Roman" w:hAnsi="Times New Roman" w:cs="Times New Roman"/>
                <w:sz w:val="28"/>
                <w:szCs w:val="28"/>
              </w:rPr>
              <w:t xml:space="preserve">J. Chen, J. Hu, S. Lee, and G. E. Sobelman, </w:t>
            </w:r>
          </w:p>
        </w:tc>
        <w:tc>
          <w:tcPr>
            <w:tcW w:w="3192" w:type="dxa"/>
          </w:tcPr>
          <w:p w:rsidR="000C407B" w:rsidRPr="009C5AF1" w:rsidRDefault="00581E4F" w:rsidP="00E53AA4">
            <w:pPr>
              <w:tabs>
                <w:tab w:val="left" w:pos="720"/>
              </w:tabs>
              <w:spacing w:after="100" w:line="360" w:lineRule="auto"/>
              <w:jc w:val="both"/>
              <w:rPr>
                <w:rFonts w:ascii="Times New Roman" w:hAnsi="Times New Roman" w:cs="Times New Roman"/>
                <w:sz w:val="28"/>
                <w:szCs w:val="28"/>
              </w:rPr>
            </w:pPr>
            <w:r w:rsidRPr="009C5AF1">
              <w:rPr>
                <w:rFonts w:ascii="Times New Roman" w:hAnsi="Times New Roman" w:cs="Times New Roman"/>
                <w:color w:val="333333"/>
                <w:sz w:val="28"/>
                <w:szCs w:val="28"/>
                <w:shd w:val="clear" w:color="auto" w:fill="FFFFFF"/>
              </w:rPr>
              <w:t>In this paper, we propose a hardware-efficient mixed generalized high-radix (GHR) reconfigurable fast Fourier transform (FFT) processor for long-term evolution applications.</w:t>
            </w:r>
          </w:p>
        </w:tc>
      </w:tr>
      <w:tr w:rsidR="000C407B" w:rsidTr="00BB2534">
        <w:trPr>
          <w:trHeight w:val="557"/>
        </w:trPr>
        <w:tc>
          <w:tcPr>
            <w:tcW w:w="3192" w:type="dxa"/>
          </w:tcPr>
          <w:p w:rsidR="000C407B" w:rsidRPr="009C5AF1" w:rsidRDefault="00581E4F" w:rsidP="00E53AA4">
            <w:pPr>
              <w:tabs>
                <w:tab w:val="left" w:pos="720"/>
              </w:tabs>
              <w:spacing w:after="100" w:line="360" w:lineRule="auto"/>
              <w:jc w:val="both"/>
              <w:rPr>
                <w:rFonts w:ascii="Times New Roman" w:hAnsi="Times New Roman" w:cs="Times New Roman"/>
                <w:sz w:val="28"/>
                <w:szCs w:val="28"/>
              </w:rPr>
            </w:pPr>
            <w:r w:rsidRPr="009C5AF1">
              <w:rPr>
                <w:rFonts w:ascii="Times New Roman" w:hAnsi="Times New Roman" w:cs="Times New Roman"/>
                <w:sz w:val="28"/>
                <w:szCs w:val="28"/>
              </w:rPr>
              <w:t>Conflict free memory addressing for dedicated FFT hardware</w:t>
            </w:r>
          </w:p>
        </w:tc>
        <w:tc>
          <w:tcPr>
            <w:tcW w:w="3192" w:type="dxa"/>
          </w:tcPr>
          <w:p w:rsidR="000C407B" w:rsidRPr="009C5AF1" w:rsidRDefault="00581E4F" w:rsidP="00581E4F">
            <w:pPr>
              <w:tabs>
                <w:tab w:val="left" w:pos="720"/>
              </w:tabs>
              <w:spacing w:after="100" w:line="360" w:lineRule="auto"/>
              <w:jc w:val="both"/>
              <w:rPr>
                <w:rFonts w:ascii="Times New Roman" w:hAnsi="Times New Roman" w:cs="Times New Roman"/>
                <w:sz w:val="28"/>
                <w:szCs w:val="28"/>
              </w:rPr>
            </w:pPr>
            <w:r w:rsidRPr="009C5AF1">
              <w:rPr>
                <w:rFonts w:ascii="Times New Roman" w:hAnsi="Times New Roman" w:cs="Times New Roman"/>
                <w:sz w:val="28"/>
                <w:szCs w:val="28"/>
              </w:rPr>
              <w:t xml:space="preserve">L. G. Johnson, </w:t>
            </w:r>
          </w:p>
        </w:tc>
        <w:tc>
          <w:tcPr>
            <w:tcW w:w="3192" w:type="dxa"/>
          </w:tcPr>
          <w:p w:rsidR="00581E4F" w:rsidRPr="009C5AF1" w:rsidRDefault="00581E4F" w:rsidP="00E53AA4">
            <w:pPr>
              <w:tabs>
                <w:tab w:val="left" w:pos="720"/>
              </w:tabs>
              <w:spacing w:after="100" w:line="360" w:lineRule="auto"/>
              <w:jc w:val="both"/>
              <w:rPr>
                <w:rFonts w:ascii="Times New Roman" w:hAnsi="Times New Roman" w:cs="Times New Roman"/>
                <w:color w:val="333333"/>
                <w:sz w:val="28"/>
                <w:szCs w:val="28"/>
                <w:shd w:val="clear" w:color="auto" w:fill="FFFFFF"/>
              </w:rPr>
            </w:pPr>
            <w:r w:rsidRPr="009C5AF1">
              <w:rPr>
                <w:rFonts w:ascii="Times New Roman" w:hAnsi="Times New Roman" w:cs="Times New Roman"/>
                <w:color w:val="333333"/>
                <w:sz w:val="28"/>
                <w:szCs w:val="28"/>
                <w:shd w:val="clear" w:color="auto" w:fill="FFFFFF"/>
              </w:rPr>
              <w:t xml:space="preserve">A multibank memory address assignment for an arbitrary fixed radix fast Fourier transform (FFT) algorithm suitable for high-speed single-chip implementation is </w:t>
            </w:r>
            <w:r w:rsidRPr="009C5AF1">
              <w:rPr>
                <w:rFonts w:ascii="Times New Roman" w:hAnsi="Times New Roman" w:cs="Times New Roman"/>
                <w:color w:val="333333"/>
                <w:sz w:val="28"/>
                <w:szCs w:val="28"/>
                <w:shd w:val="clear" w:color="auto" w:fill="FFFFFF"/>
              </w:rPr>
              <w:lastRenderedPageBreak/>
              <w:t>developed.</w:t>
            </w:r>
          </w:p>
        </w:tc>
      </w:tr>
      <w:tr w:rsidR="000C407B" w:rsidTr="000C407B">
        <w:tc>
          <w:tcPr>
            <w:tcW w:w="3192" w:type="dxa"/>
          </w:tcPr>
          <w:p w:rsidR="000C407B" w:rsidRPr="009C5AF1" w:rsidRDefault="009C5AF1" w:rsidP="00E53AA4">
            <w:pPr>
              <w:tabs>
                <w:tab w:val="left" w:pos="720"/>
              </w:tabs>
              <w:spacing w:after="100" w:line="360" w:lineRule="auto"/>
              <w:jc w:val="both"/>
              <w:rPr>
                <w:rFonts w:ascii="Times New Roman" w:hAnsi="Times New Roman" w:cs="Times New Roman"/>
                <w:sz w:val="28"/>
                <w:szCs w:val="28"/>
              </w:rPr>
            </w:pPr>
            <w:r w:rsidRPr="009C5AF1">
              <w:rPr>
                <w:rFonts w:ascii="Times New Roman" w:hAnsi="Times New Roman" w:cs="Times New Roman"/>
                <w:sz w:val="28"/>
                <w:szCs w:val="28"/>
              </w:rPr>
              <w:lastRenderedPageBreak/>
              <w:t>Simplified control of FFT hardware</w:t>
            </w:r>
          </w:p>
        </w:tc>
        <w:tc>
          <w:tcPr>
            <w:tcW w:w="3192" w:type="dxa"/>
          </w:tcPr>
          <w:p w:rsidR="000C407B" w:rsidRPr="009C5AF1" w:rsidRDefault="009C5AF1" w:rsidP="009C5AF1">
            <w:pPr>
              <w:tabs>
                <w:tab w:val="left" w:pos="720"/>
              </w:tabs>
              <w:spacing w:after="100" w:line="360" w:lineRule="auto"/>
              <w:jc w:val="both"/>
              <w:rPr>
                <w:rFonts w:ascii="Times New Roman" w:hAnsi="Times New Roman" w:cs="Times New Roman"/>
                <w:sz w:val="28"/>
                <w:szCs w:val="28"/>
              </w:rPr>
            </w:pPr>
            <w:r w:rsidRPr="009C5AF1">
              <w:rPr>
                <w:rFonts w:ascii="Times New Roman" w:hAnsi="Times New Roman" w:cs="Times New Roman"/>
                <w:sz w:val="28"/>
                <w:szCs w:val="28"/>
              </w:rPr>
              <w:t xml:space="preserve">D. Cohen, </w:t>
            </w:r>
          </w:p>
        </w:tc>
        <w:tc>
          <w:tcPr>
            <w:tcW w:w="3192" w:type="dxa"/>
          </w:tcPr>
          <w:p w:rsidR="000C407B" w:rsidRPr="009C5AF1" w:rsidRDefault="009C5AF1" w:rsidP="00E53AA4">
            <w:pPr>
              <w:tabs>
                <w:tab w:val="left" w:pos="720"/>
              </w:tabs>
              <w:spacing w:after="100" w:line="360" w:lineRule="auto"/>
              <w:jc w:val="both"/>
              <w:rPr>
                <w:rFonts w:ascii="Times New Roman" w:hAnsi="Times New Roman" w:cs="Times New Roman"/>
                <w:sz w:val="28"/>
                <w:szCs w:val="28"/>
              </w:rPr>
            </w:pPr>
            <w:r w:rsidRPr="009C5AF1">
              <w:rPr>
                <w:rFonts w:ascii="Times New Roman" w:hAnsi="Times New Roman" w:cs="Times New Roman"/>
                <w:sz w:val="28"/>
                <w:szCs w:val="28"/>
              </w:rPr>
              <w:t>In addition, this method allows parallel organization of the memory such that at any stage the two inputs and outputs of each butterfly belong to different memory units, hence can always be accessed in parallel.</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BB2534" w:rsidRDefault="00BB2534" w:rsidP="00E53AA4">
      <w:pPr>
        <w:tabs>
          <w:tab w:val="left" w:pos="720"/>
          <w:tab w:val="left" w:pos="3390"/>
        </w:tabs>
        <w:spacing w:after="100" w:line="360" w:lineRule="auto"/>
        <w:jc w:val="both"/>
        <w:rPr>
          <w:rFonts w:ascii="Times New Roman" w:hAnsi="Times New Roman" w:cs="Times New Roman"/>
          <w:b/>
          <w:sz w:val="28"/>
          <w:szCs w:val="28"/>
        </w:rPr>
      </w:pPr>
    </w:p>
    <w:p w:rsidR="00BB2534" w:rsidRDefault="00BB2534"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BB2534" w:rsidRDefault="00BB2534" w:rsidP="00E53AA4">
      <w:pPr>
        <w:spacing w:line="360" w:lineRule="auto"/>
        <w:jc w:val="both"/>
        <w:rPr>
          <w:rFonts w:ascii="Times New Roman" w:hAnsi="Times New Roman" w:cs="Times New Roman"/>
          <w:b/>
          <w:sz w:val="28"/>
          <w:szCs w:val="28"/>
        </w:rPr>
      </w:pPr>
    </w:p>
    <w:p w:rsidR="00BB2534" w:rsidRDefault="00BB2534" w:rsidP="00E53AA4">
      <w:pPr>
        <w:spacing w:line="360" w:lineRule="auto"/>
        <w:jc w:val="both"/>
        <w:rPr>
          <w:rFonts w:ascii="Times New Roman" w:hAnsi="Times New Roman" w:cs="Times New Roman"/>
          <w:b/>
          <w:sz w:val="28"/>
          <w:szCs w:val="28"/>
        </w:rPr>
      </w:pPr>
    </w:p>
    <w:p w:rsidR="00BB2534" w:rsidRDefault="00BB2534"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B2534" w:rsidP="00E53AA4">
      <w:pPr>
        <w:spacing w:after="0" w:line="360" w:lineRule="auto"/>
        <w:jc w:val="both"/>
        <w:rPr>
          <w:rFonts w:ascii="Times New Roman" w:hAnsi="Times New Roman" w:cs="Times New Roman"/>
        </w:rPr>
      </w:pPr>
      <w:r w:rsidRPr="00BB2534">
        <w:rPr>
          <w:rFonts w:ascii="Times New Roman" w:hAnsi="Times New Roman" w:cs="Times New Roman"/>
          <w:noProof/>
          <w:lang w:val="en-IN" w:eastAsia="en-IN" w:bidi="ta-IN"/>
        </w:rPr>
        <w:drawing>
          <wp:inline distT="0" distB="0" distL="0" distR="0">
            <wp:extent cx="5943600" cy="389636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9"/>
                    <a:srcRect/>
                    <a:stretch>
                      <a:fillRect/>
                    </a:stretch>
                  </pic:blipFill>
                  <pic:spPr bwMode="auto">
                    <a:xfrm>
                      <a:off x="0" y="0"/>
                      <a:ext cx="5943600" cy="389636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35F23" w:rsidRPr="00E35F23" w:rsidRDefault="00E35F23" w:rsidP="00E35F23">
      <w:pPr>
        <w:pStyle w:val="BodyText"/>
        <w:rPr>
          <w:bCs/>
          <w:iCs/>
          <w:sz w:val="32"/>
          <w:szCs w:val="32"/>
          <w:lang w:val="en-IN"/>
        </w:rPr>
      </w:pPr>
      <w:r w:rsidRPr="00E35F23">
        <w:rPr>
          <w:bCs/>
          <w:iCs/>
          <w:sz w:val="32"/>
          <w:szCs w:val="32"/>
          <w:lang w:val="en-IN"/>
        </w:rPr>
        <w:t xml:space="preserve">    In this brief, a shared-memory-based SRFFT processor is proposed. The proposed method reduces the dynamic power consumption at the expense of more hardware resources. We also present two addressing schemes for both the trivial and nontrivial twiddle factors. Since SRFFT has the minimum number of multiplications compared with other types of FFT, the results could be more optimal in the sense of floating point operations.</w:t>
      </w:r>
      <w:r w:rsidRPr="00E35F2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322D3" w:rsidRDefault="007322D3" w:rsidP="00E53AA4">
      <w:pPr>
        <w:pStyle w:val="BodyText"/>
        <w:rPr>
          <w:b/>
          <w:iCs/>
          <w:sz w:val="28"/>
          <w:szCs w:val="28"/>
        </w:rPr>
      </w:pPr>
    </w:p>
    <w:p w:rsidR="007322D3" w:rsidRDefault="007322D3" w:rsidP="00E53AA4">
      <w:pPr>
        <w:pStyle w:val="BodyText"/>
        <w:rPr>
          <w:b/>
          <w:iCs/>
          <w:sz w:val="28"/>
          <w:szCs w:val="28"/>
        </w:rPr>
      </w:pPr>
    </w:p>
    <w:p w:rsidR="007322D3" w:rsidRDefault="007322D3" w:rsidP="00E53AA4">
      <w:pPr>
        <w:pStyle w:val="BodyText"/>
        <w:rPr>
          <w:b/>
          <w:iCs/>
          <w:sz w:val="28"/>
          <w:szCs w:val="28"/>
        </w:rPr>
      </w:pPr>
    </w:p>
    <w:p w:rsidR="007322D3" w:rsidRDefault="007322D3" w:rsidP="00E53AA4">
      <w:pPr>
        <w:pStyle w:val="BodyText"/>
        <w:rPr>
          <w:b/>
          <w:iCs/>
          <w:sz w:val="28"/>
          <w:szCs w:val="28"/>
        </w:rPr>
      </w:pPr>
    </w:p>
    <w:p w:rsidR="007322D3" w:rsidRDefault="007322D3" w:rsidP="00E53AA4">
      <w:pPr>
        <w:pStyle w:val="BodyText"/>
        <w:rPr>
          <w:b/>
          <w:iCs/>
          <w:sz w:val="28"/>
          <w:szCs w:val="28"/>
        </w:rPr>
      </w:pPr>
    </w:p>
    <w:p w:rsidR="007322D3" w:rsidRDefault="007322D3" w:rsidP="00E53AA4">
      <w:pPr>
        <w:pStyle w:val="BodyText"/>
        <w:rPr>
          <w:b/>
          <w:iCs/>
          <w:sz w:val="28"/>
          <w:szCs w:val="28"/>
        </w:rPr>
      </w:pPr>
    </w:p>
    <w:p w:rsidR="007322D3" w:rsidRDefault="007322D3" w:rsidP="00E53AA4">
      <w:pPr>
        <w:pStyle w:val="BodyText"/>
        <w:rPr>
          <w:b/>
          <w:iCs/>
          <w:sz w:val="28"/>
          <w:szCs w:val="28"/>
        </w:rPr>
      </w:pPr>
    </w:p>
    <w:p w:rsidR="007322D3" w:rsidRDefault="007322D3" w:rsidP="00E53AA4">
      <w:pPr>
        <w:pStyle w:val="BodyText"/>
        <w:rPr>
          <w:b/>
          <w:iCs/>
          <w:sz w:val="28"/>
          <w:szCs w:val="28"/>
        </w:rPr>
      </w:pPr>
    </w:p>
    <w:p w:rsidR="007322D3" w:rsidRDefault="007322D3" w:rsidP="00E53AA4">
      <w:pPr>
        <w:pStyle w:val="BodyText"/>
        <w:rPr>
          <w:b/>
          <w:iCs/>
          <w:sz w:val="28"/>
          <w:szCs w:val="28"/>
        </w:rPr>
      </w:pPr>
    </w:p>
    <w:p w:rsidR="007322D3" w:rsidRDefault="007322D3" w:rsidP="00E53AA4">
      <w:pPr>
        <w:pStyle w:val="BodyText"/>
        <w:rPr>
          <w:b/>
          <w:iCs/>
          <w:sz w:val="28"/>
          <w:szCs w:val="28"/>
        </w:rPr>
      </w:pPr>
    </w:p>
    <w:p w:rsidR="007322D3" w:rsidRDefault="007322D3" w:rsidP="00E53AA4">
      <w:pPr>
        <w:pStyle w:val="BodyText"/>
        <w:rPr>
          <w:b/>
          <w:iCs/>
          <w:sz w:val="28"/>
          <w:szCs w:val="28"/>
        </w:rPr>
      </w:pPr>
    </w:p>
    <w:p w:rsidR="007322D3" w:rsidRDefault="007322D3" w:rsidP="00E53AA4">
      <w:pPr>
        <w:pStyle w:val="BodyText"/>
        <w:rPr>
          <w:b/>
          <w:iCs/>
          <w:sz w:val="28"/>
          <w:szCs w:val="28"/>
        </w:rPr>
      </w:pPr>
    </w:p>
    <w:p w:rsidR="007322D3" w:rsidRDefault="007322D3" w:rsidP="00E53AA4">
      <w:pPr>
        <w:pStyle w:val="BodyText"/>
        <w:rPr>
          <w:b/>
          <w:iCs/>
          <w:sz w:val="28"/>
          <w:szCs w:val="28"/>
        </w:rPr>
      </w:pPr>
    </w:p>
    <w:p w:rsidR="007322D3" w:rsidRDefault="007322D3" w:rsidP="00E53AA4">
      <w:pPr>
        <w:pStyle w:val="BodyText"/>
        <w:rPr>
          <w:b/>
          <w:iCs/>
          <w:sz w:val="28"/>
          <w:szCs w:val="28"/>
        </w:rPr>
      </w:pPr>
    </w:p>
    <w:p w:rsidR="007322D3" w:rsidRDefault="007322D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97E9A" w:rsidRPr="007322D3" w:rsidRDefault="001F596C" w:rsidP="007322D3">
      <w:pPr>
        <w:pStyle w:val="BodyText"/>
        <w:numPr>
          <w:ilvl w:val="0"/>
          <w:numId w:val="42"/>
        </w:numPr>
        <w:rPr>
          <w:sz w:val="32"/>
          <w:szCs w:val="32"/>
          <w:lang w:val="en-IN"/>
        </w:rPr>
      </w:pPr>
      <w:r w:rsidRPr="007322D3">
        <w:rPr>
          <w:sz w:val="32"/>
          <w:szCs w:val="32"/>
          <w:lang w:val="en-IN"/>
        </w:rPr>
        <w:t xml:space="preserve">[1] P. Duhamel and H. Hollmann, “‘Split radix’ FFT algorithm,” Electron. Lett., vol. 20, no. 1, pp. 14–16, Jan. 1984. </w:t>
      </w:r>
    </w:p>
    <w:p w:rsidR="00097E9A" w:rsidRPr="007322D3" w:rsidRDefault="001F596C" w:rsidP="007322D3">
      <w:pPr>
        <w:pStyle w:val="BodyText"/>
        <w:numPr>
          <w:ilvl w:val="0"/>
          <w:numId w:val="42"/>
        </w:numPr>
        <w:rPr>
          <w:sz w:val="32"/>
          <w:szCs w:val="32"/>
          <w:lang w:val="en-IN"/>
        </w:rPr>
      </w:pPr>
      <w:r w:rsidRPr="007322D3">
        <w:rPr>
          <w:sz w:val="32"/>
          <w:szCs w:val="32"/>
          <w:lang w:val="en-IN"/>
        </w:rPr>
        <w:t xml:space="preserve">[2] M. A. Richards, “On hardware implementation of the split-radix FFT,” IEEE Trans. Acoust., Speech Signal Process., vol. 36, no. 10, pp. 1575–1581, Oct. 1988. </w:t>
      </w:r>
    </w:p>
    <w:p w:rsidR="00097E9A" w:rsidRPr="007322D3" w:rsidRDefault="001F596C" w:rsidP="007322D3">
      <w:pPr>
        <w:pStyle w:val="BodyText"/>
        <w:numPr>
          <w:ilvl w:val="0"/>
          <w:numId w:val="42"/>
        </w:numPr>
        <w:rPr>
          <w:sz w:val="32"/>
          <w:szCs w:val="32"/>
          <w:lang w:val="en-IN"/>
        </w:rPr>
      </w:pPr>
      <w:r w:rsidRPr="007322D3">
        <w:rPr>
          <w:sz w:val="32"/>
          <w:szCs w:val="32"/>
          <w:lang w:val="en-IN"/>
        </w:rPr>
        <w:t xml:space="preserve">[3] J. Chen, J. Hu, S. Lee, and G. E. Sobelman, “Hardware efficient mixed radix-25/16/9 FFT for LTE systems,” IEEE Trans. Very Large Scale Integr. (VLSI) Syst., vol. 23, no. 2, pp. 221–229, Feb. 2015. </w:t>
      </w:r>
    </w:p>
    <w:p w:rsidR="00097E9A" w:rsidRPr="007322D3" w:rsidRDefault="001F596C" w:rsidP="007322D3">
      <w:pPr>
        <w:pStyle w:val="BodyText"/>
        <w:numPr>
          <w:ilvl w:val="0"/>
          <w:numId w:val="42"/>
        </w:numPr>
        <w:rPr>
          <w:sz w:val="32"/>
          <w:szCs w:val="32"/>
          <w:lang w:val="en-IN"/>
        </w:rPr>
      </w:pPr>
      <w:r w:rsidRPr="007322D3">
        <w:rPr>
          <w:sz w:val="32"/>
          <w:szCs w:val="32"/>
          <w:lang w:val="en-IN"/>
        </w:rPr>
        <w:t xml:space="preserve">[4] L. G. Johnson, “Conflict free memory addressing for dedicated FFT hardware,” IEEE Trans. Circuits Syst. II, Analog Digit. Signal Process., vol. 39, no. 5, pp. 312–316, May 1992. </w:t>
      </w:r>
    </w:p>
    <w:p w:rsidR="00097E9A" w:rsidRPr="007322D3" w:rsidRDefault="001F596C" w:rsidP="007322D3">
      <w:pPr>
        <w:pStyle w:val="BodyText"/>
        <w:numPr>
          <w:ilvl w:val="0"/>
          <w:numId w:val="42"/>
        </w:numPr>
        <w:rPr>
          <w:sz w:val="32"/>
          <w:szCs w:val="32"/>
          <w:lang w:val="en-IN"/>
        </w:rPr>
      </w:pPr>
      <w:r w:rsidRPr="007322D3">
        <w:rPr>
          <w:sz w:val="32"/>
          <w:szCs w:val="32"/>
          <w:lang w:val="en-IN"/>
        </w:rPr>
        <w:t>[5] D. Cohen, “Simplified control of FFT hardware,” IEEE Trans. Acoust., Speech, Signal Process., vol. 24, no. 6, pp. 577–579, Dec. 1976.</w:t>
      </w:r>
      <w:r w:rsidRPr="007322D3">
        <w:rPr>
          <w:sz w:val="32"/>
          <w:szCs w:val="32"/>
        </w:rPr>
        <w:t xml:space="preserve"> </w:t>
      </w:r>
    </w:p>
    <w:p w:rsidR="00097E9A" w:rsidRPr="007322D3" w:rsidRDefault="001F596C" w:rsidP="007322D3">
      <w:pPr>
        <w:pStyle w:val="BodyText"/>
        <w:numPr>
          <w:ilvl w:val="0"/>
          <w:numId w:val="42"/>
        </w:numPr>
        <w:rPr>
          <w:sz w:val="32"/>
          <w:szCs w:val="32"/>
          <w:lang w:val="en-IN"/>
        </w:rPr>
      </w:pPr>
      <w:r w:rsidRPr="007322D3">
        <w:rPr>
          <w:sz w:val="32"/>
          <w:szCs w:val="32"/>
          <w:lang w:val="en-IN"/>
        </w:rPr>
        <w:t xml:space="preserve">[6] X. Xiao, E. Oruklu, and J. Saniie, “An efficient FFT engine with reduced addressing logic,” IEEE Trans. Circuits Syst. II, Exp. Briefs, vol. 55, no. 11, pp. 1149–1153, Nov. 2008. </w:t>
      </w:r>
    </w:p>
    <w:p w:rsidR="00097E9A" w:rsidRPr="007322D3" w:rsidRDefault="001F596C" w:rsidP="007322D3">
      <w:pPr>
        <w:pStyle w:val="BodyText"/>
        <w:numPr>
          <w:ilvl w:val="0"/>
          <w:numId w:val="42"/>
        </w:numPr>
        <w:rPr>
          <w:sz w:val="32"/>
          <w:szCs w:val="32"/>
          <w:lang w:val="en-IN"/>
        </w:rPr>
      </w:pPr>
      <w:r w:rsidRPr="007322D3">
        <w:rPr>
          <w:sz w:val="32"/>
          <w:szCs w:val="32"/>
          <w:lang w:val="en-IN"/>
        </w:rPr>
        <w:t xml:space="preserve">[7] Z. Qian, N. Nasiri, O. Segal, and M. Margala, “FPGA implementation of low-power split-radix FFT processors,” in Proc. 24th Int. Conf. Field Program. Logic Appl., Munich, Germany, Sep. 2014, pp. 1–2. </w:t>
      </w:r>
    </w:p>
    <w:p w:rsidR="00097E9A" w:rsidRPr="007322D3" w:rsidRDefault="001F596C" w:rsidP="007322D3">
      <w:pPr>
        <w:pStyle w:val="BodyText"/>
        <w:numPr>
          <w:ilvl w:val="0"/>
          <w:numId w:val="42"/>
        </w:numPr>
        <w:rPr>
          <w:sz w:val="32"/>
          <w:szCs w:val="32"/>
          <w:lang w:val="en-IN"/>
        </w:rPr>
      </w:pPr>
      <w:r w:rsidRPr="007322D3">
        <w:rPr>
          <w:sz w:val="32"/>
          <w:szCs w:val="32"/>
          <w:lang w:val="en-IN"/>
        </w:rPr>
        <w:lastRenderedPageBreak/>
        <w:t xml:space="preserve">[8] A. N. Skodras and A. G. Constantinides, “Efficient computation of the split-radix FFT,” IEE Proc. F-Radar Signal Process., vol. 139, no. 1, pp. 56–60, Feb. 1992. </w:t>
      </w:r>
    </w:p>
    <w:p w:rsidR="00097E9A" w:rsidRPr="007322D3" w:rsidRDefault="001F596C" w:rsidP="007322D3">
      <w:pPr>
        <w:pStyle w:val="BodyText"/>
        <w:numPr>
          <w:ilvl w:val="0"/>
          <w:numId w:val="42"/>
        </w:numPr>
        <w:rPr>
          <w:sz w:val="32"/>
          <w:szCs w:val="32"/>
          <w:lang w:val="en-IN"/>
        </w:rPr>
      </w:pPr>
      <w:r w:rsidRPr="007322D3">
        <w:rPr>
          <w:sz w:val="32"/>
          <w:szCs w:val="32"/>
          <w:lang w:val="en-IN"/>
        </w:rPr>
        <w:t xml:space="preserve">[9] H. V. Sorensen, M. T. Heideman, and C. S. Burrus, “On computing the split-radix FFT,” IEEE Trans. Acoust., Speech Signal Process., vol. 34, no. 1, pp. 152–156, Feb. 1986. </w:t>
      </w:r>
    </w:p>
    <w:p w:rsidR="00097E9A" w:rsidRPr="007322D3" w:rsidRDefault="001F596C" w:rsidP="007322D3">
      <w:pPr>
        <w:pStyle w:val="BodyText"/>
        <w:numPr>
          <w:ilvl w:val="0"/>
          <w:numId w:val="42"/>
        </w:numPr>
        <w:rPr>
          <w:sz w:val="32"/>
          <w:szCs w:val="32"/>
          <w:lang w:val="en-IN"/>
        </w:rPr>
      </w:pPr>
      <w:r w:rsidRPr="007322D3">
        <w:rPr>
          <w:sz w:val="32"/>
          <w:szCs w:val="32"/>
          <w:lang w:val="en-IN"/>
        </w:rPr>
        <w:t xml:space="preserve">[10] J. Kwong and M. Goel, “A high performance split-radix FFT with constant geometry architecture,” in Proc. Design, Autom. Test Eur. Conf. Exhibit. (DATE), Dresden, Germany, Mar. 2012, pp. 1537–1542. </w:t>
      </w:r>
    </w:p>
    <w:p w:rsidR="00F94960" w:rsidRDefault="00F94960" w:rsidP="00E53AA4">
      <w:pPr>
        <w:pStyle w:val="BodyText"/>
        <w:rPr>
          <w:sz w:val="32"/>
          <w:szCs w:val="32"/>
        </w:rPr>
      </w:pPr>
    </w:p>
    <w:sectPr w:rsidR="00F94960"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24A1" w:rsidRDefault="006824A1" w:rsidP="003654DF">
      <w:pPr>
        <w:spacing w:after="0" w:line="240" w:lineRule="auto"/>
      </w:pPr>
      <w:r>
        <w:separator/>
      </w:r>
    </w:p>
  </w:endnote>
  <w:endnote w:type="continuationSeparator" w:id="1">
    <w:p w:rsidR="006824A1" w:rsidRDefault="006824A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24A1" w:rsidRDefault="006824A1" w:rsidP="003654DF">
      <w:pPr>
        <w:spacing w:after="0" w:line="240" w:lineRule="auto"/>
      </w:pPr>
      <w:r>
        <w:separator/>
      </w:r>
    </w:p>
  </w:footnote>
  <w:footnote w:type="continuationSeparator" w:id="1">
    <w:p w:rsidR="006824A1" w:rsidRDefault="006824A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97E9A">
        <w:pPr>
          <w:pStyle w:val="Header"/>
          <w:jc w:val="right"/>
        </w:pPr>
        <w:fldSimple w:instr=" PAGE   \* MERGEFORMAT ">
          <w:r w:rsidR="00A244F4">
            <w:rPr>
              <w:noProof/>
            </w:rPr>
            <w:t>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11CBF"/>
    <w:multiLevelType w:val="hybridMultilevel"/>
    <w:tmpl w:val="2238046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3E5CFB"/>
    <w:multiLevelType w:val="hybridMultilevel"/>
    <w:tmpl w:val="92904724"/>
    <w:lvl w:ilvl="0" w:tplc="9B4C2636">
      <w:start w:val="1"/>
      <w:numFmt w:val="bullet"/>
      <w:lvlText w:val=""/>
      <w:lvlJc w:val="left"/>
      <w:pPr>
        <w:tabs>
          <w:tab w:val="num" w:pos="720"/>
        </w:tabs>
        <w:ind w:left="720" w:hanging="360"/>
      </w:pPr>
      <w:rPr>
        <w:rFonts w:ascii="Wingdings 2" w:hAnsi="Wingdings 2" w:hint="default"/>
      </w:rPr>
    </w:lvl>
    <w:lvl w:ilvl="1" w:tplc="639CF438" w:tentative="1">
      <w:start w:val="1"/>
      <w:numFmt w:val="bullet"/>
      <w:lvlText w:val=""/>
      <w:lvlJc w:val="left"/>
      <w:pPr>
        <w:tabs>
          <w:tab w:val="num" w:pos="1440"/>
        </w:tabs>
        <w:ind w:left="1440" w:hanging="360"/>
      </w:pPr>
      <w:rPr>
        <w:rFonts w:ascii="Wingdings 2" w:hAnsi="Wingdings 2" w:hint="default"/>
      </w:rPr>
    </w:lvl>
    <w:lvl w:ilvl="2" w:tplc="9A74BF48" w:tentative="1">
      <w:start w:val="1"/>
      <w:numFmt w:val="bullet"/>
      <w:lvlText w:val=""/>
      <w:lvlJc w:val="left"/>
      <w:pPr>
        <w:tabs>
          <w:tab w:val="num" w:pos="2160"/>
        </w:tabs>
        <w:ind w:left="2160" w:hanging="360"/>
      </w:pPr>
      <w:rPr>
        <w:rFonts w:ascii="Wingdings 2" w:hAnsi="Wingdings 2" w:hint="default"/>
      </w:rPr>
    </w:lvl>
    <w:lvl w:ilvl="3" w:tplc="DFC420D6" w:tentative="1">
      <w:start w:val="1"/>
      <w:numFmt w:val="bullet"/>
      <w:lvlText w:val=""/>
      <w:lvlJc w:val="left"/>
      <w:pPr>
        <w:tabs>
          <w:tab w:val="num" w:pos="2880"/>
        </w:tabs>
        <w:ind w:left="2880" w:hanging="360"/>
      </w:pPr>
      <w:rPr>
        <w:rFonts w:ascii="Wingdings 2" w:hAnsi="Wingdings 2" w:hint="default"/>
      </w:rPr>
    </w:lvl>
    <w:lvl w:ilvl="4" w:tplc="1FC88D6C" w:tentative="1">
      <w:start w:val="1"/>
      <w:numFmt w:val="bullet"/>
      <w:lvlText w:val=""/>
      <w:lvlJc w:val="left"/>
      <w:pPr>
        <w:tabs>
          <w:tab w:val="num" w:pos="3600"/>
        </w:tabs>
        <w:ind w:left="3600" w:hanging="360"/>
      </w:pPr>
      <w:rPr>
        <w:rFonts w:ascii="Wingdings 2" w:hAnsi="Wingdings 2" w:hint="default"/>
      </w:rPr>
    </w:lvl>
    <w:lvl w:ilvl="5" w:tplc="E09E9002" w:tentative="1">
      <w:start w:val="1"/>
      <w:numFmt w:val="bullet"/>
      <w:lvlText w:val=""/>
      <w:lvlJc w:val="left"/>
      <w:pPr>
        <w:tabs>
          <w:tab w:val="num" w:pos="4320"/>
        </w:tabs>
        <w:ind w:left="4320" w:hanging="360"/>
      </w:pPr>
      <w:rPr>
        <w:rFonts w:ascii="Wingdings 2" w:hAnsi="Wingdings 2" w:hint="default"/>
      </w:rPr>
    </w:lvl>
    <w:lvl w:ilvl="6" w:tplc="365CF01E" w:tentative="1">
      <w:start w:val="1"/>
      <w:numFmt w:val="bullet"/>
      <w:lvlText w:val=""/>
      <w:lvlJc w:val="left"/>
      <w:pPr>
        <w:tabs>
          <w:tab w:val="num" w:pos="5040"/>
        </w:tabs>
        <w:ind w:left="5040" w:hanging="360"/>
      </w:pPr>
      <w:rPr>
        <w:rFonts w:ascii="Wingdings 2" w:hAnsi="Wingdings 2" w:hint="default"/>
      </w:rPr>
    </w:lvl>
    <w:lvl w:ilvl="7" w:tplc="376EDFC4" w:tentative="1">
      <w:start w:val="1"/>
      <w:numFmt w:val="bullet"/>
      <w:lvlText w:val=""/>
      <w:lvlJc w:val="left"/>
      <w:pPr>
        <w:tabs>
          <w:tab w:val="num" w:pos="5760"/>
        </w:tabs>
        <w:ind w:left="5760" w:hanging="360"/>
      </w:pPr>
      <w:rPr>
        <w:rFonts w:ascii="Wingdings 2" w:hAnsi="Wingdings 2" w:hint="default"/>
      </w:rPr>
    </w:lvl>
    <w:lvl w:ilvl="8" w:tplc="1E3E97BC"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E83AB4"/>
    <w:multiLevelType w:val="hybridMultilevel"/>
    <w:tmpl w:val="805A71E8"/>
    <w:lvl w:ilvl="0" w:tplc="511ADE06">
      <w:start w:val="1"/>
      <w:numFmt w:val="bullet"/>
      <w:lvlText w:val=""/>
      <w:lvlJc w:val="left"/>
      <w:pPr>
        <w:tabs>
          <w:tab w:val="num" w:pos="720"/>
        </w:tabs>
        <w:ind w:left="720" w:hanging="360"/>
      </w:pPr>
      <w:rPr>
        <w:rFonts w:ascii="Wingdings 2" w:hAnsi="Wingdings 2" w:hint="default"/>
      </w:rPr>
    </w:lvl>
    <w:lvl w:ilvl="1" w:tplc="3AF887EA" w:tentative="1">
      <w:start w:val="1"/>
      <w:numFmt w:val="bullet"/>
      <w:lvlText w:val=""/>
      <w:lvlJc w:val="left"/>
      <w:pPr>
        <w:tabs>
          <w:tab w:val="num" w:pos="1440"/>
        </w:tabs>
        <w:ind w:left="1440" w:hanging="360"/>
      </w:pPr>
      <w:rPr>
        <w:rFonts w:ascii="Wingdings 2" w:hAnsi="Wingdings 2" w:hint="default"/>
      </w:rPr>
    </w:lvl>
    <w:lvl w:ilvl="2" w:tplc="A482B7CC" w:tentative="1">
      <w:start w:val="1"/>
      <w:numFmt w:val="bullet"/>
      <w:lvlText w:val=""/>
      <w:lvlJc w:val="left"/>
      <w:pPr>
        <w:tabs>
          <w:tab w:val="num" w:pos="2160"/>
        </w:tabs>
        <w:ind w:left="2160" w:hanging="360"/>
      </w:pPr>
      <w:rPr>
        <w:rFonts w:ascii="Wingdings 2" w:hAnsi="Wingdings 2" w:hint="default"/>
      </w:rPr>
    </w:lvl>
    <w:lvl w:ilvl="3" w:tplc="BD32C3B4" w:tentative="1">
      <w:start w:val="1"/>
      <w:numFmt w:val="bullet"/>
      <w:lvlText w:val=""/>
      <w:lvlJc w:val="left"/>
      <w:pPr>
        <w:tabs>
          <w:tab w:val="num" w:pos="2880"/>
        </w:tabs>
        <w:ind w:left="2880" w:hanging="360"/>
      </w:pPr>
      <w:rPr>
        <w:rFonts w:ascii="Wingdings 2" w:hAnsi="Wingdings 2" w:hint="default"/>
      </w:rPr>
    </w:lvl>
    <w:lvl w:ilvl="4" w:tplc="52A29F20" w:tentative="1">
      <w:start w:val="1"/>
      <w:numFmt w:val="bullet"/>
      <w:lvlText w:val=""/>
      <w:lvlJc w:val="left"/>
      <w:pPr>
        <w:tabs>
          <w:tab w:val="num" w:pos="3600"/>
        </w:tabs>
        <w:ind w:left="3600" w:hanging="360"/>
      </w:pPr>
      <w:rPr>
        <w:rFonts w:ascii="Wingdings 2" w:hAnsi="Wingdings 2" w:hint="default"/>
      </w:rPr>
    </w:lvl>
    <w:lvl w:ilvl="5" w:tplc="2118DB4C" w:tentative="1">
      <w:start w:val="1"/>
      <w:numFmt w:val="bullet"/>
      <w:lvlText w:val=""/>
      <w:lvlJc w:val="left"/>
      <w:pPr>
        <w:tabs>
          <w:tab w:val="num" w:pos="4320"/>
        </w:tabs>
        <w:ind w:left="4320" w:hanging="360"/>
      </w:pPr>
      <w:rPr>
        <w:rFonts w:ascii="Wingdings 2" w:hAnsi="Wingdings 2" w:hint="default"/>
      </w:rPr>
    </w:lvl>
    <w:lvl w:ilvl="6" w:tplc="AAE4950C" w:tentative="1">
      <w:start w:val="1"/>
      <w:numFmt w:val="bullet"/>
      <w:lvlText w:val=""/>
      <w:lvlJc w:val="left"/>
      <w:pPr>
        <w:tabs>
          <w:tab w:val="num" w:pos="5040"/>
        </w:tabs>
        <w:ind w:left="5040" w:hanging="360"/>
      </w:pPr>
      <w:rPr>
        <w:rFonts w:ascii="Wingdings 2" w:hAnsi="Wingdings 2" w:hint="default"/>
      </w:rPr>
    </w:lvl>
    <w:lvl w:ilvl="7" w:tplc="8FBA5A46" w:tentative="1">
      <w:start w:val="1"/>
      <w:numFmt w:val="bullet"/>
      <w:lvlText w:val=""/>
      <w:lvlJc w:val="left"/>
      <w:pPr>
        <w:tabs>
          <w:tab w:val="num" w:pos="5760"/>
        </w:tabs>
        <w:ind w:left="5760" w:hanging="360"/>
      </w:pPr>
      <w:rPr>
        <w:rFonts w:ascii="Wingdings 2" w:hAnsi="Wingdings 2" w:hint="default"/>
      </w:rPr>
    </w:lvl>
    <w:lvl w:ilvl="8" w:tplc="B6C64DD4"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C278B9"/>
    <w:multiLevelType w:val="hybridMultilevel"/>
    <w:tmpl w:val="6A8842D4"/>
    <w:lvl w:ilvl="0" w:tplc="21B231E8">
      <w:start w:val="1"/>
      <w:numFmt w:val="bullet"/>
      <w:lvlText w:val=""/>
      <w:lvlJc w:val="left"/>
      <w:pPr>
        <w:tabs>
          <w:tab w:val="num" w:pos="720"/>
        </w:tabs>
        <w:ind w:left="720" w:hanging="360"/>
      </w:pPr>
      <w:rPr>
        <w:rFonts w:ascii="Wingdings 2" w:hAnsi="Wingdings 2" w:hint="default"/>
      </w:rPr>
    </w:lvl>
    <w:lvl w:ilvl="1" w:tplc="1C9855E8" w:tentative="1">
      <w:start w:val="1"/>
      <w:numFmt w:val="bullet"/>
      <w:lvlText w:val=""/>
      <w:lvlJc w:val="left"/>
      <w:pPr>
        <w:tabs>
          <w:tab w:val="num" w:pos="1440"/>
        </w:tabs>
        <w:ind w:left="1440" w:hanging="360"/>
      </w:pPr>
      <w:rPr>
        <w:rFonts w:ascii="Wingdings 2" w:hAnsi="Wingdings 2" w:hint="default"/>
      </w:rPr>
    </w:lvl>
    <w:lvl w:ilvl="2" w:tplc="190E9B70" w:tentative="1">
      <w:start w:val="1"/>
      <w:numFmt w:val="bullet"/>
      <w:lvlText w:val=""/>
      <w:lvlJc w:val="left"/>
      <w:pPr>
        <w:tabs>
          <w:tab w:val="num" w:pos="2160"/>
        </w:tabs>
        <w:ind w:left="2160" w:hanging="360"/>
      </w:pPr>
      <w:rPr>
        <w:rFonts w:ascii="Wingdings 2" w:hAnsi="Wingdings 2" w:hint="default"/>
      </w:rPr>
    </w:lvl>
    <w:lvl w:ilvl="3" w:tplc="86665B38" w:tentative="1">
      <w:start w:val="1"/>
      <w:numFmt w:val="bullet"/>
      <w:lvlText w:val=""/>
      <w:lvlJc w:val="left"/>
      <w:pPr>
        <w:tabs>
          <w:tab w:val="num" w:pos="2880"/>
        </w:tabs>
        <w:ind w:left="2880" w:hanging="360"/>
      </w:pPr>
      <w:rPr>
        <w:rFonts w:ascii="Wingdings 2" w:hAnsi="Wingdings 2" w:hint="default"/>
      </w:rPr>
    </w:lvl>
    <w:lvl w:ilvl="4" w:tplc="00DE9B92" w:tentative="1">
      <w:start w:val="1"/>
      <w:numFmt w:val="bullet"/>
      <w:lvlText w:val=""/>
      <w:lvlJc w:val="left"/>
      <w:pPr>
        <w:tabs>
          <w:tab w:val="num" w:pos="3600"/>
        </w:tabs>
        <w:ind w:left="3600" w:hanging="360"/>
      </w:pPr>
      <w:rPr>
        <w:rFonts w:ascii="Wingdings 2" w:hAnsi="Wingdings 2" w:hint="default"/>
      </w:rPr>
    </w:lvl>
    <w:lvl w:ilvl="5" w:tplc="A8427F9A" w:tentative="1">
      <w:start w:val="1"/>
      <w:numFmt w:val="bullet"/>
      <w:lvlText w:val=""/>
      <w:lvlJc w:val="left"/>
      <w:pPr>
        <w:tabs>
          <w:tab w:val="num" w:pos="4320"/>
        </w:tabs>
        <w:ind w:left="4320" w:hanging="360"/>
      </w:pPr>
      <w:rPr>
        <w:rFonts w:ascii="Wingdings 2" w:hAnsi="Wingdings 2" w:hint="default"/>
      </w:rPr>
    </w:lvl>
    <w:lvl w:ilvl="6" w:tplc="BFEC68A6" w:tentative="1">
      <w:start w:val="1"/>
      <w:numFmt w:val="bullet"/>
      <w:lvlText w:val=""/>
      <w:lvlJc w:val="left"/>
      <w:pPr>
        <w:tabs>
          <w:tab w:val="num" w:pos="5040"/>
        </w:tabs>
        <w:ind w:left="5040" w:hanging="360"/>
      </w:pPr>
      <w:rPr>
        <w:rFonts w:ascii="Wingdings 2" w:hAnsi="Wingdings 2" w:hint="default"/>
      </w:rPr>
    </w:lvl>
    <w:lvl w:ilvl="7" w:tplc="007C11D6" w:tentative="1">
      <w:start w:val="1"/>
      <w:numFmt w:val="bullet"/>
      <w:lvlText w:val=""/>
      <w:lvlJc w:val="left"/>
      <w:pPr>
        <w:tabs>
          <w:tab w:val="num" w:pos="5760"/>
        </w:tabs>
        <w:ind w:left="5760" w:hanging="360"/>
      </w:pPr>
      <w:rPr>
        <w:rFonts w:ascii="Wingdings 2" w:hAnsi="Wingdings 2" w:hint="default"/>
      </w:rPr>
    </w:lvl>
    <w:lvl w:ilvl="8" w:tplc="ACEC9000"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F31C66"/>
    <w:multiLevelType w:val="hybridMultilevel"/>
    <w:tmpl w:val="76FABB0A"/>
    <w:lvl w:ilvl="0" w:tplc="2180B04E">
      <w:start w:val="1"/>
      <w:numFmt w:val="bullet"/>
      <w:lvlText w:val=""/>
      <w:lvlJc w:val="left"/>
      <w:pPr>
        <w:tabs>
          <w:tab w:val="num" w:pos="720"/>
        </w:tabs>
        <w:ind w:left="720" w:hanging="360"/>
      </w:pPr>
      <w:rPr>
        <w:rFonts w:ascii="Wingdings 2" w:hAnsi="Wingdings 2" w:hint="default"/>
      </w:rPr>
    </w:lvl>
    <w:lvl w:ilvl="1" w:tplc="4574E7A8" w:tentative="1">
      <w:start w:val="1"/>
      <w:numFmt w:val="bullet"/>
      <w:lvlText w:val=""/>
      <w:lvlJc w:val="left"/>
      <w:pPr>
        <w:tabs>
          <w:tab w:val="num" w:pos="1440"/>
        </w:tabs>
        <w:ind w:left="1440" w:hanging="360"/>
      </w:pPr>
      <w:rPr>
        <w:rFonts w:ascii="Wingdings 2" w:hAnsi="Wingdings 2" w:hint="default"/>
      </w:rPr>
    </w:lvl>
    <w:lvl w:ilvl="2" w:tplc="B308E26C" w:tentative="1">
      <w:start w:val="1"/>
      <w:numFmt w:val="bullet"/>
      <w:lvlText w:val=""/>
      <w:lvlJc w:val="left"/>
      <w:pPr>
        <w:tabs>
          <w:tab w:val="num" w:pos="2160"/>
        </w:tabs>
        <w:ind w:left="2160" w:hanging="360"/>
      </w:pPr>
      <w:rPr>
        <w:rFonts w:ascii="Wingdings 2" w:hAnsi="Wingdings 2" w:hint="default"/>
      </w:rPr>
    </w:lvl>
    <w:lvl w:ilvl="3" w:tplc="D0A2732E" w:tentative="1">
      <w:start w:val="1"/>
      <w:numFmt w:val="bullet"/>
      <w:lvlText w:val=""/>
      <w:lvlJc w:val="left"/>
      <w:pPr>
        <w:tabs>
          <w:tab w:val="num" w:pos="2880"/>
        </w:tabs>
        <w:ind w:left="2880" w:hanging="360"/>
      </w:pPr>
      <w:rPr>
        <w:rFonts w:ascii="Wingdings 2" w:hAnsi="Wingdings 2" w:hint="default"/>
      </w:rPr>
    </w:lvl>
    <w:lvl w:ilvl="4" w:tplc="2D103016" w:tentative="1">
      <w:start w:val="1"/>
      <w:numFmt w:val="bullet"/>
      <w:lvlText w:val=""/>
      <w:lvlJc w:val="left"/>
      <w:pPr>
        <w:tabs>
          <w:tab w:val="num" w:pos="3600"/>
        </w:tabs>
        <w:ind w:left="3600" w:hanging="360"/>
      </w:pPr>
      <w:rPr>
        <w:rFonts w:ascii="Wingdings 2" w:hAnsi="Wingdings 2" w:hint="default"/>
      </w:rPr>
    </w:lvl>
    <w:lvl w:ilvl="5" w:tplc="21A41B6E" w:tentative="1">
      <w:start w:val="1"/>
      <w:numFmt w:val="bullet"/>
      <w:lvlText w:val=""/>
      <w:lvlJc w:val="left"/>
      <w:pPr>
        <w:tabs>
          <w:tab w:val="num" w:pos="4320"/>
        </w:tabs>
        <w:ind w:left="4320" w:hanging="360"/>
      </w:pPr>
      <w:rPr>
        <w:rFonts w:ascii="Wingdings 2" w:hAnsi="Wingdings 2" w:hint="default"/>
      </w:rPr>
    </w:lvl>
    <w:lvl w:ilvl="6" w:tplc="8E664C0E" w:tentative="1">
      <w:start w:val="1"/>
      <w:numFmt w:val="bullet"/>
      <w:lvlText w:val=""/>
      <w:lvlJc w:val="left"/>
      <w:pPr>
        <w:tabs>
          <w:tab w:val="num" w:pos="5040"/>
        </w:tabs>
        <w:ind w:left="5040" w:hanging="360"/>
      </w:pPr>
      <w:rPr>
        <w:rFonts w:ascii="Wingdings 2" w:hAnsi="Wingdings 2" w:hint="default"/>
      </w:rPr>
    </w:lvl>
    <w:lvl w:ilvl="7" w:tplc="231AFBA8" w:tentative="1">
      <w:start w:val="1"/>
      <w:numFmt w:val="bullet"/>
      <w:lvlText w:val=""/>
      <w:lvlJc w:val="left"/>
      <w:pPr>
        <w:tabs>
          <w:tab w:val="num" w:pos="5760"/>
        </w:tabs>
        <w:ind w:left="5760" w:hanging="360"/>
      </w:pPr>
      <w:rPr>
        <w:rFonts w:ascii="Wingdings 2" w:hAnsi="Wingdings 2" w:hint="default"/>
      </w:rPr>
    </w:lvl>
    <w:lvl w:ilvl="8" w:tplc="E7A2B4D4" w:tentative="1">
      <w:start w:val="1"/>
      <w:numFmt w:val="bullet"/>
      <w:lvlText w:val=""/>
      <w:lvlJc w:val="left"/>
      <w:pPr>
        <w:tabs>
          <w:tab w:val="num" w:pos="6480"/>
        </w:tabs>
        <w:ind w:left="6480" w:hanging="360"/>
      </w:pPr>
      <w:rPr>
        <w:rFonts w:ascii="Wingdings 2" w:hAnsi="Wingdings 2" w:hint="default"/>
      </w:rPr>
    </w:lvl>
  </w:abstractNum>
  <w:abstractNum w:abstractNumId="43">
    <w:nsid w:val="79417F59"/>
    <w:multiLevelType w:val="hybridMultilevel"/>
    <w:tmpl w:val="A7CA9F04"/>
    <w:lvl w:ilvl="0" w:tplc="EE2242CC">
      <w:start w:val="1"/>
      <w:numFmt w:val="bullet"/>
      <w:lvlText w:val=""/>
      <w:lvlJc w:val="left"/>
      <w:pPr>
        <w:tabs>
          <w:tab w:val="num" w:pos="720"/>
        </w:tabs>
        <w:ind w:left="720" w:hanging="360"/>
      </w:pPr>
      <w:rPr>
        <w:rFonts w:ascii="Wingdings 2" w:hAnsi="Wingdings 2" w:hint="default"/>
      </w:rPr>
    </w:lvl>
    <w:lvl w:ilvl="1" w:tplc="111E0B92" w:tentative="1">
      <w:start w:val="1"/>
      <w:numFmt w:val="bullet"/>
      <w:lvlText w:val=""/>
      <w:lvlJc w:val="left"/>
      <w:pPr>
        <w:tabs>
          <w:tab w:val="num" w:pos="1440"/>
        </w:tabs>
        <w:ind w:left="1440" w:hanging="360"/>
      </w:pPr>
      <w:rPr>
        <w:rFonts w:ascii="Wingdings 2" w:hAnsi="Wingdings 2" w:hint="default"/>
      </w:rPr>
    </w:lvl>
    <w:lvl w:ilvl="2" w:tplc="1FBAA578" w:tentative="1">
      <w:start w:val="1"/>
      <w:numFmt w:val="bullet"/>
      <w:lvlText w:val=""/>
      <w:lvlJc w:val="left"/>
      <w:pPr>
        <w:tabs>
          <w:tab w:val="num" w:pos="2160"/>
        </w:tabs>
        <w:ind w:left="2160" w:hanging="360"/>
      </w:pPr>
      <w:rPr>
        <w:rFonts w:ascii="Wingdings 2" w:hAnsi="Wingdings 2" w:hint="default"/>
      </w:rPr>
    </w:lvl>
    <w:lvl w:ilvl="3" w:tplc="630E935E" w:tentative="1">
      <w:start w:val="1"/>
      <w:numFmt w:val="bullet"/>
      <w:lvlText w:val=""/>
      <w:lvlJc w:val="left"/>
      <w:pPr>
        <w:tabs>
          <w:tab w:val="num" w:pos="2880"/>
        </w:tabs>
        <w:ind w:left="2880" w:hanging="360"/>
      </w:pPr>
      <w:rPr>
        <w:rFonts w:ascii="Wingdings 2" w:hAnsi="Wingdings 2" w:hint="default"/>
      </w:rPr>
    </w:lvl>
    <w:lvl w:ilvl="4" w:tplc="E35CED42" w:tentative="1">
      <w:start w:val="1"/>
      <w:numFmt w:val="bullet"/>
      <w:lvlText w:val=""/>
      <w:lvlJc w:val="left"/>
      <w:pPr>
        <w:tabs>
          <w:tab w:val="num" w:pos="3600"/>
        </w:tabs>
        <w:ind w:left="3600" w:hanging="360"/>
      </w:pPr>
      <w:rPr>
        <w:rFonts w:ascii="Wingdings 2" w:hAnsi="Wingdings 2" w:hint="default"/>
      </w:rPr>
    </w:lvl>
    <w:lvl w:ilvl="5" w:tplc="A71EBC1A" w:tentative="1">
      <w:start w:val="1"/>
      <w:numFmt w:val="bullet"/>
      <w:lvlText w:val=""/>
      <w:lvlJc w:val="left"/>
      <w:pPr>
        <w:tabs>
          <w:tab w:val="num" w:pos="4320"/>
        </w:tabs>
        <w:ind w:left="4320" w:hanging="360"/>
      </w:pPr>
      <w:rPr>
        <w:rFonts w:ascii="Wingdings 2" w:hAnsi="Wingdings 2" w:hint="default"/>
      </w:rPr>
    </w:lvl>
    <w:lvl w:ilvl="6" w:tplc="CDCA4558" w:tentative="1">
      <w:start w:val="1"/>
      <w:numFmt w:val="bullet"/>
      <w:lvlText w:val=""/>
      <w:lvlJc w:val="left"/>
      <w:pPr>
        <w:tabs>
          <w:tab w:val="num" w:pos="5040"/>
        </w:tabs>
        <w:ind w:left="5040" w:hanging="360"/>
      </w:pPr>
      <w:rPr>
        <w:rFonts w:ascii="Wingdings 2" w:hAnsi="Wingdings 2" w:hint="default"/>
      </w:rPr>
    </w:lvl>
    <w:lvl w:ilvl="7" w:tplc="B5D4277A" w:tentative="1">
      <w:start w:val="1"/>
      <w:numFmt w:val="bullet"/>
      <w:lvlText w:val=""/>
      <w:lvlJc w:val="left"/>
      <w:pPr>
        <w:tabs>
          <w:tab w:val="num" w:pos="5760"/>
        </w:tabs>
        <w:ind w:left="5760" w:hanging="360"/>
      </w:pPr>
      <w:rPr>
        <w:rFonts w:ascii="Wingdings 2" w:hAnsi="Wingdings 2" w:hint="default"/>
      </w:rPr>
    </w:lvl>
    <w:lvl w:ilvl="8" w:tplc="01D257D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2"/>
  </w:num>
  <w:num w:numId="11">
    <w:abstractNumId w:val="11"/>
  </w:num>
  <w:num w:numId="12">
    <w:abstractNumId w:val="33"/>
  </w:num>
  <w:num w:numId="13">
    <w:abstractNumId w:val="39"/>
  </w:num>
  <w:num w:numId="14">
    <w:abstractNumId w:val="45"/>
  </w:num>
  <w:num w:numId="15">
    <w:abstractNumId w:val="35"/>
  </w:num>
  <w:num w:numId="16">
    <w:abstractNumId w:val="32"/>
  </w:num>
  <w:num w:numId="17">
    <w:abstractNumId w:val="9"/>
  </w:num>
  <w:num w:numId="18">
    <w:abstractNumId w:val="34"/>
  </w:num>
  <w:num w:numId="19">
    <w:abstractNumId w:val="25"/>
  </w:num>
  <w:num w:numId="20">
    <w:abstractNumId w:val="8"/>
  </w:num>
  <w:num w:numId="21">
    <w:abstractNumId w:val="46"/>
  </w:num>
  <w:num w:numId="22">
    <w:abstractNumId w:val="20"/>
  </w:num>
  <w:num w:numId="23">
    <w:abstractNumId w:val="41"/>
  </w:num>
  <w:num w:numId="24">
    <w:abstractNumId w:val="44"/>
  </w:num>
  <w:num w:numId="25">
    <w:abstractNumId w:val="30"/>
  </w:num>
  <w:num w:numId="26">
    <w:abstractNumId w:val="19"/>
  </w:num>
  <w:num w:numId="27">
    <w:abstractNumId w:val="5"/>
  </w:num>
  <w:num w:numId="28">
    <w:abstractNumId w:val="12"/>
  </w:num>
  <w:num w:numId="29">
    <w:abstractNumId w:val="31"/>
  </w:num>
  <w:num w:numId="30">
    <w:abstractNumId w:val="37"/>
  </w:num>
  <w:num w:numId="31">
    <w:abstractNumId w:val="28"/>
  </w:num>
  <w:num w:numId="32">
    <w:abstractNumId w:val="4"/>
  </w:num>
  <w:num w:numId="33">
    <w:abstractNumId w:val="27"/>
  </w:num>
  <w:num w:numId="34">
    <w:abstractNumId w:val="23"/>
  </w:num>
  <w:num w:numId="35">
    <w:abstractNumId w:val="15"/>
  </w:num>
  <w:num w:numId="36">
    <w:abstractNumId w:val="13"/>
  </w:num>
  <w:num w:numId="37">
    <w:abstractNumId w:val="10"/>
  </w:num>
  <w:num w:numId="38">
    <w:abstractNumId w:val="36"/>
  </w:num>
  <w:num w:numId="39">
    <w:abstractNumId w:val="18"/>
  </w:num>
  <w:num w:numId="40">
    <w:abstractNumId w:val="14"/>
  </w:num>
  <w:num w:numId="41">
    <w:abstractNumId w:val="24"/>
  </w:num>
  <w:num w:numId="42">
    <w:abstractNumId w:val="17"/>
  </w:num>
  <w:num w:numId="43">
    <w:abstractNumId w:val="40"/>
  </w:num>
  <w:num w:numId="44">
    <w:abstractNumId w:val="42"/>
  </w:num>
  <w:num w:numId="45">
    <w:abstractNumId w:val="43"/>
  </w:num>
  <w:num w:numId="46">
    <w:abstractNumId w:val="0"/>
  </w:num>
  <w:num w:numId="47">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97E9A"/>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596C"/>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33F"/>
    <w:rsid w:val="003A6DE4"/>
    <w:rsid w:val="003A7D28"/>
    <w:rsid w:val="003A7DC0"/>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1E4F"/>
    <w:rsid w:val="005823B5"/>
    <w:rsid w:val="00583553"/>
    <w:rsid w:val="00583F46"/>
    <w:rsid w:val="0059175D"/>
    <w:rsid w:val="00593DCD"/>
    <w:rsid w:val="00594744"/>
    <w:rsid w:val="005951DE"/>
    <w:rsid w:val="00595765"/>
    <w:rsid w:val="0059597D"/>
    <w:rsid w:val="00596E82"/>
    <w:rsid w:val="005972D3"/>
    <w:rsid w:val="00597F38"/>
    <w:rsid w:val="005A073A"/>
    <w:rsid w:val="005A0ED5"/>
    <w:rsid w:val="005A1C1D"/>
    <w:rsid w:val="005A3BFF"/>
    <w:rsid w:val="005A4780"/>
    <w:rsid w:val="005B1616"/>
    <w:rsid w:val="005B2454"/>
    <w:rsid w:val="005B24A2"/>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24A1"/>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2D3"/>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5AF1"/>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44F4"/>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47C9A"/>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33EA"/>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1581"/>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534"/>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41AD"/>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45DB"/>
    <w:rsid w:val="00E25279"/>
    <w:rsid w:val="00E27110"/>
    <w:rsid w:val="00E27DBC"/>
    <w:rsid w:val="00E30400"/>
    <w:rsid w:val="00E31214"/>
    <w:rsid w:val="00E342E3"/>
    <w:rsid w:val="00E347AE"/>
    <w:rsid w:val="00E35F23"/>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2121611">
      <w:bodyDiv w:val="1"/>
      <w:marLeft w:val="0"/>
      <w:marRight w:val="0"/>
      <w:marTop w:val="0"/>
      <w:marBottom w:val="0"/>
      <w:divBdr>
        <w:top w:val="none" w:sz="0" w:space="0" w:color="auto"/>
        <w:left w:val="none" w:sz="0" w:space="0" w:color="auto"/>
        <w:bottom w:val="none" w:sz="0" w:space="0" w:color="auto"/>
        <w:right w:val="none" w:sz="0" w:space="0" w:color="auto"/>
      </w:divBdr>
      <w:divsChild>
        <w:div w:id="965937023">
          <w:marLeft w:val="576"/>
          <w:marRight w:val="0"/>
          <w:marTop w:val="120"/>
          <w:marBottom w:val="0"/>
          <w:divBdr>
            <w:top w:val="none" w:sz="0" w:space="0" w:color="auto"/>
            <w:left w:val="none" w:sz="0" w:space="0" w:color="auto"/>
            <w:bottom w:val="none" w:sz="0" w:space="0" w:color="auto"/>
            <w:right w:val="none" w:sz="0" w:space="0" w:color="auto"/>
          </w:divBdr>
        </w:div>
        <w:div w:id="782529418">
          <w:marLeft w:val="576"/>
          <w:marRight w:val="0"/>
          <w:marTop w:val="120"/>
          <w:marBottom w:val="0"/>
          <w:divBdr>
            <w:top w:val="none" w:sz="0" w:space="0" w:color="auto"/>
            <w:left w:val="none" w:sz="0" w:space="0" w:color="auto"/>
            <w:bottom w:val="none" w:sz="0" w:space="0" w:color="auto"/>
            <w:right w:val="none" w:sz="0" w:space="0" w:color="auto"/>
          </w:divBdr>
        </w:div>
        <w:div w:id="497769579">
          <w:marLeft w:val="576"/>
          <w:marRight w:val="0"/>
          <w:marTop w:val="120"/>
          <w:marBottom w:val="0"/>
          <w:divBdr>
            <w:top w:val="none" w:sz="0" w:space="0" w:color="auto"/>
            <w:left w:val="none" w:sz="0" w:space="0" w:color="auto"/>
            <w:bottom w:val="none" w:sz="0" w:space="0" w:color="auto"/>
            <w:right w:val="none" w:sz="0" w:space="0" w:color="auto"/>
          </w:divBdr>
        </w:div>
        <w:div w:id="11344597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9076768">
      <w:bodyDiv w:val="1"/>
      <w:marLeft w:val="0"/>
      <w:marRight w:val="0"/>
      <w:marTop w:val="0"/>
      <w:marBottom w:val="0"/>
      <w:divBdr>
        <w:top w:val="none" w:sz="0" w:space="0" w:color="auto"/>
        <w:left w:val="none" w:sz="0" w:space="0" w:color="auto"/>
        <w:bottom w:val="none" w:sz="0" w:space="0" w:color="auto"/>
        <w:right w:val="none" w:sz="0" w:space="0" w:color="auto"/>
      </w:divBdr>
      <w:divsChild>
        <w:div w:id="236593612">
          <w:marLeft w:val="576"/>
          <w:marRight w:val="0"/>
          <w:marTop w:val="120"/>
          <w:marBottom w:val="0"/>
          <w:divBdr>
            <w:top w:val="none" w:sz="0" w:space="0" w:color="auto"/>
            <w:left w:val="none" w:sz="0" w:space="0" w:color="auto"/>
            <w:bottom w:val="none" w:sz="0" w:space="0" w:color="auto"/>
            <w:right w:val="none" w:sz="0" w:space="0" w:color="auto"/>
          </w:divBdr>
        </w:div>
        <w:div w:id="343291291">
          <w:marLeft w:val="576"/>
          <w:marRight w:val="0"/>
          <w:marTop w:val="120"/>
          <w:marBottom w:val="0"/>
          <w:divBdr>
            <w:top w:val="none" w:sz="0" w:space="0" w:color="auto"/>
            <w:left w:val="none" w:sz="0" w:space="0" w:color="auto"/>
            <w:bottom w:val="none" w:sz="0" w:space="0" w:color="auto"/>
            <w:right w:val="none" w:sz="0" w:space="0" w:color="auto"/>
          </w:divBdr>
        </w:div>
        <w:div w:id="443502264">
          <w:marLeft w:val="576"/>
          <w:marRight w:val="0"/>
          <w:marTop w:val="120"/>
          <w:marBottom w:val="0"/>
          <w:divBdr>
            <w:top w:val="none" w:sz="0" w:space="0" w:color="auto"/>
            <w:left w:val="none" w:sz="0" w:space="0" w:color="auto"/>
            <w:bottom w:val="none" w:sz="0" w:space="0" w:color="auto"/>
            <w:right w:val="none" w:sz="0" w:space="0" w:color="auto"/>
          </w:divBdr>
        </w:div>
      </w:divsChild>
    </w:div>
    <w:div w:id="151410128">
      <w:bodyDiv w:val="1"/>
      <w:marLeft w:val="0"/>
      <w:marRight w:val="0"/>
      <w:marTop w:val="0"/>
      <w:marBottom w:val="0"/>
      <w:divBdr>
        <w:top w:val="none" w:sz="0" w:space="0" w:color="auto"/>
        <w:left w:val="none" w:sz="0" w:space="0" w:color="auto"/>
        <w:bottom w:val="none" w:sz="0" w:space="0" w:color="auto"/>
        <w:right w:val="none" w:sz="0" w:space="0" w:color="auto"/>
      </w:divBdr>
      <w:divsChild>
        <w:div w:id="1428425132">
          <w:marLeft w:val="576"/>
          <w:marRight w:val="0"/>
          <w:marTop w:val="120"/>
          <w:marBottom w:val="0"/>
          <w:divBdr>
            <w:top w:val="none" w:sz="0" w:space="0" w:color="auto"/>
            <w:left w:val="none" w:sz="0" w:space="0" w:color="auto"/>
            <w:bottom w:val="none" w:sz="0" w:space="0" w:color="auto"/>
            <w:right w:val="none" w:sz="0" w:space="0" w:color="auto"/>
          </w:divBdr>
        </w:div>
        <w:div w:id="464465165">
          <w:marLeft w:val="576"/>
          <w:marRight w:val="0"/>
          <w:marTop w:val="120"/>
          <w:marBottom w:val="0"/>
          <w:divBdr>
            <w:top w:val="none" w:sz="0" w:space="0" w:color="auto"/>
            <w:left w:val="none" w:sz="0" w:space="0" w:color="auto"/>
            <w:bottom w:val="none" w:sz="0" w:space="0" w:color="auto"/>
            <w:right w:val="none" w:sz="0" w:space="0" w:color="auto"/>
          </w:divBdr>
        </w:div>
        <w:div w:id="1646198912">
          <w:marLeft w:val="576"/>
          <w:marRight w:val="0"/>
          <w:marTop w:val="120"/>
          <w:marBottom w:val="0"/>
          <w:divBdr>
            <w:top w:val="none" w:sz="0" w:space="0" w:color="auto"/>
            <w:left w:val="none" w:sz="0" w:space="0" w:color="auto"/>
            <w:bottom w:val="none" w:sz="0" w:space="0" w:color="auto"/>
            <w:right w:val="none" w:sz="0" w:space="0" w:color="auto"/>
          </w:divBdr>
        </w:div>
        <w:div w:id="706443781">
          <w:marLeft w:val="576"/>
          <w:marRight w:val="0"/>
          <w:marTop w:val="120"/>
          <w:marBottom w:val="0"/>
          <w:divBdr>
            <w:top w:val="none" w:sz="0" w:space="0" w:color="auto"/>
            <w:left w:val="none" w:sz="0" w:space="0" w:color="auto"/>
            <w:bottom w:val="none" w:sz="0" w:space="0" w:color="auto"/>
            <w:right w:val="none" w:sz="0" w:space="0" w:color="auto"/>
          </w:divBdr>
        </w:div>
        <w:div w:id="106040132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1661756">
      <w:bodyDiv w:val="1"/>
      <w:marLeft w:val="0"/>
      <w:marRight w:val="0"/>
      <w:marTop w:val="0"/>
      <w:marBottom w:val="0"/>
      <w:divBdr>
        <w:top w:val="none" w:sz="0" w:space="0" w:color="auto"/>
        <w:left w:val="none" w:sz="0" w:space="0" w:color="auto"/>
        <w:bottom w:val="none" w:sz="0" w:space="0" w:color="auto"/>
        <w:right w:val="none" w:sz="0" w:space="0" w:color="auto"/>
      </w:divBdr>
      <w:divsChild>
        <w:div w:id="1258834351">
          <w:marLeft w:val="576"/>
          <w:marRight w:val="0"/>
          <w:marTop w:val="120"/>
          <w:marBottom w:val="0"/>
          <w:divBdr>
            <w:top w:val="none" w:sz="0" w:space="0" w:color="auto"/>
            <w:left w:val="none" w:sz="0" w:space="0" w:color="auto"/>
            <w:bottom w:val="none" w:sz="0" w:space="0" w:color="auto"/>
            <w:right w:val="none" w:sz="0" w:space="0" w:color="auto"/>
          </w:divBdr>
        </w:div>
        <w:div w:id="1796831129">
          <w:marLeft w:val="576"/>
          <w:marRight w:val="0"/>
          <w:marTop w:val="120"/>
          <w:marBottom w:val="0"/>
          <w:divBdr>
            <w:top w:val="none" w:sz="0" w:space="0" w:color="auto"/>
            <w:left w:val="none" w:sz="0" w:space="0" w:color="auto"/>
            <w:bottom w:val="none" w:sz="0" w:space="0" w:color="auto"/>
            <w:right w:val="none" w:sz="0" w:space="0" w:color="auto"/>
          </w:divBdr>
        </w:div>
        <w:div w:id="1569338855">
          <w:marLeft w:val="576"/>
          <w:marRight w:val="0"/>
          <w:marTop w:val="120"/>
          <w:marBottom w:val="0"/>
          <w:divBdr>
            <w:top w:val="none" w:sz="0" w:space="0" w:color="auto"/>
            <w:left w:val="none" w:sz="0" w:space="0" w:color="auto"/>
            <w:bottom w:val="none" w:sz="0" w:space="0" w:color="auto"/>
            <w:right w:val="none" w:sz="0" w:space="0" w:color="auto"/>
          </w:divBdr>
        </w:div>
        <w:div w:id="30882313">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9045211">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1561212">
      <w:bodyDiv w:val="1"/>
      <w:marLeft w:val="0"/>
      <w:marRight w:val="0"/>
      <w:marTop w:val="0"/>
      <w:marBottom w:val="0"/>
      <w:divBdr>
        <w:top w:val="none" w:sz="0" w:space="0" w:color="auto"/>
        <w:left w:val="none" w:sz="0" w:space="0" w:color="auto"/>
        <w:bottom w:val="none" w:sz="0" w:space="0" w:color="auto"/>
        <w:right w:val="none" w:sz="0" w:space="0" w:color="auto"/>
      </w:divBdr>
      <w:divsChild>
        <w:div w:id="1666401357">
          <w:marLeft w:val="576"/>
          <w:marRight w:val="0"/>
          <w:marTop w:val="120"/>
          <w:marBottom w:val="0"/>
          <w:divBdr>
            <w:top w:val="none" w:sz="0" w:space="0" w:color="auto"/>
            <w:left w:val="none" w:sz="0" w:space="0" w:color="auto"/>
            <w:bottom w:val="none" w:sz="0" w:space="0" w:color="auto"/>
            <w:right w:val="none" w:sz="0" w:space="0" w:color="auto"/>
          </w:divBdr>
        </w:div>
        <w:div w:id="1471481088">
          <w:marLeft w:val="576"/>
          <w:marRight w:val="0"/>
          <w:marTop w:val="120"/>
          <w:marBottom w:val="0"/>
          <w:divBdr>
            <w:top w:val="none" w:sz="0" w:space="0" w:color="auto"/>
            <w:left w:val="none" w:sz="0" w:space="0" w:color="auto"/>
            <w:bottom w:val="none" w:sz="0" w:space="0" w:color="auto"/>
            <w:right w:val="none" w:sz="0" w:space="0" w:color="auto"/>
          </w:divBdr>
        </w:div>
        <w:div w:id="1426609961">
          <w:marLeft w:val="576"/>
          <w:marRight w:val="0"/>
          <w:marTop w:val="120"/>
          <w:marBottom w:val="0"/>
          <w:divBdr>
            <w:top w:val="none" w:sz="0" w:space="0" w:color="auto"/>
            <w:left w:val="none" w:sz="0" w:space="0" w:color="auto"/>
            <w:bottom w:val="none" w:sz="0" w:space="0" w:color="auto"/>
            <w:right w:val="none" w:sz="0" w:space="0" w:color="auto"/>
          </w:divBdr>
        </w:div>
        <w:div w:id="1586571038">
          <w:marLeft w:val="576"/>
          <w:marRight w:val="0"/>
          <w:marTop w:val="120"/>
          <w:marBottom w:val="0"/>
          <w:divBdr>
            <w:top w:val="none" w:sz="0" w:space="0" w:color="auto"/>
            <w:left w:val="none" w:sz="0" w:space="0" w:color="auto"/>
            <w:bottom w:val="none" w:sz="0" w:space="0" w:color="auto"/>
            <w:right w:val="none" w:sz="0" w:space="0" w:color="auto"/>
          </w:divBdr>
        </w:div>
        <w:div w:id="779029533">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0109725">
      <w:bodyDiv w:val="1"/>
      <w:marLeft w:val="0"/>
      <w:marRight w:val="0"/>
      <w:marTop w:val="0"/>
      <w:marBottom w:val="0"/>
      <w:divBdr>
        <w:top w:val="none" w:sz="0" w:space="0" w:color="auto"/>
        <w:left w:val="none" w:sz="0" w:space="0" w:color="auto"/>
        <w:bottom w:val="none" w:sz="0" w:space="0" w:color="auto"/>
        <w:right w:val="none" w:sz="0" w:space="0" w:color="auto"/>
      </w:divBdr>
      <w:divsChild>
        <w:div w:id="616185311">
          <w:marLeft w:val="576"/>
          <w:marRight w:val="0"/>
          <w:marTop w:val="120"/>
          <w:marBottom w:val="0"/>
          <w:divBdr>
            <w:top w:val="none" w:sz="0" w:space="0" w:color="auto"/>
            <w:left w:val="none" w:sz="0" w:space="0" w:color="auto"/>
            <w:bottom w:val="none" w:sz="0" w:space="0" w:color="auto"/>
            <w:right w:val="none" w:sz="0" w:space="0" w:color="auto"/>
          </w:divBdr>
        </w:div>
        <w:div w:id="831525838">
          <w:marLeft w:val="576"/>
          <w:marRight w:val="0"/>
          <w:marTop w:val="120"/>
          <w:marBottom w:val="0"/>
          <w:divBdr>
            <w:top w:val="none" w:sz="0" w:space="0" w:color="auto"/>
            <w:left w:val="none" w:sz="0" w:space="0" w:color="auto"/>
            <w:bottom w:val="none" w:sz="0" w:space="0" w:color="auto"/>
            <w:right w:val="none" w:sz="0" w:space="0" w:color="auto"/>
          </w:divBdr>
        </w:div>
        <w:div w:id="1172598535">
          <w:marLeft w:val="576"/>
          <w:marRight w:val="0"/>
          <w:marTop w:val="120"/>
          <w:marBottom w:val="0"/>
          <w:divBdr>
            <w:top w:val="none" w:sz="0" w:space="0" w:color="auto"/>
            <w:left w:val="none" w:sz="0" w:space="0" w:color="auto"/>
            <w:bottom w:val="none" w:sz="0" w:space="0" w:color="auto"/>
            <w:right w:val="none" w:sz="0" w:space="0" w:color="auto"/>
          </w:divBdr>
        </w:div>
        <w:div w:id="2059938019">
          <w:marLeft w:val="576"/>
          <w:marRight w:val="0"/>
          <w:marTop w:val="120"/>
          <w:marBottom w:val="0"/>
          <w:divBdr>
            <w:top w:val="none" w:sz="0" w:space="0" w:color="auto"/>
            <w:left w:val="none" w:sz="0" w:space="0" w:color="auto"/>
            <w:bottom w:val="none" w:sz="0" w:space="0" w:color="auto"/>
            <w:right w:val="none" w:sz="0" w:space="0" w:color="auto"/>
          </w:divBdr>
        </w:div>
        <w:div w:id="416902941">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352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rBMeaBWuC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3635</TotalTime>
  <Pages>14</Pages>
  <Words>1652</Words>
  <Characters>9422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2022-01-25T12:51:00Z</dcterms:modified>
</cp:coreProperties>
</file>