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F34E7F" w:rsidRPr="00F34E7F" w:rsidRDefault="00F34E7F" w:rsidP="00F34E7F">
      <w:pPr>
        <w:spacing w:line="360" w:lineRule="auto"/>
        <w:jc w:val="center"/>
        <w:rPr>
          <w:rFonts w:ascii="Times New Roman" w:hAnsi="Times New Roman" w:cs="Times New Roman"/>
          <w:b/>
          <w:bCs/>
          <w:sz w:val="52"/>
          <w:szCs w:val="52"/>
        </w:rPr>
      </w:pPr>
      <w:r w:rsidRPr="00F34E7F">
        <w:rPr>
          <w:rFonts w:ascii="Times New Roman" w:hAnsi="Times New Roman" w:cs="Times New Roman"/>
          <w:b/>
          <w:bCs/>
          <w:sz w:val="52"/>
          <w:szCs w:val="52"/>
        </w:rPr>
        <w:t>Chaos-Based Bitwise Dynamical Pseudorandom Number Generator on FPGA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92C57" w:rsidRDefault="00692C57" w:rsidP="00E53AA4">
      <w:pPr>
        <w:spacing w:line="360" w:lineRule="auto"/>
        <w:jc w:val="both"/>
        <w:rPr>
          <w:rFonts w:ascii="Times New Roman" w:hAnsi="Times New Roman" w:cs="Times New Roman"/>
          <w:b/>
          <w:sz w:val="32"/>
          <w:szCs w:val="32"/>
        </w:rPr>
      </w:pPr>
      <w:r w:rsidRPr="00692C57">
        <w:rPr>
          <w:rFonts w:ascii="Times New Roman" w:hAnsi="Times New Roman" w:cs="Times New Roman"/>
          <w:sz w:val="32"/>
          <w:szCs w:val="32"/>
        </w:rPr>
        <w:t>In this paper, a new pseudorandom number generator (PRNG) based on the logistic map has been proposed. To prevent the system to fall into short period orbits as well as increasing the randomness of the generated sequences, the proposed algorithm dynamically changes the parameters of the chaotic system. This PRNG has been implemented in a Virtex 7 field-programmable gate array (FPGA) with a 32-bit fixed point precision, using a total of 510 lookup tables (LUTs) and 120 registers. The sequences generated by the proposed algorithm have been subjected to the National Institute of Standards and Technology (NIST) randomness tests, passing all of them. By comparing the randomness with the sequences generated by a raw 32-bit logistic map, it is shown that, by using only an additional 16% of LUTs, the proposed PRNG obtains a much better performance in terms of randomness, increasing the NIST passing rate from 0.252 to 0.989. Finally, the proposed bitwise dynamical PRNG is compared with other chaos-based realizations previously proposed, showing great improvement in terms of resources and randomness.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692C5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92C5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50983" w:rsidRDefault="00CA1F9B" w:rsidP="00B509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50983">
        <w:rPr>
          <w:rFonts w:ascii="Times New Roman" w:hAnsi="Times New Roman" w:cs="Times New Roman"/>
          <w:sz w:val="32"/>
          <w:szCs w:val="32"/>
          <w:lang w:val="en-IN"/>
        </w:rPr>
        <w:t xml:space="preserve">Many of these systems, however, present some correlations or short periods, which make them unsuitable for many applications. </w:t>
      </w:r>
    </w:p>
    <w:p w:rsidR="00000000" w:rsidRPr="00B50983" w:rsidRDefault="00CA1F9B" w:rsidP="00B509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50983">
        <w:rPr>
          <w:rFonts w:ascii="Times New Roman" w:hAnsi="Times New Roman" w:cs="Times New Roman"/>
          <w:sz w:val="32"/>
          <w:szCs w:val="32"/>
          <w:lang w:val="en-IN"/>
        </w:rPr>
        <w:t>In this context, chaos-based PRNGs have arisen as</w:t>
      </w:r>
      <w:r w:rsidRPr="00B50983">
        <w:rPr>
          <w:rFonts w:ascii="Times New Roman" w:hAnsi="Times New Roman" w:cs="Times New Roman"/>
          <w:sz w:val="32"/>
          <w:szCs w:val="32"/>
          <w:lang w:val="en-IN"/>
        </w:rPr>
        <w:t xml:space="preserve"> a good alternative, thanks to their properties of pergodicity, and random like behavior. </w:t>
      </w:r>
    </w:p>
    <w:p w:rsidR="00000000" w:rsidRPr="00B50983" w:rsidRDefault="00CA1F9B" w:rsidP="00B509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50983">
        <w:rPr>
          <w:rFonts w:ascii="Times New Roman" w:hAnsi="Times New Roman" w:cs="Times New Roman"/>
          <w:sz w:val="32"/>
          <w:szCs w:val="32"/>
          <w:lang w:val="en-IN"/>
        </w:rPr>
        <w:t>In this paper, we propose a random generator based on the logistic map that, in order to improve its statistical properties, dynamically changes its chaotic paramet</w:t>
      </w:r>
      <w:r w:rsidRPr="00B50983">
        <w:rPr>
          <w:rFonts w:ascii="Times New Roman" w:hAnsi="Times New Roman" w:cs="Times New Roman"/>
          <w:sz w:val="32"/>
          <w:szCs w:val="32"/>
          <w:lang w:val="en-IN"/>
        </w:rPr>
        <w:t xml:space="preserve">er. </w:t>
      </w:r>
    </w:p>
    <w:p w:rsidR="00000000" w:rsidRPr="00B50983" w:rsidRDefault="00CA1F9B" w:rsidP="00B509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50983">
        <w:rPr>
          <w:rFonts w:ascii="Times New Roman" w:hAnsi="Times New Roman" w:cs="Times New Roman"/>
          <w:sz w:val="32"/>
          <w:szCs w:val="32"/>
          <w:lang w:val="en-IN"/>
        </w:rPr>
        <w:t xml:space="preserve">The sequences have passed all of these tests, proving that they are undistinguishable from a truly random sequence. </w:t>
      </w:r>
    </w:p>
    <w:p w:rsidR="00000000" w:rsidRPr="00B50983" w:rsidRDefault="00CA1F9B" w:rsidP="00B509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50983">
        <w:rPr>
          <w:rFonts w:ascii="Times New Roman" w:hAnsi="Times New Roman" w:cs="Times New Roman"/>
          <w:sz w:val="32"/>
          <w:szCs w:val="32"/>
          <w:lang w:val="en-IN"/>
        </w:rPr>
        <w:t>It has been applied to a simpler chaotic map than the skew tent map the logistic map, obtaining a cost-effective high-performance PR</w:t>
      </w:r>
      <w:r w:rsidRPr="00B50983">
        <w:rPr>
          <w:rFonts w:ascii="Times New Roman" w:hAnsi="Times New Roman" w:cs="Times New Roman"/>
          <w:sz w:val="32"/>
          <w:szCs w:val="32"/>
          <w:lang w:val="en-IN"/>
        </w:rPr>
        <w:t>NG.</w:t>
      </w:r>
      <w:r w:rsidRPr="00B5098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304ED" w:rsidRDefault="00CA1F9B" w:rsidP="00B304ED">
      <w:pPr>
        <w:numPr>
          <w:ilvl w:val="0"/>
          <w:numId w:val="45"/>
        </w:numPr>
        <w:spacing w:line="360" w:lineRule="auto"/>
        <w:jc w:val="both"/>
        <w:rPr>
          <w:rFonts w:ascii="Times New Roman" w:hAnsi="Times New Roman" w:cs="Times New Roman"/>
          <w:bCs/>
          <w:sz w:val="32"/>
          <w:szCs w:val="32"/>
          <w:lang w:val="en-IN"/>
        </w:rPr>
      </w:pPr>
      <w:r w:rsidRPr="00B304ED">
        <w:rPr>
          <w:rFonts w:ascii="Times New Roman" w:hAnsi="Times New Roman" w:cs="Times New Roman"/>
          <w:bCs/>
          <w:sz w:val="32"/>
          <w:szCs w:val="32"/>
          <w:lang w:val="en-IN"/>
        </w:rPr>
        <w:t>A possible strategy to reduce this problem consists on using bigger word lengths.</w:t>
      </w:r>
    </w:p>
    <w:p w:rsidR="00000000" w:rsidRPr="00B304ED" w:rsidRDefault="00CA1F9B" w:rsidP="00B304ED">
      <w:pPr>
        <w:numPr>
          <w:ilvl w:val="0"/>
          <w:numId w:val="45"/>
        </w:numPr>
        <w:spacing w:line="360" w:lineRule="auto"/>
        <w:jc w:val="both"/>
        <w:rPr>
          <w:rFonts w:ascii="Times New Roman" w:hAnsi="Times New Roman" w:cs="Times New Roman"/>
          <w:bCs/>
          <w:sz w:val="32"/>
          <w:szCs w:val="32"/>
          <w:lang w:val="en-IN"/>
        </w:rPr>
      </w:pPr>
      <w:r w:rsidRPr="00B304ED">
        <w:rPr>
          <w:rFonts w:ascii="Times New Roman" w:hAnsi="Times New Roman" w:cs="Times New Roman"/>
          <w:bCs/>
          <w:sz w:val="32"/>
          <w:szCs w:val="32"/>
          <w:lang w:val="en-IN"/>
        </w:rPr>
        <w:t>In this paper, this issue has been solved using an alternative approach that improves the random properties of a chaotic PRNG by using a small number of extra resource</w:t>
      </w:r>
      <w:r w:rsidRPr="00B304ED">
        <w:rPr>
          <w:rFonts w:ascii="Times New Roman" w:hAnsi="Times New Roman" w:cs="Times New Roman"/>
          <w:bCs/>
          <w:sz w:val="32"/>
          <w:szCs w:val="32"/>
          <w:lang w:val="en-IN"/>
        </w:rPr>
        <w:t>s.</w:t>
      </w:r>
    </w:p>
    <w:p w:rsidR="00000000" w:rsidRPr="00B304ED" w:rsidRDefault="00CA1F9B" w:rsidP="00B304ED">
      <w:pPr>
        <w:numPr>
          <w:ilvl w:val="0"/>
          <w:numId w:val="45"/>
        </w:numPr>
        <w:spacing w:line="360" w:lineRule="auto"/>
        <w:jc w:val="both"/>
        <w:rPr>
          <w:rFonts w:ascii="Times New Roman" w:hAnsi="Times New Roman" w:cs="Times New Roman"/>
          <w:bCs/>
          <w:sz w:val="32"/>
          <w:szCs w:val="32"/>
          <w:lang w:val="en-IN"/>
        </w:rPr>
      </w:pPr>
      <w:r w:rsidRPr="00B304ED">
        <w:rPr>
          <w:rFonts w:ascii="Times New Roman" w:hAnsi="Times New Roman" w:cs="Times New Roman"/>
          <w:bCs/>
          <w:sz w:val="32"/>
          <w:szCs w:val="32"/>
          <w:lang w:val="en-IN"/>
        </w:rPr>
        <w:lastRenderedPageBreak/>
        <w:t>These generators are usually slow, requiring considerably more storage space and lose their chaotic properties during computations. These major problems restrict their use as generators.</w:t>
      </w:r>
    </w:p>
    <w:p w:rsidR="00F94960" w:rsidRPr="00B304ED" w:rsidRDefault="00CA1F9B" w:rsidP="00E53AA4">
      <w:pPr>
        <w:numPr>
          <w:ilvl w:val="0"/>
          <w:numId w:val="45"/>
        </w:numPr>
        <w:spacing w:line="360" w:lineRule="auto"/>
        <w:jc w:val="both"/>
        <w:rPr>
          <w:rFonts w:ascii="Times New Roman" w:hAnsi="Times New Roman" w:cs="Times New Roman"/>
          <w:bCs/>
          <w:sz w:val="32"/>
          <w:szCs w:val="32"/>
          <w:lang w:val="en-IN"/>
        </w:rPr>
      </w:pPr>
      <w:r w:rsidRPr="00B304ED">
        <w:rPr>
          <w:rFonts w:ascii="Times New Roman" w:hAnsi="Times New Roman" w:cs="Times New Roman"/>
          <w:bCs/>
          <w:sz w:val="32"/>
          <w:szCs w:val="32"/>
          <w:lang w:val="en-IN"/>
        </w:rPr>
        <w:t xml:space="preserve">However, </w:t>
      </w:r>
      <w:r w:rsidRPr="00B304ED">
        <w:rPr>
          <w:rFonts w:ascii="Times New Roman" w:hAnsi="Times New Roman" w:cs="Times New Roman"/>
          <w:bCs/>
          <w:sz w:val="32"/>
          <w:szCs w:val="32"/>
          <w:lang w:val="en-IN"/>
        </w:rPr>
        <w:t xml:space="preserve">despite a large number of papers published in the field of chaos-based pseudorandom generators, the impact of this research is rather marginal. </w:t>
      </w:r>
      <w:r w:rsidR="00BB3207" w:rsidRPr="00B304E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74587" w:rsidRPr="00E74587" w:rsidRDefault="00E74587" w:rsidP="00E74587">
      <w:pPr>
        <w:pStyle w:val="NormalWeb"/>
        <w:numPr>
          <w:ilvl w:val="0"/>
          <w:numId w:val="46"/>
        </w:numPr>
        <w:spacing w:before="0" w:beforeAutospacing="0" w:after="0" w:afterAutospacing="0" w:line="360" w:lineRule="auto"/>
        <w:ind w:left="426"/>
        <w:jc w:val="both"/>
        <w:rPr>
          <w:sz w:val="32"/>
          <w:szCs w:val="32"/>
        </w:rPr>
      </w:pPr>
      <w:r w:rsidRPr="00E74587">
        <w:rPr>
          <w:sz w:val="32"/>
          <w:szCs w:val="32"/>
        </w:rPr>
        <w:t>In this paper, we propose a random generator based on the logistic map that, in order to improve its statistical properties, dynamically changes its chaotic parameter.</w:t>
      </w:r>
    </w:p>
    <w:p w:rsidR="00E74587" w:rsidRPr="00E74587" w:rsidRDefault="00E74587" w:rsidP="00E74587">
      <w:pPr>
        <w:pStyle w:val="NormalWeb"/>
        <w:numPr>
          <w:ilvl w:val="0"/>
          <w:numId w:val="46"/>
        </w:numPr>
        <w:spacing w:before="0" w:beforeAutospacing="0" w:after="0" w:afterAutospacing="0" w:line="360" w:lineRule="auto"/>
        <w:ind w:left="426"/>
        <w:jc w:val="both"/>
        <w:rPr>
          <w:sz w:val="32"/>
          <w:szCs w:val="32"/>
        </w:rPr>
      </w:pPr>
      <w:r w:rsidRPr="00E74587">
        <w:rPr>
          <w:sz w:val="32"/>
          <w:szCs w:val="32"/>
        </w:rPr>
        <w:t>The main contribution of this work will presents better randomness results than other PRNG with required very small amount of resources to implementation on FPGA.</w:t>
      </w:r>
    </w:p>
    <w:p w:rsidR="00E74587" w:rsidRPr="00E74587" w:rsidRDefault="00E74587" w:rsidP="00E74587">
      <w:pPr>
        <w:pStyle w:val="NormalWeb"/>
        <w:numPr>
          <w:ilvl w:val="0"/>
          <w:numId w:val="46"/>
        </w:numPr>
        <w:spacing w:before="0" w:beforeAutospacing="0" w:after="0" w:afterAutospacing="0" w:line="360" w:lineRule="auto"/>
        <w:ind w:left="426"/>
        <w:jc w:val="both"/>
        <w:rPr>
          <w:sz w:val="32"/>
          <w:szCs w:val="32"/>
        </w:rPr>
      </w:pPr>
      <w:r w:rsidRPr="00E74587">
        <w:rPr>
          <w:sz w:val="32"/>
          <w:szCs w:val="32"/>
        </w:rPr>
        <w:t>This new technique of Galois and Fibonacci will increases better randomness in this Enhanced PRNG and it will take very less resources of area, delay and power.</w:t>
      </w:r>
    </w:p>
    <w:p w:rsidR="00BB3207" w:rsidRDefault="00E74587" w:rsidP="00E74587">
      <w:pPr>
        <w:pStyle w:val="NormalWeb"/>
        <w:numPr>
          <w:ilvl w:val="0"/>
          <w:numId w:val="46"/>
        </w:numPr>
        <w:spacing w:before="0" w:beforeAutospacing="0" w:after="0" w:afterAutospacing="0" w:line="360" w:lineRule="auto"/>
        <w:ind w:left="426"/>
        <w:jc w:val="both"/>
        <w:rPr>
          <w:sz w:val="32"/>
          <w:szCs w:val="32"/>
        </w:rPr>
      </w:pPr>
      <w:r w:rsidRPr="00E74587">
        <w:rPr>
          <w:sz w:val="32"/>
          <w:szCs w:val="32"/>
        </w:rPr>
        <w:t>The proposed PRNG achieves better randomness than other commonly used PRNGs such as a 32-order LFSR or a glibc LCG.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8237C" w:rsidRDefault="00CA1F9B" w:rsidP="004823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237C">
        <w:rPr>
          <w:rFonts w:ascii="Times New Roman" w:eastAsia="AdvGulliv-R" w:hAnsi="Times New Roman" w:cs="Times New Roman"/>
          <w:bCs/>
          <w:sz w:val="32"/>
          <w:szCs w:val="32"/>
          <w:lang w:val="en-IN"/>
        </w:rPr>
        <w:t>It has been applied to a simpler chaotic map than the skew tent map, the logistic map, obtaining a cost-effective high-performance PRNG.</w:t>
      </w:r>
    </w:p>
    <w:p w:rsidR="00000000" w:rsidRPr="0048237C" w:rsidRDefault="00CA1F9B" w:rsidP="004823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237C">
        <w:rPr>
          <w:rFonts w:ascii="Times New Roman" w:eastAsia="AdvGulliv-R" w:hAnsi="Times New Roman" w:cs="Times New Roman"/>
          <w:bCs/>
          <w:sz w:val="32"/>
          <w:szCs w:val="32"/>
          <w:lang w:val="en-IN"/>
        </w:rPr>
        <w:lastRenderedPageBreak/>
        <w:t>This PRNG with pr</w:t>
      </w:r>
      <w:r w:rsidRPr="0048237C">
        <w:rPr>
          <w:rFonts w:ascii="Times New Roman" w:eastAsia="AdvGulliv-R" w:hAnsi="Times New Roman" w:cs="Times New Roman"/>
          <w:bCs/>
          <w:sz w:val="32"/>
          <w:szCs w:val="32"/>
          <w:lang w:val="en-IN"/>
        </w:rPr>
        <w:t>eviously proposed chaos-based PRNGs proves the good performance of the proposed system, especially in terms of resources and quality of randomness.</w:t>
      </w:r>
    </w:p>
    <w:p w:rsidR="00000000" w:rsidRPr="0048237C" w:rsidRDefault="00CA1F9B" w:rsidP="004823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237C">
        <w:rPr>
          <w:rFonts w:ascii="Times New Roman" w:eastAsia="AdvGulliv-R" w:hAnsi="Times New Roman" w:cs="Times New Roman"/>
          <w:bCs/>
          <w:sz w:val="32"/>
          <w:szCs w:val="32"/>
          <w:lang w:val="en-IN"/>
        </w:rPr>
        <w:t>Some of the most commonly used PRNGs are based on linear congruential generators (LCG) or linear feedback s</w:t>
      </w:r>
      <w:r w:rsidRPr="0048237C">
        <w:rPr>
          <w:rFonts w:ascii="Times New Roman" w:eastAsia="AdvGulliv-R" w:hAnsi="Times New Roman" w:cs="Times New Roman"/>
          <w:bCs/>
          <w:sz w:val="32"/>
          <w:szCs w:val="32"/>
          <w:lang w:val="en-IN"/>
        </w:rPr>
        <w:t xml:space="preserve">hift registers (LFSR). </w:t>
      </w:r>
    </w:p>
    <w:p w:rsidR="00000000" w:rsidRPr="0048237C" w:rsidRDefault="00CA1F9B" w:rsidP="004823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237C">
        <w:rPr>
          <w:rFonts w:ascii="Times New Roman" w:eastAsia="AdvGulliv-R" w:hAnsi="Times New Roman" w:cs="Times New Roman"/>
          <w:bCs/>
          <w:sz w:val="32"/>
          <w:szCs w:val="32"/>
          <w:lang w:val="en-IN"/>
        </w:rPr>
        <w:t>To be able to compare the number of used resources with other previously proposed algorithms, the number of slices has been estimated from the number of LUTs and registers assuming unrelated logic.</w:t>
      </w:r>
      <w:r w:rsidRPr="0048237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9E1627">
        <w:trPr>
          <w:trHeight w:val="2182"/>
        </w:trPr>
        <w:tc>
          <w:tcPr>
            <w:tcW w:w="3192" w:type="dxa"/>
          </w:tcPr>
          <w:p w:rsidR="000C407B" w:rsidRPr="009E1627" w:rsidRDefault="009E1627" w:rsidP="00E53AA4">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sz w:val="28"/>
                <w:szCs w:val="28"/>
              </w:rPr>
              <w:t>Application of a MEMS-based TRNG in a chaotic stream cipher</w:t>
            </w:r>
          </w:p>
        </w:tc>
        <w:tc>
          <w:tcPr>
            <w:tcW w:w="3192" w:type="dxa"/>
          </w:tcPr>
          <w:p w:rsidR="000C407B" w:rsidRPr="009E1627" w:rsidRDefault="009E1627" w:rsidP="009E1627">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sz w:val="28"/>
                <w:szCs w:val="28"/>
              </w:rPr>
              <w:t xml:space="preserve">M. Garcia-Bosque, A. Pérez, C. Sánchez-Azqueta, and S. Celma, </w:t>
            </w:r>
          </w:p>
        </w:tc>
        <w:tc>
          <w:tcPr>
            <w:tcW w:w="3192" w:type="dxa"/>
          </w:tcPr>
          <w:p w:rsidR="000C407B" w:rsidRPr="009E1627" w:rsidRDefault="009E1627" w:rsidP="00E53AA4">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color w:val="333333"/>
                <w:sz w:val="28"/>
                <w:szCs w:val="28"/>
                <w:shd w:val="clear" w:color="auto" w:fill="FFFFFF"/>
              </w:rPr>
              <w:t>The stream cipher was compared with other chaotic stream ciphers implemented on similar platforms in terms of area, power consumption, and throughput.</w:t>
            </w:r>
          </w:p>
        </w:tc>
      </w:tr>
      <w:tr w:rsidR="000C407B" w:rsidTr="009E1627">
        <w:trPr>
          <w:trHeight w:val="2172"/>
        </w:trPr>
        <w:tc>
          <w:tcPr>
            <w:tcW w:w="3192" w:type="dxa"/>
          </w:tcPr>
          <w:p w:rsidR="000C407B" w:rsidRPr="009E1627" w:rsidRDefault="009E1627" w:rsidP="00E53AA4">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sz w:val="28"/>
                <w:szCs w:val="28"/>
              </w:rPr>
              <w:t>New methods for enhancing fine acquisition in dual folding algorithm of long pseudo noise codes</w:t>
            </w:r>
          </w:p>
        </w:tc>
        <w:tc>
          <w:tcPr>
            <w:tcW w:w="3192" w:type="dxa"/>
          </w:tcPr>
          <w:p w:rsidR="000C407B" w:rsidRPr="009E1627" w:rsidRDefault="009E1627" w:rsidP="009E1627">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sz w:val="28"/>
                <w:szCs w:val="28"/>
              </w:rPr>
              <w:t xml:space="preserve">M. Borna and M. H. Madani, </w:t>
            </w:r>
          </w:p>
        </w:tc>
        <w:tc>
          <w:tcPr>
            <w:tcW w:w="3192" w:type="dxa"/>
          </w:tcPr>
          <w:p w:rsidR="000C407B" w:rsidRPr="009E1627" w:rsidRDefault="009E1627" w:rsidP="00E53AA4">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color w:val="1C1D1E"/>
                <w:sz w:val="28"/>
                <w:szCs w:val="28"/>
                <w:shd w:val="clear" w:color="auto" w:fill="FFFFFF"/>
              </w:rPr>
              <w:t>The methods are based on estimations from coarse acquisition level that are not used in conventional algorithms for fine acquisition, ie, zero padding. </w:t>
            </w:r>
          </w:p>
        </w:tc>
      </w:tr>
      <w:tr w:rsidR="000C407B" w:rsidTr="000C407B">
        <w:tc>
          <w:tcPr>
            <w:tcW w:w="3192" w:type="dxa"/>
          </w:tcPr>
          <w:p w:rsidR="000C407B" w:rsidRPr="009E1627" w:rsidRDefault="009E1627" w:rsidP="00E53AA4">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sz w:val="28"/>
                <w:szCs w:val="28"/>
              </w:rPr>
              <w:lastRenderedPageBreak/>
              <w:t>Procedural generation of dungeons</w:t>
            </w:r>
          </w:p>
        </w:tc>
        <w:tc>
          <w:tcPr>
            <w:tcW w:w="3192" w:type="dxa"/>
          </w:tcPr>
          <w:p w:rsidR="000C407B" w:rsidRPr="009E1627" w:rsidRDefault="009E1627" w:rsidP="009E1627">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sz w:val="28"/>
                <w:szCs w:val="28"/>
              </w:rPr>
              <w:t xml:space="preserve">R. van der Linden, R. Lopes, and R. Bidarra, </w:t>
            </w:r>
          </w:p>
        </w:tc>
        <w:tc>
          <w:tcPr>
            <w:tcW w:w="3192" w:type="dxa"/>
          </w:tcPr>
          <w:p w:rsidR="000C407B" w:rsidRPr="009E1627" w:rsidRDefault="009E1627" w:rsidP="00E53AA4">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color w:val="333333"/>
                <w:sz w:val="28"/>
                <w:szCs w:val="28"/>
                <w:shd w:val="clear" w:color="auto" w:fill="FFFFFF"/>
              </w:rPr>
              <w:t>Due to their peculiar combination of pace, gameplay, and game spaces, dungeon levels are among the most suited to showcase the benefits of PCG.</w:t>
            </w:r>
          </w:p>
        </w:tc>
      </w:tr>
      <w:tr w:rsidR="000C407B" w:rsidTr="000C407B">
        <w:tc>
          <w:tcPr>
            <w:tcW w:w="3192" w:type="dxa"/>
          </w:tcPr>
          <w:p w:rsidR="000C407B" w:rsidRPr="009E1627" w:rsidRDefault="009E1627" w:rsidP="00E53AA4">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sz w:val="28"/>
                <w:szCs w:val="28"/>
              </w:rPr>
              <w:t>Pseudorandom stimuli generation for testing time-to-digital converters on an FPGA</w:t>
            </w:r>
          </w:p>
        </w:tc>
        <w:tc>
          <w:tcPr>
            <w:tcW w:w="3192" w:type="dxa"/>
          </w:tcPr>
          <w:p w:rsidR="000C407B" w:rsidRPr="009E1627" w:rsidRDefault="009E1627" w:rsidP="009E1627">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sz w:val="28"/>
                <w:szCs w:val="28"/>
              </w:rPr>
              <w:t xml:space="preserve">A. M. Amiri, A. Khouas, and M. Boukadoum, </w:t>
            </w:r>
          </w:p>
        </w:tc>
        <w:tc>
          <w:tcPr>
            <w:tcW w:w="3192" w:type="dxa"/>
          </w:tcPr>
          <w:p w:rsidR="000C407B" w:rsidRPr="009E1627" w:rsidRDefault="009E1627" w:rsidP="00E53AA4">
            <w:pPr>
              <w:tabs>
                <w:tab w:val="left" w:pos="720"/>
              </w:tabs>
              <w:spacing w:after="100" w:line="360" w:lineRule="auto"/>
              <w:jc w:val="both"/>
              <w:rPr>
                <w:rFonts w:ascii="Times New Roman" w:hAnsi="Times New Roman" w:cs="Times New Roman"/>
                <w:sz w:val="28"/>
                <w:szCs w:val="28"/>
              </w:rPr>
            </w:pPr>
            <w:r w:rsidRPr="009E1627">
              <w:rPr>
                <w:rFonts w:ascii="Times New Roman" w:hAnsi="Times New Roman" w:cs="Times New Roman"/>
                <w:color w:val="333333"/>
                <w:sz w:val="28"/>
                <w:szCs w:val="28"/>
                <w:shd w:val="clear" w:color="auto" w:fill="FFFFFF"/>
              </w:rPr>
              <w:t>The proposed circuit may serve as a stimulus generator for code density testing of time-to-digital converters (TDCs).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EA1211" w:rsidRDefault="00EA1211"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A1211" w:rsidRDefault="00EA1211" w:rsidP="00E53AA4">
      <w:pPr>
        <w:spacing w:line="360" w:lineRule="auto"/>
        <w:jc w:val="both"/>
        <w:rPr>
          <w:rFonts w:ascii="Times New Roman" w:hAnsi="Times New Roman" w:cs="Times New Roman"/>
          <w:b/>
          <w:sz w:val="28"/>
          <w:szCs w:val="28"/>
        </w:rPr>
      </w:pPr>
    </w:p>
    <w:p w:rsidR="00EA1211" w:rsidRDefault="00EA1211" w:rsidP="00E53AA4">
      <w:pPr>
        <w:spacing w:line="360" w:lineRule="auto"/>
        <w:jc w:val="both"/>
        <w:rPr>
          <w:rFonts w:ascii="Times New Roman" w:hAnsi="Times New Roman" w:cs="Times New Roman"/>
          <w:b/>
          <w:sz w:val="28"/>
          <w:szCs w:val="28"/>
        </w:rPr>
      </w:pPr>
    </w:p>
    <w:p w:rsidR="00EA1211" w:rsidRDefault="00EA1211"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A1211" w:rsidP="00E53AA4">
      <w:pPr>
        <w:spacing w:after="0" w:line="360" w:lineRule="auto"/>
        <w:jc w:val="both"/>
        <w:rPr>
          <w:rFonts w:ascii="Times New Roman" w:hAnsi="Times New Roman" w:cs="Times New Roman"/>
        </w:rPr>
      </w:pPr>
      <w:r w:rsidRPr="00EA1211">
        <w:rPr>
          <w:rFonts w:ascii="Times New Roman" w:hAnsi="Times New Roman" w:cs="Times New Roman"/>
        </w:rPr>
        <w:drawing>
          <wp:inline distT="0" distB="0" distL="0" distR="0">
            <wp:extent cx="5943600" cy="3899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995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EA1211" w:rsidRDefault="00EA1211"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53143" w:rsidRPr="00C53143" w:rsidRDefault="00C53143" w:rsidP="00C53143">
      <w:pPr>
        <w:pStyle w:val="BodyText"/>
        <w:rPr>
          <w:bCs/>
          <w:iCs/>
          <w:sz w:val="32"/>
          <w:szCs w:val="32"/>
          <w:lang w:val="en-IN"/>
        </w:rPr>
      </w:pPr>
      <w:r w:rsidRPr="00C53143">
        <w:rPr>
          <w:bCs/>
          <w:iCs/>
          <w:sz w:val="32"/>
          <w:szCs w:val="32"/>
          <w:lang w:val="en-IN"/>
        </w:rPr>
        <w:t xml:space="preserve">    In this paper, a new chaos-based bitwise dynamical PRNG has been proposed and tested. The system has proven to be capable of generating sequences with good statistical properties, passing the NIST randomness tests by using just a few more resources than the 32-bit logistic map generator. The proposed PRNG achieves better randomness than other commonly used PRNGs such as a 32-order LFSR or a glibc LCG. Finally, a comparison of this PRNG with previously proposed chaos-based PRNGs proves the good performance of the proposed system, especially in terms of resources and quality of randomness. This PRNG could be used in applications that do not require a high throughput but require a small area utilization or very good statistical properties such as, for example, Monte Carlo simulations.</w:t>
      </w:r>
      <w:r w:rsidRPr="00C5314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53143" w:rsidRDefault="00C53143" w:rsidP="00E53AA4">
      <w:pPr>
        <w:pStyle w:val="BodyText"/>
        <w:rPr>
          <w:b/>
          <w:iCs/>
          <w:sz w:val="28"/>
          <w:szCs w:val="28"/>
        </w:rPr>
      </w:pPr>
    </w:p>
    <w:p w:rsidR="00C53143" w:rsidRDefault="00C53143" w:rsidP="00E53AA4">
      <w:pPr>
        <w:pStyle w:val="BodyText"/>
        <w:rPr>
          <w:b/>
          <w:iCs/>
          <w:sz w:val="28"/>
          <w:szCs w:val="28"/>
        </w:rPr>
      </w:pPr>
    </w:p>
    <w:p w:rsidR="00C53143" w:rsidRDefault="00C53143" w:rsidP="00E53AA4">
      <w:pPr>
        <w:pStyle w:val="BodyText"/>
        <w:rPr>
          <w:b/>
          <w:iCs/>
          <w:sz w:val="28"/>
          <w:szCs w:val="28"/>
        </w:rPr>
      </w:pPr>
    </w:p>
    <w:p w:rsidR="00C53143" w:rsidRDefault="00C53143" w:rsidP="00E53AA4">
      <w:pPr>
        <w:pStyle w:val="BodyText"/>
        <w:rPr>
          <w:b/>
          <w:iCs/>
          <w:sz w:val="28"/>
          <w:szCs w:val="28"/>
        </w:rPr>
      </w:pPr>
    </w:p>
    <w:p w:rsidR="00C53143" w:rsidRDefault="00C53143" w:rsidP="00E53AA4">
      <w:pPr>
        <w:pStyle w:val="BodyText"/>
        <w:rPr>
          <w:b/>
          <w:iCs/>
          <w:sz w:val="28"/>
          <w:szCs w:val="28"/>
        </w:rPr>
      </w:pPr>
    </w:p>
    <w:p w:rsidR="00C53143" w:rsidRDefault="00C53143" w:rsidP="00E53AA4">
      <w:pPr>
        <w:pStyle w:val="BodyText"/>
        <w:rPr>
          <w:b/>
          <w:iCs/>
          <w:sz w:val="28"/>
          <w:szCs w:val="28"/>
        </w:rPr>
      </w:pPr>
    </w:p>
    <w:p w:rsidR="00C53143" w:rsidRDefault="00C53143" w:rsidP="00E53AA4">
      <w:pPr>
        <w:pStyle w:val="BodyText"/>
        <w:rPr>
          <w:b/>
          <w:iCs/>
          <w:sz w:val="28"/>
          <w:szCs w:val="28"/>
        </w:rPr>
      </w:pPr>
    </w:p>
    <w:p w:rsidR="00C53143" w:rsidRDefault="00C53143" w:rsidP="00E53AA4">
      <w:pPr>
        <w:pStyle w:val="BodyText"/>
        <w:rPr>
          <w:b/>
          <w:iCs/>
          <w:sz w:val="28"/>
          <w:szCs w:val="28"/>
        </w:rPr>
      </w:pPr>
    </w:p>
    <w:p w:rsidR="00C53143" w:rsidRDefault="00C5314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279D7" w:rsidRDefault="00CA1F9B" w:rsidP="002279D7">
      <w:pPr>
        <w:pStyle w:val="BodyText"/>
        <w:numPr>
          <w:ilvl w:val="0"/>
          <w:numId w:val="42"/>
        </w:numPr>
        <w:rPr>
          <w:sz w:val="32"/>
          <w:szCs w:val="32"/>
          <w:lang w:val="en-IN"/>
        </w:rPr>
      </w:pPr>
      <w:r w:rsidRPr="002279D7">
        <w:rPr>
          <w:sz w:val="32"/>
          <w:szCs w:val="32"/>
          <w:lang w:val="en-IN"/>
        </w:rPr>
        <w:t xml:space="preserve">[1] M. Garcia-Bosque, A. Pérez, C. Sánchez-Azqueta, and S. Celma, “Application of a MEMS-based TRNG in a chaotic stream cipher,” Sensors, vol. 17, no. 3, p. 646, 2017. </w:t>
      </w:r>
    </w:p>
    <w:p w:rsidR="00000000" w:rsidRPr="002279D7" w:rsidRDefault="00CA1F9B" w:rsidP="002279D7">
      <w:pPr>
        <w:pStyle w:val="BodyText"/>
        <w:numPr>
          <w:ilvl w:val="0"/>
          <w:numId w:val="42"/>
        </w:numPr>
        <w:rPr>
          <w:sz w:val="32"/>
          <w:szCs w:val="32"/>
          <w:lang w:val="en-IN"/>
        </w:rPr>
      </w:pPr>
      <w:r w:rsidRPr="002279D7">
        <w:rPr>
          <w:sz w:val="32"/>
          <w:szCs w:val="32"/>
          <w:lang w:val="en-IN"/>
        </w:rPr>
        <w:t>[2] M. Borna and M. H. Madani, “New methods for enhancing fine acquisitio</w:t>
      </w:r>
      <w:r w:rsidRPr="002279D7">
        <w:rPr>
          <w:sz w:val="32"/>
          <w:szCs w:val="32"/>
          <w:lang w:val="en-IN"/>
        </w:rPr>
        <w:t xml:space="preserve">n in dual folding algorithm of long pseudo noise codes,” Int. J. Commun. Syst., vol. 31, no. 1, p. e3377, 2018. </w:t>
      </w:r>
    </w:p>
    <w:p w:rsidR="00000000" w:rsidRPr="002279D7" w:rsidRDefault="00CA1F9B" w:rsidP="002279D7">
      <w:pPr>
        <w:pStyle w:val="BodyText"/>
        <w:numPr>
          <w:ilvl w:val="0"/>
          <w:numId w:val="42"/>
        </w:numPr>
        <w:rPr>
          <w:sz w:val="32"/>
          <w:szCs w:val="32"/>
          <w:lang w:val="en-IN"/>
        </w:rPr>
      </w:pPr>
      <w:r w:rsidRPr="002279D7">
        <w:rPr>
          <w:sz w:val="32"/>
          <w:szCs w:val="32"/>
          <w:lang w:val="en-IN"/>
        </w:rPr>
        <w:t>[3] R. van der Linden, R. Lopes, and R. Bidarra, “Procedural generation of dungeons,” IEEE Trans. Comput. Intell. AI Games, vol. 6, no. 1, pp.</w:t>
      </w:r>
      <w:r w:rsidRPr="002279D7">
        <w:rPr>
          <w:sz w:val="32"/>
          <w:szCs w:val="32"/>
          <w:lang w:val="en-IN"/>
        </w:rPr>
        <w:t xml:space="preserve"> 78–89, Mar. 2014. </w:t>
      </w:r>
    </w:p>
    <w:p w:rsidR="00000000" w:rsidRPr="002279D7" w:rsidRDefault="00CA1F9B" w:rsidP="002279D7">
      <w:pPr>
        <w:pStyle w:val="BodyText"/>
        <w:numPr>
          <w:ilvl w:val="0"/>
          <w:numId w:val="42"/>
        </w:numPr>
        <w:rPr>
          <w:sz w:val="32"/>
          <w:szCs w:val="32"/>
          <w:lang w:val="en-IN"/>
        </w:rPr>
      </w:pPr>
      <w:r w:rsidRPr="002279D7">
        <w:rPr>
          <w:sz w:val="32"/>
          <w:szCs w:val="32"/>
          <w:lang w:val="en-IN"/>
        </w:rPr>
        <w:t xml:space="preserve">[4] A. M. Amiri, A. Khouas, and M. Boukadoum, “Pseudorandom stimuli generation for testing time-to-digital converters on an FPGA,” IEEE Trans. Instrum. Meas., vol. 58, no. 7, pp. 2209–2215, Jul. 2009. </w:t>
      </w:r>
    </w:p>
    <w:p w:rsidR="00000000" w:rsidRPr="002279D7" w:rsidRDefault="00CA1F9B" w:rsidP="002279D7">
      <w:pPr>
        <w:pStyle w:val="BodyText"/>
        <w:numPr>
          <w:ilvl w:val="0"/>
          <w:numId w:val="42"/>
        </w:numPr>
        <w:rPr>
          <w:sz w:val="32"/>
          <w:szCs w:val="32"/>
          <w:lang w:val="en-IN"/>
        </w:rPr>
      </w:pPr>
      <w:r w:rsidRPr="002279D7">
        <w:rPr>
          <w:sz w:val="32"/>
          <w:szCs w:val="32"/>
          <w:lang w:val="en-IN"/>
        </w:rPr>
        <w:t>[5] L. Xu and X. Li, “Dual-chann</w:t>
      </w:r>
      <w:r w:rsidRPr="002279D7">
        <w:rPr>
          <w:sz w:val="32"/>
          <w:szCs w:val="32"/>
          <w:lang w:val="en-IN"/>
        </w:rPr>
        <w:t>el pseudorandom sequence generator with precise time delay between its two channels,” IEEE Trans. Instrum. Meas., vol. 57, no. 12, pp. 2880–2884, Dec. 2008.</w:t>
      </w:r>
      <w:r w:rsidRPr="002279D7">
        <w:rPr>
          <w:sz w:val="32"/>
          <w:szCs w:val="32"/>
        </w:rPr>
        <w:t xml:space="preserve"> </w:t>
      </w:r>
    </w:p>
    <w:p w:rsidR="00000000" w:rsidRPr="002279D7" w:rsidRDefault="00CA1F9B" w:rsidP="002279D7">
      <w:pPr>
        <w:pStyle w:val="BodyText"/>
        <w:numPr>
          <w:ilvl w:val="0"/>
          <w:numId w:val="42"/>
        </w:numPr>
        <w:rPr>
          <w:sz w:val="32"/>
          <w:szCs w:val="32"/>
          <w:lang w:val="en-IN"/>
        </w:rPr>
      </w:pPr>
      <w:r w:rsidRPr="002279D7">
        <w:rPr>
          <w:sz w:val="32"/>
          <w:szCs w:val="32"/>
          <w:lang w:val="en-IN"/>
        </w:rPr>
        <w:t>[6] T. H. Click, A. B. Liu, and G. A. Kaminski, “Quality of random number generators significantl</w:t>
      </w:r>
      <w:r w:rsidRPr="002279D7">
        <w:rPr>
          <w:sz w:val="32"/>
          <w:szCs w:val="32"/>
          <w:lang w:val="en-IN"/>
        </w:rPr>
        <w:t xml:space="preserve">y affects results of Monte Carlo simulations for organic and biological systems,” J. Comput. Chem., vol. 32, no. 3, pp. 513–524, 2010. </w:t>
      </w:r>
    </w:p>
    <w:p w:rsidR="00000000" w:rsidRPr="002279D7" w:rsidRDefault="00CA1F9B" w:rsidP="002279D7">
      <w:pPr>
        <w:pStyle w:val="BodyText"/>
        <w:numPr>
          <w:ilvl w:val="0"/>
          <w:numId w:val="42"/>
        </w:numPr>
        <w:rPr>
          <w:sz w:val="32"/>
          <w:szCs w:val="32"/>
          <w:lang w:val="en-IN"/>
        </w:rPr>
      </w:pPr>
      <w:r w:rsidRPr="002279D7">
        <w:rPr>
          <w:sz w:val="32"/>
          <w:szCs w:val="32"/>
          <w:lang w:val="en-IN"/>
        </w:rPr>
        <w:t>[7] T. Addabbo, M. Alioto, A. Fort, S. Rocchi, and V. Vignoli, “The digital tent map: Performance analysis and optimize</w:t>
      </w:r>
      <w:r w:rsidRPr="002279D7">
        <w:rPr>
          <w:sz w:val="32"/>
          <w:szCs w:val="32"/>
          <w:lang w:val="en-IN"/>
        </w:rPr>
        <w:t xml:space="preserve">d design </w:t>
      </w:r>
      <w:r w:rsidRPr="002279D7">
        <w:rPr>
          <w:sz w:val="32"/>
          <w:szCs w:val="32"/>
          <w:lang w:val="en-IN"/>
        </w:rPr>
        <w:lastRenderedPageBreak/>
        <w:t xml:space="preserve">as a low-complexity source of pseudorandom bits,” IEEE Trans. Instrum. Meas., vol. 55, no. 5, pp. 1451–1458, Oct. 2006. </w:t>
      </w:r>
    </w:p>
    <w:p w:rsidR="00000000" w:rsidRPr="002279D7" w:rsidRDefault="00CA1F9B" w:rsidP="002279D7">
      <w:pPr>
        <w:pStyle w:val="BodyText"/>
        <w:numPr>
          <w:ilvl w:val="0"/>
          <w:numId w:val="42"/>
        </w:numPr>
        <w:rPr>
          <w:sz w:val="32"/>
          <w:szCs w:val="32"/>
          <w:lang w:val="en-IN"/>
        </w:rPr>
      </w:pPr>
      <w:r w:rsidRPr="002279D7">
        <w:rPr>
          <w:sz w:val="32"/>
          <w:szCs w:val="32"/>
          <w:lang w:val="en-IN"/>
        </w:rPr>
        <w:t xml:space="preserve">[8] L. Kocarev and S. Lian, Eds., Chaos-Based Cryptography. Berlin, Germany: Springer, 2011. </w:t>
      </w:r>
    </w:p>
    <w:p w:rsidR="00000000" w:rsidRPr="002279D7" w:rsidRDefault="00CA1F9B" w:rsidP="002279D7">
      <w:pPr>
        <w:pStyle w:val="BodyText"/>
        <w:numPr>
          <w:ilvl w:val="0"/>
          <w:numId w:val="42"/>
        </w:numPr>
        <w:rPr>
          <w:sz w:val="32"/>
          <w:szCs w:val="32"/>
          <w:lang w:val="en-IN"/>
        </w:rPr>
      </w:pPr>
      <w:r w:rsidRPr="002279D7">
        <w:rPr>
          <w:sz w:val="32"/>
          <w:szCs w:val="32"/>
          <w:lang w:val="en-IN"/>
        </w:rPr>
        <w:t>[9] K. J. Persohn and R. J. Po</w:t>
      </w:r>
      <w:r w:rsidRPr="002279D7">
        <w:rPr>
          <w:sz w:val="32"/>
          <w:szCs w:val="32"/>
          <w:lang w:val="en-IN"/>
        </w:rPr>
        <w:t xml:space="preserve">vinelli, “Analyzing logistic map pseudorandom number generators for periodicity induced by finite precision floating-point representation,” Chaos, Solitons Fractals, vol. 45, no. 3, pp. 238–245, 2012. </w:t>
      </w:r>
    </w:p>
    <w:p w:rsidR="00000000" w:rsidRPr="002279D7" w:rsidRDefault="00CA1F9B" w:rsidP="002279D7">
      <w:pPr>
        <w:pStyle w:val="BodyText"/>
        <w:numPr>
          <w:ilvl w:val="0"/>
          <w:numId w:val="42"/>
        </w:numPr>
        <w:rPr>
          <w:sz w:val="32"/>
          <w:szCs w:val="32"/>
          <w:lang w:val="en-IN"/>
        </w:rPr>
      </w:pPr>
      <w:r w:rsidRPr="002279D7">
        <w:rPr>
          <w:sz w:val="32"/>
          <w:szCs w:val="32"/>
          <w:lang w:val="en-IN"/>
        </w:rPr>
        <w:t>[10] B. Harris, “Probability distributions related to</w:t>
      </w:r>
      <w:r w:rsidRPr="002279D7">
        <w:rPr>
          <w:sz w:val="32"/>
          <w:szCs w:val="32"/>
          <w:lang w:val="en-IN"/>
        </w:rPr>
        <w:t xml:space="preserve"> random mappings,” Ann. Math. Statist., vol. 31, no. 4, pp. 1045–1062, 1960.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1F9B" w:rsidRDefault="00CA1F9B" w:rsidP="003654DF">
      <w:pPr>
        <w:spacing w:after="0" w:line="240" w:lineRule="auto"/>
      </w:pPr>
      <w:r>
        <w:separator/>
      </w:r>
    </w:p>
  </w:endnote>
  <w:endnote w:type="continuationSeparator" w:id="1">
    <w:p w:rsidR="00CA1F9B" w:rsidRDefault="00CA1F9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1F9B" w:rsidRDefault="00CA1F9B" w:rsidP="003654DF">
      <w:pPr>
        <w:spacing w:after="0" w:line="240" w:lineRule="auto"/>
      </w:pPr>
      <w:r>
        <w:separator/>
      </w:r>
    </w:p>
  </w:footnote>
  <w:footnote w:type="continuationSeparator" w:id="1">
    <w:p w:rsidR="00CA1F9B" w:rsidRDefault="00CA1F9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7BBB">
        <w:pPr>
          <w:pStyle w:val="Header"/>
          <w:jc w:val="right"/>
        </w:pPr>
        <w:fldSimple w:instr=" PAGE   \* MERGEFORMAT ">
          <w:r w:rsidR="00EA121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427511"/>
    <w:multiLevelType w:val="hybridMultilevel"/>
    <w:tmpl w:val="A1EC68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CC5AB9"/>
    <w:multiLevelType w:val="hybridMultilevel"/>
    <w:tmpl w:val="7B560E0A"/>
    <w:lvl w:ilvl="0" w:tplc="FF9E13C4">
      <w:start w:val="1"/>
      <w:numFmt w:val="bullet"/>
      <w:lvlText w:val=""/>
      <w:lvlJc w:val="left"/>
      <w:pPr>
        <w:tabs>
          <w:tab w:val="num" w:pos="720"/>
        </w:tabs>
        <w:ind w:left="720" w:hanging="360"/>
      </w:pPr>
      <w:rPr>
        <w:rFonts w:ascii="Wingdings 2" w:hAnsi="Wingdings 2" w:hint="default"/>
      </w:rPr>
    </w:lvl>
    <w:lvl w:ilvl="1" w:tplc="B3EC1A8A" w:tentative="1">
      <w:start w:val="1"/>
      <w:numFmt w:val="bullet"/>
      <w:lvlText w:val=""/>
      <w:lvlJc w:val="left"/>
      <w:pPr>
        <w:tabs>
          <w:tab w:val="num" w:pos="1440"/>
        </w:tabs>
        <w:ind w:left="1440" w:hanging="360"/>
      </w:pPr>
      <w:rPr>
        <w:rFonts w:ascii="Wingdings 2" w:hAnsi="Wingdings 2" w:hint="default"/>
      </w:rPr>
    </w:lvl>
    <w:lvl w:ilvl="2" w:tplc="86840E6C" w:tentative="1">
      <w:start w:val="1"/>
      <w:numFmt w:val="bullet"/>
      <w:lvlText w:val=""/>
      <w:lvlJc w:val="left"/>
      <w:pPr>
        <w:tabs>
          <w:tab w:val="num" w:pos="2160"/>
        </w:tabs>
        <w:ind w:left="2160" w:hanging="360"/>
      </w:pPr>
      <w:rPr>
        <w:rFonts w:ascii="Wingdings 2" w:hAnsi="Wingdings 2" w:hint="default"/>
      </w:rPr>
    </w:lvl>
    <w:lvl w:ilvl="3" w:tplc="B4CA2778" w:tentative="1">
      <w:start w:val="1"/>
      <w:numFmt w:val="bullet"/>
      <w:lvlText w:val=""/>
      <w:lvlJc w:val="left"/>
      <w:pPr>
        <w:tabs>
          <w:tab w:val="num" w:pos="2880"/>
        </w:tabs>
        <w:ind w:left="2880" w:hanging="360"/>
      </w:pPr>
      <w:rPr>
        <w:rFonts w:ascii="Wingdings 2" w:hAnsi="Wingdings 2" w:hint="default"/>
      </w:rPr>
    </w:lvl>
    <w:lvl w:ilvl="4" w:tplc="98103A0E" w:tentative="1">
      <w:start w:val="1"/>
      <w:numFmt w:val="bullet"/>
      <w:lvlText w:val=""/>
      <w:lvlJc w:val="left"/>
      <w:pPr>
        <w:tabs>
          <w:tab w:val="num" w:pos="3600"/>
        </w:tabs>
        <w:ind w:left="3600" w:hanging="360"/>
      </w:pPr>
      <w:rPr>
        <w:rFonts w:ascii="Wingdings 2" w:hAnsi="Wingdings 2" w:hint="default"/>
      </w:rPr>
    </w:lvl>
    <w:lvl w:ilvl="5" w:tplc="AC1C4EE0" w:tentative="1">
      <w:start w:val="1"/>
      <w:numFmt w:val="bullet"/>
      <w:lvlText w:val=""/>
      <w:lvlJc w:val="left"/>
      <w:pPr>
        <w:tabs>
          <w:tab w:val="num" w:pos="4320"/>
        </w:tabs>
        <w:ind w:left="4320" w:hanging="360"/>
      </w:pPr>
      <w:rPr>
        <w:rFonts w:ascii="Wingdings 2" w:hAnsi="Wingdings 2" w:hint="default"/>
      </w:rPr>
    </w:lvl>
    <w:lvl w:ilvl="6" w:tplc="77349CE6" w:tentative="1">
      <w:start w:val="1"/>
      <w:numFmt w:val="bullet"/>
      <w:lvlText w:val=""/>
      <w:lvlJc w:val="left"/>
      <w:pPr>
        <w:tabs>
          <w:tab w:val="num" w:pos="5040"/>
        </w:tabs>
        <w:ind w:left="5040" w:hanging="360"/>
      </w:pPr>
      <w:rPr>
        <w:rFonts w:ascii="Wingdings 2" w:hAnsi="Wingdings 2" w:hint="default"/>
      </w:rPr>
    </w:lvl>
    <w:lvl w:ilvl="7" w:tplc="C3426D12" w:tentative="1">
      <w:start w:val="1"/>
      <w:numFmt w:val="bullet"/>
      <w:lvlText w:val=""/>
      <w:lvlJc w:val="left"/>
      <w:pPr>
        <w:tabs>
          <w:tab w:val="num" w:pos="5760"/>
        </w:tabs>
        <w:ind w:left="5760" w:hanging="360"/>
      </w:pPr>
      <w:rPr>
        <w:rFonts w:ascii="Wingdings 2" w:hAnsi="Wingdings 2" w:hint="default"/>
      </w:rPr>
    </w:lvl>
    <w:lvl w:ilvl="8" w:tplc="E4F8A5DC"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4B90CED"/>
    <w:multiLevelType w:val="hybridMultilevel"/>
    <w:tmpl w:val="338A8390"/>
    <w:lvl w:ilvl="0" w:tplc="90745F8C">
      <w:start w:val="1"/>
      <w:numFmt w:val="bullet"/>
      <w:lvlText w:val=""/>
      <w:lvlJc w:val="left"/>
      <w:pPr>
        <w:tabs>
          <w:tab w:val="num" w:pos="720"/>
        </w:tabs>
        <w:ind w:left="720" w:hanging="360"/>
      </w:pPr>
      <w:rPr>
        <w:rFonts w:ascii="Wingdings 2" w:hAnsi="Wingdings 2" w:hint="default"/>
      </w:rPr>
    </w:lvl>
    <w:lvl w:ilvl="1" w:tplc="074A033E" w:tentative="1">
      <w:start w:val="1"/>
      <w:numFmt w:val="bullet"/>
      <w:lvlText w:val=""/>
      <w:lvlJc w:val="left"/>
      <w:pPr>
        <w:tabs>
          <w:tab w:val="num" w:pos="1440"/>
        </w:tabs>
        <w:ind w:left="1440" w:hanging="360"/>
      </w:pPr>
      <w:rPr>
        <w:rFonts w:ascii="Wingdings 2" w:hAnsi="Wingdings 2" w:hint="default"/>
      </w:rPr>
    </w:lvl>
    <w:lvl w:ilvl="2" w:tplc="AE884176" w:tentative="1">
      <w:start w:val="1"/>
      <w:numFmt w:val="bullet"/>
      <w:lvlText w:val=""/>
      <w:lvlJc w:val="left"/>
      <w:pPr>
        <w:tabs>
          <w:tab w:val="num" w:pos="2160"/>
        </w:tabs>
        <w:ind w:left="2160" w:hanging="360"/>
      </w:pPr>
      <w:rPr>
        <w:rFonts w:ascii="Wingdings 2" w:hAnsi="Wingdings 2" w:hint="default"/>
      </w:rPr>
    </w:lvl>
    <w:lvl w:ilvl="3" w:tplc="9600FF9E" w:tentative="1">
      <w:start w:val="1"/>
      <w:numFmt w:val="bullet"/>
      <w:lvlText w:val=""/>
      <w:lvlJc w:val="left"/>
      <w:pPr>
        <w:tabs>
          <w:tab w:val="num" w:pos="2880"/>
        </w:tabs>
        <w:ind w:left="2880" w:hanging="360"/>
      </w:pPr>
      <w:rPr>
        <w:rFonts w:ascii="Wingdings 2" w:hAnsi="Wingdings 2" w:hint="default"/>
      </w:rPr>
    </w:lvl>
    <w:lvl w:ilvl="4" w:tplc="1D049C26" w:tentative="1">
      <w:start w:val="1"/>
      <w:numFmt w:val="bullet"/>
      <w:lvlText w:val=""/>
      <w:lvlJc w:val="left"/>
      <w:pPr>
        <w:tabs>
          <w:tab w:val="num" w:pos="3600"/>
        </w:tabs>
        <w:ind w:left="3600" w:hanging="360"/>
      </w:pPr>
      <w:rPr>
        <w:rFonts w:ascii="Wingdings 2" w:hAnsi="Wingdings 2" w:hint="default"/>
      </w:rPr>
    </w:lvl>
    <w:lvl w:ilvl="5" w:tplc="F8EAE796" w:tentative="1">
      <w:start w:val="1"/>
      <w:numFmt w:val="bullet"/>
      <w:lvlText w:val=""/>
      <w:lvlJc w:val="left"/>
      <w:pPr>
        <w:tabs>
          <w:tab w:val="num" w:pos="4320"/>
        </w:tabs>
        <w:ind w:left="4320" w:hanging="360"/>
      </w:pPr>
      <w:rPr>
        <w:rFonts w:ascii="Wingdings 2" w:hAnsi="Wingdings 2" w:hint="default"/>
      </w:rPr>
    </w:lvl>
    <w:lvl w:ilvl="6" w:tplc="10886CE8" w:tentative="1">
      <w:start w:val="1"/>
      <w:numFmt w:val="bullet"/>
      <w:lvlText w:val=""/>
      <w:lvlJc w:val="left"/>
      <w:pPr>
        <w:tabs>
          <w:tab w:val="num" w:pos="5040"/>
        </w:tabs>
        <w:ind w:left="5040" w:hanging="360"/>
      </w:pPr>
      <w:rPr>
        <w:rFonts w:ascii="Wingdings 2" w:hAnsi="Wingdings 2" w:hint="default"/>
      </w:rPr>
    </w:lvl>
    <w:lvl w:ilvl="7" w:tplc="7346CD66" w:tentative="1">
      <w:start w:val="1"/>
      <w:numFmt w:val="bullet"/>
      <w:lvlText w:val=""/>
      <w:lvlJc w:val="left"/>
      <w:pPr>
        <w:tabs>
          <w:tab w:val="num" w:pos="5760"/>
        </w:tabs>
        <w:ind w:left="5760" w:hanging="360"/>
      </w:pPr>
      <w:rPr>
        <w:rFonts w:ascii="Wingdings 2" w:hAnsi="Wingdings 2" w:hint="default"/>
      </w:rPr>
    </w:lvl>
    <w:lvl w:ilvl="8" w:tplc="68A27AAC"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383894"/>
    <w:multiLevelType w:val="hybridMultilevel"/>
    <w:tmpl w:val="939E9CF2"/>
    <w:lvl w:ilvl="0" w:tplc="75AA9BAE">
      <w:start w:val="1"/>
      <w:numFmt w:val="bullet"/>
      <w:lvlText w:val=""/>
      <w:lvlJc w:val="left"/>
      <w:pPr>
        <w:tabs>
          <w:tab w:val="num" w:pos="720"/>
        </w:tabs>
        <w:ind w:left="720" w:hanging="360"/>
      </w:pPr>
      <w:rPr>
        <w:rFonts w:ascii="Wingdings 2" w:hAnsi="Wingdings 2" w:hint="default"/>
      </w:rPr>
    </w:lvl>
    <w:lvl w:ilvl="1" w:tplc="FD009712" w:tentative="1">
      <w:start w:val="1"/>
      <w:numFmt w:val="bullet"/>
      <w:lvlText w:val=""/>
      <w:lvlJc w:val="left"/>
      <w:pPr>
        <w:tabs>
          <w:tab w:val="num" w:pos="1440"/>
        </w:tabs>
        <w:ind w:left="1440" w:hanging="360"/>
      </w:pPr>
      <w:rPr>
        <w:rFonts w:ascii="Wingdings 2" w:hAnsi="Wingdings 2" w:hint="default"/>
      </w:rPr>
    </w:lvl>
    <w:lvl w:ilvl="2" w:tplc="F66070C6" w:tentative="1">
      <w:start w:val="1"/>
      <w:numFmt w:val="bullet"/>
      <w:lvlText w:val=""/>
      <w:lvlJc w:val="left"/>
      <w:pPr>
        <w:tabs>
          <w:tab w:val="num" w:pos="2160"/>
        </w:tabs>
        <w:ind w:left="2160" w:hanging="360"/>
      </w:pPr>
      <w:rPr>
        <w:rFonts w:ascii="Wingdings 2" w:hAnsi="Wingdings 2" w:hint="default"/>
      </w:rPr>
    </w:lvl>
    <w:lvl w:ilvl="3" w:tplc="F2A2F0E8" w:tentative="1">
      <w:start w:val="1"/>
      <w:numFmt w:val="bullet"/>
      <w:lvlText w:val=""/>
      <w:lvlJc w:val="left"/>
      <w:pPr>
        <w:tabs>
          <w:tab w:val="num" w:pos="2880"/>
        </w:tabs>
        <w:ind w:left="2880" w:hanging="360"/>
      </w:pPr>
      <w:rPr>
        <w:rFonts w:ascii="Wingdings 2" w:hAnsi="Wingdings 2" w:hint="default"/>
      </w:rPr>
    </w:lvl>
    <w:lvl w:ilvl="4" w:tplc="7D083232" w:tentative="1">
      <w:start w:val="1"/>
      <w:numFmt w:val="bullet"/>
      <w:lvlText w:val=""/>
      <w:lvlJc w:val="left"/>
      <w:pPr>
        <w:tabs>
          <w:tab w:val="num" w:pos="3600"/>
        </w:tabs>
        <w:ind w:left="3600" w:hanging="360"/>
      </w:pPr>
      <w:rPr>
        <w:rFonts w:ascii="Wingdings 2" w:hAnsi="Wingdings 2" w:hint="default"/>
      </w:rPr>
    </w:lvl>
    <w:lvl w:ilvl="5" w:tplc="3618A132" w:tentative="1">
      <w:start w:val="1"/>
      <w:numFmt w:val="bullet"/>
      <w:lvlText w:val=""/>
      <w:lvlJc w:val="left"/>
      <w:pPr>
        <w:tabs>
          <w:tab w:val="num" w:pos="4320"/>
        </w:tabs>
        <w:ind w:left="4320" w:hanging="360"/>
      </w:pPr>
      <w:rPr>
        <w:rFonts w:ascii="Wingdings 2" w:hAnsi="Wingdings 2" w:hint="default"/>
      </w:rPr>
    </w:lvl>
    <w:lvl w:ilvl="6" w:tplc="77DCC53E" w:tentative="1">
      <w:start w:val="1"/>
      <w:numFmt w:val="bullet"/>
      <w:lvlText w:val=""/>
      <w:lvlJc w:val="left"/>
      <w:pPr>
        <w:tabs>
          <w:tab w:val="num" w:pos="5040"/>
        </w:tabs>
        <w:ind w:left="5040" w:hanging="360"/>
      </w:pPr>
      <w:rPr>
        <w:rFonts w:ascii="Wingdings 2" w:hAnsi="Wingdings 2" w:hint="default"/>
      </w:rPr>
    </w:lvl>
    <w:lvl w:ilvl="7" w:tplc="76DC40B6" w:tentative="1">
      <w:start w:val="1"/>
      <w:numFmt w:val="bullet"/>
      <w:lvlText w:val=""/>
      <w:lvlJc w:val="left"/>
      <w:pPr>
        <w:tabs>
          <w:tab w:val="num" w:pos="5760"/>
        </w:tabs>
        <w:ind w:left="5760" w:hanging="360"/>
      </w:pPr>
      <w:rPr>
        <w:rFonts w:ascii="Wingdings 2" w:hAnsi="Wingdings 2" w:hint="default"/>
      </w:rPr>
    </w:lvl>
    <w:lvl w:ilvl="8" w:tplc="EAA674EA"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35098C"/>
    <w:multiLevelType w:val="hybridMultilevel"/>
    <w:tmpl w:val="F7E83484"/>
    <w:lvl w:ilvl="0" w:tplc="0350832C">
      <w:start w:val="1"/>
      <w:numFmt w:val="bullet"/>
      <w:lvlText w:val=""/>
      <w:lvlJc w:val="left"/>
      <w:pPr>
        <w:tabs>
          <w:tab w:val="num" w:pos="720"/>
        </w:tabs>
        <w:ind w:left="720" w:hanging="360"/>
      </w:pPr>
      <w:rPr>
        <w:rFonts w:ascii="Wingdings 2" w:hAnsi="Wingdings 2" w:hint="default"/>
      </w:rPr>
    </w:lvl>
    <w:lvl w:ilvl="1" w:tplc="C6621D72" w:tentative="1">
      <w:start w:val="1"/>
      <w:numFmt w:val="bullet"/>
      <w:lvlText w:val=""/>
      <w:lvlJc w:val="left"/>
      <w:pPr>
        <w:tabs>
          <w:tab w:val="num" w:pos="1440"/>
        </w:tabs>
        <w:ind w:left="1440" w:hanging="360"/>
      </w:pPr>
      <w:rPr>
        <w:rFonts w:ascii="Wingdings 2" w:hAnsi="Wingdings 2" w:hint="default"/>
      </w:rPr>
    </w:lvl>
    <w:lvl w:ilvl="2" w:tplc="0A745F0A" w:tentative="1">
      <w:start w:val="1"/>
      <w:numFmt w:val="bullet"/>
      <w:lvlText w:val=""/>
      <w:lvlJc w:val="left"/>
      <w:pPr>
        <w:tabs>
          <w:tab w:val="num" w:pos="2160"/>
        </w:tabs>
        <w:ind w:left="2160" w:hanging="360"/>
      </w:pPr>
      <w:rPr>
        <w:rFonts w:ascii="Wingdings 2" w:hAnsi="Wingdings 2" w:hint="default"/>
      </w:rPr>
    </w:lvl>
    <w:lvl w:ilvl="3" w:tplc="7CE277CC" w:tentative="1">
      <w:start w:val="1"/>
      <w:numFmt w:val="bullet"/>
      <w:lvlText w:val=""/>
      <w:lvlJc w:val="left"/>
      <w:pPr>
        <w:tabs>
          <w:tab w:val="num" w:pos="2880"/>
        </w:tabs>
        <w:ind w:left="2880" w:hanging="360"/>
      </w:pPr>
      <w:rPr>
        <w:rFonts w:ascii="Wingdings 2" w:hAnsi="Wingdings 2" w:hint="default"/>
      </w:rPr>
    </w:lvl>
    <w:lvl w:ilvl="4" w:tplc="490A5BEA" w:tentative="1">
      <w:start w:val="1"/>
      <w:numFmt w:val="bullet"/>
      <w:lvlText w:val=""/>
      <w:lvlJc w:val="left"/>
      <w:pPr>
        <w:tabs>
          <w:tab w:val="num" w:pos="3600"/>
        </w:tabs>
        <w:ind w:left="3600" w:hanging="360"/>
      </w:pPr>
      <w:rPr>
        <w:rFonts w:ascii="Wingdings 2" w:hAnsi="Wingdings 2" w:hint="default"/>
      </w:rPr>
    </w:lvl>
    <w:lvl w:ilvl="5" w:tplc="931E63FA" w:tentative="1">
      <w:start w:val="1"/>
      <w:numFmt w:val="bullet"/>
      <w:lvlText w:val=""/>
      <w:lvlJc w:val="left"/>
      <w:pPr>
        <w:tabs>
          <w:tab w:val="num" w:pos="4320"/>
        </w:tabs>
        <w:ind w:left="4320" w:hanging="360"/>
      </w:pPr>
      <w:rPr>
        <w:rFonts w:ascii="Wingdings 2" w:hAnsi="Wingdings 2" w:hint="default"/>
      </w:rPr>
    </w:lvl>
    <w:lvl w:ilvl="6" w:tplc="09486AAE" w:tentative="1">
      <w:start w:val="1"/>
      <w:numFmt w:val="bullet"/>
      <w:lvlText w:val=""/>
      <w:lvlJc w:val="left"/>
      <w:pPr>
        <w:tabs>
          <w:tab w:val="num" w:pos="5040"/>
        </w:tabs>
        <w:ind w:left="5040" w:hanging="360"/>
      </w:pPr>
      <w:rPr>
        <w:rFonts w:ascii="Wingdings 2" w:hAnsi="Wingdings 2" w:hint="default"/>
      </w:rPr>
    </w:lvl>
    <w:lvl w:ilvl="7" w:tplc="1E60B6B8" w:tentative="1">
      <w:start w:val="1"/>
      <w:numFmt w:val="bullet"/>
      <w:lvlText w:val=""/>
      <w:lvlJc w:val="left"/>
      <w:pPr>
        <w:tabs>
          <w:tab w:val="num" w:pos="5760"/>
        </w:tabs>
        <w:ind w:left="5760" w:hanging="360"/>
      </w:pPr>
      <w:rPr>
        <w:rFonts w:ascii="Wingdings 2" w:hAnsi="Wingdings 2" w:hint="default"/>
      </w:rPr>
    </w:lvl>
    <w:lvl w:ilvl="8" w:tplc="697C390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486835"/>
    <w:multiLevelType w:val="hybridMultilevel"/>
    <w:tmpl w:val="210C1E42"/>
    <w:lvl w:ilvl="0" w:tplc="4AF87654">
      <w:start w:val="1"/>
      <w:numFmt w:val="bullet"/>
      <w:lvlText w:val=""/>
      <w:lvlJc w:val="left"/>
      <w:pPr>
        <w:tabs>
          <w:tab w:val="num" w:pos="720"/>
        </w:tabs>
        <w:ind w:left="720" w:hanging="360"/>
      </w:pPr>
      <w:rPr>
        <w:rFonts w:ascii="Wingdings 2" w:hAnsi="Wingdings 2" w:hint="default"/>
      </w:rPr>
    </w:lvl>
    <w:lvl w:ilvl="1" w:tplc="E7E83558" w:tentative="1">
      <w:start w:val="1"/>
      <w:numFmt w:val="bullet"/>
      <w:lvlText w:val=""/>
      <w:lvlJc w:val="left"/>
      <w:pPr>
        <w:tabs>
          <w:tab w:val="num" w:pos="1440"/>
        </w:tabs>
        <w:ind w:left="1440" w:hanging="360"/>
      </w:pPr>
      <w:rPr>
        <w:rFonts w:ascii="Wingdings 2" w:hAnsi="Wingdings 2" w:hint="default"/>
      </w:rPr>
    </w:lvl>
    <w:lvl w:ilvl="2" w:tplc="EAA2FE06" w:tentative="1">
      <w:start w:val="1"/>
      <w:numFmt w:val="bullet"/>
      <w:lvlText w:val=""/>
      <w:lvlJc w:val="left"/>
      <w:pPr>
        <w:tabs>
          <w:tab w:val="num" w:pos="2160"/>
        </w:tabs>
        <w:ind w:left="2160" w:hanging="360"/>
      </w:pPr>
      <w:rPr>
        <w:rFonts w:ascii="Wingdings 2" w:hAnsi="Wingdings 2" w:hint="default"/>
      </w:rPr>
    </w:lvl>
    <w:lvl w:ilvl="3" w:tplc="C9987D1A" w:tentative="1">
      <w:start w:val="1"/>
      <w:numFmt w:val="bullet"/>
      <w:lvlText w:val=""/>
      <w:lvlJc w:val="left"/>
      <w:pPr>
        <w:tabs>
          <w:tab w:val="num" w:pos="2880"/>
        </w:tabs>
        <w:ind w:left="2880" w:hanging="360"/>
      </w:pPr>
      <w:rPr>
        <w:rFonts w:ascii="Wingdings 2" w:hAnsi="Wingdings 2" w:hint="default"/>
      </w:rPr>
    </w:lvl>
    <w:lvl w:ilvl="4" w:tplc="C1127964" w:tentative="1">
      <w:start w:val="1"/>
      <w:numFmt w:val="bullet"/>
      <w:lvlText w:val=""/>
      <w:lvlJc w:val="left"/>
      <w:pPr>
        <w:tabs>
          <w:tab w:val="num" w:pos="3600"/>
        </w:tabs>
        <w:ind w:left="3600" w:hanging="360"/>
      </w:pPr>
      <w:rPr>
        <w:rFonts w:ascii="Wingdings 2" w:hAnsi="Wingdings 2" w:hint="default"/>
      </w:rPr>
    </w:lvl>
    <w:lvl w:ilvl="5" w:tplc="8EDCF8EA" w:tentative="1">
      <w:start w:val="1"/>
      <w:numFmt w:val="bullet"/>
      <w:lvlText w:val=""/>
      <w:lvlJc w:val="left"/>
      <w:pPr>
        <w:tabs>
          <w:tab w:val="num" w:pos="4320"/>
        </w:tabs>
        <w:ind w:left="4320" w:hanging="360"/>
      </w:pPr>
      <w:rPr>
        <w:rFonts w:ascii="Wingdings 2" w:hAnsi="Wingdings 2" w:hint="default"/>
      </w:rPr>
    </w:lvl>
    <w:lvl w:ilvl="6" w:tplc="C65E77C0" w:tentative="1">
      <w:start w:val="1"/>
      <w:numFmt w:val="bullet"/>
      <w:lvlText w:val=""/>
      <w:lvlJc w:val="left"/>
      <w:pPr>
        <w:tabs>
          <w:tab w:val="num" w:pos="5040"/>
        </w:tabs>
        <w:ind w:left="5040" w:hanging="360"/>
      </w:pPr>
      <w:rPr>
        <w:rFonts w:ascii="Wingdings 2" w:hAnsi="Wingdings 2" w:hint="default"/>
      </w:rPr>
    </w:lvl>
    <w:lvl w:ilvl="7" w:tplc="79F65A66" w:tentative="1">
      <w:start w:val="1"/>
      <w:numFmt w:val="bullet"/>
      <w:lvlText w:val=""/>
      <w:lvlJc w:val="left"/>
      <w:pPr>
        <w:tabs>
          <w:tab w:val="num" w:pos="5760"/>
        </w:tabs>
        <w:ind w:left="5760" w:hanging="360"/>
      </w:pPr>
      <w:rPr>
        <w:rFonts w:ascii="Wingdings 2" w:hAnsi="Wingdings 2" w:hint="default"/>
      </w:rPr>
    </w:lvl>
    <w:lvl w:ilvl="8" w:tplc="8528CF4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5"/>
  </w:num>
  <w:num w:numId="42">
    <w:abstractNumId w:val="8"/>
  </w:num>
  <w:num w:numId="43">
    <w:abstractNumId w:val="21"/>
  </w:num>
  <w:num w:numId="44">
    <w:abstractNumId w:val="11"/>
  </w:num>
  <w:num w:numId="45">
    <w:abstractNumId w:val="43"/>
  </w:num>
  <w:num w:numId="46">
    <w:abstractNumId w:val="1"/>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79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79D7"/>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237C"/>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2C57"/>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627"/>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4ED"/>
    <w:rsid w:val="00B309B7"/>
    <w:rsid w:val="00B31569"/>
    <w:rsid w:val="00B32CAC"/>
    <w:rsid w:val="00B3510C"/>
    <w:rsid w:val="00B351AE"/>
    <w:rsid w:val="00B372BB"/>
    <w:rsid w:val="00B40592"/>
    <w:rsid w:val="00B4227B"/>
    <w:rsid w:val="00B42F04"/>
    <w:rsid w:val="00B43912"/>
    <w:rsid w:val="00B451E7"/>
    <w:rsid w:val="00B47CCE"/>
    <w:rsid w:val="00B50983"/>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3143"/>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1F9B"/>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7BBB"/>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458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1211"/>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E7F"/>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4041070">
      <w:bodyDiv w:val="1"/>
      <w:marLeft w:val="0"/>
      <w:marRight w:val="0"/>
      <w:marTop w:val="0"/>
      <w:marBottom w:val="0"/>
      <w:divBdr>
        <w:top w:val="none" w:sz="0" w:space="0" w:color="auto"/>
        <w:left w:val="none" w:sz="0" w:space="0" w:color="auto"/>
        <w:bottom w:val="none" w:sz="0" w:space="0" w:color="auto"/>
        <w:right w:val="none" w:sz="0" w:space="0" w:color="auto"/>
      </w:divBdr>
      <w:divsChild>
        <w:div w:id="623733679">
          <w:marLeft w:val="576"/>
          <w:marRight w:val="0"/>
          <w:marTop w:val="120"/>
          <w:marBottom w:val="0"/>
          <w:divBdr>
            <w:top w:val="none" w:sz="0" w:space="0" w:color="auto"/>
            <w:left w:val="none" w:sz="0" w:space="0" w:color="auto"/>
            <w:bottom w:val="none" w:sz="0" w:space="0" w:color="auto"/>
            <w:right w:val="none" w:sz="0" w:space="0" w:color="auto"/>
          </w:divBdr>
        </w:div>
        <w:div w:id="1201432724">
          <w:marLeft w:val="576"/>
          <w:marRight w:val="0"/>
          <w:marTop w:val="120"/>
          <w:marBottom w:val="0"/>
          <w:divBdr>
            <w:top w:val="none" w:sz="0" w:space="0" w:color="auto"/>
            <w:left w:val="none" w:sz="0" w:space="0" w:color="auto"/>
            <w:bottom w:val="none" w:sz="0" w:space="0" w:color="auto"/>
            <w:right w:val="none" w:sz="0" w:space="0" w:color="auto"/>
          </w:divBdr>
        </w:div>
        <w:div w:id="538203678">
          <w:marLeft w:val="576"/>
          <w:marRight w:val="0"/>
          <w:marTop w:val="120"/>
          <w:marBottom w:val="0"/>
          <w:divBdr>
            <w:top w:val="none" w:sz="0" w:space="0" w:color="auto"/>
            <w:left w:val="none" w:sz="0" w:space="0" w:color="auto"/>
            <w:bottom w:val="none" w:sz="0" w:space="0" w:color="auto"/>
            <w:right w:val="none" w:sz="0" w:space="0" w:color="auto"/>
          </w:divBdr>
        </w:div>
        <w:div w:id="181228809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434426">
      <w:bodyDiv w:val="1"/>
      <w:marLeft w:val="0"/>
      <w:marRight w:val="0"/>
      <w:marTop w:val="0"/>
      <w:marBottom w:val="0"/>
      <w:divBdr>
        <w:top w:val="none" w:sz="0" w:space="0" w:color="auto"/>
        <w:left w:val="none" w:sz="0" w:space="0" w:color="auto"/>
        <w:bottom w:val="none" w:sz="0" w:space="0" w:color="auto"/>
        <w:right w:val="none" w:sz="0" w:space="0" w:color="auto"/>
      </w:divBdr>
      <w:divsChild>
        <w:div w:id="1383090601">
          <w:marLeft w:val="576"/>
          <w:marRight w:val="0"/>
          <w:marTop w:val="120"/>
          <w:marBottom w:val="0"/>
          <w:divBdr>
            <w:top w:val="none" w:sz="0" w:space="0" w:color="auto"/>
            <w:left w:val="none" w:sz="0" w:space="0" w:color="auto"/>
            <w:bottom w:val="none" w:sz="0" w:space="0" w:color="auto"/>
            <w:right w:val="none" w:sz="0" w:space="0" w:color="auto"/>
          </w:divBdr>
        </w:div>
        <w:div w:id="23213050">
          <w:marLeft w:val="576"/>
          <w:marRight w:val="0"/>
          <w:marTop w:val="120"/>
          <w:marBottom w:val="0"/>
          <w:divBdr>
            <w:top w:val="none" w:sz="0" w:space="0" w:color="auto"/>
            <w:left w:val="none" w:sz="0" w:space="0" w:color="auto"/>
            <w:bottom w:val="none" w:sz="0" w:space="0" w:color="auto"/>
            <w:right w:val="none" w:sz="0" w:space="0" w:color="auto"/>
          </w:divBdr>
        </w:div>
        <w:div w:id="470095964">
          <w:marLeft w:val="576"/>
          <w:marRight w:val="0"/>
          <w:marTop w:val="120"/>
          <w:marBottom w:val="0"/>
          <w:divBdr>
            <w:top w:val="none" w:sz="0" w:space="0" w:color="auto"/>
            <w:left w:val="none" w:sz="0" w:space="0" w:color="auto"/>
            <w:bottom w:val="none" w:sz="0" w:space="0" w:color="auto"/>
            <w:right w:val="none" w:sz="0" w:space="0" w:color="auto"/>
          </w:divBdr>
        </w:div>
        <w:div w:id="377048018">
          <w:marLeft w:val="576"/>
          <w:marRight w:val="0"/>
          <w:marTop w:val="120"/>
          <w:marBottom w:val="0"/>
          <w:divBdr>
            <w:top w:val="none" w:sz="0" w:space="0" w:color="auto"/>
            <w:left w:val="none" w:sz="0" w:space="0" w:color="auto"/>
            <w:bottom w:val="none" w:sz="0" w:space="0" w:color="auto"/>
            <w:right w:val="none" w:sz="0" w:space="0" w:color="auto"/>
          </w:divBdr>
        </w:div>
        <w:div w:id="133171263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2292520">
      <w:bodyDiv w:val="1"/>
      <w:marLeft w:val="0"/>
      <w:marRight w:val="0"/>
      <w:marTop w:val="0"/>
      <w:marBottom w:val="0"/>
      <w:divBdr>
        <w:top w:val="none" w:sz="0" w:space="0" w:color="auto"/>
        <w:left w:val="none" w:sz="0" w:space="0" w:color="auto"/>
        <w:bottom w:val="none" w:sz="0" w:space="0" w:color="auto"/>
        <w:right w:val="none" w:sz="0" w:space="0" w:color="auto"/>
      </w:divBdr>
      <w:divsChild>
        <w:div w:id="592589996">
          <w:marLeft w:val="576"/>
          <w:marRight w:val="0"/>
          <w:marTop w:val="120"/>
          <w:marBottom w:val="0"/>
          <w:divBdr>
            <w:top w:val="none" w:sz="0" w:space="0" w:color="auto"/>
            <w:left w:val="none" w:sz="0" w:space="0" w:color="auto"/>
            <w:bottom w:val="none" w:sz="0" w:space="0" w:color="auto"/>
            <w:right w:val="none" w:sz="0" w:space="0" w:color="auto"/>
          </w:divBdr>
        </w:div>
        <w:div w:id="930774710">
          <w:marLeft w:val="576"/>
          <w:marRight w:val="0"/>
          <w:marTop w:val="120"/>
          <w:marBottom w:val="0"/>
          <w:divBdr>
            <w:top w:val="none" w:sz="0" w:space="0" w:color="auto"/>
            <w:left w:val="none" w:sz="0" w:space="0" w:color="auto"/>
            <w:bottom w:val="none" w:sz="0" w:space="0" w:color="auto"/>
            <w:right w:val="none" w:sz="0" w:space="0" w:color="auto"/>
          </w:divBdr>
        </w:div>
        <w:div w:id="908077093">
          <w:marLeft w:val="576"/>
          <w:marRight w:val="0"/>
          <w:marTop w:val="120"/>
          <w:marBottom w:val="0"/>
          <w:divBdr>
            <w:top w:val="none" w:sz="0" w:space="0" w:color="auto"/>
            <w:left w:val="none" w:sz="0" w:space="0" w:color="auto"/>
            <w:bottom w:val="none" w:sz="0" w:space="0" w:color="auto"/>
            <w:right w:val="none" w:sz="0" w:space="0" w:color="auto"/>
          </w:divBdr>
        </w:div>
        <w:div w:id="977300592">
          <w:marLeft w:val="576"/>
          <w:marRight w:val="0"/>
          <w:marTop w:val="120"/>
          <w:marBottom w:val="0"/>
          <w:divBdr>
            <w:top w:val="none" w:sz="0" w:space="0" w:color="auto"/>
            <w:left w:val="none" w:sz="0" w:space="0" w:color="auto"/>
            <w:bottom w:val="none" w:sz="0" w:space="0" w:color="auto"/>
            <w:right w:val="none" w:sz="0" w:space="0" w:color="auto"/>
          </w:divBdr>
        </w:div>
      </w:divsChild>
    </w:div>
    <w:div w:id="666442870">
      <w:bodyDiv w:val="1"/>
      <w:marLeft w:val="0"/>
      <w:marRight w:val="0"/>
      <w:marTop w:val="0"/>
      <w:marBottom w:val="0"/>
      <w:divBdr>
        <w:top w:val="none" w:sz="0" w:space="0" w:color="auto"/>
        <w:left w:val="none" w:sz="0" w:space="0" w:color="auto"/>
        <w:bottom w:val="none" w:sz="0" w:space="0" w:color="auto"/>
        <w:right w:val="none" w:sz="0" w:space="0" w:color="auto"/>
      </w:divBdr>
      <w:divsChild>
        <w:div w:id="1745760045">
          <w:marLeft w:val="576"/>
          <w:marRight w:val="0"/>
          <w:marTop w:val="120"/>
          <w:marBottom w:val="0"/>
          <w:divBdr>
            <w:top w:val="none" w:sz="0" w:space="0" w:color="auto"/>
            <w:left w:val="none" w:sz="0" w:space="0" w:color="auto"/>
            <w:bottom w:val="none" w:sz="0" w:space="0" w:color="auto"/>
            <w:right w:val="none" w:sz="0" w:space="0" w:color="auto"/>
          </w:divBdr>
        </w:div>
        <w:div w:id="1592811049">
          <w:marLeft w:val="576"/>
          <w:marRight w:val="0"/>
          <w:marTop w:val="120"/>
          <w:marBottom w:val="0"/>
          <w:divBdr>
            <w:top w:val="none" w:sz="0" w:space="0" w:color="auto"/>
            <w:left w:val="none" w:sz="0" w:space="0" w:color="auto"/>
            <w:bottom w:val="none" w:sz="0" w:space="0" w:color="auto"/>
            <w:right w:val="none" w:sz="0" w:space="0" w:color="auto"/>
          </w:divBdr>
        </w:div>
        <w:div w:id="1991248329">
          <w:marLeft w:val="576"/>
          <w:marRight w:val="0"/>
          <w:marTop w:val="120"/>
          <w:marBottom w:val="0"/>
          <w:divBdr>
            <w:top w:val="none" w:sz="0" w:space="0" w:color="auto"/>
            <w:left w:val="none" w:sz="0" w:space="0" w:color="auto"/>
            <w:bottom w:val="none" w:sz="0" w:space="0" w:color="auto"/>
            <w:right w:val="none" w:sz="0" w:space="0" w:color="auto"/>
          </w:divBdr>
        </w:div>
        <w:div w:id="1682387438">
          <w:marLeft w:val="576"/>
          <w:marRight w:val="0"/>
          <w:marTop w:val="120"/>
          <w:marBottom w:val="0"/>
          <w:divBdr>
            <w:top w:val="none" w:sz="0" w:space="0" w:color="auto"/>
            <w:left w:val="none" w:sz="0" w:space="0" w:color="auto"/>
            <w:bottom w:val="none" w:sz="0" w:space="0" w:color="auto"/>
            <w:right w:val="none" w:sz="0" w:space="0" w:color="auto"/>
          </w:divBdr>
        </w:div>
        <w:div w:id="19223658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4415917">
      <w:bodyDiv w:val="1"/>
      <w:marLeft w:val="0"/>
      <w:marRight w:val="0"/>
      <w:marTop w:val="0"/>
      <w:marBottom w:val="0"/>
      <w:divBdr>
        <w:top w:val="none" w:sz="0" w:space="0" w:color="auto"/>
        <w:left w:val="none" w:sz="0" w:space="0" w:color="auto"/>
        <w:bottom w:val="none" w:sz="0" w:space="0" w:color="auto"/>
        <w:right w:val="none" w:sz="0" w:space="0" w:color="auto"/>
      </w:divBdr>
      <w:divsChild>
        <w:div w:id="489440542">
          <w:marLeft w:val="576"/>
          <w:marRight w:val="0"/>
          <w:marTop w:val="120"/>
          <w:marBottom w:val="0"/>
          <w:divBdr>
            <w:top w:val="none" w:sz="0" w:space="0" w:color="auto"/>
            <w:left w:val="none" w:sz="0" w:space="0" w:color="auto"/>
            <w:bottom w:val="none" w:sz="0" w:space="0" w:color="auto"/>
            <w:right w:val="none" w:sz="0" w:space="0" w:color="auto"/>
          </w:divBdr>
        </w:div>
        <w:div w:id="1001739949">
          <w:marLeft w:val="576"/>
          <w:marRight w:val="0"/>
          <w:marTop w:val="120"/>
          <w:marBottom w:val="0"/>
          <w:divBdr>
            <w:top w:val="none" w:sz="0" w:space="0" w:color="auto"/>
            <w:left w:val="none" w:sz="0" w:space="0" w:color="auto"/>
            <w:bottom w:val="none" w:sz="0" w:space="0" w:color="auto"/>
            <w:right w:val="none" w:sz="0" w:space="0" w:color="auto"/>
          </w:divBdr>
        </w:div>
        <w:div w:id="1139958709">
          <w:marLeft w:val="576"/>
          <w:marRight w:val="0"/>
          <w:marTop w:val="120"/>
          <w:marBottom w:val="0"/>
          <w:divBdr>
            <w:top w:val="none" w:sz="0" w:space="0" w:color="auto"/>
            <w:left w:val="none" w:sz="0" w:space="0" w:color="auto"/>
            <w:bottom w:val="none" w:sz="0" w:space="0" w:color="auto"/>
            <w:right w:val="none" w:sz="0" w:space="0" w:color="auto"/>
          </w:divBdr>
        </w:div>
        <w:div w:id="94981813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4026781">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4121848">
      <w:bodyDiv w:val="1"/>
      <w:marLeft w:val="0"/>
      <w:marRight w:val="0"/>
      <w:marTop w:val="0"/>
      <w:marBottom w:val="0"/>
      <w:divBdr>
        <w:top w:val="none" w:sz="0" w:space="0" w:color="auto"/>
        <w:left w:val="none" w:sz="0" w:space="0" w:color="auto"/>
        <w:bottom w:val="none" w:sz="0" w:space="0" w:color="auto"/>
        <w:right w:val="none" w:sz="0" w:space="0" w:color="auto"/>
      </w:divBdr>
      <w:divsChild>
        <w:div w:id="1065568461">
          <w:marLeft w:val="576"/>
          <w:marRight w:val="0"/>
          <w:marTop w:val="120"/>
          <w:marBottom w:val="0"/>
          <w:divBdr>
            <w:top w:val="none" w:sz="0" w:space="0" w:color="auto"/>
            <w:left w:val="none" w:sz="0" w:space="0" w:color="auto"/>
            <w:bottom w:val="none" w:sz="0" w:space="0" w:color="auto"/>
            <w:right w:val="none" w:sz="0" w:space="0" w:color="auto"/>
          </w:divBdr>
        </w:div>
        <w:div w:id="1899002786">
          <w:marLeft w:val="576"/>
          <w:marRight w:val="0"/>
          <w:marTop w:val="120"/>
          <w:marBottom w:val="0"/>
          <w:divBdr>
            <w:top w:val="none" w:sz="0" w:space="0" w:color="auto"/>
            <w:left w:val="none" w:sz="0" w:space="0" w:color="auto"/>
            <w:bottom w:val="none" w:sz="0" w:space="0" w:color="auto"/>
            <w:right w:val="none" w:sz="0" w:space="0" w:color="auto"/>
          </w:divBdr>
        </w:div>
        <w:div w:id="805004474">
          <w:marLeft w:val="576"/>
          <w:marRight w:val="0"/>
          <w:marTop w:val="120"/>
          <w:marBottom w:val="0"/>
          <w:divBdr>
            <w:top w:val="none" w:sz="0" w:space="0" w:color="auto"/>
            <w:left w:val="none" w:sz="0" w:space="0" w:color="auto"/>
            <w:bottom w:val="none" w:sz="0" w:space="0" w:color="auto"/>
            <w:right w:val="none" w:sz="0" w:space="0" w:color="auto"/>
          </w:divBdr>
        </w:div>
        <w:div w:id="1285231175">
          <w:marLeft w:val="576"/>
          <w:marRight w:val="0"/>
          <w:marTop w:val="120"/>
          <w:marBottom w:val="0"/>
          <w:divBdr>
            <w:top w:val="none" w:sz="0" w:space="0" w:color="auto"/>
            <w:left w:val="none" w:sz="0" w:space="0" w:color="auto"/>
            <w:bottom w:val="none" w:sz="0" w:space="0" w:color="auto"/>
            <w:right w:val="none" w:sz="0" w:space="0" w:color="auto"/>
          </w:divBdr>
        </w:div>
        <w:div w:id="81699081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35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1755</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2022-01-18T08:14:00Z</dcterms:modified>
</cp:coreProperties>
</file>