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26A05" w:rsidRDefault="00845895" w:rsidP="00C26A05">
      <w:pPr>
        <w:spacing w:line="360" w:lineRule="auto"/>
        <w:jc w:val="center"/>
        <w:rPr>
          <w:rFonts w:ascii="Times New Roman" w:hAnsi="Times New Roman" w:cs="Times New Roman"/>
          <w:b/>
          <w:bCs/>
          <w:sz w:val="96"/>
          <w:szCs w:val="96"/>
        </w:rPr>
      </w:pPr>
    </w:p>
    <w:p w:rsidR="00CF3C1B" w:rsidRPr="00C26A05" w:rsidRDefault="00C26A05" w:rsidP="00C26A05">
      <w:pPr>
        <w:spacing w:line="360" w:lineRule="auto"/>
        <w:jc w:val="center"/>
        <w:rPr>
          <w:rFonts w:ascii="Times New Roman" w:hAnsi="Times New Roman" w:cs="Times New Roman"/>
          <w:b/>
          <w:bCs/>
          <w:sz w:val="96"/>
          <w:szCs w:val="96"/>
        </w:rPr>
      </w:pPr>
      <w:r w:rsidRPr="00C26A05">
        <w:rPr>
          <w:rFonts w:ascii="Times New Roman" w:hAnsi="Times New Roman" w:cs="Times New Roman"/>
          <w:b/>
          <w:bCs/>
          <w:sz w:val="48"/>
          <w:szCs w:val="48"/>
        </w:rPr>
        <w:t>Design of Reconfigurable Digital IF Filter with Low Complexity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26A05" w:rsidRDefault="00C26A0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50416" w:rsidRDefault="00D50416" w:rsidP="00E53AA4">
      <w:pPr>
        <w:spacing w:line="360" w:lineRule="auto"/>
        <w:jc w:val="both"/>
        <w:rPr>
          <w:rFonts w:ascii="Times New Roman" w:hAnsi="Times New Roman" w:cs="Times New Roman"/>
          <w:b/>
          <w:sz w:val="32"/>
          <w:szCs w:val="32"/>
        </w:rPr>
      </w:pPr>
      <w:r w:rsidRPr="00D50416">
        <w:rPr>
          <w:rFonts w:ascii="Times New Roman" w:hAnsi="Times New Roman" w:cs="Times New Roman"/>
          <w:sz w:val="32"/>
          <w:szCs w:val="32"/>
        </w:rPr>
        <w:t>Due to limited frequency resources, new services are being applied to the existing frequencies, and service providers are allocating some of the existing frequencies for newly enhanced mobile communications. Because of this frequency environment, repeater and base station systems for mobile communications are becoming more complicated, and frequency interference caused by multiple bands and services is getting worse. Therefore, a heterodyne receiver using IF filters with high selectivity has been used to minimize the interference between frequencies. However, repeater and base station systems in mobile communications employing fixed IF filters cannot actively cope with the usage of multiple frequency bands, the application of various services, and frequency recycling. Therefore, this brief proposes a reconfigurable digital IF filter with variable center frequency and bandwidth while achieving high selectivity as existing IF filters. The center frequency of filter can vary from 10MHz to 62.5MHz, and the filter bandwidth can be selective to one of 10MHz, 15MHz, and 20MHz. The proposed digital filter also reduces the complexity of adders and multipliers by 38.81% and 41.57%, respectively, compared to an existing digital filter by using a filter bank and a multi stage structure. This digital IF filter is fabricated on a 130-nm CMOS process and occupies 5.90 mm2.</w:t>
      </w:r>
    </w:p>
    <w:p w:rsidR="00F5183A" w:rsidRDefault="00F5183A" w:rsidP="00D5041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5041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80EAC" w:rsidRDefault="00416562" w:rsidP="00E80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0EAC">
        <w:rPr>
          <w:rFonts w:ascii="Times New Roman" w:hAnsi="Times New Roman" w:cs="Times New Roman"/>
          <w:sz w:val="32"/>
          <w:szCs w:val="32"/>
          <w:lang w:val="en-IN"/>
        </w:rPr>
        <w:t xml:space="preserve">Most of the existing filter and filter bank architectures are designed and optimized for supporting single communication standard. </w:t>
      </w:r>
    </w:p>
    <w:p w:rsidR="00000000" w:rsidRPr="00E80EAC" w:rsidRDefault="00416562" w:rsidP="00E80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0EAC">
        <w:rPr>
          <w:rFonts w:ascii="Times New Roman" w:hAnsi="Times New Roman" w:cs="Times New Roman"/>
          <w:sz w:val="32"/>
          <w:szCs w:val="32"/>
          <w:lang w:val="en-IN"/>
        </w:rPr>
        <w:t>The proposed coefficient representa</w:t>
      </w:r>
      <w:r w:rsidRPr="00E80EAC">
        <w:rPr>
          <w:rFonts w:ascii="Times New Roman" w:hAnsi="Times New Roman" w:cs="Times New Roman"/>
          <w:sz w:val="32"/>
          <w:szCs w:val="32"/>
          <w:lang w:val="en-IN"/>
        </w:rPr>
        <w:t>tion technique uses pipelining technique in order to increase the performance and we also focus on increase the filter order i.e filter order to save more area as compared to existing methods.</w:t>
      </w:r>
    </w:p>
    <w:p w:rsidR="00000000" w:rsidRPr="00E80EAC" w:rsidRDefault="00416562" w:rsidP="00E80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0EAC">
        <w:rPr>
          <w:rFonts w:ascii="Times New Roman" w:hAnsi="Times New Roman" w:cs="Times New Roman"/>
          <w:sz w:val="32"/>
          <w:szCs w:val="32"/>
          <w:lang w:val="en-IN"/>
        </w:rPr>
        <w:t>SDRs and CRs need multistandard wireless communication receive</w:t>
      </w:r>
      <w:r w:rsidRPr="00E80EAC">
        <w:rPr>
          <w:rFonts w:ascii="Times New Roman" w:hAnsi="Times New Roman" w:cs="Times New Roman"/>
          <w:sz w:val="32"/>
          <w:szCs w:val="32"/>
          <w:lang w:val="en-IN"/>
        </w:rPr>
        <w:t>rs (MWCRs) to integrate existing as well as imminent communication standards into a single generic hardware platform.</w:t>
      </w:r>
    </w:p>
    <w:p w:rsidR="00000000" w:rsidRPr="00E80EAC" w:rsidRDefault="00416562" w:rsidP="00E80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80EAC">
        <w:rPr>
          <w:rFonts w:ascii="Times New Roman" w:hAnsi="Times New Roman" w:cs="Times New Roman"/>
          <w:sz w:val="32"/>
          <w:szCs w:val="32"/>
          <w:lang w:val="en-IN"/>
        </w:rPr>
        <w:t>The VDFs and filter banks should be reconfigurable to support distinct frequency specifications corresponding to existing as well as immi</w:t>
      </w:r>
      <w:r w:rsidRPr="00E80EAC">
        <w:rPr>
          <w:rFonts w:ascii="Times New Roman" w:hAnsi="Times New Roman" w:cs="Times New Roman"/>
          <w:sz w:val="32"/>
          <w:szCs w:val="32"/>
          <w:lang w:val="en-IN"/>
        </w:rPr>
        <w:t xml:space="preserve">nent communication standards.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036F4" w:rsidRDefault="00416562" w:rsidP="000036F4">
      <w:pPr>
        <w:numPr>
          <w:ilvl w:val="0"/>
          <w:numId w:val="45"/>
        </w:numPr>
        <w:spacing w:line="360" w:lineRule="auto"/>
        <w:jc w:val="both"/>
        <w:rPr>
          <w:rFonts w:ascii="Times New Roman" w:hAnsi="Times New Roman" w:cs="Times New Roman"/>
          <w:bCs/>
          <w:sz w:val="32"/>
          <w:szCs w:val="32"/>
          <w:lang w:val="en-IN"/>
        </w:rPr>
      </w:pPr>
      <w:r w:rsidRPr="000036F4">
        <w:rPr>
          <w:rFonts w:ascii="Times New Roman" w:hAnsi="Times New Roman" w:cs="Times New Roman"/>
          <w:bCs/>
          <w:sz w:val="32"/>
          <w:szCs w:val="32"/>
          <w:lang w:val="en-IN"/>
        </w:rPr>
        <w:t>Due to the channel fading, interference and hidden terminal problems, a reliable, low complexity and fast spectrum sensing is one of the most vital requirements in MMCRs.</w:t>
      </w:r>
    </w:p>
    <w:p w:rsidR="00000000" w:rsidRPr="000036F4" w:rsidRDefault="00416562" w:rsidP="000036F4">
      <w:pPr>
        <w:numPr>
          <w:ilvl w:val="0"/>
          <w:numId w:val="45"/>
        </w:numPr>
        <w:spacing w:line="360" w:lineRule="auto"/>
        <w:jc w:val="both"/>
        <w:rPr>
          <w:rFonts w:ascii="Times New Roman" w:hAnsi="Times New Roman" w:cs="Times New Roman"/>
          <w:bCs/>
          <w:sz w:val="32"/>
          <w:szCs w:val="32"/>
          <w:lang w:val="en-IN"/>
        </w:rPr>
      </w:pPr>
      <w:r w:rsidRPr="000036F4">
        <w:rPr>
          <w:rFonts w:ascii="Times New Roman" w:hAnsi="Times New Roman" w:cs="Times New Roman"/>
          <w:bCs/>
          <w:sz w:val="32"/>
          <w:szCs w:val="32"/>
          <w:lang w:val="en-IN"/>
        </w:rPr>
        <w:t xml:space="preserve">The advancements in mobile communications have also </w:t>
      </w:r>
      <w:r w:rsidRPr="000036F4">
        <w:rPr>
          <w:rFonts w:ascii="Times New Roman" w:hAnsi="Times New Roman" w:cs="Times New Roman"/>
          <w:bCs/>
          <w:sz w:val="32"/>
          <w:szCs w:val="32"/>
          <w:lang w:val="en-IN"/>
        </w:rPr>
        <w:t>made prominent impact on improving education, health, public safety, disaster management, banking services etc.</w:t>
      </w:r>
    </w:p>
    <w:p w:rsidR="00000000" w:rsidRPr="000036F4" w:rsidRDefault="00416562" w:rsidP="000036F4">
      <w:pPr>
        <w:numPr>
          <w:ilvl w:val="0"/>
          <w:numId w:val="45"/>
        </w:numPr>
        <w:spacing w:line="360" w:lineRule="auto"/>
        <w:jc w:val="both"/>
        <w:rPr>
          <w:rFonts w:ascii="Times New Roman" w:hAnsi="Times New Roman" w:cs="Times New Roman"/>
          <w:bCs/>
          <w:sz w:val="32"/>
          <w:szCs w:val="32"/>
          <w:lang w:val="en-IN"/>
        </w:rPr>
      </w:pPr>
      <w:r w:rsidRPr="000036F4">
        <w:rPr>
          <w:rFonts w:ascii="Times New Roman" w:hAnsi="Times New Roman" w:cs="Times New Roman"/>
          <w:bCs/>
          <w:sz w:val="32"/>
          <w:szCs w:val="32"/>
          <w:lang w:val="en-IN"/>
        </w:rPr>
        <w:lastRenderedPageBreak/>
        <w:t>The CDM has inherent disadvantage of deterioration in stopband attenuation as well as the TBW for higher decimation factors and hence the proto</w:t>
      </w:r>
      <w:r w:rsidRPr="000036F4">
        <w:rPr>
          <w:rFonts w:ascii="Times New Roman" w:hAnsi="Times New Roman" w:cs="Times New Roman"/>
          <w:bCs/>
          <w:sz w:val="32"/>
          <w:szCs w:val="32"/>
          <w:lang w:val="en-IN"/>
        </w:rPr>
        <w:t xml:space="preserve">type filter needs to be over-designed. </w:t>
      </w:r>
    </w:p>
    <w:p w:rsidR="00F94960" w:rsidRPr="000036F4" w:rsidRDefault="00416562" w:rsidP="00E53AA4">
      <w:pPr>
        <w:numPr>
          <w:ilvl w:val="0"/>
          <w:numId w:val="45"/>
        </w:numPr>
        <w:spacing w:line="360" w:lineRule="auto"/>
        <w:jc w:val="both"/>
        <w:rPr>
          <w:rFonts w:ascii="Times New Roman" w:hAnsi="Times New Roman" w:cs="Times New Roman"/>
          <w:bCs/>
          <w:sz w:val="32"/>
          <w:szCs w:val="32"/>
          <w:lang w:val="en-IN"/>
        </w:rPr>
      </w:pPr>
      <w:r w:rsidRPr="000036F4">
        <w:rPr>
          <w:rFonts w:ascii="Times New Roman" w:hAnsi="Times New Roman" w:cs="Times New Roman"/>
          <w:bCs/>
          <w:sz w:val="32"/>
          <w:szCs w:val="32"/>
          <w:lang w:val="en-IN"/>
        </w:rPr>
        <w:t>The FFB, multi-resolution and non-uniform FFB provide low complexity alternative to modulated filter banks but they have same drawbacks as that of modulated filter banks</w:t>
      </w:r>
      <w:r w:rsidRPr="000036F4">
        <w:rPr>
          <w:rFonts w:ascii="Times New Roman" w:hAnsi="Times New Roman" w:cs="Times New Roman"/>
          <w:bCs/>
          <w:sz w:val="32"/>
          <w:szCs w:val="32"/>
          <w:lang w:val="en-IN"/>
        </w:rPr>
        <w:t>.</w:t>
      </w:r>
      <w:r w:rsidRPr="000036F4">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B5C72" w:rsidRPr="002B5C72" w:rsidRDefault="002B5C72" w:rsidP="002B5C72">
      <w:pPr>
        <w:pStyle w:val="NormalWeb"/>
        <w:numPr>
          <w:ilvl w:val="0"/>
          <w:numId w:val="46"/>
        </w:numPr>
        <w:spacing w:before="0" w:beforeAutospacing="0" w:after="0" w:afterAutospacing="0" w:line="360" w:lineRule="auto"/>
        <w:ind w:left="426"/>
        <w:jc w:val="both"/>
        <w:rPr>
          <w:sz w:val="32"/>
          <w:szCs w:val="32"/>
        </w:rPr>
      </w:pPr>
      <w:r w:rsidRPr="002B5C72">
        <w:rPr>
          <w:sz w:val="32"/>
          <w:szCs w:val="32"/>
        </w:rPr>
        <w:t xml:space="preserve">We propose an improved and low complexity reconfigurable filtered OFDM (LRef-OFDM) based LDACS using novel interpolation and masking based multi-stage digital filter. </w:t>
      </w:r>
    </w:p>
    <w:p w:rsidR="002B5C72" w:rsidRPr="002B5C72" w:rsidRDefault="002B5C72" w:rsidP="002B5C72">
      <w:pPr>
        <w:pStyle w:val="NormalWeb"/>
        <w:numPr>
          <w:ilvl w:val="0"/>
          <w:numId w:val="46"/>
        </w:numPr>
        <w:spacing w:before="0" w:beforeAutospacing="0" w:after="0" w:afterAutospacing="0" w:line="360" w:lineRule="auto"/>
        <w:ind w:left="426"/>
        <w:jc w:val="both"/>
        <w:rPr>
          <w:sz w:val="32"/>
          <w:szCs w:val="32"/>
        </w:rPr>
      </w:pPr>
      <w:r w:rsidRPr="002B5C72">
        <w:rPr>
          <w:sz w:val="32"/>
          <w:szCs w:val="32"/>
        </w:rPr>
        <w:t>The proposed filter is designed to meet the stringent non-uniform spectral attenuation requirements of LDACS standard.</w:t>
      </w:r>
    </w:p>
    <w:p w:rsidR="002B5C72" w:rsidRPr="002B5C72" w:rsidRDefault="002B5C72" w:rsidP="002B5C72">
      <w:pPr>
        <w:pStyle w:val="NormalWeb"/>
        <w:numPr>
          <w:ilvl w:val="0"/>
          <w:numId w:val="46"/>
        </w:numPr>
        <w:spacing w:before="0" w:beforeAutospacing="0" w:after="0" w:afterAutospacing="0" w:line="360" w:lineRule="auto"/>
        <w:ind w:left="426"/>
        <w:jc w:val="both"/>
        <w:rPr>
          <w:sz w:val="32"/>
          <w:szCs w:val="32"/>
        </w:rPr>
      </w:pPr>
      <w:r w:rsidRPr="002B5C72">
        <w:rPr>
          <w:sz w:val="32"/>
          <w:szCs w:val="32"/>
        </w:rPr>
        <w:t>The proposed filter employs the interpolation operation to reduce the complexity.</w:t>
      </w:r>
    </w:p>
    <w:p w:rsidR="002B5C72" w:rsidRPr="002B5C72" w:rsidRDefault="002B5C72" w:rsidP="002B5C72">
      <w:pPr>
        <w:pStyle w:val="NormalWeb"/>
        <w:numPr>
          <w:ilvl w:val="0"/>
          <w:numId w:val="46"/>
        </w:numPr>
        <w:spacing w:before="0" w:beforeAutospacing="0" w:after="0" w:afterAutospacing="0" w:line="360" w:lineRule="auto"/>
        <w:ind w:left="426"/>
        <w:jc w:val="both"/>
        <w:rPr>
          <w:sz w:val="32"/>
          <w:szCs w:val="32"/>
        </w:rPr>
      </w:pPr>
      <w:r w:rsidRPr="002B5C72">
        <w:rPr>
          <w:sz w:val="32"/>
          <w:szCs w:val="32"/>
        </w:rPr>
        <w:t xml:space="preserve">A new hardware efficient reconfigurable FIR filter architecture is proposed in this paper based on the proposed binary signed sub coefficient method. </w:t>
      </w:r>
    </w:p>
    <w:p w:rsidR="003A5D44" w:rsidRPr="002B5C72" w:rsidRDefault="002B5C72" w:rsidP="00E53AA4">
      <w:pPr>
        <w:pStyle w:val="NormalWeb"/>
        <w:numPr>
          <w:ilvl w:val="0"/>
          <w:numId w:val="46"/>
        </w:numPr>
        <w:spacing w:before="0" w:beforeAutospacing="0" w:after="0" w:afterAutospacing="0" w:line="360" w:lineRule="auto"/>
        <w:ind w:left="426"/>
        <w:jc w:val="both"/>
        <w:rPr>
          <w:sz w:val="32"/>
          <w:szCs w:val="32"/>
        </w:rPr>
      </w:pPr>
      <w:r w:rsidRPr="002B5C72">
        <w:rPr>
          <w:sz w:val="32"/>
          <w:szCs w:val="32"/>
        </w:rPr>
        <w:t>Some techniques have been proposed to minimize the number of required adders for multiplier implementation.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B7C18" w:rsidRDefault="00416562" w:rsidP="005B7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C18">
        <w:rPr>
          <w:rFonts w:ascii="Times New Roman" w:eastAsia="AdvGulliv-R" w:hAnsi="Times New Roman" w:cs="Times New Roman"/>
          <w:bCs/>
          <w:sz w:val="32"/>
          <w:szCs w:val="32"/>
          <w:lang w:val="en-IN"/>
        </w:rPr>
        <w:t>A digital FIR filter can cha</w:t>
      </w:r>
      <w:r w:rsidRPr="005B7C18">
        <w:rPr>
          <w:rFonts w:ascii="Times New Roman" w:eastAsia="AdvGulliv-R" w:hAnsi="Times New Roman" w:cs="Times New Roman"/>
          <w:bCs/>
          <w:sz w:val="32"/>
          <w:szCs w:val="32"/>
          <w:lang w:val="en-IN"/>
        </w:rPr>
        <w:t>nge its center frequency and bandwidth by adjusting filter coefficients.</w:t>
      </w:r>
    </w:p>
    <w:p w:rsidR="00000000" w:rsidRPr="005B7C18" w:rsidRDefault="00416562" w:rsidP="005B7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C18">
        <w:rPr>
          <w:rFonts w:ascii="Times New Roman" w:eastAsia="AdvGulliv-R" w:hAnsi="Times New Roman" w:cs="Times New Roman"/>
          <w:bCs/>
          <w:sz w:val="32"/>
          <w:szCs w:val="32"/>
          <w:lang w:val="en-IN"/>
        </w:rPr>
        <w:lastRenderedPageBreak/>
        <w:t>The filter coefficients for adjusting the center frequency and the bandwidth of IF filter is set via the UART from external control devices such as a micro-controller.</w:t>
      </w:r>
    </w:p>
    <w:p w:rsidR="00000000" w:rsidRPr="005B7C18" w:rsidRDefault="00416562" w:rsidP="005B7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C18">
        <w:rPr>
          <w:rFonts w:ascii="Times New Roman" w:eastAsia="AdvGulliv-R" w:hAnsi="Times New Roman" w:cs="Times New Roman"/>
          <w:bCs/>
          <w:sz w:val="32"/>
          <w:szCs w:val="32"/>
          <w:lang w:val="en-IN"/>
        </w:rPr>
        <w:t>The performan</w:t>
      </w:r>
      <w:r w:rsidRPr="005B7C18">
        <w:rPr>
          <w:rFonts w:ascii="Times New Roman" w:eastAsia="AdvGulliv-R" w:hAnsi="Times New Roman" w:cs="Times New Roman"/>
          <w:bCs/>
          <w:sz w:val="32"/>
          <w:szCs w:val="32"/>
          <w:lang w:val="en-IN"/>
        </w:rPr>
        <w:t xml:space="preserve">ce and computational complexity of subsequent DSP algorithms significantly depend on the filtering performance of the DFE. </w:t>
      </w:r>
    </w:p>
    <w:p w:rsidR="00000000" w:rsidRPr="005B7C18" w:rsidRDefault="00416562" w:rsidP="005B7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C18">
        <w:rPr>
          <w:rFonts w:ascii="Times New Roman" w:eastAsia="AdvGulliv-R" w:hAnsi="Times New Roman" w:cs="Times New Roman"/>
          <w:bCs/>
          <w:sz w:val="32"/>
          <w:szCs w:val="32"/>
          <w:lang w:val="en-IN"/>
        </w:rPr>
        <w:t xml:space="preserve">The CFD takes advantage of cyclostationary properties of the input signal and have better performance than the energy detection at </w:t>
      </w:r>
      <w:r w:rsidRPr="005B7C18">
        <w:rPr>
          <w:rFonts w:ascii="Times New Roman" w:eastAsia="AdvGulliv-R" w:hAnsi="Times New Roman" w:cs="Times New Roman"/>
          <w:bCs/>
          <w:sz w:val="32"/>
          <w:szCs w:val="32"/>
          <w:lang w:val="en-IN"/>
        </w:rPr>
        <w:t>low SNR.</w:t>
      </w:r>
    </w:p>
    <w:p w:rsidR="00D81E16" w:rsidRPr="005B7C18" w:rsidRDefault="00416562" w:rsidP="005B7C1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7C18">
        <w:rPr>
          <w:rFonts w:ascii="Times New Roman" w:eastAsia="AdvGulliv-R" w:hAnsi="Times New Roman" w:cs="Times New Roman"/>
          <w:bCs/>
          <w:sz w:val="32"/>
          <w:szCs w:val="32"/>
          <w:lang w:val="en-IN"/>
        </w:rPr>
        <w:t xml:space="preserve">In base stations and repeaters, spectrum efficiency is maximized by using filters to minimize the interference of adjacent frequencies.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5B7C18" w:rsidRDefault="005B7C18" w:rsidP="00E53AA4">
      <w:pPr>
        <w:tabs>
          <w:tab w:val="left" w:pos="720"/>
          <w:tab w:val="left" w:pos="3390"/>
        </w:tabs>
        <w:spacing w:after="100" w:line="360" w:lineRule="auto"/>
        <w:jc w:val="both"/>
        <w:rPr>
          <w:rFonts w:ascii="Times New Roman" w:hAnsi="Times New Roman" w:cs="Times New Roman"/>
          <w:b/>
          <w:sz w:val="28"/>
          <w:szCs w:val="28"/>
        </w:rPr>
      </w:pPr>
    </w:p>
    <w:p w:rsidR="005B7C18" w:rsidRDefault="005B7C18"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5B7C18" w:rsidRDefault="005B7C18" w:rsidP="00E53AA4">
      <w:pPr>
        <w:spacing w:line="360" w:lineRule="auto"/>
        <w:jc w:val="both"/>
        <w:rPr>
          <w:rFonts w:ascii="Times New Roman" w:hAnsi="Times New Roman" w:cs="Times New Roman"/>
          <w:b/>
          <w:iCs/>
          <w:sz w:val="28"/>
          <w:szCs w:val="28"/>
        </w:rPr>
      </w:pPr>
    </w:p>
    <w:p w:rsidR="005B7C18" w:rsidRDefault="005B7C18"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A0339" w:rsidP="00E53AA4">
      <w:pPr>
        <w:spacing w:after="0" w:line="360" w:lineRule="auto"/>
        <w:jc w:val="both"/>
        <w:rPr>
          <w:rFonts w:ascii="Times New Roman" w:hAnsi="Times New Roman" w:cs="Times New Roman"/>
        </w:rPr>
      </w:pPr>
      <w:r w:rsidRPr="005A0339">
        <w:rPr>
          <w:rFonts w:ascii="Times New Roman" w:hAnsi="Times New Roman" w:cs="Times New Roman"/>
        </w:rPr>
        <w:drawing>
          <wp:inline distT="0" distB="0" distL="0" distR="0">
            <wp:extent cx="5943600" cy="43224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224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A0339" w:rsidRDefault="005A033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74F1E" w:rsidRPr="00474F1E" w:rsidRDefault="00474F1E" w:rsidP="00474F1E">
      <w:pPr>
        <w:pStyle w:val="BodyText"/>
        <w:rPr>
          <w:bCs/>
          <w:iCs/>
          <w:sz w:val="32"/>
          <w:szCs w:val="32"/>
          <w:lang w:val="en-IN"/>
        </w:rPr>
      </w:pPr>
      <w:r w:rsidRPr="00474F1E">
        <w:rPr>
          <w:bCs/>
          <w:iCs/>
          <w:sz w:val="32"/>
          <w:szCs w:val="32"/>
          <w:lang w:val="en-IN"/>
        </w:rPr>
        <w:t xml:space="preserve">    In this brief, we presented the reconfigurable digital IF filter with low complexity, which can adjust both the center frequency from 10MHz to 62.5MHz and the bandwidth among 10MHz, 15MHz, and 20MHz. These specifications were required in the mobile communication standards. The digital IF filter adopted a filter bank structure and a multi-stage scheme in order to reduce the hardware costs effectively while showing the same frequency selectivity as analogue SAW filter. The proposed digital IF filter not only satisfied the current standard of wireless communications but could be applied to changing mobile services by simply modifying the control software. The proposed system could also actively cope with sudden changes such as frequency re-allocation. It was expected that the proposed IF filter could minimize the system costs including exhaustive development caused by the frequent change of services and frequency policies.</w:t>
      </w:r>
      <w:r w:rsidRPr="00474F1E">
        <w:rPr>
          <w:bCs/>
          <w:iCs/>
          <w:sz w:val="32"/>
          <w:szCs w:val="32"/>
        </w:rPr>
        <w:t xml:space="preserve"> </w:t>
      </w:r>
    </w:p>
    <w:p w:rsidR="001F1E5A" w:rsidRDefault="001F1E5A" w:rsidP="00E53AA4">
      <w:pPr>
        <w:pStyle w:val="BodyText"/>
        <w:rPr>
          <w:b/>
          <w:iCs/>
          <w:sz w:val="28"/>
          <w:szCs w:val="28"/>
        </w:rPr>
      </w:pPr>
    </w:p>
    <w:p w:rsidR="00474F1E" w:rsidRDefault="00474F1E" w:rsidP="00E53AA4">
      <w:pPr>
        <w:pStyle w:val="BodyText"/>
        <w:rPr>
          <w:b/>
          <w:iCs/>
          <w:sz w:val="28"/>
          <w:szCs w:val="28"/>
        </w:rPr>
      </w:pPr>
    </w:p>
    <w:p w:rsidR="00474F1E" w:rsidRDefault="00474F1E" w:rsidP="00E53AA4">
      <w:pPr>
        <w:pStyle w:val="BodyText"/>
        <w:rPr>
          <w:b/>
          <w:iCs/>
          <w:sz w:val="28"/>
          <w:szCs w:val="28"/>
        </w:rPr>
      </w:pPr>
    </w:p>
    <w:p w:rsidR="00474F1E" w:rsidRDefault="00474F1E" w:rsidP="00E53AA4">
      <w:pPr>
        <w:pStyle w:val="BodyText"/>
        <w:rPr>
          <w:b/>
          <w:iCs/>
          <w:sz w:val="28"/>
          <w:szCs w:val="28"/>
        </w:rPr>
      </w:pPr>
    </w:p>
    <w:p w:rsidR="00474F1E" w:rsidRDefault="00474F1E" w:rsidP="00E53AA4">
      <w:pPr>
        <w:pStyle w:val="BodyText"/>
        <w:rPr>
          <w:b/>
          <w:iCs/>
          <w:sz w:val="28"/>
          <w:szCs w:val="28"/>
        </w:rPr>
      </w:pPr>
    </w:p>
    <w:p w:rsidR="00474F1E" w:rsidRDefault="00474F1E" w:rsidP="00E53AA4">
      <w:pPr>
        <w:pStyle w:val="BodyText"/>
        <w:rPr>
          <w:b/>
          <w:iCs/>
          <w:sz w:val="28"/>
          <w:szCs w:val="28"/>
        </w:rPr>
      </w:pPr>
    </w:p>
    <w:p w:rsidR="003C0F6F" w:rsidRDefault="003C0F6F" w:rsidP="00E53AA4">
      <w:pPr>
        <w:pStyle w:val="BodyText"/>
        <w:rPr>
          <w:b/>
          <w:iCs/>
          <w:sz w:val="28"/>
          <w:szCs w:val="28"/>
        </w:rPr>
      </w:pPr>
    </w:p>
    <w:p w:rsidR="00474F1E" w:rsidRDefault="00474F1E" w:rsidP="00E53AA4">
      <w:pPr>
        <w:pStyle w:val="BodyText"/>
        <w:rPr>
          <w:b/>
          <w:iCs/>
          <w:sz w:val="28"/>
          <w:szCs w:val="28"/>
        </w:rPr>
      </w:pPr>
    </w:p>
    <w:p w:rsidR="00474F1E" w:rsidRDefault="00474F1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5469F" w:rsidRDefault="00416562" w:rsidP="00C5469F">
      <w:pPr>
        <w:pStyle w:val="BodyText"/>
        <w:numPr>
          <w:ilvl w:val="0"/>
          <w:numId w:val="42"/>
        </w:numPr>
        <w:rPr>
          <w:sz w:val="32"/>
          <w:szCs w:val="32"/>
          <w:lang w:val="en-IN"/>
        </w:rPr>
      </w:pPr>
      <w:r w:rsidRPr="00C5469F">
        <w:rPr>
          <w:sz w:val="32"/>
          <w:szCs w:val="32"/>
          <w:lang w:val="en-IN"/>
        </w:rPr>
        <w:t xml:space="preserve">[1] Z. Shen, A. Papasakellariou, J. Montojo, D. Gerstenberger, and F. Xu, "Overview of 3GPP LTE-advanced carrier aggregation for 4G wireless communications." IEEE Communications Magazine 50, no. 2 (2012). </w:t>
      </w:r>
    </w:p>
    <w:p w:rsidR="00000000" w:rsidRPr="00C5469F" w:rsidRDefault="00416562" w:rsidP="00C5469F">
      <w:pPr>
        <w:pStyle w:val="BodyText"/>
        <w:numPr>
          <w:ilvl w:val="0"/>
          <w:numId w:val="42"/>
        </w:numPr>
        <w:rPr>
          <w:sz w:val="32"/>
          <w:szCs w:val="32"/>
          <w:lang w:val="en-IN"/>
        </w:rPr>
      </w:pPr>
      <w:r w:rsidRPr="00C5469F">
        <w:rPr>
          <w:sz w:val="32"/>
          <w:szCs w:val="32"/>
          <w:lang w:val="en-IN"/>
        </w:rPr>
        <w:t xml:space="preserve">[2] D. B. Chester, "Digital </w:t>
      </w:r>
      <w:r w:rsidRPr="00C5469F">
        <w:rPr>
          <w:sz w:val="32"/>
          <w:szCs w:val="32"/>
          <w:lang w:val="en-IN"/>
        </w:rPr>
        <w:t xml:space="preserve">IF filter technology for 3G systems: An introduction." IEEE communications magazine 37, no. 2 (1999): 102-107. </w:t>
      </w:r>
    </w:p>
    <w:p w:rsidR="00000000" w:rsidRPr="00C5469F" w:rsidRDefault="00416562" w:rsidP="00C5469F">
      <w:pPr>
        <w:pStyle w:val="BodyText"/>
        <w:numPr>
          <w:ilvl w:val="0"/>
          <w:numId w:val="42"/>
        </w:numPr>
        <w:rPr>
          <w:sz w:val="32"/>
          <w:szCs w:val="32"/>
          <w:lang w:val="en-IN"/>
        </w:rPr>
      </w:pPr>
      <w:r w:rsidRPr="00C5469F">
        <w:rPr>
          <w:sz w:val="32"/>
          <w:szCs w:val="32"/>
          <w:lang w:val="en-IN"/>
        </w:rPr>
        <w:t xml:space="preserve">[3] A. Mehrnia, M. Dai, A. N. Willson, "Efficient halfband FIR filter structures for RF and IF data converters." IEEE Transactions on Circuits </w:t>
      </w:r>
      <w:r w:rsidRPr="00C5469F">
        <w:rPr>
          <w:sz w:val="32"/>
          <w:szCs w:val="32"/>
          <w:lang w:val="en-IN"/>
        </w:rPr>
        <w:t xml:space="preserve">and Systems II: Express Briefs63, no. 1 (2016): 64-68. </w:t>
      </w:r>
    </w:p>
    <w:p w:rsidR="00000000" w:rsidRPr="00C5469F" w:rsidRDefault="00416562" w:rsidP="00C5469F">
      <w:pPr>
        <w:pStyle w:val="BodyText"/>
        <w:numPr>
          <w:ilvl w:val="0"/>
          <w:numId w:val="42"/>
        </w:numPr>
        <w:rPr>
          <w:sz w:val="32"/>
          <w:szCs w:val="32"/>
          <w:lang w:val="en-IN"/>
        </w:rPr>
      </w:pPr>
      <w:r w:rsidRPr="00C5469F">
        <w:rPr>
          <w:sz w:val="32"/>
          <w:szCs w:val="32"/>
          <w:lang w:val="en-IN"/>
        </w:rPr>
        <w:t>[4] G. Fischerauer, T. Ebner, P. Kruck, K. Morozumi, R. Thomas, and M. Pitschi, "SAW filter solutions to the needs of 3G cellular phones." In Microwave Symposium Digest, 2001 IEEE MTT-S International</w:t>
      </w:r>
      <w:r w:rsidRPr="00C5469F">
        <w:rPr>
          <w:sz w:val="32"/>
          <w:szCs w:val="32"/>
          <w:lang w:val="en-IN"/>
        </w:rPr>
        <w:t xml:space="preserve">, vol. 1, pp. 351-354. IEEE, 2001. </w:t>
      </w:r>
    </w:p>
    <w:p w:rsidR="00000000" w:rsidRPr="00C5469F" w:rsidRDefault="00416562" w:rsidP="00C5469F">
      <w:pPr>
        <w:pStyle w:val="BodyText"/>
        <w:numPr>
          <w:ilvl w:val="0"/>
          <w:numId w:val="42"/>
        </w:numPr>
        <w:rPr>
          <w:sz w:val="32"/>
          <w:szCs w:val="32"/>
          <w:lang w:val="en-IN"/>
        </w:rPr>
      </w:pPr>
      <w:r w:rsidRPr="00C5469F">
        <w:rPr>
          <w:sz w:val="32"/>
          <w:szCs w:val="32"/>
          <w:lang w:val="en-IN"/>
        </w:rPr>
        <w:t>[5] K.-H. Chen and T.-D. Chiueh, “A low-power digit-based reconfigurable FIR filter,” IEEE Trans. Circuits Syst. II, Exp. Briefs, vol. 53, no. 8, pp. 617–621, Aug. 2006.</w:t>
      </w:r>
      <w:r w:rsidRPr="00C5469F">
        <w:rPr>
          <w:sz w:val="32"/>
          <w:szCs w:val="32"/>
        </w:rPr>
        <w:t xml:space="preserve"> </w:t>
      </w:r>
    </w:p>
    <w:p w:rsidR="00000000" w:rsidRPr="00C5469F" w:rsidRDefault="00416562" w:rsidP="00C5469F">
      <w:pPr>
        <w:pStyle w:val="BodyText"/>
        <w:numPr>
          <w:ilvl w:val="0"/>
          <w:numId w:val="42"/>
        </w:numPr>
        <w:rPr>
          <w:sz w:val="32"/>
          <w:szCs w:val="32"/>
          <w:lang w:val="en-IN"/>
        </w:rPr>
      </w:pPr>
      <w:r w:rsidRPr="00C5469F">
        <w:rPr>
          <w:sz w:val="32"/>
          <w:szCs w:val="32"/>
          <w:lang w:val="en-IN"/>
        </w:rPr>
        <w:t>[6] S. Dhabu, and A. P. Vinod, "Design and FPGA</w:t>
      </w:r>
      <w:r w:rsidRPr="00C5469F">
        <w:rPr>
          <w:sz w:val="32"/>
          <w:szCs w:val="32"/>
          <w:lang w:val="en-IN"/>
        </w:rPr>
        <w:t xml:space="preserve"> Implementation of Reconfigurable Linear-Phase Digital Filter With Wide Cutoff Frequency Range and Narrow Transition Bandwidth." IEEE Trans. Circuits Syst. II, Exp. Briefs, vol. 63, no. 2, pp. 181-185, 2016 </w:t>
      </w:r>
    </w:p>
    <w:p w:rsidR="00000000" w:rsidRPr="00C5469F" w:rsidRDefault="00416562" w:rsidP="00C5469F">
      <w:pPr>
        <w:pStyle w:val="BodyText"/>
        <w:numPr>
          <w:ilvl w:val="0"/>
          <w:numId w:val="42"/>
        </w:numPr>
        <w:rPr>
          <w:sz w:val="32"/>
          <w:szCs w:val="32"/>
          <w:lang w:val="en-IN"/>
        </w:rPr>
      </w:pPr>
      <w:r w:rsidRPr="00C5469F">
        <w:rPr>
          <w:sz w:val="32"/>
          <w:szCs w:val="32"/>
          <w:lang w:val="en-IN"/>
        </w:rPr>
        <w:lastRenderedPageBreak/>
        <w:t>[7] B. K. Mohanty, and P. K. Meher. “A high-per</w:t>
      </w:r>
      <w:r w:rsidRPr="00C5469F">
        <w:rPr>
          <w:sz w:val="32"/>
          <w:szCs w:val="32"/>
          <w:lang w:val="en-IN"/>
        </w:rPr>
        <w:t xml:space="preserve">formance FIR filter architecture for fixed and reconfigurable applications.” IEEE transactions on very largescale integration (vlsi) systems 24, no. 2 (2016): 444-452. </w:t>
      </w:r>
    </w:p>
    <w:p w:rsidR="00000000" w:rsidRPr="00C5469F" w:rsidRDefault="00416562" w:rsidP="00C5469F">
      <w:pPr>
        <w:pStyle w:val="BodyText"/>
        <w:numPr>
          <w:ilvl w:val="0"/>
          <w:numId w:val="42"/>
        </w:numPr>
        <w:rPr>
          <w:sz w:val="32"/>
          <w:szCs w:val="32"/>
          <w:lang w:val="en-IN"/>
        </w:rPr>
      </w:pPr>
      <w:r w:rsidRPr="00C5469F">
        <w:rPr>
          <w:sz w:val="32"/>
          <w:szCs w:val="32"/>
          <w:lang w:val="en-IN"/>
        </w:rPr>
        <w:t xml:space="preserve">[8] 3GPP TS36.106, “FDD repeater radio transmission and reception” </w:t>
      </w:r>
    </w:p>
    <w:p w:rsidR="00000000" w:rsidRPr="00C5469F" w:rsidRDefault="00416562" w:rsidP="00C5469F">
      <w:pPr>
        <w:pStyle w:val="BodyText"/>
        <w:numPr>
          <w:ilvl w:val="0"/>
          <w:numId w:val="42"/>
        </w:numPr>
        <w:rPr>
          <w:sz w:val="32"/>
          <w:szCs w:val="32"/>
          <w:lang w:val="en-IN"/>
        </w:rPr>
      </w:pPr>
      <w:r w:rsidRPr="00C5469F">
        <w:rPr>
          <w:sz w:val="32"/>
          <w:szCs w:val="32"/>
          <w:lang w:val="en-IN"/>
        </w:rPr>
        <w:t>[9] Surface acous</w:t>
      </w:r>
      <w:r w:rsidRPr="00C5469F">
        <w:rPr>
          <w:sz w:val="32"/>
          <w:szCs w:val="32"/>
          <w:lang w:val="en-IN"/>
        </w:rPr>
        <w:t xml:space="preserve">tic wave (SAW) filters of assessed quality - Part 1: Generic specification, IEC 60862-1:2003 Standard, May 19, 2003 </w:t>
      </w:r>
    </w:p>
    <w:p w:rsidR="00000000" w:rsidRPr="00C5469F" w:rsidRDefault="00416562" w:rsidP="00C5469F">
      <w:pPr>
        <w:pStyle w:val="BodyText"/>
        <w:numPr>
          <w:ilvl w:val="0"/>
          <w:numId w:val="42"/>
        </w:numPr>
        <w:rPr>
          <w:sz w:val="32"/>
          <w:szCs w:val="32"/>
          <w:lang w:val="en-IN"/>
        </w:rPr>
      </w:pPr>
      <w:r w:rsidRPr="00C5469F">
        <w:rPr>
          <w:sz w:val="32"/>
          <w:szCs w:val="32"/>
          <w:lang w:val="en-IN"/>
        </w:rPr>
        <w:t xml:space="preserve">[10] Golledge Electronics Ltd, "SAW Filter 44.0MHz (Model: TB0364A, Part No: MA08493)"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562" w:rsidRDefault="00416562" w:rsidP="003654DF">
      <w:pPr>
        <w:spacing w:after="0" w:line="240" w:lineRule="auto"/>
      </w:pPr>
      <w:r>
        <w:separator/>
      </w:r>
    </w:p>
  </w:endnote>
  <w:endnote w:type="continuationSeparator" w:id="1">
    <w:p w:rsidR="00416562" w:rsidRDefault="004165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562" w:rsidRDefault="00416562" w:rsidP="003654DF">
      <w:pPr>
        <w:spacing w:after="0" w:line="240" w:lineRule="auto"/>
      </w:pPr>
      <w:r>
        <w:separator/>
      </w:r>
    </w:p>
  </w:footnote>
  <w:footnote w:type="continuationSeparator" w:id="1">
    <w:p w:rsidR="00416562" w:rsidRDefault="004165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F5D06">
        <w:pPr>
          <w:pStyle w:val="Header"/>
          <w:jc w:val="right"/>
        </w:pPr>
        <w:fldSimple w:instr=" PAGE   \* MERGEFORMAT ">
          <w:r w:rsidR="005A033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CA3D81"/>
    <w:multiLevelType w:val="hybridMultilevel"/>
    <w:tmpl w:val="6486C7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4E2FD9"/>
    <w:multiLevelType w:val="hybridMultilevel"/>
    <w:tmpl w:val="854E6112"/>
    <w:lvl w:ilvl="0" w:tplc="48CADC7C">
      <w:start w:val="1"/>
      <w:numFmt w:val="bullet"/>
      <w:lvlText w:val=""/>
      <w:lvlJc w:val="left"/>
      <w:pPr>
        <w:tabs>
          <w:tab w:val="num" w:pos="720"/>
        </w:tabs>
        <w:ind w:left="720" w:hanging="360"/>
      </w:pPr>
      <w:rPr>
        <w:rFonts w:ascii="Wingdings 2" w:hAnsi="Wingdings 2" w:hint="default"/>
      </w:rPr>
    </w:lvl>
    <w:lvl w:ilvl="1" w:tplc="2696B7AE" w:tentative="1">
      <w:start w:val="1"/>
      <w:numFmt w:val="bullet"/>
      <w:lvlText w:val=""/>
      <w:lvlJc w:val="left"/>
      <w:pPr>
        <w:tabs>
          <w:tab w:val="num" w:pos="1440"/>
        </w:tabs>
        <w:ind w:left="1440" w:hanging="360"/>
      </w:pPr>
      <w:rPr>
        <w:rFonts w:ascii="Wingdings 2" w:hAnsi="Wingdings 2" w:hint="default"/>
      </w:rPr>
    </w:lvl>
    <w:lvl w:ilvl="2" w:tplc="0610DFD8" w:tentative="1">
      <w:start w:val="1"/>
      <w:numFmt w:val="bullet"/>
      <w:lvlText w:val=""/>
      <w:lvlJc w:val="left"/>
      <w:pPr>
        <w:tabs>
          <w:tab w:val="num" w:pos="2160"/>
        </w:tabs>
        <w:ind w:left="2160" w:hanging="360"/>
      </w:pPr>
      <w:rPr>
        <w:rFonts w:ascii="Wingdings 2" w:hAnsi="Wingdings 2" w:hint="default"/>
      </w:rPr>
    </w:lvl>
    <w:lvl w:ilvl="3" w:tplc="1F321940" w:tentative="1">
      <w:start w:val="1"/>
      <w:numFmt w:val="bullet"/>
      <w:lvlText w:val=""/>
      <w:lvlJc w:val="left"/>
      <w:pPr>
        <w:tabs>
          <w:tab w:val="num" w:pos="2880"/>
        </w:tabs>
        <w:ind w:left="2880" w:hanging="360"/>
      </w:pPr>
      <w:rPr>
        <w:rFonts w:ascii="Wingdings 2" w:hAnsi="Wingdings 2" w:hint="default"/>
      </w:rPr>
    </w:lvl>
    <w:lvl w:ilvl="4" w:tplc="31BC68BC" w:tentative="1">
      <w:start w:val="1"/>
      <w:numFmt w:val="bullet"/>
      <w:lvlText w:val=""/>
      <w:lvlJc w:val="left"/>
      <w:pPr>
        <w:tabs>
          <w:tab w:val="num" w:pos="3600"/>
        </w:tabs>
        <w:ind w:left="3600" w:hanging="360"/>
      </w:pPr>
      <w:rPr>
        <w:rFonts w:ascii="Wingdings 2" w:hAnsi="Wingdings 2" w:hint="default"/>
      </w:rPr>
    </w:lvl>
    <w:lvl w:ilvl="5" w:tplc="7F848A08" w:tentative="1">
      <w:start w:val="1"/>
      <w:numFmt w:val="bullet"/>
      <w:lvlText w:val=""/>
      <w:lvlJc w:val="left"/>
      <w:pPr>
        <w:tabs>
          <w:tab w:val="num" w:pos="4320"/>
        </w:tabs>
        <w:ind w:left="4320" w:hanging="360"/>
      </w:pPr>
      <w:rPr>
        <w:rFonts w:ascii="Wingdings 2" w:hAnsi="Wingdings 2" w:hint="default"/>
      </w:rPr>
    </w:lvl>
    <w:lvl w:ilvl="6" w:tplc="D09C8E2E" w:tentative="1">
      <w:start w:val="1"/>
      <w:numFmt w:val="bullet"/>
      <w:lvlText w:val=""/>
      <w:lvlJc w:val="left"/>
      <w:pPr>
        <w:tabs>
          <w:tab w:val="num" w:pos="5040"/>
        </w:tabs>
        <w:ind w:left="5040" w:hanging="360"/>
      </w:pPr>
      <w:rPr>
        <w:rFonts w:ascii="Wingdings 2" w:hAnsi="Wingdings 2" w:hint="default"/>
      </w:rPr>
    </w:lvl>
    <w:lvl w:ilvl="7" w:tplc="255E076C" w:tentative="1">
      <w:start w:val="1"/>
      <w:numFmt w:val="bullet"/>
      <w:lvlText w:val=""/>
      <w:lvlJc w:val="left"/>
      <w:pPr>
        <w:tabs>
          <w:tab w:val="num" w:pos="5760"/>
        </w:tabs>
        <w:ind w:left="5760" w:hanging="360"/>
      </w:pPr>
      <w:rPr>
        <w:rFonts w:ascii="Wingdings 2" w:hAnsi="Wingdings 2" w:hint="default"/>
      </w:rPr>
    </w:lvl>
    <w:lvl w:ilvl="8" w:tplc="25AA5F46"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FC3115"/>
    <w:multiLevelType w:val="hybridMultilevel"/>
    <w:tmpl w:val="8468FD98"/>
    <w:lvl w:ilvl="0" w:tplc="4590381C">
      <w:start w:val="1"/>
      <w:numFmt w:val="bullet"/>
      <w:lvlText w:val=""/>
      <w:lvlJc w:val="left"/>
      <w:pPr>
        <w:tabs>
          <w:tab w:val="num" w:pos="720"/>
        </w:tabs>
        <w:ind w:left="720" w:hanging="360"/>
      </w:pPr>
      <w:rPr>
        <w:rFonts w:ascii="Wingdings 2" w:hAnsi="Wingdings 2" w:hint="default"/>
      </w:rPr>
    </w:lvl>
    <w:lvl w:ilvl="1" w:tplc="E06AC1E6" w:tentative="1">
      <w:start w:val="1"/>
      <w:numFmt w:val="bullet"/>
      <w:lvlText w:val=""/>
      <w:lvlJc w:val="left"/>
      <w:pPr>
        <w:tabs>
          <w:tab w:val="num" w:pos="1440"/>
        </w:tabs>
        <w:ind w:left="1440" w:hanging="360"/>
      </w:pPr>
      <w:rPr>
        <w:rFonts w:ascii="Wingdings 2" w:hAnsi="Wingdings 2" w:hint="default"/>
      </w:rPr>
    </w:lvl>
    <w:lvl w:ilvl="2" w:tplc="0B70182A" w:tentative="1">
      <w:start w:val="1"/>
      <w:numFmt w:val="bullet"/>
      <w:lvlText w:val=""/>
      <w:lvlJc w:val="left"/>
      <w:pPr>
        <w:tabs>
          <w:tab w:val="num" w:pos="2160"/>
        </w:tabs>
        <w:ind w:left="2160" w:hanging="360"/>
      </w:pPr>
      <w:rPr>
        <w:rFonts w:ascii="Wingdings 2" w:hAnsi="Wingdings 2" w:hint="default"/>
      </w:rPr>
    </w:lvl>
    <w:lvl w:ilvl="3" w:tplc="51A0E88A" w:tentative="1">
      <w:start w:val="1"/>
      <w:numFmt w:val="bullet"/>
      <w:lvlText w:val=""/>
      <w:lvlJc w:val="left"/>
      <w:pPr>
        <w:tabs>
          <w:tab w:val="num" w:pos="2880"/>
        </w:tabs>
        <w:ind w:left="2880" w:hanging="360"/>
      </w:pPr>
      <w:rPr>
        <w:rFonts w:ascii="Wingdings 2" w:hAnsi="Wingdings 2" w:hint="default"/>
      </w:rPr>
    </w:lvl>
    <w:lvl w:ilvl="4" w:tplc="773238A8" w:tentative="1">
      <w:start w:val="1"/>
      <w:numFmt w:val="bullet"/>
      <w:lvlText w:val=""/>
      <w:lvlJc w:val="left"/>
      <w:pPr>
        <w:tabs>
          <w:tab w:val="num" w:pos="3600"/>
        </w:tabs>
        <w:ind w:left="3600" w:hanging="360"/>
      </w:pPr>
      <w:rPr>
        <w:rFonts w:ascii="Wingdings 2" w:hAnsi="Wingdings 2" w:hint="default"/>
      </w:rPr>
    </w:lvl>
    <w:lvl w:ilvl="5" w:tplc="F782DFC0" w:tentative="1">
      <w:start w:val="1"/>
      <w:numFmt w:val="bullet"/>
      <w:lvlText w:val=""/>
      <w:lvlJc w:val="left"/>
      <w:pPr>
        <w:tabs>
          <w:tab w:val="num" w:pos="4320"/>
        </w:tabs>
        <w:ind w:left="4320" w:hanging="360"/>
      </w:pPr>
      <w:rPr>
        <w:rFonts w:ascii="Wingdings 2" w:hAnsi="Wingdings 2" w:hint="default"/>
      </w:rPr>
    </w:lvl>
    <w:lvl w:ilvl="6" w:tplc="6A3636C2" w:tentative="1">
      <w:start w:val="1"/>
      <w:numFmt w:val="bullet"/>
      <w:lvlText w:val=""/>
      <w:lvlJc w:val="left"/>
      <w:pPr>
        <w:tabs>
          <w:tab w:val="num" w:pos="5040"/>
        </w:tabs>
        <w:ind w:left="5040" w:hanging="360"/>
      </w:pPr>
      <w:rPr>
        <w:rFonts w:ascii="Wingdings 2" w:hAnsi="Wingdings 2" w:hint="default"/>
      </w:rPr>
    </w:lvl>
    <w:lvl w:ilvl="7" w:tplc="40264A18" w:tentative="1">
      <w:start w:val="1"/>
      <w:numFmt w:val="bullet"/>
      <w:lvlText w:val=""/>
      <w:lvlJc w:val="left"/>
      <w:pPr>
        <w:tabs>
          <w:tab w:val="num" w:pos="5760"/>
        </w:tabs>
        <w:ind w:left="5760" w:hanging="360"/>
      </w:pPr>
      <w:rPr>
        <w:rFonts w:ascii="Wingdings 2" w:hAnsi="Wingdings 2" w:hint="default"/>
      </w:rPr>
    </w:lvl>
    <w:lvl w:ilvl="8" w:tplc="F8580808"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1D505A"/>
    <w:multiLevelType w:val="hybridMultilevel"/>
    <w:tmpl w:val="85021F32"/>
    <w:lvl w:ilvl="0" w:tplc="2542A048">
      <w:start w:val="1"/>
      <w:numFmt w:val="bullet"/>
      <w:lvlText w:val=""/>
      <w:lvlJc w:val="left"/>
      <w:pPr>
        <w:tabs>
          <w:tab w:val="num" w:pos="720"/>
        </w:tabs>
        <w:ind w:left="720" w:hanging="360"/>
      </w:pPr>
      <w:rPr>
        <w:rFonts w:ascii="Wingdings 2" w:hAnsi="Wingdings 2" w:hint="default"/>
      </w:rPr>
    </w:lvl>
    <w:lvl w:ilvl="1" w:tplc="56103424" w:tentative="1">
      <w:start w:val="1"/>
      <w:numFmt w:val="bullet"/>
      <w:lvlText w:val=""/>
      <w:lvlJc w:val="left"/>
      <w:pPr>
        <w:tabs>
          <w:tab w:val="num" w:pos="1440"/>
        </w:tabs>
        <w:ind w:left="1440" w:hanging="360"/>
      </w:pPr>
      <w:rPr>
        <w:rFonts w:ascii="Wingdings 2" w:hAnsi="Wingdings 2" w:hint="default"/>
      </w:rPr>
    </w:lvl>
    <w:lvl w:ilvl="2" w:tplc="C47A1E84" w:tentative="1">
      <w:start w:val="1"/>
      <w:numFmt w:val="bullet"/>
      <w:lvlText w:val=""/>
      <w:lvlJc w:val="left"/>
      <w:pPr>
        <w:tabs>
          <w:tab w:val="num" w:pos="2160"/>
        </w:tabs>
        <w:ind w:left="2160" w:hanging="360"/>
      </w:pPr>
      <w:rPr>
        <w:rFonts w:ascii="Wingdings 2" w:hAnsi="Wingdings 2" w:hint="default"/>
      </w:rPr>
    </w:lvl>
    <w:lvl w:ilvl="3" w:tplc="124C3CC0" w:tentative="1">
      <w:start w:val="1"/>
      <w:numFmt w:val="bullet"/>
      <w:lvlText w:val=""/>
      <w:lvlJc w:val="left"/>
      <w:pPr>
        <w:tabs>
          <w:tab w:val="num" w:pos="2880"/>
        </w:tabs>
        <w:ind w:left="2880" w:hanging="360"/>
      </w:pPr>
      <w:rPr>
        <w:rFonts w:ascii="Wingdings 2" w:hAnsi="Wingdings 2" w:hint="default"/>
      </w:rPr>
    </w:lvl>
    <w:lvl w:ilvl="4" w:tplc="F86E1CEA" w:tentative="1">
      <w:start w:val="1"/>
      <w:numFmt w:val="bullet"/>
      <w:lvlText w:val=""/>
      <w:lvlJc w:val="left"/>
      <w:pPr>
        <w:tabs>
          <w:tab w:val="num" w:pos="3600"/>
        </w:tabs>
        <w:ind w:left="3600" w:hanging="360"/>
      </w:pPr>
      <w:rPr>
        <w:rFonts w:ascii="Wingdings 2" w:hAnsi="Wingdings 2" w:hint="default"/>
      </w:rPr>
    </w:lvl>
    <w:lvl w:ilvl="5" w:tplc="C09A488E" w:tentative="1">
      <w:start w:val="1"/>
      <w:numFmt w:val="bullet"/>
      <w:lvlText w:val=""/>
      <w:lvlJc w:val="left"/>
      <w:pPr>
        <w:tabs>
          <w:tab w:val="num" w:pos="4320"/>
        </w:tabs>
        <w:ind w:left="4320" w:hanging="360"/>
      </w:pPr>
      <w:rPr>
        <w:rFonts w:ascii="Wingdings 2" w:hAnsi="Wingdings 2" w:hint="default"/>
      </w:rPr>
    </w:lvl>
    <w:lvl w:ilvl="6" w:tplc="F6EEC2A4" w:tentative="1">
      <w:start w:val="1"/>
      <w:numFmt w:val="bullet"/>
      <w:lvlText w:val=""/>
      <w:lvlJc w:val="left"/>
      <w:pPr>
        <w:tabs>
          <w:tab w:val="num" w:pos="5040"/>
        </w:tabs>
        <w:ind w:left="5040" w:hanging="360"/>
      </w:pPr>
      <w:rPr>
        <w:rFonts w:ascii="Wingdings 2" w:hAnsi="Wingdings 2" w:hint="default"/>
      </w:rPr>
    </w:lvl>
    <w:lvl w:ilvl="7" w:tplc="7E784388" w:tentative="1">
      <w:start w:val="1"/>
      <w:numFmt w:val="bullet"/>
      <w:lvlText w:val=""/>
      <w:lvlJc w:val="left"/>
      <w:pPr>
        <w:tabs>
          <w:tab w:val="num" w:pos="5760"/>
        </w:tabs>
        <w:ind w:left="5760" w:hanging="360"/>
      </w:pPr>
      <w:rPr>
        <w:rFonts w:ascii="Wingdings 2" w:hAnsi="Wingdings 2" w:hint="default"/>
      </w:rPr>
    </w:lvl>
    <w:lvl w:ilvl="8" w:tplc="04EA079C"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563BBC"/>
    <w:multiLevelType w:val="hybridMultilevel"/>
    <w:tmpl w:val="9F8EA06C"/>
    <w:lvl w:ilvl="0" w:tplc="DA14CFB0">
      <w:start w:val="1"/>
      <w:numFmt w:val="bullet"/>
      <w:lvlText w:val=""/>
      <w:lvlJc w:val="left"/>
      <w:pPr>
        <w:tabs>
          <w:tab w:val="num" w:pos="720"/>
        </w:tabs>
        <w:ind w:left="720" w:hanging="360"/>
      </w:pPr>
      <w:rPr>
        <w:rFonts w:ascii="Wingdings 2" w:hAnsi="Wingdings 2" w:hint="default"/>
      </w:rPr>
    </w:lvl>
    <w:lvl w:ilvl="1" w:tplc="174878FC" w:tentative="1">
      <w:start w:val="1"/>
      <w:numFmt w:val="bullet"/>
      <w:lvlText w:val=""/>
      <w:lvlJc w:val="left"/>
      <w:pPr>
        <w:tabs>
          <w:tab w:val="num" w:pos="1440"/>
        </w:tabs>
        <w:ind w:left="1440" w:hanging="360"/>
      </w:pPr>
      <w:rPr>
        <w:rFonts w:ascii="Wingdings 2" w:hAnsi="Wingdings 2" w:hint="default"/>
      </w:rPr>
    </w:lvl>
    <w:lvl w:ilvl="2" w:tplc="F948FB12" w:tentative="1">
      <w:start w:val="1"/>
      <w:numFmt w:val="bullet"/>
      <w:lvlText w:val=""/>
      <w:lvlJc w:val="left"/>
      <w:pPr>
        <w:tabs>
          <w:tab w:val="num" w:pos="2160"/>
        </w:tabs>
        <w:ind w:left="2160" w:hanging="360"/>
      </w:pPr>
      <w:rPr>
        <w:rFonts w:ascii="Wingdings 2" w:hAnsi="Wingdings 2" w:hint="default"/>
      </w:rPr>
    </w:lvl>
    <w:lvl w:ilvl="3" w:tplc="796E026A" w:tentative="1">
      <w:start w:val="1"/>
      <w:numFmt w:val="bullet"/>
      <w:lvlText w:val=""/>
      <w:lvlJc w:val="left"/>
      <w:pPr>
        <w:tabs>
          <w:tab w:val="num" w:pos="2880"/>
        </w:tabs>
        <w:ind w:left="2880" w:hanging="360"/>
      </w:pPr>
      <w:rPr>
        <w:rFonts w:ascii="Wingdings 2" w:hAnsi="Wingdings 2" w:hint="default"/>
      </w:rPr>
    </w:lvl>
    <w:lvl w:ilvl="4" w:tplc="0E0C28C4" w:tentative="1">
      <w:start w:val="1"/>
      <w:numFmt w:val="bullet"/>
      <w:lvlText w:val=""/>
      <w:lvlJc w:val="left"/>
      <w:pPr>
        <w:tabs>
          <w:tab w:val="num" w:pos="3600"/>
        </w:tabs>
        <w:ind w:left="3600" w:hanging="360"/>
      </w:pPr>
      <w:rPr>
        <w:rFonts w:ascii="Wingdings 2" w:hAnsi="Wingdings 2" w:hint="default"/>
      </w:rPr>
    </w:lvl>
    <w:lvl w:ilvl="5" w:tplc="43903FB6" w:tentative="1">
      <w:start w:val="1"/>
      <w:numFmt w:val="bullet"/>
      <w:lvlText w:val=""/>
      <w:lvlJc w:val="left"/>
      <w:pPr>
        <w:tabs>
          <w:tab w:val="num" w:pos="4320"/>
        </w:tabs>
        <w:ind w:left="4320" w:hanging="360"/>
      </w:pPr>
      <w:rPr>
        <w:rFonts w:ascii="Wingdings 2" w:hAnsi="Wingdings 2" w:hint="default"/>
      </w:rPr>
    </w:lvl>
    <w:lvl w:ilvl="6" w:tplc="7F6A8B7C" w:tentative="1">
      <w:start w:val="1"/>
      <w:numFmt w:val="bullet"/>
      <w:lvlText w:val=""/>
      <w:lvlJc w:val="left"/>
      <w:pPr>
        <w:tabs>
          <w:tab w:val="num" w:pos="5040"/>
        </w:tabs>
        <w:ind w:left="5040" w:hanging="360"/>
      </w:pPr>
      <w:rPr>
        <w:rFonts w:ascii="Wingdings 2" w:hAnsi="Wingdings 2" w:hint="default"/>
      </w:rPr>
    </w:lvl>
    <w:lvl w:ilvl="7" w:tplc="913E8D84" w:tentative="1">
      <w:start w:val="1"/>
      <w:numFmt w:val="bullet"/>
      <w:lvlText w:val=""/>
      <w:lvlJc w:val="left"/>
      <w:pPr>
        <w:tabs>
          <w:tab w:val="num" w:pos="5760"/>
        </w:tabs>
        <w:ind w:left="5760" w:hanging="360"/>
      </w:pPr>
      <w:rPr>
        <w:rFonts w:ascii="Wingdings 2" w:hAnsi="Wingdings 2" w:hint="default"/>
      </w:rPr>
    </w:lvl>
    <w:lvl w:ilvl="8" w:tplc="ABEAA8A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8E0454"/>
    <w:multiLevelType w:val="hybridMultilevel"/>
    <w:tmpl w:val="9042C3B0"/>
    <w:lvl w:ilvl="0" w:tplc="DF60E8A6">
      <w:start w:val="1"/>
      <w:numFmt w:val="bullet"/>
      <w:lvlText w:val=""/>
      <w:lvlJc w:val="left"/>
      <w:pPr>
        <w:tabs>
          <w:tab w:val="num" w:pos="720"/>
        </w:tabs>
        <w:ind w:left="720" w:hanging="360"/>
      </w:pPr>
      <w:rPr>
        <w:rFonts w:ascii="Wingdings 2" w:hAnsi="Wingdings 2" w:hint="default"/>
      </w:rPr>
    </w:lvl>
    <w:lvl w:ilvl="1" w:tplc="BA32B9B6" w:tentative="1">
      <w:start w:val="1"/>
      <w:numFmt w:val="bullet"/>
      <w:lvlText w:val=""/>
      <w:lvlJc w:val="left"/>
      <w:pPr>
        <w:tabs>
          <w:tab w:val="num" w:pos="1440"/>
        </w:tabs>
        <w:ind w:left="1440" w:hanging="360"/>
      </w:pPr>
      <w:rPr>
        <w:rFonts w:ascii="Wingdings 2" w:hAnsi="Wingdings 2" w:hint="default"/>
      </w:rPr>
    </w:lvl>
    <w:lvl w:ilvl="2" w:tplc="14BA9A3A" w:tentative="1">
      <w:start w:val="1"/>
      <w:numFmt w:val="bullet"/>
      <w:lvlText w:val=""/>
      <w:lvlJc w:val="left"/>
      <w:pPr>
        <w:tabs>
          <w:tab w:val="num" w:pos="2160"/>
        </w:tabs>
        <w:ind w:left="2160" w:hanging="360"/>
      </w:pPr>
      <w:rPr>
        <w:rFonts w:ascii="Wingdings 2" w:hAnsi="Wingdings 2" w:hint="default"/>
      </w:rPr>
    </w:lvl>
    <w:lvl w:ilvl="3" w:tplc="3B9E8BF4" w:tentative="1">
      <w:start w:val="1"/>
      <w:numFmt w:val="bullet"/>
      <w:lvlText w:val=""/>
      <w:lvlJc w:val="left"/>
      <w:pPr>
        <w:tabs>
          <w:tab w:val="num" w:pos="2880"/>
        </w:tabs>
        <w:ind w:left="2880" w:hanging="360"/>
      </w:pPr>
      <w:rPr>
        <w:rFonts w:ascii="Wingdings 2" w:hAnsi="Wingdings 2" w:hint="default"/>
      </w:rPr>
    </w:lvl>
    <w:lvl w:ilvl="4" w:tplc="8CF63F58" w:tentative="1">
      <w:start w:val="1"/>
      <w:numFmt w:val="bullet"/>
      <w:lvlText w:val=""/>
      <w:lvlJc w:val="left"/>
      <w:pPr>
        <w:tabs>
          <w:tab w:val="num" w:pos="3600"/>
        </w:tabs>
        <w:ind w:left="3600" w:hanging="360"/>
      </w:pPr>
      <w:rPr>
        <w:rFonts w:ascii="Wingdings 2" w:hAnsi="Wingdings 2" w:hint="default"/>
      </w:rPr>
    </w:lvl>
    <w:lvl w:ilvl="5" w:tplc="5D9A78AE" w:tentative="1">
      <w:start w:val="1"/>
      <w:numFmt w:val="bullet"/>
      <w:lvlText w:val=""/>
      <w:lvlJc w:val="left"/>
      <w:pPr>
        <w:tabs>
          <w:tab w:val="num" w:pos="4320"/>
        </w:tabs>
        <w:ind w:left="4320" w:hanging="360"/>
      </w:pPr>
      <w:rPr>
        <w:rFonts w:ascii="Wingdings 2" w:hAnsi="Wingdings 2" w:hint="default"/>
      </w:rPr>
    </w:lvl>
    <w:lvl w:ilvl="6" w:tplc="1D9AE8CA" w:tentative="1">
      <w:start w:val="1"/>
      <w:numFmt w:val="bullet"/>
      <w:lvlText w:val=""/>
      <w:lvlJc w:val="left"/>
      <w:pPr>
        <w:tabs>
          <w:tab w:val="num" w:pos="5040"/>
        </w:tabs>
        <w:ind w:left="5040" w:hanging="360"/>
      </w:pPr>
      <w:rPr>
        <w:rFonts w:ascii="Wingdings 2" w:hAnsi="Wingdings 2" w:hint="default"/>
      </w:rPr>
    </w:lvl>
    <w:lvl w:ilvl="7" w:tplc="49300C02" w:tentative="1">
      <w:start w:val="1"/>
      <w:numFmt w:val="bullet"/>
      <w:lvlText w:val=""/>
      <w:lvlJc w:val="left"/>
      <w:pPr>
        <w:tabs>
          <w:tab w:val="num" w:pos="5760"/>
        </w:tabs>
        <w:ind w:left="5760" w:hanging="360"/>
      </w:pPr>
      <w:rPr>
        <w:rFonts w:ascii="Wingdings 2" w:hAnsi="Wingdings 2" w:hint="default"/>
      </w:rPr>
    </w:lvl>
    <w:lvl w:ilvl="8" w:tplc="E632999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9"/>
  </w:num>
  <w:num w:numId="43">
    <w:abstractNumId w:val="24"/>
  </w:num>
  <w:num w:numId="44">
    <w:abstractNumId w:val="37"/>
  </w:num>
  <w:num w:numId="45">
    <w:abstractNumId w:val="40"/>
  </w:num>
  <w:num w:numId="46">
    <w:abstractNumId w:val="7"/>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36F4"/>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6494"/>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5C7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6562"/>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4F1E"/>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339"/>
    <w:rsid w:val="005A073A"/>
    <w:rsid w:val="005A0ED5"/>
    <w:rsid w:val="005A1C1D"/>
    <w:rsid w:val="005A3BFF"/>
    <w:rsid w:val="005A4780"/>
    <w:rsid w:val="005B1616"/>
    <w:rsid w:val="005B2454"/>
    <w:rsid w:val="005B6399"/>
    <w:rsid w:val="005B6B27"/>
    <w:rsid w:val="005B7C18"/>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751E"/>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4C2"/>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D06"/>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05"/>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69F"/>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041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EAC"/>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5028137">
      <w:bodyDiv w:val="1"/>
      <w:marLeft w:val="0"/>
      <w:marRight w:val="0"/>
      <w:marTop w:val="0"/>
      <w:marBottom w:val="0"/>
      <w:divBdr>
        <w:top w:val="none" w:sz="0" w:space="0" w:color="auto"/>
        <w:left w:val="none" w:sz="0" w:space="0" w:color="auto"/>
        <w:bottom w:val="none" w:sz="0" w:space="0" w:color="auto"/>
        <w:right w:val="none" w:sz="0" w:space="0" w:color="auto"/>
      </w:divBdr>
      <w:divsChild>
        <w:div w:id="918711210">
          <w:marLeft w:val="576"/>
          <w:marRight w:val="0"/>
          <w:marTop w:val="120"/>
          <w:marBottom w:val="0"/>
          <w:divBdr>
            <w:top w:val="none" w:sz="0" w:space="0" w:color="auto"/>
            <w:left w:val="none" w:sz="0" w:space="0" w:color="auto"/>
            <w:bottom w:val="none" w:sz="0" w:space="0" w:color="auto"/>
            <w:right w:val="none" w:sz="0" w:space="0" w:color="auto"/>
          </w:divBdr>
        </w:div>
        <w:div w:id="266695043">
          <w:marLeft w:val="576"/>
          <w:marRight w:val="0"/>
          <w:marTop w:val="120"/>
          <w:marBottom w:val="0"/>
          <w:divBdr>
            <w:top w:val="none" w:sz="0" w:space="0" w:color="auto"/>
            <w:left w:val="none" w:sz="0" w:space="0" w:color="auto"/>
            <w:bottom w:val="none" w:sz="0" w:space="0" w:color="auto"/>
            <w:right w:val="none" w:sz="0" w:space="0" w:color="auto"/>
          </w:divBdr>
        </w:div>
        <w:div w:id="1402484409">
          <w:marLeft w:val="576"/>
          <w:marRight w:val="0"/>
          <w:marTop w:val="120"/>
          <w:marBottom w:val="0"/>
          <w:divBdr>
            <w:top w:val="none" w:sz="0" w:space="0" w:color="auto"/>
            <w:left w:val="none" w:sz="0" w:space="0" w:color="auto"/>
            <w:bottom w:val="none" w:sz="0" w:space="0" w:color="auto"/>
            <w:right w:val="none" w:sz="0" w:space="0" w:color="auto"/>
          </w:divBdr>
        </w:div>
        <w:div w:id="182512108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2108099">
      <w:bodyDiv w:val="1"/>
      <w:marLeft w:val="0"/>
      <w:marRight w:val="0"/>
      <w:marTop w:val="0"/>
      <w:marBottom w:val="0"/>
      <w:divBdr>
        <w:top w:val="none" w:sz="0" w:space="0" w:color="auto"/>
        <w:left w:val="none" w:sz="0" w:space="0" w:color="auto"/>
        <w:bottom w:val="none" w:sz="0" w:space="0" w:color="auto"/>
        <w:right w:val="none" w:sz="0" w:space="0" w:color="auto"/>
      </w:divBdr>
      <w:divsChild>
        <w:div w:id="478959380">
          <w:marLeft w:val="576"/>
          <w:marRight w:val="0"/>
          <w:marTop w:val="120"/>
          <w:marBottom w:val="0"/>
          <w:divBdr>
            <w:top w:val="none" w:sz="0" w:space="0" w:color="auto"/>
            <w:left w:val="none" w:sz="0" w:space="0" w:color="auto"/>
            <w:bottom w:val="none" w:sz="0" w:space="0" w:color="auto"/>
            <w:right w:val="none" w:sz="0" w:space="0" w:color="auto"/>
          </w:divBdr>
        </w:div>
        <w:div w:id="1119836532">
          <w:marLeft w:val="576"/>
          <w:marRight w:val="0"/>
          <w:marTop w:val="120"/>
          <w:marBottom w:val="0"/>
          <w:divBdr>
            <w:top w:val="none" w:sz="0" w:space="0" w:color="auto"/>
            <w:left w:val="none" w:sz="0" w:space="0" w:color="auto"/>
            <w:bottom w:val="none" w:sz="0" w:space="0" w:color="auto"/>
            <w:right w:val="none" w:sz="0" w:space="0" w:color="auto"/>
          </w:divBdr>
        </w:div>
        <w:div w:id="1524056389">
          <w:marLeft w:val="576"/>
          <w:marRight w:val="0"/>
          <w:marTop w:val="120"/>
          <w:marBottom w:val="0"/>
          <w:divBdr>
            <w:top w:val="none" w:sz="0" w:space="0" w:color="auto"/>
            <w:left w:val="none" w:sz="0" w:space="0" w:color="auto"/>
            <w:bottom w:val="none" w:sz="0" w:space="0" w:color="auto"/>
            <w:right w:val="none" w:sz="0" w:space="0" w:color="auto"/>
          </w:divBdr>
        </w:div>
        <w:div w:id="2114474959">
          <w:marLeft w:val="576"/>
          <w:marRight w:val="0"/>
          <w:marTop w:val="120"/>
          <w:marBottom w:val="0"/>
          <w:divBdr>
            <w:top w:val="none" w:sz="0" w:space="0" w:color="auto"/>
            <w:left w:val="none" w:sz="0" w:space="0" w:color="auto"/>
            <w:bottom w:val="none" w:sz="0" w:space="0" w:color="auto"/>
            <w:right w:val="none" w:sz="0" w:space="0" w:color="auto"/>
          </w:divBdr>
        </w:div>
        <w:div w:id="119125968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0814160">
      <w:bodyDiv w:val="1"/>
      <w:marLeft w:val="0"/>
      <w:marRight w:val="0"/>
      <w:marTop w:val="0"/>
      <w:marBottom w:val="0"/>
      <w:divBdr>
        <w:top w:val="none" w:sz="0" w:space="0" w:color="auto"/>
        <w:left w:val="none" w:sz="0" w:space="0" w:color="auto"/>
        <w:bottom w:val="none" w:sz="0" w:space="0" w:color="auto"/>
        <w:right w:val="none" w:sz="0" w:space="0" w:color="auto"/>
      </w:divBdr>
      <w:divsChild>
        <w:div w:id="1576238838">
          <w:marLeft w:val="576"/>
          <w:marRight w:val="0"/>
          <w:marTop w:val="120"/>
          <w:marBottom w:val="0"/>
          <w:divBdr>
            <w:top w:val="none" w:sz="0" w:space="0" w:color="auto"/>
            <w:left w:val="none" w:sz="0" w:space="0" w:color="auto"/>
            <w:bottom w:val="none" w:sz="0" w:space="0" w:color="auto"/>
            <w:right w:val="none" w:sz="0" w:space="0" w:color="auto"/>
          </w:divBdr>
        </w:div>
        <w:div w:id="1182472362">
          <w:marLeft w:val="576"/>
          <w:marRight w:val="0"/>
          <w:marTop w:val="120"/>
          <w:marBottom w:val="0"/>
          <w:divBdr>
            <w:top w:val="none" w:sz="0" w:space="0" w:color="auto"/>
            <w:left w:val="none" w:sz="0" w:space="0" w:color="auto"/>
            <w:bottom w:val="none" w:sz="0" w:space="0" w:color="auto"/>
            <w:right w:val="none" w:sz="0" w:space="0" w:color="auto"/>
          </w:divBdr>
        </w:div>
        <w:div w:id="1000279448">
          <w:marLeft w:val="576"/>
          <w:marRight w:val="0"/>
          <w:marTop w:val="120"/>
          <w:marBottom w:val="0"/>
          <w:divBdr>
            <w:top w:val="none" w:sz="0" w:space="0" w:color="auto"/>
            <w:left w:val="none" w:sz="0" w:space="0" w:color="auto"/>
            <w:bottom w:val="none" w:sz="0" w:space="0" w:color="auto"/>
            <w:right w:val="none" w:sz="0" w:space="0" w:color="auto"/>
          </w:divBdr>
        </w:div>
        <w:div w:id="114838097">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9806573">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0334305">
      <w:bodyDiv w:val="1"/>
      <w:marLeft w:val="0"/>
      <w:marRight w:val="0"/>
      <w:marTop w:val="0"/>
      <w:marBottom w:val="0"/>
      <w:divBdr>
        <w:top w:val="none" w:sz="0" w:space="0" w:color="auto"/>
        <w:left w:val="none" w:sz="0" w:space="0" w:color="auto"/>
        <w:bottom w:val="none" w:sz="0" w:space="0" w:color="auto"/>
        <w:right w:val="none" w:sz="0" w:space="0" w:color="auto"/>
      </w:divBdr>
      <w:divsChild>
        <w:div w:id="935137793">
          <w:marLeft w:val="576"/>
          <w:marRight w:val="0"/>
          <w:marTop w:val="120"/>
          <w:marBottom w:val="0"/>
          <w:divBdr>
            <w:top w:val="none" w:sz="0" w:space="0" w:color="auto"/>
            <w:left w:val="none" w:sz="0" w:space="0" w:color="auto"/>
            <w:bottom w:val="none" w:sz="0" w:space="0" w:color="auto"/>
            <w:right w:val="none" w:sz="0" w:space="0" w:color="auto"/>
          </w:divBdr>
        </w:div>
        <w:div w:id="861938814">
          <w:marLeft w:val="576"/>
          <w:marRight w:val="0"/>
          <w:marTop w:val="120"/>
          <w:marBottom w:val="0"/>
          <w:divBdr>
            <w:top w:val="none" w:sz="0" w:space="0" w:color="auto"/>
            <w:left w:val="none" w:sz="0" w:space="0" w:color="auto"/>
            <w:bottom w:val="none" w:sz="0" w:space="0" w:color="auto"/>
            <w:right w:val="none" w:sz="0" w:space="0" w:color="auto"/>
          </w:divBdr>
        </w:div>
        <w:div w:id="100688936">
          <w:marLeft w:val="576"/>
          <w:marRight w:val="0"/>
          <w:marTop w:val="120"/>
          <w:marBottom w:val="0"/>
          <w:divBdr>
            <w:top w:val="none" w:sz="0" w:space="0" w:color="auto"/>
            <w:left w:val="none" w:sz="0" w:space="0" w:color="auto"/>
            <w:bottom w:val="none" w:sz="0" w:space="0" w:color="auto"/>
            <w:right w:val="none" w:sz="0" w:space="0" w:color="auto"/>
          </w:divBdr>
        </w:div>
        <w:div w:id="94063559">
          <w:marLeft w:val="576"/>
          <w:marRight w:val="0"/>
          <w:marTop w:val="120"/>
          <w:marBottom w:val="0"/>
          <w:divBdr>
            <w:top w:val="none" w:sz="0" w:space="0" w:color="auto"/>
            <w:left w:val="none" w:sz="0" w:space="0" w:color="auto"/>
            <w:bottom w:val="none" w:sz="0" w:space="0" w:color="auto"/>
            <w:right w:val="none" w:sz="0" w:space="0" w:color="auto"/>
          </w:divBdr>
        </w:div>
        <w:div w:id="94229891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7224269">
      <w:bodyDiv w:val="1"/>
      <w:marLeft w:val="0"/>
      <w:marRight w:val="0"/>
      <w:marTop w:val="0"/>
      <w:marBottom w:val="0"/>
      <w:divBdr>
        <w:top w:val="none" w:sz="0" w:space="0" w:color="auto"/>
        <w:left w:val="none" w:sz="0" w:space="0" w:color="auto"/>
        <w:bottom w:val="none" w:sz="0" w:space="0" w:color="auto"/>
        <w:right w:val="none" w:sz="0" w:space="0" w:color="auto"/>
      </w:divBdr>
      <w:divsChild>
        <w:div w:id="1225409585">
          <w:marLeft w:val="576"/>
          <w:marRight w:val="0"/>
          <w:marTop w:val="120"/>
          <w:marBottom w:val="0"/>
          <w:divBdr>
            <w:top w:val="none" w:sz="0" w:space="0" w:color="auto"/>
            <w:left w:val="none" w:sz="0" w:space="0" w:color="auto"/>
            <w:bottom w:val="none" w:sz="0" w:space="0" w:color="auto"/>
            <w:right w:val="none" w:sz="0" w:space="0" w:color="auto"/>
          </w:divBdr>
        </w:div>
        <w:div w:id="742339036">
          <w:marLeft w:val="576"/>
          <w:marRight w:val="0"/>
          <w:marTop w:val="120"/>
          <w:marBottom w:val="0"/>
          <w:divBdr>
            <w:top w:val="none" w:sz="0" w:space="0" w:color="auto"/>
            <w:left w:val="none" w:sz="0" w:space="0" w:color="auto"/>
            <w:bottom w:val="none" w:sz="0" w:space="0" w:color="auto"/>
            <w:right w:val="none" w:sz="0" w:space="0" w:color="auto"/>
          </w:divBdr>
        </w:div>
        <w:div w:id="1691955883">
          <w:marLeft w:val="576"/>
          <w:marRight w:val="0"/>
          <w:marTop w:val="120"/>
          <w:marBottom w:val="0"/>
          <w:divBdr>
            <w:top w:val="none" w:sz="0" w:space="0" w:color="auto"/>
            <w:left w:val="none" w:sz="0" w:space="0" w:color="auto"/>
            <w:bottom w:val="none" w:sz="0" w:space="0" w:color="auto"/>
            <w:right w:val="none" w:sz="0" w:space="0" w:color="auto"/>
          </w:divBdr>
        </w:div>
        <w:div w:id="1372994985">
          <w:marLeft w:val="576"/>
          <w:marRight w:val="0"/>
          <w:marTop w:val="120"/>
          <w:marBottom w:val="0"/>
          <w:divBdr>
            <w:top w:val="none" w:sz="0" w:space="0" w:color="auto"/>
            <w:left w:val="none" w:sz="0" w:space="0" w:color="auto"/>
            <w:bottom w:val="none" w:sz="0" w:space="0" w:color="auto"/>
            <w:right w:val="none" w:sz="0" w:space="0" w:color="auto"/>
          </w:divBdr>
        </w:div>
        <w:div w:id="506596469">
          <w:marLeft w:val="576"/>
          <w:marRight w:val="0"/>
          <w:marTop w:val="120"/>
          <w:marBottom w:val="0"/>
          <w:divBdr>
            <w:top w:val="none" w:sz="0" w:space="0" w:color="auto"/>
            <w:left w:val="none" w:sz="0" w:space="0" w:color="auto"/>
            <w:bottom w:val="none" w:sz="0" w:space="0" w:color="auto"/>
            <w:right w:val="none" w:sz="0" w:space="0" w:color="auto"/>
          </w:divBdr>
        </w:div>
      </w:divsChild>
    </w:div>
    <w:div w:id="1986933036">
      <w:bodyDiv w:val="1"/>
      <w:marLeft w:val="0"/>
      <w:marRight w:val="0"/>
      <w:marTop w:val="0"/>
      <w:marBottom w:val="0"/>
      <w:divBdr>
        <w:top w:val="none" w:sz="0" w:space="0" w:color="auto"/>
        <w:left w:val="none" w:sz="0" w:space="0" w:color="auto"/>
        <w:bottom w:val="none" w:sz="0" w:space="0" w:color="auto"/>
        <w:right w:val="none" w:sz="0" w:space="0" w:color="auto"/>
      </w:divBdr>
      <w:divsChild>
        <w:div w:id="1223060926">
          <w:marLeft w:val="576"/>
          <w:marRight w:val="0"/>
          <w:marTop w:val="120"/>
          <w:marBottom w:val="0"/>
          <w:divBdr>
            <w:top w:val="none" w:sz="0" w:space="0" w:color="auto"/>
            <w:left w:val="none" w:sz="0" w:space="0" w:color="auto"/>
            <w:bottom w:val="none" w:sz="0" w:space="0" w:color="auto"/>
            <w:right w:val="none" w:sz="0" w:space="0" w:color="auto"/>
          </w:divBdr>
        </w:div>
        <w:div w:id="1148669128">
          <w:marLeft w:val="576"/>
          <w:marRight w:val="0"/>
          <w:marTop w:val="120"/>
          <w:marBottom w:val="0"/>
          <w:divBdr>
            <w:top w:val="none" w:sz="0" w:space="0" w:color="auto"/>
            <w:left w:val="none" w:sz="0" w:space="0" w:color="auto"/>
            <w:bottom w:val="none" w:sz="0" w:space="0" w:color="auto"/>
            <w:right w:val="none" w:sz="0" w:space="0" w:color="auto"/>
          </w:divBdr>
        </w:div>
        <w:div w:id="579220329">
          <w:marLeft w:val="576"/>
          <w:marRight w:val="0"/>
          <w:marTop w:val="120"/>
          <w:marBottom w:val="0"/>
          <w:divBdr>
            <w:top w:val="none" w:sz="0" w:space="0" w:color="auto"/>
            <w:left w:val="none" w:sz="0" w:space="0" w:color="auto"/>
            <w:bottom w:val="none" w:sz="0" w:space="0" w:color="auto"/>
            <w:right w:val="none" w:sz="0" w:space="0" w:color="auto"/>
          </w:divBdr>
        </w:div>
        <w:div w:id="1320882534">
          <w:marLeft w:val="576"/>
          <w:marRight w:val="0"/>
          <w:marTop w:val="120"/>
          <w:marBottom w:val="0"/>
          <w:divBdr>
            <w:top w:val="none" w:sz="0" w:space="0" w:color="auto"/>
            <w:left w:val="none" w:sz="0" w:space="0" w:color="auto"/>
            <w:bottom w:val="none" w:sz="0" w:space="0" w:color="auto"/>
            <w:right w:val="none" w:sz="0" w:space="0" w:color="auto"/>
          </w:divBdr>
        </w:div>
        <w:div w:id="29657284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13</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2021-12-24T15:00:00Z</dcterms:modified>
</cp:coreProperties>
</file>