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123" w:rsidRDefault="00F44299" w:rsidP="00A00B6A">
      <w:pPr>
        <w:pStyle w:val="IEEEAuthorName"/>
        <w:spacing w:line="360" w:lineRule="auto"/>
        <w:rPr>
          <w:b/>
          <w:bCs/>
          <w:szCs w:val="22"/>
        </w:rPr>
      </w:pPr>
      <w:r w:rsidRPr="00F44299">
        <w:rPr>
          <w:b/>
          <w:bCs/>
          <w:szCs w:val="22"/>
        </w:rPr>
        <w:t>WEAKLY SUPERVISED DEEP LEARNING FOR CUSTOMER REVIEW SENTIMENT ANALYSIS</w:t>
      </w:r>
    </w:p>
    <w:p w:rsidR="00A00B6A" w:rsidRPr="00A00B6A" w:rsidRDefault="00A00B6A" w:rsidP="00A00B6A">
      <w:pPr>
        <w:rPr>
          <w:lang w:val="en-GB" w:eastAsia="en-GB"/>
        </w:rPr>
      </w:pPr>
    </w:p>
    <w:p w:rsidR="00A00B6A" w:rsidRPr="00D26A5D" w:rsidRDefault="00A00B6A" w:rsidP="00111F53">
      <w:pPr>
        <w:pStyle w:val="bodyNormal"/>
        <w:spacing w:after="0"/>
        <w:jc w:val="center"/>
        <w:rPr>
          <w:sz w:val="24"/>
          <w:szCs w:val="24"/>
          <w:vertAlign w:val="superscript"/>
        </w:rPr>
      </w:pPr>
    </w:p>
    <w:p w:rsidR="000D7EDC" w:rsidRPr="00D26A5D" w:rsidRDefault="000D7EDC" w:rsidP="00111F53">
      <w:pPr>
        <w:spacing w:line="360" w:lineRule="auto"/>
        <w:rPr>
          <w:b/>
          <w:szCs w:val="20"/>
        </w:rPr>
        <w:sectPr w:rsidR="000D7EDC" w:rsidRPr="00D26A5D" w:rsidSect="00867532">
          <w:headerReference w:type="default" r:id="rId8"/>
          <w:footerReference w:type="default" r:id="rId9"/>
          <w:pgSz w:w="11907" w:h="16839" w:code="9"/>
          <w:pgMar w:top="1620" w:right="686" w:bottom="2340" w:left="700" w:header="0" w:footer="1440" w:gutter="0"/>
          <w:cols w:space="720"/>
          <w:docGrid w:linePitch="299"/>
        </w:sectPr>
      </w:pPr>
    </w:p>
    <w:p w:rsidR="00EA29A2" w:rsidRDefault="008077AA" w:rsidP="00EA29A2">
      <w:pPr>
        <w:pStyle w:val="Default"/>
        <w:spacing w:line="360" w:lineRule="auto"/>
        <w:jc w:val="both"/>
        <w:rPr>
          <w:sz w:val="22"/>
          <w:szCs w:val="22"/>
        </w:rPr>
      </w:pPr>
      <w:r w:rsidRPr="00A00B6A">
        <w:rPr>
          <w:b/>
          <w:sz w:val="22"/>
          <w:szCs w:val="22"/>
        </w:rPr>
        <w:lastRenderedPageBreak/>
        <w:t>ABSTRACT-</w:t>
      </w:r>
      <w:r w:rsidR="00126A34" w:rsidRPr="00A00B6A">
        <w:rPr>
          <w:sz w:val="22"/>
          <w:szCs w:val="22"/>
        </w:rPr>
        <w:t xml:space="preserve"> </w:t>
      </w:r>
      <w:r w:rsidR="00EA29A2" w:rsidRPr="00A00B6A">
        <w:rPr>
          <w:sz w:val="22"/>
          <w:szCs w:val="22"/>
        </w:rPr>
        <w:t>As of late the idea of brilliant urban communities have acquired mesh prominence. The consistently expanding populace has prompted turbulent city traffic. Because of the way toward looking through a parking garage gets drawn-out. It is tedious errand prompting uneasiness. The fuel utilization is on an expanding side because of such situations. The expansion in vehicular rush hour gridlock establishes an adverse consequence on the climate. In the wake of shrewd city times these issues lead us to the need of a 'keen' arrangement. To determine these issues and fulfill the expanding interest for the stopping regions, stopping the board associations are attempting to execute better and mechanically progressed arrangements. A shrewd vehicle leaving application will empower ongoing leaving accessibility observing and reservation consequently offering better types of assistance to the end clients just as decrease the responsibility of the leaving director. A versatile application is additionally given that permits an end client to check the accessibility of parking spot and book a stopping opening in like manner. The venture likewise portrays a high – level perspective on the framework engineering.</w:t>
      </w:r>
    </w:p>
    <w:p w:rsidR="00EA29A2" w:rsidRPr="00A00B6A" w:rsidRDefault="00EA29A2" w:rsidP="00EA29A2">
      <w:pPr>
        <w:pStyle w:val="Default"/>
        <w:spacing w:line="360" w:lineRule="auto"/>
        <w:jc w:val="both"/>
        <w:rPr>
          <w:sz w:val="22"/>
          <w:szCs w:val="22"/>
        </w:rPr>
      </w:pPr>
    </w:p>
    <w:p w:rsidR="00F44299" w:rsidRPr="00A00B6A" w:rsidRDefault="004B557E" w:rsidP="00F44299">
      <w:pPr>
        <w:pStyle w:val="Default"/>
        <w:spacing w:line="360" w:lineRule="auto"/>
        <w:jc w:val="both"/>
        <w:rPr>
          <w:sz w:val="22"/>
          <w:szCs w:val="22"/>
        </w:rPr>
      </w:pPr>
      <w:r w:rsidRPr="00A00B6A">
        <w:rPr>
          <w:b/>
          <w:sz w:val="22"/>
          <w:szCs w:val="22"/>
        </w:rPr>
        <w:t>1. INTRODUCTION</w:t>
      </w:r>
      <w:r w:rsidR="00F44299" w:rsidRPr="00A00B6A">
        <w:rPr>
          <w:sz w:val="22"/>
          <w:szCs w:val="22"/>
        </w:rPr>
        <w:t xml:space="preserve"> </w:t>
      </w:r>
    </w:p>
    <w:p w:rsidR="00A00B6A" w:rsidRDefault="00A00B6A" w:rsidP="00001DE1">
      <w:pPr>
        <w:pStyle w:val="Default"/>
        <w:spacing w:line="360" w:lineRule="auto"/>
        <w:jc w:val="both"/>
        <w:rPr>
          <w:sz w:val="22"/>
          <w:szCs w:val="22"/>
        </w:rPr>
      </w:pPr>
    </w:p>
    <w:p w:rsidR="00001DE1" w:rsidRDefault="00001DE1" w:rsidP="00001DE1">
      <w:pPr>
        <w:pStyle w:val="Default"/>
        <w:spacing w:line="360" w:lineRule="auto"/>
        <w:jc w:val="both"/>
        <w:rPr>
          <w:sz w:val="22"/>
          <w:szCs w:val="22"/>
        </w:rPr>
      </w:pPr>
      <w:r w:rsidRPr="00A00B6A">
        <w:rPr>
          <w:sz w:val="22"/>
          <w:szCs w:val="22"/>
        </w:rPr>
        <w:t xml:space="preserve">There is a lot of individual data in online text based audits, which assumes a vital part on choice cycles. For </w:t>
      </w:r>
      <w:r w:rsidRPr="00A00B6A">
        <w:rPr>
          <w:sz w:val="22"/>
          <w:szCs w:val="22"/>
        </w:rPr>
        <w:lastRenderedPageBreak/>
        <w:t xml:space="preserve">instance, the client will choose what to purchase in the event that the person in question sees significant audits posted by others, particularly client's confided in companion. We accept audits and commentators will do serve to the notion arrangement dependent on the possibility that high-star appraisals may significantly be appended with acceptable surveys. Thus, how to mine surveys and the connection between analysts in interpersonal organizations has become a significant issue in web mining, AI and normal language handling. Customary report portrayals of text order would be pack of-words, n-gram, or found the middle value of word embeddings. Our model will profit growingly amazing neural organization based component extraction techniques. </w:t>
      </w:r>
    </w:p>
    <w:p w:rsidR="00A00B6A" w:rsidRPr="00A00B6A" w:rsidRDefault="00A00B6A" w:rsidP="00001DE1">
      <w:pPr>
        <w:pStyle w:val="Default"/>
        <w:spacing w:line="360" w:lineRule="auto"/>
        <w:jc w:val="both"/>
        <w:rPr>
          <w:sz w:val="22"/>
          <w:szCs w:val="22"/>
        </w:rPr>
      </w:pPr>
    </w:p>
    <w:p w:rsidR="00BB2DE1" w:rsidRPr="008B60D8" w:rsidRDefault="00E952C0" w:rsidP="00BB2DE1">
      <w:pPr>
        <w:pStyle w:val="Default"/>
        <w:spacing w:line="360" w:lineRule="auto"/>
        <w:jc w:val="both"/>
      </w:pPr>
      <w:r>
        <w:rPr>
          <w:noProof/>
          <w:lang w:eastAsia="en-IN"/>
        </w:rPr>
        <w:drawing>
          <wp:inline distT="0" distB="0" distL="0" distR="0">
            <wp:extent cx="3038475" cy="3076575"/>
            <wp:effectExtent l="19050" t="0" r="9525"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3038475" cy="3076575"/>
                    </a:xfrm>
                    <a:prstGeom prst="rect">
                      <a:avLst/>
                    </a:prstGeom>
                    <a:noFill/>
                    <a:ln w="9525">
                      <a:noFill/>
                      <a:miter lim="800000"/>
                      <a:headEnd/>
                      <a:tailEnd/>
                    </a:ln>
                  </pic:spPr>
                </pic:pic>
              </a:graphicData>
            </a:graphic>
          </wp:inline>
        </w:drawing>
      </w:r>
    </w:p>
    <w:p w:rsidR="00A00B6A" w:rsidRDefault="00A00B6A" w:rsidP="00F44299">
      <w:pPr>
        <w:pStyle w:val="Default"/>
        <w:spacing w:line="360" w:lineRule="auto"/>
        <w:jc w:val="both"/>
        <w:rPr>
          <w:b/>
          <w:bCs/>
        </w:rPr>
      </w:pPr>
    </w:p>
    <w:p w:rsidR="00BB2DE1" w:rsidRDefault="00BB2DE1" w:rsidP="00F44299">
      <w:pPr>
        <w:pStyle w:val="Default"/>
        <w:spacing w:line="360" w:lineRule="auto"/>
        <w:jc w:val="both"/>
        <w:rPr>
          <w:b/>
          <w:bCs/>
        </w:rPr>
      </w:pPr>
      <w:r w:rsidRPr="00BB2DE1">
        <w:rPr>
          <w:b/>
          <w:bCs/>
        </w:rPr>
        <w:lastRenderedPageBreak/>
        <w:t xml:space="preserve">Weakly-supervised Deep Embedding </w:t>
      </w:r>
    </w:p>
    <w:p w:rsidR="00A00B6A" w:rsidRDefault="00A00B6A" w:rsidP="00F44299">
      <w:pPr>
        <w:pStyle w:val="Default"/>
        <w:spacing w:line="360" w:lineRule="auto"/>
        <w:jc w:val="both"/>
        <w:rPr>
          <w:sz w:val="22"/>
          <w:szCs w:val="22"/>
        </w:rPr>
      </w:pPr>
    </w:p>
    <w:p w:rsidR="00230D36" w:rsidRDefault="00230D36" w:rsidP="00F44299">
      <w:pPr>
        <w:pStyle w:val="Default"/>
        <w:spacing w:line="360" w:lineRule="auto"/>
        <w:jc w:val="both"/>
        <w:rPr>
          <w:sz w:val="22"/>
          <w:szCs w:val="22"/>
        </w:rPr>
      </w:pPr>
      <w:r w:rsidRPr="00230D36">
        <w:rPr>
          <w:sz w:val="22"/>
          <w:szCs w:val="22"/>
        </w:rPr>
        <w:t>The exemplary profound learning strategies take an "unaided preparing then managed calibrating" conspire, where limited Boltzmann machines (RBM) or auto-encoders are utilized to pre-train network boundaries from huge amounts of unlabeled information [Bengio, 2009]. This functions admirably when the information dissemination is connected with name forecast [Bengio, 2009]. By the by, in conclusion examination the word cooccurrence data is generally not very much associated with slant forecast [Maas et al., 2011], which spurs us to abuse enormous scope rating information for preparing profound estimation classifiers.</w:t>
      </w:r>
    </w:p>
    <w:p w:rsidR="00A00B6A" w:rsidRPr="00230D36" w:rsidRDefault="00A00B6A" w:rsidP="00F44299">
      <w:pPr>
        <w:pStyle w:val="Default"/>
        <w:spacing w:line="360" w:lineRule="auto"/>
        <w:jc w:val="both"/>
        <w:rPr>
          <w:sz w:val="22"/>
          <w:szCs w:val="22"/>
        </w:rPr>
      </w:pPr>
    </w:p>
    <w:p w:rsidR="004E39DF" w:rsidRDefault="004E39DF" w:rsidP="00F44299">
      <w:pPr>
        <w:pStyle w:val="Default"/>
        <w:spacing w:line="360" w:lineRule="auto"/>
        <w:jc w:val="both"/>
        <w:rPr>
          <w:sz w:val="22"/>
          <w:szCs w:val="22"/>
        </w:rPr>
      </w:pPr>
      <w:r>
        <w:rPr>
          <w:noProof/>
          <w:lang w:eastAsia="en-IN"/>
        </w:rPr>
        <w:drawing>
          <wp:inline distT="0" distB="0" distL="0" distR="0">
            <wp:extent cx="2971800" cy="230505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2971800" cy="2305050"/>
                    </a:xfrm>
                    <a:prstGeom prst="rect">
                      <a:avLst/>
                    </a:prstGeom>
                    <a:noFill/>
                    <a:ln w="9525">
                      <a:noFill/>
                      <a:miter lim="800000"/>
                      <a:headEnd/>
                      <a:tailEnd/>
                    </a:ln>
                  </pic:spPr>
                </pic:pic>
              </a:graphicData>
            </a:graphic>
          </wp:inline>
        </w:drawing>
      </w:r>
    </w:p>
    <w:p w:rsidR="00A00B6A" w:rsidRDefault="00A00B6A" w:rsidP="00452A41">
      <w:pPr>
        <w:pStyle w:val="Default"/>
        <w:rPr>
          <w:b/>
          <w:bCs/>
        </w:rPr>
      </w:pPr>
    </w:p>
    <w:p w:rsidR="00452A41" w:rsidRDefault="0005620C" w:rsidP="00452A41">
      <w:pPr>
        <w:pStyle w:val="Default"/>
        <w:rPr>
          <w:b/>
          <w:bCs/>
        </w:rPr>
      </w:pPr>
      <w:r>
        <w:rPr>
          <w:b/>
          <w:bCs/>
        </w:rPr>
        <w:t>2</w:t>
      </w:r>
      <w:r w:rsidR="00E11C76" w:rsidRPr="00D26A5D">
        <w:rPr>
          <w:b/>
          <w:bCs/>
        </w:rPr>
        <w:t>.</w:t>
      </w:r>
      <w:r w:rsidR="00A00B6A">
        <w:rPr>
          <w:b/>
          <w:bCs/>
        </w:rPr>
        <w:t xml:space="preserve"> PROBLEM </w:t>
      </w:r>
      <w:r w:rsidR="00A06BDE" w:rsidRPr="00D26A5D">
        <w:rPr>
          <w:b/>
          <w:bCs/>
        </w:rPr>
        <w:t>STATEMENT</w:t>
      </w:r>
      <w:r w:rsidR="00E11C76" w:rsidRPr="00D26A5D">
        <w:rPr>
          <w:b/>
          <w:bCs/>
        </w:rPr>
        <w:t xml:space="preserve"> :</w:t>
      </w:r>
    </w:p>
    <w:p w:rsidR="00A00B6A" w:rsidRDefault="00A00B6A" w:rsidP="00111F53">
      <w:pPr>
        <w:spacing w:line="360" w:lineRule="auto"/>
        <w:jc w:val="both"/>
        <w:rPr>
          <w:bCs/>
          <w:szCs w:val="20"/>
        </w:rPr>
      </w:pPr>
    </w:p>
    <w:p w:rsidR="00230D36" w:rsidRPr="00230D36" w:rsidRDefault="00230D36" w:rsidP="00111F53">
      <w:pPr>
        <w:spacing w:line="360" w:lineRule="auto"/>
        <w:jc w:val="both"/>
        <w:rPr>
          <w:bCs/>
          <w:szCs w:val="20"/>
        </w:rPr>
      </w:pPr>
      <w:r w:rsidRPr="00230D36">
        <w:rPr>
          <w:bCs/>
          <w:szCs w:val="20"/>
        </w:rPr>
        <w:t xml:space="preserve">AI undertakings are regularly characterized into three general classifications, contingent upon the idea of the learning "sign" or "input" accessible to a learning framework. These are Supervised learning: The PC is given model data sources and their ideal yields, given </w:t>
      </w:r>
      <w:r w:rsidRPr="00230D36">
        <w:rPr>
          <w:bCs/>
          <w:szCs w:val="20"/>
        </w:rPr>
        <w:lastRenderedPageBreak/>
        <w:t>by a "instructor", and the objective is to get familiar with an overall guideline that guides contributions to yields. Unaided learning: No marks are given to the learning calculation, leaving it all alone to discover structure in its info. Solo learning can be an objective in itself (finding covered up designs in information) or a methods towards an end (include learning). Support learning: A PC program interfaces with a powerful climate in which it should play out a specific objective (like driving a vehicle), without an instructor expressly disclosing to it whether it has approached its objective. Another model is figuring out how to play a game by playing against a rival. Among managed and solo learning is semi-regulated realizing, where the educator gives a deficient preparing signal: a preparation set with a few (regularly a large number) of the objective yields missing. Transduction is a unique instance of this guideline where the whole arrangement of issue examples is known at learning time, then again, actually a piece of the objectives are absent.</w:t>
      </w:r>
    </w:p>
    <w:p w:rsidR="00A00B6A" w:rsidRDefault="00A00B6A" w:rsidP="00111F53">
      <w:pPr>
        <w:spacing w:line="360" w:lineRule="auto"/>
        <w:jc w:val="both"/>
        <w:rPr>
          <w:b/>
          <w:szCs w:val="20"/>
        </w:rPr>
      </w:pPr>
    </w:p>
    <w:p w:rsidR="004B557E" w:rsidRPr="00D26A5D" w:rsidRDefault="0081545A" w:rsidP="00111F53">
      <w:pPr>
        <w:spacing w:line="360" w:lineRule="auto"/>
        <w:jc w:val="both"/>
        <w:rPr>
          <w:b/>
          <w:szCs w:val="20"/>
        </w:rPr>
      </w:pPr>
      <w:r>
        <w:rPr>
          <w:b/>
          <w:szCs w:val="20"/>
        </w:rPr>
        <w:t>3.</w:t>
      </w:r>
      <w:r w:rsidR="004B557E" w:rsidRPr="00D26A5D">
        <w:rPr>
          <w:b/>
          <w:szCs w:val="20"/>
        </w:rPr>
        <w:t>LITERATURE REVIEW</w:t>
      </w:r>
    </w:p>
    <w:p w:rsidR="00A00B6A" w:rsidRDefault="00A00B6A" w:rsidP="0081545A">
      <w:pPr>
        <w:pStyle w:val="Default"/>
        <w:spacing w:line="360" w:lineRule="auto"/>
        <w:rPr>
          <w:b/>
          <w:bCs/>
          <w:sz w:val="22"/>
          <w:szCs w:val="22"/>
        </w:rPr>
      </w:pPr>
    </w:p>
    <w:p w:rsidR="00881B9C" w:rsidRPr="00DC47C9" w:rsidRDefault="00881B9C" w:rsidP="0081545A">
      <w:pPr>
        <w:pStyle w:val="Default"/>
        <w:spacing w:line="360" w:lineRule="auto"/>
        <w:rPr>
          <w:sz w:val="22"/>
          <w:szCs w:val="22"/>
        </w:rPr>
      </w:pPr>
      <w:r w:rsidRPr="00DC47C9">
        <w:rPr>
          <w:b/>
          <w:bCs/>
          <w:sz w:val="22"/>
          <w:szCs w:val="22"/>
        </w:rPr>
        <w:t xml:space="preserve">Circle-based recommendation in online social networks </w:t>
      </w:r>
      <w:r w:rsidRPr="00DC47C9">
        <w:rPr>
          <w:sz w:val="22"/>
          <w:szCs w:val="22"/>
        </w:rPr>
        <w:t>-</w:t>
      </w:r>
      <w:r w:rsidRPr="00DC47C9">
        <w:rPr>
          <w:b/>
          <w:bCs/>
          <w:sz w:val="22"/>
          <w:szCs w:val="22"/>
        </w:rPr>
        <w:t xml:space="preserve">X. Yang, H. Steck, and Y. Liu </w:t>
      </w:r>
    </w:p>
    <w:p w:rsidR="00163417" w:rsidRDefault="00230D36" w:rsidP="00230D36">
      <w:pPr>
        <w:pStyle w:val="Default"/>
        <w:spacing w:line="360" w:lineRule="auto"/>
        <w:jc w:val="both"/>
      </w:pPr>
      <w:r w:rsidRPr="00230D36">
        <w:t xml:space="preserve">Online interpersonal organization data vows to build proposal precision past the abilities of absolutely appraising/criticism driven recommender frameworks (RS). As to more readily serve clients' exercises across various spaces, numerous online informal communities currently support another element of "Companions Circles", which refines the area careless </w:t>
      </w:r>
      <w:r w:rsidRPr="00230D36">
        <w:lastRenderedPageBreak/>
        <w:t xml:space="preserve">"Companions" idea. RS ought to likewise profit with area explicit "Trust Circles". Naturally, a client may believe various subsets of companions in regards to various areas. </w:t>
      </w:r>
    </w:p>
    <w:p w:rsidR="00163417" w:rsidRDefault="00163417" w:rsidP="00230D36">
      <w:pPr>
        <w:pStyle w:val="Default"/>
        <w:spacing w:line="360" w:lineRule="auto"/>
        <w:jc w:val="both"/>
      </w:pPr>
    </w:p>
    <w:p w:rsidR="00881B9C" w:rsidRDefault="00881B9C" w:rsidP="00230D36">
      <w:pPr>
        <w:pStyle w:val="Default"/>
        <w:spacing w:line="360" w:lineRule="auto"/>
        <w:jc w:val="both"/>
        <w:rPr>
          <w:b/>
          <w:bCs/>
        </w:rPr>
      </w:pPr>
      <w:r w:rsidRPr="00DC47C9">
        <w:rPr>
          <w:b/>
          <w:bCs/>
        </w:rPr>
        <w:t xml:space="preserve">A matrix factorization technique with trust propagation for recommendation in social networks -M. Jamali and M. Ester </w:t>
      </w:r>
    </w:p>
    <w:p w:rsidR="00D6364E" w:rsidRDefault="00230D36" w:rsidP="00230D36">
      <w:pPr>
        <w:pStyle w:val="Default"/>
        <w:spacing w:line="360" w:lineRule="auto"/>
        <w:jc w:val="both"/>
        <w:rPr>
          <w:b/>
          <w:bCs/>
          <w:sz w:val="22"/>
          <w:szCs w:val="22"/>
        </w:rPr>
      </w:pPr>
      <w:r w:rsidRPr="00230D36">
        <w:t xml:space="preserve">Recommender frameworks are turning out to be instruments of decision to choose the online data applicable to a given client. Community sifting is the most well known way to deal with building recommender frameworks and has been effectively utilized in numerous applications. With the coming of online informal communities, the interpersonal organization based way to deal with suggestion has arisen. This methodology accepts an interpersonal organization among clients and makes suggestions for a client dependent on the appraisals of the clients that have immediate or circuitous social relations with the given client. </w:t>
      </w:r>
    </w:p>
    <w:p w:rsidR="00163417" w:rsidRDefault="00163417" w:rsidP="00230D36">
      <w:pPr>
        <w:pStyle w:val="Default"/>
        <w:spacing w:line="360" w:lineRule="auto"/>
        <w:jc w:val="both"/>
        <w:rPr>
          <w:b/>
          <w:bCs/>
          <w:sz w:val="22"/>
          <w:szCs w:val="22"/>
        </w:rPr>
      </w:pPr>
    </w:p>
    <w:p w:rsidR="00230D36" w:rsidRDefault="00230D36" w:rsidP="00230D36">
      <w:pPr>
        <w:pStyle w:val="Default"/>
        <w:spacing w:line="360" w:lineRule="auto"/>
        <w:jc w:val="both"/>
        <w:rPr>
          <w:b/>
          <w:bCs/>
          <w:sz w:val="22"/>
          <w:szCs w:val="22"/>
        </w:rPr>
      </w:pPr>
      <w:r w:rsidRPr="00881B9C">
        <w:rPr>
          <w:b/>
          <w:bCs/>
          <w:sz w:val="22"/>
          <w:szCs w:val="22"/>
        </w:rPr>
        <w:t>Achieving Efficient Cloud Search Services: Multi-Keyword Ranked Search over Encrypted Cloud Data Supporting Parallel Computing -Z. Fu, X. Sun, Q. Liu</w:t>
      </w:r>
    </w:p>
    <w:p w:rsidR="00401CED" w:rsidRPr="00230D36" w:rsidRDefault="00230D36" w:rsidP="00230D36">
      <w:pPr>
        <w:pStyle w:val="Default"/>
        <w:spacing w:line="360" w:lineRule="auto"/>
        <w:jc w:val="both"/>
        <w:rPr>
          <w:color w:val="auto"/>
          <w:sz w:val="22"/>
          <w:szCs w:val="22"/>
        </w:rPr>
        <w:sectPr w:rsidR="00401CED" w:rsidRPr="00230D36" w:rsidSect="00126A34">
          <w:type w:val="continuous"/>
          <w:pgSz w:w="11907" w:h="16839" w:code="9"/>
          <w:pgMar w:top="1620" w:right="686" w:bottom="2340" w:left="700" w:header="0" w:footer="0" w:gutter="0"/>
          <w:cols w:num="2" w:space="720"/>
          <w:docGrid w:linePitch="299"/>
        </w:sectPr>
      </w:pPr>
      <w:r w:rsidRPr="00230D36">
        <w:t xml:space="preserve">Distributed computing is getting progressively well known. Countless information are moved to the cloud by information proprietors inspired to get to the huge scope figuring assets and financial reserve funds. To ensure information security, the touchy information ought to be scrambled by the information proprietor prior to re-appropriating, which makes the customary and productive plaintext catchphrase search method futile. </w:t>
      </w:r>
    </w:p>
    <w:p w:rsidR="00D6364E" w:rsidRDefault="00D6364E" w:rsidP="00111F53">
      <w:pPr>
        <w:spacing w:line="360" w:lineRule="auto"/>
        <w:jc w:val="both"/>
        <w:rPr>
          <w:b/>
        </w:rPr>
      </w:pPr>
    </w:p>
    <w:p w:rsidR="00534CE9" w:rsidRDefault="0081545A" w:rsidP="00111F53">
      <w:pPr>
        <w:spacing w:line="360" w:lineRule="auto"/>
        <w:jc w:val="both"/>
        <w:rPr>
          <w:b/>
        </w:rPr>
      </w:pPr>
      <w:r>
        <w:rPr>
          <w:b/>
        </w:rPr>
        <w:t>4</w:t>
      </w:r>
      <w:r w:rsidR="00534CE9">
        <w:rPr>
          <w:b/>
        </w:rPr>
        <w:t xml:space="preserve">.SYSTEM </w:t>
      </w:r>
      <w:r w:rsidR="007D4C87" w:rsidRPr="00D26A5D">
        <w:rPr>
          <w:b/>
        </w:rPr>
        <w:t>ARCHITECTURE</w:t>
      </w:r>
    </w:p>
    <w:p w:rsidR="00D6364E" w:rsidRDefault="00D6364E" w:rsidP="00111F53">
      <w:pPr>
        <w:spacing w:line="360" w:lineRule="auto"/>
        <w:jc w:val="both"/>
        <w:rPr>
          <w:b/>
        </w:rPr>
      </w:pPr>
    </w:p>
    <w:p w:rsidR="00534CE9" w:rsidRDefault="00881B9C" w:rsidP="00D6364E">
      <w:pPr>
        <w:spacing w:line="360" w:lineRule="auto"/>
        <w:jc w:val="center"/>
        <w:rPr>
          <w:b/>
        </w:rPr>
      </w:pPr>
      <w:r>
        <w:rPr>
          <w:rFonts w:eastAsia="Times New Roman"/>
          <w:b/>
          <w:bCs/>
          <w:noProof/>
          <w:sz w:val="24"/>
          <w:szCs w:val="24"/>
          <w:lang w:val="en-IN" w:eastAsia="en-IN" w:bidi="ta-IN"/>
        </w:rPr>
        <w:drawing>
          <wp:inline distT="0" distB="0" distL="0" distR="0">
            <wp:extent cx="6248400" cy="2714625"/>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6248400" cy="2714625"/>
                    </a:xfrm>
                    <a:prstGeom prst="rect">
                      <a:avLst/>
                    </a:prstGeom>
                    <a:noFill/>
                    <a:ln w="9525">
                      <a:noFill/>
                      <a:miter lim="800000"/>
                      <a:headEnd/>
                      <a:tailEnd/>
                    </a:ln>
                  </pic:spPr>
                </pic:pic>
              </a:graphicData>
            </a:graphic>
          </wp:inline>
        </w:drawing>
      </w:r>
    </w:p>
    <w:p w:rsidR="007D4C87" w:rsidRPr="00D6364E" w:rsidRDefault="007D4C87" w:rsidP="00D6364E">
      <w:pPr>
        <w:spacing w:line="360" w:lineRule="auto"/>
        <w:jc w:val="both"/>
        <w:rPr>
          <w:b/>
        </w:rPr>
        <w:sectPr w:rsidR="007D4C87" w:rsidRPr="00D6364E" w:rsidSect="00455FE3">
          <w:type w:val="continuous"/>
          <w:pgSz w:w="11907" w:h="16839" w:code="9"/>
          <w:pgMar w:top="1620" w:right="686" w:bottom="2340" w:left="700" w:header="0" w:footer="0" w:gutter="0"/>
          <w:cols w:space="720"/>
          <w:docGrid w:linePitch="299"/>
        </w:sectPr>
      </w:pPr>
    </w:p>
    <w:p w:rsidR="00D6364E" w:rsidRPr="00D6364E" w:rsidRDefault="0081545A" w:rsidP="00D6364E">
      <w:pPr>
        <w:spacing w:line="360" w:lineRule="auto"/>
        <w:jc w:val="both"/>
        <w:rPr>
          <w:rFonts w:eastAsia="Times New Roman"/>
          <w:b/>
          <w:bCs/>
        </w:rPr>
      </w:pPr>
      <w:r w:rsidRPr="00D6364E">
        <w:rPr>
          <w:rFonts w:eastAsia="Times New Roman"/>
          <w:b/>
          <w:bCs/>
        </w:rPr>
        <w:lastRenderedPageBreak/>
        <w:t>5</w:t>
      </w:r>
      <w:r w:rsidR="00CE0DF3" w:rsidRPr="00D6364E">
        <w:rPr>
          <w:rFonts w:eastAsia="Times New Roman"/>
          <w:b/>
          <w:bCs/>
        </w:rPr>
        <w:t>.</w:t>
      </w:r>
      <w:r w:rsidR="00D57631" w:rsidRPr="00D6364E">
        <w:rPr>
          <w:rFonts w:eastAsia="Times New Roman"/>
          <w:b/>
          <w:bCs/>
        </w:rPr>
        <w:t>EXISTING SYSTEM</w:t>
      </w:r>
    </w:p>
    <w:p w:rsidR="00D6364E" w:rsidRDefault="00D6364E" w:rsidP="00111F53">
      <w:pPr>
        <w:spacing w:after="120" w:line="360" w:lineRule="auto"/>
        <w:jc w:val="both"/>
        <w:rPr>
          <w:bCs/>
          <w:szCs w:val="20"/>
        </w:rPr>
      </w:pPr>
    </w:p>
    <w:p w:rsidR="00230D36" w:rsidRPr="00230D36" w:rsidRDefault="00230D36" w:rsidP="00111F53">
      <w:pPr>
        <w:spacing w:after="120" w:line="360" w:lineRule="auto"/>
        <w:jc w:val="both"/>
        <w:rPr>
          <w:bCs/>
          <w:szCs w:val="20"/>
        </w:rPr>
      </w:pPr>
      <w:r w:rsidRPr="00230D36">
        <w:rPr>
          <w:bCs/>
          <w:szCs w:val="20"/>
        </w:rPr>
        <w:t>Over continuous days profound learning is resolved as insistent technique for conclusion arrangement issues. Profound adapting strongly relies upon the chance of enormous preparing informational index which includes immense human endeavors.</w:t>
      </w:r>
    </w:p>
    <w:p w:rsidR="00D6364E" w:rsidRDefault="00D6364E" w:rsidP="00111F53">
      <w:pPr>
        <w:spacing w:after="120" w:line="360" w:lineRule="auto"/>
        <w:jc w:val="both"/>
        <w:rPr>
          <w:b/>
          <w:szCs w:val="20"/>
        </w:rPr>
      </w:pPr>
    </w:p>
    <w:p w:rsidR="00D6364E" w:rsidRDefault="0081545A" w:rsidP="00111F53">
      <w:pPr>
        <w:spacing w:after="120" w:line="360" w:lineRule="auto"/>
        <w:jc w:val="both"/>
        <w:rPr>
          <w:b/>
          <w:szCs w:val="20"/>
        </w:rPr>
      </w:pPr>
      <w:r>
        <w:rPr>
          <w:b/>
          <w:szCs w:val="20"/>
        </w:rPr>
        <w:t>6</w:t>
      </w:r>
      <w:r w:rsidR="004B557E" w:rsidRPr="00D26A5D">
        <w:rPr>
          <w:b/>
          <w:szCs w:val="20"/>
        </w:rPr>
        <w:t xml:space="preserve">. </w:t>
      </w:r>
      <w:r w:rsidR="00D6364E">
        <w:rPr>
          <w:b/>
          <w:szCs w:val="20"/>
        </w:rPr>
        <w:t>DISADVANTAGES OF EXISTING SYSTEM</w:t>
      </w:r>
    </w:p>
    <w:p w:rsidR="00D6364E" w:rsidRDefault="00D6364E" w:rsidP="00D6364E">
      <w:pPr>
        <w:spacing w:after="120" w:line="360" w:lineRule="auto"/>
        <w:jc w:val="both"/>
        <w:rPr>
          <w:b/>
          <w:szCs w:val="20"/>
        </w:rPr>
      </w:pPr>
    </w:p>
    <w:p w:rsidR="00D6364E" w:rsidRDefault="00A46ADE" w:rsidP="00111F53">
      <w:pPr>
        <w:spacing w:after="120" w:line="360" w:lineRule="auto"/>
        <w:jc w:val="both"/>
        <w:rPr>
          <w:bCs/>
          <w:szCs w:val="20"/>
          <w:lang w:val="en-IN"/>
        </w:rPr>
      </w:pPr>
      <w:r w:rsidRPr="00D6364E">
        <w:rPr>
          <w:bCs/>
          <w:szCs w:val="20"/>
        </w:rPr>
        <w:t>Feature engineering also costs a lot of human efforts, and a feature set suitable for one domain may not generate good performance for other domains.</w:t>
      </w:r>
      <w:r w:rsidR="00D6364E">
        <w:rPr>
          <w:bCs/>
          <w:szCs w:val="20"/>
        </w:rPr>
        <w:t xml:space="preserve"> </w:t>
      </w:r>
      <w:r w:rsidRPr="00D6364E">
        <w:rPr>
          <w:bCs/>
          <w:szCs w:val="20"/>
        </w:rPr>
        <w:t>This kind of algorithm needs complex lexicon construction and rule design. The existing systems cannot well handle objective statements; it only handles single word based sentiment analysis.</w:t>
      </w:r>
    </w:p>
    <w:p w:rsidR="00D6364E" w:rsidRPr="00D6364E" w:rsidRDefault="00D6364E" w:rsidP="00111F53">
      <w:pPr>
        <w:spacing w:after="120" w:line="360" w:lineRule="auto"/>
        <w:jc w:val="both"/>
        <w:rPr>
          <w:bCs/>
          <w:szCs w:val="20"/>
          <w:lang w:val="en-IN"/>
        </w:rPr>
      </w:pPr>
    </w:p>
    <w:p w:rsidR="00867532" w:rsidRPr="00D26A5D" w:rsidRDefault="00D6364E" w:rsidP="00111F53">
      <w:pPr>
        <w:spacing w:after="120" w:line="360" w:lineRule="auto"/>
        <w:jc w:val="both"/>
        <w:rPr>
          <w:b/>
          <w:szCs w:val="20"/>
        </w:rPr>
      </w:pPr>
      <w:r>
        <w:rPr>
          <w:b/>
          <w:szCs w:val="20"/>
        </w:rPr>
        <w:t>7.</w:t>
      </w:r>
      <w:r w:rsidR="004B557E" w:rsidRPr="00D26A5D">
        <w:rPr>
          <w:b/>
          <w:szCs w:val="20"/>
        </w:rPr>
        <w:t>PROPOSED METHODOLOGY</w:t>
      </w:r>
      <w:r w:rsidR="00867532" w:rsidRPr="00D26A5D">
        <w:rPr>
          <w:b/>
          <w:szCs w:val="20"/>
        </w:rPr>
        <w:t xml:space="preserve"> </w:t>
      </w:r>
    </w:p>
    <w:p w:rsidR="00D6364E" w:rsidRDefault="00D6364E" w:rsidP="00111F53">
      <w:pPr>
        <w:autoSpaceDE w:val="0"/>
        <w:autoSpaceDN w:val="0"/>
        <w:adjustRightInd w:val="0"/>
        <w:spacing w:line="360" w:lineRule="auto"/>
        <w:jc w:val="both"/>
        <w:rPr>
          <w:rFonts w:eastAsia="Calibri"/>
        </w:rPr>
      </w:pPr>
    </w:p>
    <w:p w:rsidR="00230D36" w:rsidRDefault="00230D36" w:rsidP="00111F53">
      <w:pPr>
        <w:autoSpaceDE w:val="0"/>
        <w:autoSpaceDN w:val="0"/>
        <w:adjustRightInd w:val="0"/>
        <w:spacing w:line="360" w:lineRule="auto"/>
        <w:jc w:val="both"/>
        <w:rPr>
          <w:rFonts w:eastAsia="Calibri"/>
        </w:rPr>
      </w:pPr>
      <w:r w:rsidRPr="00C42C82">
        <w:rPr>
          <w:rFonts w:eastAsia="Calibri"/>
        </w:rPr>
        <w:t>The system arranges the survey sentences into gatherings. It yields evaluations as feebly marked for preparing the profound neural organizations. The system makes acquainted with an inserting space that mirrors general assessment transport of sentences, from a tremendous feebly named sentence. we drive sentences with the same powerless sentences that near each other, while sentences which have frail marks are kept away from. To group the survey, the arrangement layer is incorporated at top of the model.</w:t>
      </w:r>
    </w:p>
    <w:p w:rsidR="00D6364E" w:rsidRDefault="00D6364E" w:rsidP="00111F53">
      <w:pPr>
        <w:autoSpaceDE w:val="0"/>
        <w:autoSpaceDN w:val="0"/>
        <w:adjustRightInd w:val="0"/>
        <w:spacing w:line="360" w:lineRule="auto"/>
        <w:jc w:val="both"/>
        <w:rPr>
          <w:rFonts w:eastAsia="Calibri"/>
          <w:b/>
          <w:bCs/>
        </w:rPr>
      </w:pPr>
    </w:p>
    <w:p w:rsidR="00D6364E" w:rsidRPr="00D6364E" w:rsidRDefault="00D6364E" w:rsidP="00111F53">
      <w:pPr>
        <w:autoSpaceDE w:val="0"/>
        <w:autoSpaceDN w:val="0"/>
        <w:adjustRightInd w:val="0"/>
        <w:spacing w:line="360" w:lineRule="auto"/>
        <w:jc w:val="both"/>
        <w:rPr>
          <w:rFonts w:eastAsia="Calibri"/>
          <w:b/>
          <w:bCs/>
        </w:rPr>
      </w:pPr>
      <w:r w:rsidRPr="00D6364E">
        <w:rPr>
          <w:rFonts w:eastAsia="Calibri"/>
          <w:b/>
          <w:bCs/>
        </w:rPr>
        <w:lastRenderedPageBreak/>
        <w:t>8.ADVANTAGES</w:t>
      </w:r>
    </w:p>
    <w:p w:rsidR="00D6364E" w:rsidRDefault="00D6364E" w:rsidP="00111F53">
      <w:pPr>
        <w:autoSpaceDE w:val="0"/>
        <w:autoSpaceDN w:val="0"/>
        <w:adjustRightInd w:val="0"/>
        <w:spacing w:line="360" w:lineRule="auto"/>
        <w:jc w:val="both"/>
        <w:rPr>
          <w:rFonts w:eastAsia="Calibri"/>
          <w:b/>
          <w:bCs/>
        </w:rPr>
      </w:pPr>
    </w:p>
    <w:p w:rsidR="00895F41" w:rsidRPr="00D6364E" w:rsidRDefault="00A46ADE" w:rsidP="00D6364E">
      <w:pPr>
        <w:autoSpaceDE w:val="0"/>
        <w:autoSpaceDN w:val="0"/>
        <w:adjustRightInd w:val="0"/>
        <w:spacing w:line="360" w:lineRule="auto"/>
        <w:jc w:val="both"/>
        <w:rPr>
          <w:rFonts w:eastAsia="Calibri"/>
          <w:lang w:val="en-IN"/>
        </w:rPr>
      </w:pPr>
      <w:r w:rsidRPr="00D6364E">
        <w:rPr>
          <w:rFonts w:eastAsia="Calibri"/>
        </w:rPr>
        <w:t>The Proposed work leverages the vast amount of weakly labeled review sentences for sentiment analysis. It is much more effective than the previously developed works. The proposed work finds the sentiment not only based on the rating that user gives but also taking into consideration of reviews that they are post.In fact it mainly takes an account of review, even though user gave ratings.</w:t>
      </w:r>
    </w:p>
    <w:p w:rsidR="00D6364E" w:rsidRDefault="00D6364E" w:rsidP="00111F53">
      <w:pPr>
        <w:autoSpaceDE w:val="0"/>
        <w:autoSpaceDN w:val="0"/>
        <w:adjustRightInd w:val="0"/>
        <w:spacing w:line="360" w:lineRule="auto"/>
        <w:jc w:val="both"/>
        <w:rPr>
          <w:rFonts w:eastAsia="Calibri"/>
          <w:b/>
          <w:bCs/>
        </w:rPr>
      </w:pPr>
    </w:p>
    <w:p w:rsidR="00DC5199" w:rsidRPr="00D26A5D" w:rsidRDefault="00DC5199" w:rsidP="00111F53">
      <w:pPr>
        <w:autoSpaceDE w:val="0"/>
        <w:autoSpaceDN w:val="0"/>
        <w:adjustRightInd w:val="0"/>
        <w:spacing w:line="360" w:lineRule="auto"/>
        <w:jc w:val="both"/>
        <w:rPr>
          <w:rFonts w:eastAsia="Calibri"/>
          <w:b/>
          <w:bCs/>
        </w:rPr>
      </w:pPr>
      <w:r w:rsidRPr="00D26A5D">
        <w:rPr>
          <w:rFonts w:eastAsia="Calibri"/>
          <w:b/>
          <w:bCs/>
        </w:rPr>
        <w:t>CONCLUSION  :</w:t>
      </w:r>
    </w:p>
    <w:p w:rsidR="00D6364E" w:rsidRDefault="00D6364E" w:rsidP="00C42C82">
      <w:pPr>
        <w:spacing w:line="360" w:lineRule="auto"/>
        <w:jc w:val="both"/>
        <w:rPr>
          <w:bCs/>
          <w:szCs w:val="20"/>
        </w:rPr>
      </w:pPr>
    </w:p>
    <w:p w:rsidR="00E952C0" w:rsidRPr="00C42C82" w:rsidRDefault="00C42C82" w:rsidP="00C42C82">
      <w:pPr>
        <w:spacing w:line="360" w:lineRule="auto"/>
        <w:jc w:val="both"/>
        <w:rPr>
          <w:bCs/>
          <w:szCs w:val="20"/>
        </w:rPr>
      </w:pPr>
      <w:r w:rsidRPr="00C42C82">
        <w:rPr>
          <w:bCs/>
          <w:szCs w:val="20"/>
        </w:rPr>
        <w:t>In this paper, a suggestion model is proposed by mining estimation data from social client's audits. We meld client assumption comparability, relational assessment impact, and thing notoriety likeness into a brought together lattice factorization system to accomplish the supposition characterization task. Specifically, we utilize social clients' feeling to indicate client inclinations. Additionally, we assemble another relationship named relational feeling impact between the client and companions, which reflect show clients' companions impact clients in a wistful point. Likewise, as long as we acquire client's literary audits, we can quantitively quantify client's notion, and we influence things' conclusion appropriation among clients to deduce thing's standing. The trial results exhibit that the three nostalgic variables make extraordinary commitments to the supposition arrangement. Likewise, it shows huge upgrades over existing methodologies on a genuine world dataset.</w:t>
      </w:r>
    </w:p>
    <w:p w:rsidR="00163417" w:rsidRDefault="00163417" w:rsidP="002F323E">
      <w:pPr>
        <w:spacing w:line="360" w:lineRule="auto"/>
        <w:jc w:val="both"/>
        <w:rPr>
          <w:b/>
          <w:szCs w:val="20"/>
        </w:rPr>
      </w:pPr>
    </w:p>
    <w:p w:rsidR="00163417" w:rsidRDefault="00163417" w:rsidP="002F323E">
      <w:pPr>
        <w:spacing w:line="360" w:lineRule="auto"/>
        <w:jc w:val="both"/>
        <w:rPr>
          <w:b/>
          <w:szCs w:val="20"/>
        </w:rPr>
      </w:pPr>
    </w:p>
    <w:p w:rsidR="004B557E" w:rsidRPr="00D26A5D" w:rsidRDefault="004B557E" w:rsidP="002F323E">
      <w:pPr>
        <w:spacing w:line="360" w:lineRule="auto"/>
        <w:jc w:val="both"/>
        <w:rPr>
          <w:szCs w:val="20"/>
        </w:rPr>
      </w:pPr>
      <w:r w:rsidRPr="00D26A5D">
        <w:rPr>
          <w:b/>
          <w:szCs w:val="20"/>
        </w:rPr>
        <w:lastRenderedPageBreak/>
        <w:t>REFERENCES</w:t>
      </w:r>
    </w:p>
    <w:p w:rsidR="00163417" w:rsidRDefault="00163417" w:rsidP="002F323E">
      <w:pPr>
        <w:autoSpaceDE w:val="0"/>
        <w:autoSpaceDN w:val="0"/>
        <w:adjustRightInd w:val="0"/>
        <w:spacing w:line="360" w:lineRule="auto"/>
        <w:jc w:val="both"/>
        <w:rPr>
          <w:lang w:val="en-IN" w:bidi="ta-IN"/>
        </w:rPr>
      </w:pPr>
    </w:p>
    <w:p w:rsidR="002F323E" w:rsidRPr="00163417" w:rsidRDefault="002F323E" w:rsidP="002F323E">
      <w:pPr>
        <w:autoSpaceDE w:val="0"/>
        <w:autoSpaceDN w:val="0"/>
        <w:adjustRightInd w:val="0"/>
        <w:spacing w:line="360" w:lineRule="auto"/>
        <w:jc w:val="both"/>
        <w:rPr>
          <w:lang w:val="en-IN" w:bidi="ta-IN"/>
        </w:rPr>
      </w:pPr>
      <w:r w:rsidRPr="00163417">
        <w:rPr>
          <w:lang w:val="en-IN" w:bidi="ta-IN"/>
        </w:rPr>
        <w:t>[1] R. Salakhutdinov, and A. Mnih, “Probabilistic matrix factorization,” in NIPS,2008.</w:t>
      </w:r>
    </w:p>
    <w:p w:rsidR="00163417" w:rsidRPr="00163417" w:rsidRDefault="00163417" w:rsidP="002F323E">
      <w:pPr>
        <w:autoSpaceDE w:val="0"/>
        <w:autoSpaceDN w:val="0"/>
        <w:adjustRightInd w:val="0"/>
        <w:spacing w:line="360" w:lineRule="auto"/>
        <w:jc w:val="both"/>
        <w:rPr>
          <w:lang w:val="en-IN" w:bidi="ta-IN"/>
        </w:rPr>
      </w:pPr>
    </w:p>
    <w:p w:rsidR="002F323E" w:rsidRPr="00163417" w:rsidRDefault="002F323E" w:rsidP="002F323E">
      <w:pPr>
        <w:autoSpaceDE w:val="0"/>
        <w:autoSpaceDN w:val="0"/>
        <w:adjustRightInd w:val="0"/>
        <w:spacing w:line="360" w:lineRule="auto"/>
        <w:jc w:val="both"/>
        <w:rPr>
          <w:lang w:val="en-IN" w:bidi="ta-IN"/>
        </w:rPr>
      </w:pPr>
      <w:r w:rsidRPr="00163417">
        <w:rPr>
          <w:lang w:val="en-IN" w:bidi="ta-IN"/>
        </w:rPr>
        <w:t>[2] X. Yang, H. Steck, and Y. Liu, “Circle-based recommendation in online social networks, ” in Proc. 18th ACM SIGKDD Int. Conf. KDD, New York, NY, USA, Aug.2012, pp. 1267–1275.</w:t>
      </w:r>
    </w:p>
    <w:p w:rsidR="00163417" w:rsidRDefault="00163417" w:rsidP="002F323E">
      <w:pPr>
        <w:autoSpaceDE w:val="0"/>
        <w:autoSpaceDN w:val="0"/>
        <w:adjustRightInd w:val="0"/>
        <w:spacing w:line="360" w:lineRule="auto"/>
        <w:jc w:val="both"/>
        <w:rPr>
          <w:lang w:val="en-IN" w:bidi="ta-IN"/>
        </w:rPr>
      </w:pPr>
    </w:p>
    <w:p w:rsidR="002F323E" w:rsidRPr="00163417" w:rsidRDefault="002F323E" w:rsidP="002F323E">
      <w:pPr>
        <w:autoSpaceDE w:val="0"/>
        <w:autoSpaceDN w:val="0"/>
        <w:adjustRightInd w:val="0"/>
        <w:spacing w:line="360" w:lineRule="auto"/>
        <w:jc w:val="both"/>
        <w:rPr>
          <w:lang w:val="en-IN" w:bidi="ta-IN"/>
        </w:rPr>
      </w:pPr>
      <w:r w:rsidRPr="00163417">
        <w:rPr>
          <w:lang w:val="en-IN" w:bidi="ta-IN"/>
        </w:rPr>
        <w:t>[3] M. Jiang, P. Cui, R. Liu, Q. Yang, F. Wang, W. Zhu, and S. Yang, “Social contextual recommendation,” in proc. 21st ACM Int. CIKM, 2012, pp. 45-54.</w:t>
      </w:r>
    </w:p>
    <w:p w:rsidR="00163417" w:rsidRDefault="00163417" w:rsidP="002F323E">
      <w:pPr>
        <w:autoSpaceDE w:val="0"/>
        <w:autoSpaceDN w:val="0"/>
        <w:adjustRightInd w:val="0"/>
        <w:spacing w:line="360" w:lineRule="auto"/>
        <w:jc w:val="both"/>
        <w:rPr>
          <w:lang w:val="en-IN" w:bidi="ta-IN"/>
        </w:rPr>
      </w:pPr>
    </w:p>
    <w:p w:rsidR="002F323E" w:rsidRPr="00163417" w:rsidRDefault="002F323E" w:rsidP="002F323E">
      <w:pPr>
        <w:autoSpaceDE w:val="0"/>
        <w:autoSpaceDN w:val="0"/>
        <w:adjustRightInd w:val="0"/>
        <w:spacing w:line="360" w:lineRule="auto"/>
        <w:jc w:val="both"/>
        <w:rPr>
          <w:lang w:val="en-IN" w:bidi="ta-IN"/>
        </w:rPr>
      </w:pPr>
      <w:r w:rsidRPr="00163417">
        <w:rPr>
          <w:lang w:val="en-IN" w:bidi="ta-IN"/>
        </w:rPr>
        <w:t>[4] M. Jamali and M. Ester, “A matrix factorization technique with trust propagation for recommendation in social networks,” in Proc. ACM conf. RecSys, Barcelona, Spain. 2010, pp. 135-142.</w:t>
      </w:r>
    </w:p>
    <w:p w:rsidR="00163417" w:rsidRDefault="00163417" w:rsidP="002F323E">
      <w:pPr>
        <w:autoSpaceDE w:val="0"/>
        <w:autoSpaceDN w:val="0"/>
        <w:adjustRightInd w:val="0"/>
        <w:spacing w:line="360" w:lineRule="auto"/>
        <w:jc w:val="both"/>
        <w:rPr>
          <w:lang w:val="en-IN" w:bidi="ta-IN"/>
        </w:rPr>
      </w:pPr>
    </w:p>
    <w:p w:rsidR="002F323E" w:rsidRPr="00163417" w:rsidRDefault="002F323E" w:rsidP="002F323E">
      <w:pPr>
        <w:autoSpaceDE w:val="0"/>
        <w:autoSpaceDN w:val="0"/>
        <w:adjustRightInd w:val="0"/>
        <w:spacing w:line="360" w:lineRule="auto"/>
        <w:jc w:val="both"/>
        <w:rPr>
          <w:lang w:val="en-IN" w:bidi="ta-IN"/>
        </w:rPr>
      </w:pPr>
      <w:r w:rsidRPr="00163417">
        <w:rPr>
          <w:lang w:val="en-IN" w:bidi="ta-IN"/>
        </w:rPr>
        <w:t>[5] Z. Fu, X. Sun, Q. Liu, et al., “Achieving Efficient Cloud Search Services: Multi- Keyword Ranked Search over Encrypted Cloud Data Supporting Parallel Computing,” IEICE Transactions on Communications, 2015, 98(1):190-200.</w:t>
      </w:r>
    </w:p>
    <w:p w:rsidR="00163417" w:rsidRDefault="00163417" w:rsidP="002F323E">
      <w:pPr>
        <w:autoSpaceDE w:val="0"/>
        <w:autoSpaceDN w:val="0"/>
        <w:adjustRightInd w:val="0"/>
        <w:spacing w:line="360" w:lineRule="auto"/>
        <w:jc w:val="both"/>
        <w:rPr>
          <w:lang w:val="en-IN" w:bidi="ta-IN"/>
        </w:rPr>
      </w:pPr>
    </w:p>
    <w:p w:rsidR="002F323E" w:rsidRPr="00163417" w:rsidRDefault="002F323E" w:rsidP="002F323E">
      <w:pPr>
        <w:autoSpaceDE w:val="0"/>
        <w:autoSpaceDN w:val="0"/>
        <w:adjustRightInd w:val="0"/>
        <w:spacing w:line="360" w:lineRule="auto"/>
        <w:jc w:val="both"/>
        <w:rPr>
          <w:lang w:val="en-IN" w:bidi="ta-IN"/>
        </w:rPr>
      </w:pPr>
      <w:r w:rsidRPr="00163417">
        <w:rPr>
          <w:lang w:val="en-IN" w:bidi="ta-IN"/>
        </w:rPr>
        <w:t>[6] G. Ganu, N. Elhadad, A Marian, “Beyond the stars: Improving sentiment classifications using Review text content,” in 12th International Workshop on the Web</w:t>
      </w:r>
    </w:p>
    <w:p w:rsidR="002F323E" w:rsidRPr="00163417" w:rsidRDefault="002F323E" w:rsidP="002F323E">
      <w:pPr>
        <w:autoSpaceDE w:val="0"/>
        <w:autoSpaceDN w:val="0"/>
        <w:adjustRightInd w:val="0"/>
        <w:spacing w:line="360" w:lineRule="auto"/>
        <w:jc w:val="both"/>
        <w:rPr>
          <w:lang w:val="en-IN" w:bidi="ta-IN"/>
        </w:rPr>
      </w:pPr>
      <w:r w:rsidRPr="00163417">
        <w:rPr>
          <w:lang w:val="en-IN" w:bidi="ta-IN"/>
        </w:rPr>
        <w:t>and Databases (WebDB 2009). pp. 1-6.</w:t>
      </w:r>
    </w:p>
    <w:p w:rsidR="00163417" w:rsidRDefault="00163417" w:rsidP="002F323E">
      <w:pPr>
        <w:autoSpaceDE w:val="0"/>
        <w:autoSpaceDN w:val="0"/>
        <w:adjustRightInd w:val="0"/>
        <w:spacing w:line="360" w:lineRule="auto"/>
        <w:jc w:val="both"/>
        <w:rPr>
          <w:lang w:val="en-IN" w:bidi="ta-IN"/>
        </w:rPr>
      </w:pPr>
    </w:p>
    <w:p w:rsidR="00DE2D0A" w:rsidRPr="00163417" w:rsidRDefault="002F323E" w:rsidP="002F323E">
      <w:pPr>
        <w:autoSpaceDE w:val="0"/>
        <w:autoSpaceDN w:val="0"/>
        <w:adjustRightInd w:val="0"/>
        <w:spacing w:line="360" w:lineRule="auto"/>
        <w:jc w:val="both"/>
        <w:rPr>
          <w:lang w:val="en-IN" w:bidi="ta-IN"/>
        </w:rPr>
      </w:pPr>
      <w:r w:rsidRPr="00163417">
        <w:rPr>
          <w:lang w:val="en-IN" w:bidi="ta-IN"/>
        </w:rPr>
        <w:t xml:space="preserve">[7] J. Xu, X. Zheng, W. Ding, “Personalized recommendation based on reviews and ratings alleviating the sparsity problem of collaborative </w:t>
      </w:r>
      <w:r w:rsidRPr="00163417">
        <w:rPr>
          <w:lang w:val="en-IN" w:bidi="ta-IN"/>
        </w:rPr>
        <w:lastRenderedPageBreak/>
        <w:t>filtering,” IEEE International Conference on e-business Engineering. 2012, pp. 9-16.</w:t>
      </w:r>
    </w:p>
    <w:p w:rsidR="00163417" w:rsidRDefault="00163417" w:rsidP="002F323E">
      <w:pPr>
        <w:autoSpaceDE w:val="0"/>
        <w:autoSpaceDN w:val="0"/>
        <w:adjustRightInd w:val="0"/>
        <w:spacing w:line="360" w:lineRule="auto"/>
        <w:jc w:val="both"/>
        <w:rPr>
          <w:lang w:val="en-IN" w:bidi="ta-IN"/>
        </w:rPr>
      </w:pPr>
    </w:p>
    <w:p w:rsidR="002F323E" w:rsidRPr="00163417" w:rsidRDefault="002F323E" w:rsidP="002F323E">
      <w:pPr>
        <w:autoSpaceDE w:val="0"/>
        <w:autoSpaceDN w:val="0"/>
        <w:adjustRightInd w:val="0"/>
        <w:spacing w:line="360" w:lineRule="auto"/>
        <w:jc w:val="both"/>
        <w:rPr>
          <w:lang w:val="en-IN" w:bidi="ta-IN"/>
        </w:rPr>
      </w:pPr>
      <w:r w:rsidRPr="00163417">
        <w:rPr>
          <w:lang w:val="en-IN" w:bidi="ta-IN"/>
        </w:rPr>
        <w:t>[8] X. Qian, H. Feng, G. Zhao, and T. Mei, “Personalized recommendation combining user interest and social circle,” IEEE Trans. Knowledge and data engineering. 2014, pp. 1763-1777.</w:t>
      </w:r>
    </w:p>
    <w:p w:rsidR="00163417" w:rsidRDefault="00163417" w:rsidP="002F323E">
      <w:pPr>
        <w:autoSpaceDE w:val="0"/>
        <w:autoSpaceDN w:val="0"/>
        <w:adjustRightInd w:val="0"/>
        <w:spacing w:line="360" w:lineRule="auto"/>
        <w:jc w:val="both"/>
        <w:rPr>
          <w:lang w:val="en-IN" w:bidi="ta-IN"/>
        </w:rPr>
      </w:pPr>
    </w:p>
    <w:p w:rsidR="002F323E" w:rsidRPr="00163417" w:rsidRDefault="002F323E" w:rsidP="002F323E">
      <w:pPr>
        <w:autoSpaceDE w:val="0"/>
        <w:autoSpaceDN w:val="0"/>
        <w:adjustRightInd w:val="0"/>
        <w:spacing w:line="360" w:lineRule="auto"/>
        <w:jc w:val="both"/>
        <w:rPr>
          <w:lang w:val="en-IN" w:bidi="ta-IN"/>
        </w:rPr>
      </w:pPr>
      <w:r w:rsidRPr="00163417">
        <w:rPr>
          <w:lang w:val="en-IN" w:bidi="ta-IN"/>
        </w:rPr>
        <w:t>[9] H. Feng, and X. Qian, “Recommendation via user’s personality and social contextual,” in Proc. 22nd ACM international conference on information &amp; knowledge</w:t>
      </w:r>
    </w:p>
    <w:p w:rsidR="002F323E" w:rsidRPr="00163417" w:rsidRDefault="002F323E" w:rsidP="002F323E">
      <w:pPr>
        <w:autoSpaceDE w:val="0"/>
        <w:autoSpaceDN w:val="0"/>
        <w:adjustRightInd w:val="0"/>
        <w:spacing w:line="360" w:lineRule="auto"/>
        <w:jc w:val="both"/>
        <w:rPr>
          <w:lang w:val="en-IN" w:bidi="ta-IN"/>
        </w:rPr>
      </w:pPr>
      <w:r w:rsidRPr="00163417">
        <w:rPr>
          <w:lang w:val="en-IN" w:bidi="ta-IN"/>
        </w:rPr>
        <w:t>management. 2013, pp. 1521-1524.</w:t>
      </w:r>
    </w:p>
    <w:p w:rsidR="00163417" w:rsidRDefault="00163417" w:rsidP="002F323E">
      <w:pPr>
        <w:autoSpaceDE w:val="0"/>
        <w:autoSpaceDN w:val="0"/>
        <w:adjustRightInd w:val="0"/>
        <w:spacing w:line="360" w:lineRule="auto"/>
        <w:jc w:val="both"/>
        <w:rPr>
          <w:lang w:val="en-IN" w:bidi="ta-IN"/>
        </w:rPr>
      </w:pPr>
    </w:p>
    <w:p w:rsidR="002F323E" w:rsidRPr="00163417" w:rsidRDefault="002F323E" w:rsidP="002F323E">
      <w:pPr>
        <w:autoSpaceDE w:val="0"/>
        <w:autoSpaceDN w:val="0"/>
        <w:adjustRightInd w:val="0"/>
        <w:spacing w:line="360" w:lineRule="auto"/>
        <w:jc w:val="both"/>
        <w:rPr>
          <w:lang w:val="en-IN" w:bidi="ta-IN"/>
        </w:rPr>
      </w:pPr>
      <w:r w:rsidRPr="00163417">
        <w:rPr>
          <w:lang w:val="en-IN" w:bidi="ta-IN"/>
        </w:rPr>
        <w:t>[10] Z. Fu, K. Ren, J. Shu, et al., “Enabling Personalized Search over Encrypted Outsourced Data with Efficiency Improvement,” IEEE Transactions on Parallel &amp; Distributed Systems, 2015:1-1.</w:t>
      </w:r>
    </w:p>
    <w:p w:rsidR="004B557E" w:rsidRPr="00163417" w:rsidRDefault="004B557E" w:rsidP="00111F53">
      <w:pPr>
        <w:spacing w:line="360" w:lineRule="auto"/>
        <w:jc w:val="both"/>
      </w:pPr>
    </w:p>
    <w:sectPr w:rsidR="004B557E" w:rsidRPr="00163417" w:rsidSect="00126A34">
      <w:type w:val="continuous"/>
      <w:pgSz w:w="11907" w:h="16839" w:code="9"/>
      <w:pgMar w:top="1620" w:right="686" w:bottom="2340" w:left="700" w:header="0" w:footer="0" w:gutter="0"/>
      <w:cols w:num="2"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00A2" w:rsidRDefault="009000A2" w:rsidP="00D57631">
      <w:r>
        <w:separator/>
      </w:r>
    </w:p>
  </w:endnote>
  <w:endnote w:type="continuationSeparator" w:id="1">
    <w:p w:rsidR="009000A2" w:rsidRDefault="009000A2" w:rsidP="00D576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atha">
    <w:panose1 w:val="020B0604020202020204"/>
    <w:charset w:val="00"/>
    <w:family w:val="swiss"/>
    <w:pitch w:val="variable"/>
    <w:sig w:usb0="001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39585"/>
      <w:docPartObj>
        <w:docPartGallery w:val="Page Numbers (Bottom of Page)"/>
        <w:docPartUnique/>
      </w:docPartObj>
    </w:sdtPr>
    <w:sdtContent>
      <w:p w:rsidR="00867532" w:rsidRDefault="00895F41">
        <w:pPr>
          <w:pStyle w:val="Footer"/>
          <w:jc w:val="center"/>
        </w:pPr>
        <w:fldSimple w:instr=" PAGE   \* MERGEFORMAT ">
          <w:r w:rsidR="00EA29A2">
            <w:rPr>
              <w:noProof/>
            </w:rPr>
            <w:t>1</w:t>
          </w:r>
        </w:fldSimple>
      </w:p>
    </w:sdtContent>
  </w:sdt>
  <w:p w:rsidR="00867532" w:rsidRDefault="008675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00A2" w:rsidRDefault="009000A2" w:rsidP="00D57631">
      <w:r>
        <w:separator/>
      </w:r>
    </w:p>
  </w:footnote>
  <w:footnote w:type="continuationSeparator" w:id="1">
    <w:p w:rsidR="009000A2" w:rsidRDefault="009000A2" w:rsidP="00D576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B3A" w:rsidRDefault="00D70B3A" w:rsidP="00D70B3A">
    <w:pPr>
      <w:pStyle w:val="Footer"/>
      <w:jc w:val="center"/>
      <w:rPr>
        <w:b/>
        <w:color w:val="002060"/>
        <w:sz w:val="24"/>
      </w:rPr>
    </w:pPr>
  </w:p>
  <w:p w:rsidR="00D70B3A" w:rsidRPr="00A00B6A" w:rsidRDefault="00A00B6A" w:rsidP="00A00B6A">
    <w:pPr>
      <w:pStyle w:val="Footer"/>
      <w:jc w:val="center"/>
      <w:rPr>
        <w:b/>
        <w:sz w:val="36"/>
        <w:szCs w:val="28"/>
      </w:rPr>
    </w:pPr>
    <w:r>
      <w:rPr>
        <w:b/>
        <w:color w:val="002060"/>
        <w:sz w:val="24"/>
      </w:rPr>
      <w:t xml:space="preserve">International Journal for </w:t>
    </w:r>
    <w:r w:rsidR="00D70B3A">
      <w:rPr>
        <w:b/>
        <w:color w:val="002060"/>
        <w:sz w:val="24"/>
      </w:rPr>
      <w:t>Computer Science &amp; Electronics (IJCSE)</w:t>
    </w:r>
    <w:r>
      <w:rPr>
        <w:b/>
        <w:sz w:val="36"/>
        <w:szCs w:val="28"/>
      </w:rPr>
      <w:t xml:space="preserve"> </w:t>
    </w:r>
    <w:r w:rsidR="00DB672B">
      <w:rPr>
        <w:b/>
        <w:color w:val="002060"/>
        <w:sz w:val="24"/>
      </w:rPr>
      <w:t>Volume 12</w:t>
    </w:r>
    <w:r w:rsidR="00D70B3A">
      <w:rPr>
        <w:b/>
        <w:color w:val="002060"/>
        <w:sz w:val="24"/>
      </w:rPr>
      <w:t xml:space="preserve"> Issue </w:t>
    </w:r>
    <w:r w:rsidR="00DB672B">
      <w:rPr>
        <w:b/>
        <w:color w:val="002060"/>
        <w:sz w:val="24"/>
      </w:rPr>
      <w:t>01</w:t>
    </w:r>
    <w:r w:rsidR="00D70B3A">
      <w:rPr>
        <w:b/>
        <w:color w:val="002060"/>
        <w:sz w:val="24"/>
      </w:rPr>
      <w:t xml:space="preserve"> – </w:t>
    </w:r>
    <w:r w:rsidR="00826757">
      <w:rPr>
        <w:b/>
        <w:color w:val="002060"/>
        <w:sz w:val="24"/>
      </w:rPr>
      <w:t>MAY</w:t>
    </w:r>
    <w:r w:rsidR="00D70B3A">
      <w:rPr>
        <w:b/>
        <w:color w:val="002060"/>
        <w:sz w:val="24"/>
      </w:rPr>
      <w:t xml:space="preserve"> </w:t>
    </w:r>
    <w:r w:rsidR="00826757">
      <w:rPr>
        <w:b/>
        <w:color w:val="002060"/>
        <w:sz w:val="24"/>
      </w:rPr>
      <w:t>2021</w:t>
    </w:r>
    <w:r w:rsidR="00D70B3A">
      <w:rPr>
        <w:b/>
        <w:color w:val="002060"/>
        <w:sz w:val="24"/>
      </w:rPr>
      <w:t>.</w:t>
    </w:r>
  </w:p>
  <w:p w:rsidR="00D70B3A" w:rsidRDefault="00D70B3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1EB"/>
    <w:multiLevelType w:val="hybridMultilevel"/>
    <w:tmpl w:val="17EAACE0"/>
    <w:lvl w:ilvl="0" w:tplc="BD76F364">
      <w:start w:val="3"/>
      <w:numFmt w:val="decimal"/>
      <w:lvlText w:val="[%1]"/>
      <w:lvlJc w:val="left"/>
    </w:lvl>
    <w:lvl w:ilvl="1" w:tplc="F74497A0">
      <w:numFmt w:val="decimal"/>
      <w:lvlText w:val=""/>
      <w:lvlJc w:val="left"/>
    </w:lvl>
    <w:lvl w:ilvl="2" w:tplc="601472E0">
      <w:numFmt w:val="decimal"/>
      <w:lvlText w:val=""/>
      <w:lvlJc w:val="left"/>
    </w:lvl>
    <w:lvl w:ilvl="3" w:tplc="8F6246F8">
      <w:numFmt w:val="decimal"/>
      <w:lvlText w:val=""/>
      <w:lvlJc w:val="left"/>
    </w:lvl>
    <w:lvl w:ilvl="4" w:tplc="27D80E12">
      <w:numFmt w:val="decimal"/>
      <w:lvlText w:val=""/>
      <w:lvlJc w:val="left"/>
    </w:lvl>
    <w:lvl w:ilvl="5" w:tplc="15B62A1A">
      <w:numFmt w:val="decimal"/>
      <w:lvlText w:val=""/>
      <w:lvlJc w:val="left"/>
    </w:lvl>
    <w:lvl w:ilvl="6" w:tplc="80BE914C">
      <w:numFmt w:val="decimal"/>
      <w:lvlText w:val=""/>
      <w:lvlJc w:val="left"/>
    </w:lvl>
    <w:lvl w:ilvl="7" w:tplc="BD448018">
      <w:numFmt w:val="decimal"/>
      <w:lvlText w:val=""/>
      <w:lvlJc w:val="left"/>
    </w:lvl>
    <w:lvl w:ilvl="8" w:tplc="7D744ABE">
      <w:numFmt w:val="decimal"/>
      <w:lvlText w:val=""/>
      <w:lvlJc w:val="left"/>
    </w:lvl>
  </w:abstractNum>
  <w:abstractNum w:abstractNumId="1">
    <w:nsid w:val="000026E9"/>
    <w:multiLevelType w:val="hybridMultilevel"/>
    <w:tmpl w:val="21E0EC40"/>
    <w:lvl w:ilvl="0" w:tplc="03CABDEE">
      <w:start w:val="1"/>
      <w:numFmt w:val="decimal"/>
      <w:lvlText w:val="[%1]"/>
      <w:lvlJc w:val="left"/>
    </w:lvl>
    <w:lvl w:ilvl="1" w:tplc="E6865FEC">
      <w:numFmt w:val="decimal"/>
      <w:lvlText w:val=""/>
      <w:lvlJc w:val="left"/>
    </w:lvl>
    <w:lvl w:ilvl="2" w:tplc="708AF082">
      <w:numFmt w:val="decimal"/>
      <w:lvlText w:val=""/>
      <w:lvlJc w:val="left"/>
    </w:lvl>
    <w:lvl w:ilvl="3" w:tplc="6096C206">
      <w:numFmt w:val="decimal"/>
      <w:lvlText w:val=""/>
      <w:lvlJc w:val="left"/>
    </w:lvl>
    <w:lvl w:ilvl="4" w:tplc="0A62CB1C">
      <w:numFmt w:val="decimal"/>
      <w:lvlText w:val=""/>
      <w:lvlJc w:val="left"/>
    </w:lvl>
    <w:lvl w:ilvl="5" w:tplc="708AE6DC">
      <w:numFmt w:val="decimal"/>
      <w:lvlText w:val=""/>
      <w:lvlJc w:val="left"/>
    </w:lvl>
    <w:lvl w:ilvl="6" w:tplc="085C0F5A">
      <w:numFmt w:val="decimal"/>
      <w:lvlText w:val=""/>
      <w:lvlJc w:val="left"/>
    </w:lvl>
    <w:lvl w:ilvl="7" w:tplc="43D80392">
      <w:numFmt w:val="decimal"/>
      <w:lvlText w:val=""/>
      <w:lvlJc w:val="left"/>
    </w:lvl>
    <w:lvl w:ilvl="8" w:tplc="2FAC3B5E">
      <w:numFmt w:val="decimal"/>
      <w:lvlText w:val=""/>
      <w:lvlJc w:val="left"/>
    </w:lvl>
  </w:abstractNum>
  <w:abstractNum w:abstractNumId="2">
    <w:nsid w:val="000041BB"/>
    <w:multiLevelType w:val="hybridMultilevel"/>
    <w:tmpl w:val="6F908734"/>
    <w:lvl w:ilvl="0" w:tplc="77B84FA6">
      <w:start w:val="2"/>
      <w:numFmt w:val="decimal"/>
      <w:lvlText w:val="%1."/>
      <w:lvlJc w:val="left"/>
    </w:lvl>
    <w:lvl w:ilvl="1" w:tplc="2C040516">
      <w:numFmt w:val="decimal"/>
      <w:lvlText w:val=""/>
      <w:lvlJc w:val="left"/>
    </w:lvl>
    <w:lvl w:ilvl="2" w:tplc="87509AE0">
      <w:numFmt w:val="decimal"/>
      <w:lvlText w:val=""/>
      <w:lvlJc w:val="left"/>
    </w:lvl>
    <w:lvl w:ilvl="3" w:tplc="34306300">
      <w:numFmt w:val="decimal"/>
      <w:lvlText w:val=""/>
      <w:lvlJc w:val="left"/>
    </w:lvl>
    <w:lvl w:ilvl="4" w:tplc="705A8DD6">
      <w:numFmt w:val="decimal"/>
      <w:lvlText w:val=""/>
      <w:lvlJc w:val="left"/>
    </w:lvl>
    <w:lvl w:ilvl="5" w:tplc="CF9E997E">
      <w:numFmt w:val="decimal"/>
      <w:lvlText w:val=""/>
      <w:lvlJc w:val="left"/>
    </w:lvl>
    <w:lvl w:ilvl="6" w:tplc="F628F856">
      <w:numFmt w:val="decimal"/>
      <w:lvlText w:val=""/>
      <w:lvlJc w:val="left"/>
    </w:lvl>
    <w:lvl w:ilvl="7" w:tplc="B6BCF1F0">
      <w:numFmt w:val="decimal"/>
      <w:lvlText w:val=""/>
      <w:lvlJc w:val="left"/>
    </w:lvl>
    <w:lvl w:ilvl="8" w:tplc="26D651C4">
      <w:numFmt w:val="decimal"/>
      <w:lvlText w:val=""/>
      <w:lvlJc w:val="left"/>
    </w:lvl>
  </w:abstractNum>
  <w:abstractNum w:abstractNumId="3">
    <w:nsid w:val="00005AF1"/>
    <w:multiLevelType w:val="hybridMultilevel"/>
    <w:tmpl w:val="214EED82"/>
    <w:lvl w:ilvl="0" w:tplc="184A38DA">
      <w:start w:val="1"/>
      <w:numFmt w:val="decimal"/>
      <w:lvlText w:val="%1."/>
      <w:lvlJc w:val="left"/>
    </w:lvl>
    <w:lvl w:ilvl="1" w:tplc="5ED0DECE">
      <w:numFmt w:val="decimal"/>
      <w:lvlText w:val=""/>
      <w:lvlJc w:val="left"/>
    </w:lvl>
    <w:lvl w:ilvl="2" w:tplc="1E8413B2">
      <w:numFmt w:val="decimal"/>
      <w:lvlText w:val=""/>
      <w:lvlJc w:val="left"/>
    </w:lvl>
    <w:lvl w:ilvl="3" w:tplc="FA1E1932">
      <w:numFmt w:val="decimal"/>
      <w:lvlText w:val=""/>
      <w:lvlJc w:val="left"/>
    </w:lvl>
    <w:lvl w:ilvl="4" w:tplc="DD84D586">
      <w:numFmt w:val="decimal"/>
      <w:lvlText w:val=""/>
      <w:lvlJc w:val="left"/>
    </w:lvl>
    <w:lvl w:ilvl="5" w:tplc="15802126">
      <w:numFmt w:val="decimal"/>
      <w:lvlText w:val=""/>
      <w:lvlJc w:val="left"/>
    </w:lvl>
    <w:lvl w:ilvl="6" w:tplc="FDD2F2E6">
      <w:numFmt w:val="decimal"/>
      <w:lvlText w:val=""/>
      <w:lvlJc w:val="left"/>
    </w:lvl>
    <w:lvl w:ilvl="7" w:tplc="E2DA4ECA">
      <w:numFmt w:val="decimal"/>
      <w:lvlText w:val=""/>
      <w:lvlJc w:val="left"/>
    </w:lvl>
    <w:lvl w:ilvl="8" w:tplc="33AEF23C">
      <w:numFmt w:val="decimal"/>
      <w:lvlText w:val=""/>
      <w:lvlJc w:val="left"/>
    </w:lvl>
  </w:abstractNum>
  <w:abstractNum w:abstractNumId="4">
    <w:nsid w:val="00006DF1"/>
    <w:multiLevelType w:val="hybridMultilevel"/>
    <w:tmpl w:val="CFB62E78"/>
    <w:lvl w:ilvl="0" w:tplc="FD6813D6">
      <w:start w:val="1"/>
      <w:numFmt w:val="decimal"/>
      <w:lvlText w:val="%1."/>
      <w:lvlJc w:val="left"/>
    </w:lvl>
    <w:lvl w:ilvl="1" w:tplc="3D1A64C4">
      <w:numFmt w:val="decimal"/>
      <w:lvlText w:val=""/>
      <w:lvlJc w:val="left"/>
    </w:lvl>
    <w:lvl w:ilvl="2" w:tplc="31EC8ED4">
      <w:numFmt w:val="decimal"/>
      <w:lvlText w:val=""/>
      <w:lvlJc w:val="left"/>
    </w:lvl>
    <w:lvl w:ilvl="3" w:tplc="ED4E4A96">
      <w:numFmt w:val="decimal"/>
      <w:lvlText w:val=""/>
      <w:lvlJc w:val="left"/>
    </w:lvl>
    <w:lvl w:ilvl="4" w:tplc="C69262C0">
      <w:numFmt w:val="decimal"/>
      <w:lvlText w:val=""/>
      <w:lvlJc w:val="left"/>
    </w:lvl>
    <w:lvl w:ilvl="5" w:tplc="B9269530">
      <w:numFmt w:val="decimal"/>
      <w:lvlText w:val=""/>
      <w:lvlJc w:val="left"/>
    </w:lvl>
    <w:lvl w:ilvl="6" w:tplc="B75854FC">
      <w:numFmt w:val="decimal"/>
      <w:lvlText w:val=""/>
      <w:lvlJc w:val="left"/>
    </w:lvl>
    <w:lvl w:ilvl="7" w:tplc="CF86E1C6">
      <w:numFmt w:val="decimal"/>
      <w:lvlText w:val=""/>
      <w:lvlJc w:val="left"/>
    </w:lvl>
    <w:lvl w:ilvl="8" w:tplc="F9BE9212">
      <w:numFmt w:val="decimal"/>
      <w:lvlText w:val=""/>
      <w:lvlJc w:val="left"/>
    </w:lvl>
  </w:abstractNum>
  <w:abstractNum w:abstractNumId="5">
    <w:nsid w:val="2BC43572"/>
    <w:multiLevelType w:val="hybridMultilevel"/>
    <w:tmpl w:val="6B5E79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F174732"/>
    <w:multiLevelType w:val="multilevel"/>
    <w:tmpl w:val="2566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2402A8"/>
    <w:multiLevelType w:val="hybridMultilevel"/>
    <w:tmpl w:val="4DC2597A"/>
    <w:lvl w:ilvl="0" w:tplc="FF7A8C34">
      <w:start w:val="1"/>
      <w:numFmt w:val="bullet"/>
      <w:lvlText w:val=""/>
      <w:lvlJc w:val="left"/>
      <w:pPr>
        <w:tabs>
          <w:tab w:val="num" w:pos="720"/>
        </w:tabs>
        <w:ind w:left="720" w:hanging="360"/>
      </w:pPr>
      <w:rPr>
        <w:rFonts w:ascii="Wingdings" w:hAnsi="Wingdings" w:hint="default"/>
      </w:rPr>
    </w:lvl>
    <w:lvl w:ilvl="1" w:tplc="2F52A4AC" w:tentative="1">
      <w:start w:val="1"/>
      <w:numFmt w:val="bullet"/>
      <w:lvlText w:val=""/>
      <w:lvlJc w:val="left"/>
      <w:pPr>
        <w:tabs>
          <w:tab w:val="num" w:pos="1440"/>
        </w:tabs>
        <w:ind w:left="1440" w:hanging="360"/>
      </w:pPr>
      <w:rPr>
        <w:rFonts w:ascii="Wingdings" w:hAnsi="Wingdings" w:hint="default"/>
      </w:rPr>
    </w:lvl>
    <w:lvl w:ilvl="2" w:tplc="EAA8CC68" w:tentative="1">
      <w:start w:val="1"/>
      <w:numFmt w:val="bullet"/>
      <w:lvlText w:val=""/>
      <w:lvlJc w:val="left"/>
      <w:pPr>
        <w:tabs>
          <w:tab w:val="num" w:pos="2160"/>
        </w:tabs>
        <w:ind w:left="2160" w:hanging="360"/>
      </w:pPr>
      <w:rPr>
        <w:rFonts w:ascii="Wingdings" w:hAnsi="Wingdings" w:hint="default"/>
      </w:rPr>
    </w:lvl>
    <w:lvl w:ilvl="3" w:tplc="5DFE5454" w:tentative="1">
      <w:start w:val="1"/>
      <w:numFmt w:val="bullet"/>
      <w:lvlText w:val=""/>
      <w:lvlJc w:val="left"/>
      <w:pPr>
        <w:tabs>
          <w:tab w:val="num" w:pos="2880"/>
        </w:tabs>
        <w:ind w:left="2880" w:hanging="360"/>
      </w:pPr>
      <w:rPr>
        <w:rFonts w:ascii="Wingdings" w:hAnsi="Wingdings" w:hint="default"/>
      </w:rPr>
    </w:lvl>
    <w:lvl w:ilvl="4" w:tplc="74402ED8" w:tentative="1">
      <w:start w:val="1"/>
      <w:numFmt w:val="bullet"/>
      <w:lvlText w:val=""/>
      <w:lvlJc w:val="left"/>
      <w:pPr>
        <w:tabs>
          <w:tab w:val="num" w:pos="3600"/>
        </w:tabs>
        <w:ind w:left="3600" w:hanging="360"/>
      </w:pPr>
      <w:rPr>
        <w:rFonts w:ascii="Wingdings" w:hAnsi="Wingdings" w:hint="default"/>
      </w:rPr>
    </w:lvl>
    <w:lvl w:ilvl="5" w:tplc="816817BE" w:tentative="1">
      <w:start w:val="1"/>
      <w:numFmt w:val="bullet"/>
      <w:lvlText w:val=""/>
      <w:lvlJc w:val="left"/>
      <w:pPr>
        <w:tabs>
          <w:tab w:val="num" w:pos="4320"/>
        </w:tabs>
        <w:ind w:left="4320" w:hanging="360"/>
      </w:pPr>
      <w:rPr>
        <w:rFonts w:ascii="Wingdings" w:hAnsi="Wingdings" w:hint="default"/>
      </w:rPr>
    </w:lvl>
    <w:lvl w:ilvl="6" w:tplc="4BF089BA" w:tentative="1">
      <w:start w:val="1"/>
      <w:numFmt w:val="bullet"/>
      <w:lvlText w:val=""/>
      <w:lvlJc w:val="left"/>
      <w:pPr>
        <w:tabs>
          <w:tab w:val="num" w:pos="5040"/>
        </w:tabs>
        <w:ind w:left="5040" w:hanging="360"/>
      </w:pPr>
      <w:rPr>
        <w:rFonts w:ascii="Wingdings" w:hAnsi="Wingdings" w:hint="default"/>
      </w:rPr>
    </w:lvl>
    <w:lvl w:ilvl="7" w:tplc="474ED74E" w:tentative="1">
      <w:start w:val="1"/>
      <w:numFmt w:val="bullet"/>
      <w:lvlText w:val=""/>
      <w:lvlJc w:val="left"/>
      <w:pPr>
        <w:tabs>
          <w:tab w:val="num" w:pos="5760"/>
        </w:tabs>
        <w:ind w:left="5760" w:hanging="360"/>
      </w:pPr>
      <w:rPr>
        <w:rFonts w:ascii="Wingdings" w:hAnsi="Wingdings" w:hint="default"/>
      </w:rPr>
    </w:lvl>
    <w:lvl w:ilvl="8" w:tplc="8B387880" w:tentative="1">
      <w:start w:val="1"/>
      <w:numFmt w:val="bullet"/>
      <w:lvlText w:val=""/>
      <w:lvlJc w:val="left"/>
      <w:pPr>
        <w:tabs>
          <w:tab w:val="num" w:pos="6480"/>
        </w:tabs>
        <w:ind w:left="6480" w:hanging="360"/>
      </w:pPr>
      <w:rPr>
        <w:rFonts w:ascii="Wingdings" w:hAnsi="Wingdings" w:hint="default"/>
      </w:rPr>
    </w:lvl>
  </w:abstractNum>
  <w:abstractNum w:abstractNumId="8">
    <w:nsid w:val="34B65C50"/>
    <w:multiLevelType w:val="multilevel"/>
    <w:tmpl w:val="4888D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5567D5"/>
    <w:multiLevelType w:val="hybridMultilevel"/>
    <w:tmpl w:val="64220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4A3AE2"/>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ED7667C"/>
    <w:multiLevelType w:val="hybridMultilevel"/>
    <w:tmpl w:val="C40216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4B032A7"/>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3A278EB"/>
    <w:multiLevelType w:val="hybridMultilevel"/>
    <w:tmpl w:val="3FF63F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4346CE"/>
    <w:multiLevelType w:val="multilevel"/>
    <w:tmpl w:val="0784B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07F144C"/>
    <w:multiLevelType w:val="multilevel"/>
    <w:tmpl w:val="5EB82F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9A74758"/>
    <w:multiLevelType w:val="hybridMultilevel"/>
    <w:tmpl w:val="5D785F4E"/>
    <w:lvl w:ilvl="0" w:tplc="8E0AC264">
      <w:start w:val="1"/>
      <w:numFmt w:val="bullet"/>
      <w:lvlText w:val=""/>
      <w:lvlJc w:val="left"/>
      <w:pPr>
        <w:tabs>
          <w:tab w:val="num" w:pos="720"/>
        </w:tabs>
        <w:ind w:left="720" w:hanging="360"/>
      </w:pPr>
      <w:rPr>
        <w:rFonts w:ascii="Wingdings" w:hAnsi="Wingdings" w:hint="default"/>
      </w:rPr>
    </w:lvl>
    <w:lvl w:ilvl="1" w:tplc="F1E461A4" w:tentative="1">
      <w:start w:val="1"/>
      <w:numFmt w:val="bullet"/>
      <w:lvlText w:val=""/>
      <w:lvlJc w:val="left"/>
      <w:pPr>
        <w:tabs>
          <w:tab w:val="num" w:pos="1440"/>
        </w:tabs>
        <w:ind w:left="1440" w:hanging="360"/>
      </w:pPr>
      <w:rPr>
        <w:rFonts w:ascii="Wingdings" w:hAnsi="Wingdings" w:hint="default"/>
      </w:rPr>
    </w:lvl>
    <w:lvl w:ilvl="2" w:tplc="61A091BC" w:tentative="1">
      <w:start w:val="1"/>
      <w:numFmt w:val="bullet"/>
      <w:lvlText w:val=""/>
      <w:lvlJc w:val="left"/>
      <w:pPr>
        <w:tabs>
          <w:tab w:val="num" w:pos="2160"/>
        </w:tabs>
        <w:ind w:left="2160" w:hanging="360"/>
      </w:pPr>
      <w:rPr>
        <w:rFonts w:ascii="Wingdings" w:hAnsi="Wingdings" w:hint="default"/>
      </w:rPr>
    </w:lvl>
    <w:lvl w:ilvl="3" w:tplc="5A9686AC" w:tentative="1">
      <w:start w:val="1"/>
      <w:numFmt w:val="bullet"/>
      <w:lvlText w:val=""/>
      <w:lvlJc w:val="left"/>
      <w:pPr>
        <w:tabs>
          <w:tab w:val="num" w:pos="2880"/>
        </w:tabs>
        <w:ind w:left="2880" w:hanging="360"/>
      </w:pPr>
      <w:rPr>
        <w:rFonts w:ascii="Wingdings" w:hAnsi="Wingdings" w:hint="default"/>
      </w:rPr>
    </w:lvl>
    <w:lvl w:ilvl="4" w:tplc="FCD86C98" w:tentative="1">
      <w:start w:val="1"/>
      <w:numFmt w:val="bullet"/>
      <w:lvlText w:val=""/>
      <w:lvlJc w:val="left"/>
      <w:pPr>
        <w:tabs>
          <w:tab w:val="num" w:pos="3600"/>
        </w:tabs>
        <w:ind w:left="3600" w:hanging="360"/>
      </w:pPr>
      <w:rPr>
        <w:rFonts w:ascii="Wingdings" w:hAnsi="Wingdings" w:hint="default"/>
      </w:rPr>
    </w:lvl>
    <w:lvl w:ilvl="5" w:tplc="7E3415E4" w:tentative="1">
      <w:start w:val="1"/>
      <w:numFmt w:val="bullet"/>
      <w:lvlText w:val=""/>
      <w:lvlJc w:val="left"/>
      <w:pPr>
        <w:tabs>
          <w:tab w:val="num" w:pos="4320"/>
        </w:tabs>
        <w:ind w:left="4320" w:hanging="360"/>
      </w:pPr>
      <w:rPr>
        <w:rFonts w:ascii="Wingdings" w:hAnsi="Wingdings" w:hint="default"/>
      </w:rPr>
    </w:lvl>
    <w:lvl w:ilvl="6" w:tplc="1422B8EE" w:tentative="1">
      <w:start w:val="1"/>
      <w:numFmt w:val="bullet"/>
      <w:lvlText w:val=""/>
      <w:lvlJc w:val="left"/>
      <w:pPr>
        <w:tabs>
          <w:tab w:val="num" w:pos="5040"/>
        </w:tabs>
        <w:ind w:left="5040" w:hanging="360"/>
      </w:pPr>
      <w:rPr>
        <w:rFonts w:ascii="Wingdings" w:hAnsi="Wingdings" w:hint="default"/>
      </w:rPr>
    </w:lvl>
    <w:lvl w:ilvl="7" w:tplc="2620F5CA" w:tentative="1">
      <w:start w:val="1"/>
      <w:numFmt w:val="bullet"/>
      <w:lvlText w:val=""/>
      <w:lvlJc w:val="left"/>
      <w:pPr>
        <w:tabs>
          <w:tab w:val="num" w:pos="5760"/>
        </w:tabs>
        <w:ind w:left="5760" w:hanging="360"/>
      </w:pPr>
      <w:rPr>
        <w:rFonts w:ascii="Wingdings" w:hAnsi="Wingdings" w:hint="default"/>
      </w:rPr>
    </w:lvl>
    <w:lvl w:ilvl="8" w:tplc="E7BE225A"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10"/>
  </w:num>
  <w:num w:numId="8">
    <w:abstractNumId w:val="8"/>
  </w:num>
  <w:num w:numId="9">
    <w:abstractNumId w:val="14"/>
  </w:num>
  <w:num w:numId="10">
    <w:abstractNumId w:val="15"/>
  </w:num>
  <w:num w:numId="11">
    <w:abstractNumId w:val="12"/>
  </w:num>
  <w:num w:numId="12">
    <w:abstractNumId w:val="11"/>
  </w:num>
  <w:num w:numId="13">
    <w:abstractNumId w:val="5"/>
  </w:num>
  <w:num w:numId="14">
    <w:abstractNumId w:val="13"/>
  </w:num>
  <w:num w:numId="15">
    <w:abstractNumId w:val="9"/>
  </w:num>
  <w:num w:numId="16">
    <w:abstractNumId w:val="16"/>
  </w:num>
  <w:num w:numId="1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134CE3"/>
    <w:rsid w:val="000008E9"/>
    <w:rsid w:val="00001DE1"/>
    <w:rsid w:val="00006F12"/>
    <w:rsid w:val="00026CE5"/>
    <w:rsid w:val="00032D14"/>
    <w:rsid w:val="000444EA"/>
    <w:rsid w:val="000515F5"/>
    <w:rsid w:val="00054858"/>
    <w:rsid w:val="0005620C"/>
    <w:rsid w:val="00070B1E"/>
    <w:rsid w:val="00076A22"/>
    <w:rsid w:val="00094DAD"/>
    <w:rsid w:val="000A0BFD"/>
    <w:rsid w:val="000B25E4"/>
    <w:rsid w:val="000B3011"/>
    <w:rsid w:val="000B601D"/>
    <w:rsid w:val="000D7EDC"/>
    <w:rsid w:val="00100420"/>
    <w:rsid w:val="0010736C"/>
    <w:rsid w:val="00111F53"/>
    <w:rsid w:val="00120718"/>
    <w:rsid w:val="00123347"/>
    <w:rsid w:val="00126A34"/>
    <w:rsid w:val="00127CB7"/>
    <w:rsid w:val="00134CE3"/>
    <w:rsid w:val="001518A2"/>
    <w:rsid w:val="00163417"/>
    <w:rsid w:val="00173B6E"/>
    <w:rsid w:val="001C3B54"/>
    <w:rsid w:val="001D67F4"/>
    <w:rsid w:val="001F3C11"/>
    <w:rsid w:val="001F6F30"/>
    <w:rsid w:val="001F7AEF"/>
    <w:rsid w:val="00205856"/>
    <w:rsid w:val="002142E9"/>
    <w:rsid w:val="0022681C"/>
    <w:rsid w:val="00230D36"/>
    <w:rsid w:val="00236B8B"/>
    <w:rsid w:val="00251117"/>
    <w:rsid w:val="002710BC"/>
    <w:rsid w:val="00271D2A"/>
    <w:rsid w:val="00274CDC"/>
    <w:rsid w:val="0028133E"/>
    <w:rsid w:val="002A14B5"/>
    <w:rsid w:val="002B4CE6"/>
    <w:rsid w:val="002B7772"/>
    <w:rsid w:val="002C2841"/>
    <w:rsid w:val="002D153E"/>
    <w:rsid w:val="002F323E"/>
    <w:rsid w:val="002F37E1"/>
    <w:rsid w:val="0030157F"/>
    <w:rsid w:val="00311143"/>
    <w:rsid w:val="00323F63"/>
    <w:rsid w:val="00333A11"/>
    <w:rsid w:val="0034507D"/>
    <w:rsid w:val="003617A5"/>
    <w:rsid w:val="003628DE"/>
    <w:rsid w:val="00370307"/>
    <w:rsid w:val="00374E81"/>
    <w:rsid w:val="003869F5"/>
    <w:rsid w:val="00395399"/>
    <w:rsid w:val="00395BA5"/>
    <w:rsid w:val="00396FDB"/>
    <w:rsid w:val="00397FFE"/>
    <w:rsid w:val="003D3CDC"/>
    <w:rsid w:val="003E3FCC"/>
    <w:rsid w:val="00401CED"/>
    <w:rsid w:val="00403826"/>
    <w:rsid w:val="00410813"/>
    <w:rsid w:val="0041528A"/>
    <w:rsid w:val="00416FBE"/>
    <w:rsid w:val="00422889"/>
    <w:rsid w:val="004523CE"/>
    <w:rsid w:val="00452A41"/>
    <w:rsid w:val="00455FE3"/>
    <w:rsid w:val="0047329A"/>
    <w:rsid w:val="00475713"/>
    <w:rsid w:val="00492C1F"/>
    <w:rsid w:val="004A66F3"/>
    <w:rsid w:val="004B557E"/>
    <w:rsid w:val="004E39DF"/>
    <w:rsid w:val="005078A8"/>
    <w:rsid w:val="005079FD"/>
    <w:rsid w:val="00513A4B"/>
    <w:rsid w:val="00534CE9"/>
    <w:rsid w:val="00547F62"/>
    <w:rsid w:val="00562DE6"/>
    <w:rsid w:val="005660B8"/>
    <w:rsid w:val="00591146"/>
    <w:rsid w:val="00597B41"/>
    <w:rsid w:val="005D1361"/>
    <w:rsid w:val="005D303E"/>
    <w:rsid w:val="006122C4"/>
    <w:rsid w:val="00626889"/>
    <w:rsid w:val="00627B93"/>
    <w:rsid w:val="00635A5D"/>
    <w:rsid w:val="00641CDD"/>
    <w:rsid w:val="00656C23"/>
    <w:rsid w:val="006647FD"/>
    <w:rsid w:val="00675AF5"/>
    <w:rsid w:val="006A2FBE"/>
    <w:rsid w:val="006B52E4"/>
    <w:rsid w:val="006C4540"/>
    <w:rsid w:val="006E0D63"/>
    <w:rsid w:val="006F0229"/>
    <w:rsid w:val="0071355D"/>
    <w:rsid w:val="00750F0A"/>
    <w:rsid w:val="0077084E"/>
    <w:rsid w:val="007859EB"/>
    <w:rsid w:val="0079463B"/>
    <w:rsid w:val="007D4C87"/>
    <w:rsid w:val="007E7D56"/>
    <w:rsid w:val="007F16F2"/>
    <w:rsid w:val="008077AA"/>
    <w:rsid w:val="0081545A"/>
    <w:rsid w:val="00826757"/>
    <w:rsid w:val="00835F4E"/>
    <w:rsid w:val="00837638"/>
    <w:rsid w:val="008430BC"/>
    <w:rsid w:val="00855123"/>
    <w:rsid w:val="00867532"/>
    <w:rsid w:val="00881B9C"/>
    <w:rsid w:val="00890E88"/>
    <w:rsid w:val="00895F41"/>
    <w:rsid w:val="008B1904"/>
    <w:rsid w:val="008B58AA"/>
    <w:rsid w:val="008C3F21"/>
    <w:rsid w:val="008D06DD"/>
    <w:rsid w:val="008E3998"/>
    <w:rsid w:val="008E6626"/>
    <w:rsid w:val="008E751F"/>
    <w:rsid w:val="009000A2"/>
    <w:rsid w:val="00902509"/>
    <w:rsid w:val="00923626"/>
    <w:rsid w:val="00923913"/>
    <w:rsid w:val="0092721B"/>
    <w:rsid w:val="009346F5"/>
    <w:rsid w:val="00950A8C"/>
    <w:rsid w:val="00960283"/>
    <w:rsid w:val="009634DE"/>
    <w:rsid w:val="00971B3A"/>
    <w:rsid w:val="00971D50"/>
    <w:rsid w:val="00975110"/>
    <w:rsid w:val="009D5A4D"/>
    <w:rsid w:val="00A00B6A"/>
    <w:rsid w:val="00A0617D"/>
    <w:rsid w:val="00A06BDE"/>
    <w:rsid w:val="00A1174B"/>
    <w:rsid w:val="00A11874"/>
    <w:rsid w:val="00A2476E"/>
    <w:rsid w:val="00A269F8"/>
    <w:rsid w:val="00A45621"/>
    <w:rsid w:val="00A46ADE"/>
    <w:rsid w:val="00A50C8B"/>
    <w:rsid w:val="00A62DBC"/>
    <w:rsid w:val="00AC49FB"/>
    <w:rsid w:val="00AD3B42"/>
    <w:rsid w:val="00AD5E6C"/>
    <w:rsid w:val="00AE2058"/>
    <w:rsid w:val="00AE29DA"/>
    <w:rsid w:val="00AF6BA2"/>
    <w:rsid w:val="00B04CB3"/>
    <w:rsid w:val="00B608E9"/>
    <w:rsid w:val="00B67DCE"/>
    <w:rsid w:val="00BB1627"/>
    <w:rsid w:val="00BB2DE1"/>
    <w:rsid w:val="00BC7A95"/>
    <w:rsid w:val="00C00248"/>
    <w:rsid w:val="00C16E79"/>
    <w:rsid w:val="00C2352C"/>
    <w:rsid w:val="00C31E1E"/>
    <w:rsid w:val="00C36E04"/>
    <w:rsid w:val="00C42C82"/>
    <w:rsid w:val="00C579FA"/>
    <w:rsid w:val="00C7689C"/>
    <w:rsid w:val="00CA2999"/>
    <w:rsid w:val="00CB2C83"/>
    <w:rsid w:val="00CC128C"/>
    <w:rsid w:val="00CD36E0"/>
    <w:rsid w:val="00CE0DF3"/>
    <w:rsid w:val="00CE270D"/>
    <w:rsid w:val="00CE47AC"/>
    <w:rsid w:val="00CF5C56"/>
    <w:rsid w:val="00D26A5D"/>
    <w:rsid w:val="00D3113F"/>
    <w:rsid w:val="00D43869"/>
    <w:rsid w:val="00D537AE"/>
    <w:rsid w:val="00D57631"/>
    <w:rsid w:val="00D6364E"/>
    <w:rsid w:val="00D63F69"/>
    <w:rsid w:val="00D67A72"/>
    <w:rsid w:val="00D70B3A"/>
    <w:rsid w:val="00D9528A"/>
    <w:rsid w:val="00DB41CB"/>
    <w:rsid w:val="00DB6253"/>
    <w:rsid w:val="00DB672B"/>
    <w:rsid w:val="00DC5199"/>
    <w:rsid w:val="00DD25FF"/>
    <w:rsid w:val="00DD569C"/>
    <w:rsid w:val="00DD6F3D"/>
    <w:rsid w:val="00DD7350"/>
    <w:rsid w:val="00DE2D0A"/>
    <w:rsid w:val="00E025FA"/>
    <w:rsid w:val="00E11C76"/>
    <w:rsid w:val="00E20751"/>
    <w:rsid w:val="00E83D40"/>
    <w:rsid w:val="00E952C0"/>
    <w:rsid w:val="00EA29A2"/>
    <w:rsid w:val="00EA41FD"/>
    <w:rsid w:val="00EA4AD0"/>
    <w:rsid w:val="00ED531F"/>
    <w:rsid w:val="00ED5A9F"/>
    <w:rsid w:val="00F03A29"/>
    <w:rsid w:val="00F24D98"/>
    <w:rsid w:val="00F44299"/>
    <w:rsid w:val="00F5574E"/>
    <w:rsid w:val="00F73A25"/>
    <w:rsid w:val="00F75B7B"/>
    <w:rsid w:val="00FA164F"/>
    <w:rsid w:val="00FA3A3E"/>
    <w:rsid w:val="00FC7C94"/>
    <w:rsid w:val="00FE0C38"/>
    <w:rsid w:val="00FF6400"/>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22530">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4CE3"/>
  </w:style>
  <w:style w:type="paragraph" w:styleId="Heading2">
    <w:name w:val="heading 2"/>
    <w:basedOn w:val="Normal"/>
    <w:link w:val="Heading2Char"/>
    <w:uiPriority w:val="9"/>
    <w:qFormat/>
    <w:rsid w:val="00D5763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557E"/>
    <w:pPr>
      <w:ind w:left="720"/>
      <w:contextualSpacing/>
    </w:pPr>
  </w:style>
  <w:style w:type="paragraph" w:styleId="BalloonText">
    <w:name w:val="Balloon Text"/>
    <w:basedOn w:val="Normal"/>
    <w:link w:val="BalloonTextChar"/>
    <w:uiPriority w:val="99"/>
    <w:semiHidden/>
    <w:unhideWhenUsed/>
    <w:rsid w:val="00D57631"/>
    <w:rPr>
      <w:rFonts w:ascii="Tahoma" w:hAnsi="Tahoma" w:cs="Tahoma"/>
      <w:sz w:val="16"/>
      <w:szCs w:val="16"/>
    </w:rPr>
  </w:style>
  <w:style w:type="character" w:customStyle="1" w:styleId="BalloonTextChar">
    <w:name w:val="Balloon Text Char"/>
    <w:basedOn w:val="DefaultParagraphFont"/>
    <w:link w:val="BalloonText"/>
    <w:uiPriority w:val="99"/>
    <w:semiHidden/>
    <w:rsid w:val="00D57631"/>
    <w:rPr>
      <w:rFonts w:ascii="Tahoma" w:hAnsi="Tahoma" w:cs="Tahoma"/>
      <w:sz w:val="16"/>
      <w:szCs w:val="16"/>
    </w:rPr>
  </w:style>
  <w:style w:type="paragraph" w:styleId="Header">
    <w:name w:val="header"/>
    <w:basedOn w:val="Normal"/>
    <w:link w:val="HeaderChar"/>
    <w:unhideWhenUsed/>
    <w:rsid w:val="00D57631"/>
    <w:pPr>
      <w:tabs>
        <w:tab w:val="center" w:pos="4680"/>
        <w:tab w:val="right" w:pos="9360"/>
      </w:tabs>
    </w:pPr>
  </w:style>
  <w:style w:type="character" w:customStyle="1" w:styleId="HeaderChar">
    <w:name w:val="Header Char"/>
    <w:basedOn w:val="DefaultParagraphFont"/>
    <w:link w:val="Header"/>
    <w:rsid w:val="00D57631"/>
  </w:style>
  <w:style w:type="paragraph" w:styleId="Footer">
    <w:name w:val="footer"/>
    <w:basedOn w:val="Normal"/>
    <w:link w:val="FooterChar"/>
    <w:uiPriority w:val="99"/>
    <w:unhideWhenUsed/>
    <w:rsid w:val="00D57631"/>
    <w:pPr>
      <w:tabs>
        <w:tab w:val="center" w:pos="4680"/>
        <w:tab w:val="right" w:pos="9360"/>
      </w:tabs>
    </w:pPr>
  </w:style>
  <w:style w:type="character" w:customStyle="1" w:styleId="FooterChar">
    <w:name w:val="Footer Char"/>
    <w:basedOn w:val="DefaultParagraphFont"/>
    <w:link w:val="Footer"/>
    <w:uiPriority w:val="99"/>
    <w:rsid w:val="00D57631"/>
  </w:style>
  <w:style w:type="character" w:customStyle="1" w:styleId="Heading2Char">
    <w:name w:val="Heading 2 Char"/>
    <w:basedOn w:val="DefaultParagraphFont"/>
    <w:link w:val="Heading2"/>
    <w:uiPriority w:val="9"/>
    <w:rsid w:val="00D57631"/>
    <w:rPr>
      <w:rFonts w:eastAsia="Times New Roman"/>
      <w:b/>
      <w:bCs/>
      <w:sz w:val="36"/>
      <w:szCs w:val="36"/>
    </w:rPr>
  </w:style>
  <w:style w:type="paragraph" w:styleId="NormalWeb">
    <w:name w:val="Normal (Web)"/>
    <w:basedOn w:val="Normal"/>
    <w:uiPriority w:val="99"/>
    <w:unhideWhenUsed/>
    <w:rsid w:val="00D57631"/>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D57631"/>
    <w:rPr>
      <w:b/>
      <w:bCs/>
    </w:rPr>
  </w:style>
  <w:style w:type="table" w:styleId="TableGrid">
    <w:name w:val="Table Grid"/>
    <w:basedOn w:val="TableNormal"/>
    <w:uiPriority w:val="59"/>
    <w:rsid w:val="006A2F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455FE3"/>
  </w:style>
  <w:style w:type="paragraph" w:styleId="Caption">
    <w:name w:val="caption"/>
    <w:basedOn w:val="Normal"/>
    <w:next w:val="Normal"/>
    <w:uiPriority w:val="35"/>
    <w:semiHidden/>
    <w:unhideWhenUsed/>
    <w:qFormat/>
    <w:rsid w:val="00401CED"/>
    <w:pPr>
      <w:spacing w:after="200"/>
    </w:pPr>
    <w:rPr>
      <w:b/>
      <w:bCs/>
      <w:color w:val="4F81BD" w:themeColor="accent1"/>
      <w:sz w:val="18"/>
      <w:szCs w:val="18"/>
    </w:rPr>
  </w:style>
  <w:style w:type="character" w:customStyle="1" w:styleId="a">
    <w:name w:val="_"/>
    <w:basedOn w:val="DefaultParagraphFont"/>
    <w:rsid w:val="00635A5D"/>
  </w:style>
  <w:style w:type="character" w:customStyle="1" w:styleId="e24kjd">
    <w:name w:val="e24kjd"/>
    <w:basedOn w:val="DefaultParagraphFont"/>
    <w:rsid w:val="00635A5D"/>
  </w:style>
  <w:style w:type="paragraph" w:customStyle="1" w:styleId="bodyNormal">
    <w:name w:val="body Normal"/>
    <w:basedOn w:val="Normal"/>
    <w:qFormat/>
    <w:rsid w:val="00855123"/>
    <w:pPr>
      <w:spacing w:after="360" w:line="360" w:lineRule="auto"/>
      <w:ind w:firstLine="1350"/>
      <w:jc w:val="both"/>
    </w:pPr>
    <w:rPr>
      <w:rFonts w:eastAsia="MS Mincho"/>
      <w:sz w:val="26"/>
      <w:szCs w:val="26"/>
      <w:lang w:val="en-GB"/>
    </w:rPr>
  </w:style>
  <w:style w:type="character" w:styleId="Hyperlink">
    <w:name w:val="Hyperlink"/>
    <w:uiPriority w:val="99"/>
    <w:unhideWhenUsed/>
    <w:rsid w:val="00855123"/>
    <w:rPr>
      <w:color w:val="0000FF"/>
      <w:u w:val="single"/>
    </w:rPr>
  </w:style>
  <w:style w:type="paragraph" w:customStyle="1" w:styleId="IEEEAuthorName">
    <w:name w:val="IEEE Author Name"/>
    <w:basedOn w:val="Normal"/>
    <w:next w:val="Normal"/>
    <w:rsid w:val="000008E9"/>
    <w:pPr>
      <w:adjustRightInd w:val="0"/>
      <w:snapToGrid w:val="0"/>
      <w:spacing w:before="120" w:after="120"/>
      <w:jc w:val="center"/>
    </w:pPr>
    <w:rPr>
      <w:rFonts w:eastAsia="Times New Roman"/>
      <w:szCs w:val="24"/>
      <w:lang w:val="en-GB" w:eastAsia="en-GB"/>
    </w:rPr>
  </w:style>
  <w:style w:type="paragraph" w:customStyle="1" w:styleId="Default">
    <w:name w:val="Default"/>
    <w:rsid w:val="00F44299"/>
    <w:pPr>
      <w:autoSpaceDE w:val="0"/>
      <w:autoSpaceDN w:val="0"/>
      <w:adjustRightInd w:val="0"/>
    </w:pPr>
    <w:rPr>
      <w:color w:val="000000"/>
      <w:sz w:val="24"/>
      <w:szCs w:val="24"/>
      <w:lang w:val="en-IN" w:bidi="ta-IN"/>
    </w:rPr>
  </w:style>
</w:styles>
</file>

<file path=word/webSettings.xml><?xml version="1.0" encoding="utf-8"?>
<w:webSettings xmlns:r="http://schemas.openxmlformats.org/officeDocument/2006/relationships" xmlns:w="http://schemas.openxmlformats.org/wordprocessingml/2006/main">
  <w:divs>
    <w:div w:id="131675536">
      <w:bodyDiv w:val="1"/>
      <w:marLeft w:val="0"/>
      <w:marRight w:val="0"/>
      <w:marTop w:val="0"/>
      <w:marBottom w:val="0"/>
      <w:divBdr>
        <w:top w:val="none" w:sz="0" w:space="0" w:color="auto"/>
        <w:left w:val="none" w:sz="0" w:space="0" w:color="auto"/>
        <w:bottom w:val="none" w:sz="0" w:space="0" w:color="auto"/>
        <w:right w:val="none" w:sz="0" w:space="0" w:color="auto"/>
      </w:divBdr>
    </w:div>
    <w:div w:id="436100309">
      <w:bodyDiv w:val="1"/>
      <w:marLeft w:val="0"/>
      <w:marRight w:val="0"/>
      <w:marTop w:val="0"/>
      <w:marBottom w:val="0"/>
      <w:divBdr>
        <w:top w:val="none" w:sz="0" w:space="0" w:color="auto"/>
        <w:left w:val="none" w:sz="0" w:space="0" w:color="auto"/>
        <w:bottom w:val="none" w:sz="0" w:space="0" w:color="auto"/>
        <w:right w:val="none" w:sz="0" w:space="0" w:color="auto"/>
      </w:divBdr>
      <w:divsChild>
        <w:div w:id="198588184">
          <w:marLeft w:val="576"/>
          <w:marRight w:val="0"/>
          <w:marTop w:val="120"/>
          <w:marBottom w:val="0"/>
          <w:divBdr>
            <w:top w:val="none" w:sz="0" w:space="0" w:color="auto"/>
            <w:left w:val="none" w:sz="0" w:space="0" w:color="auto"/>
            <w:bottom w:val="none" w:sz="0" w:space="0" w:color="auto"/>
            <w:right w:val="none" w:sz="0" w:space="0" w:color="auto"/>
          </w:divBdr>
        </w:div>
      </w:divsChild>
    </w:div>
    <w:div w:id="1040593796">
      <w:bodyDiv w:val="1"/>
      <w:marLeft w:val="0"/>
      <w:marRight w:val="0"/>
      <w:marTop w:val="0"/>
      <w:marBottom w:val="0"/>
      <w:divBdr>
        <w:top w:val="none" w:sz="0" w:space="0" w:color="auto"/>
        <w:left w:val="none" w:sz="0" w:space="0" w:color="auto"/>
        <w:bottom w:val="none" w:sz="0" w:space="0" w:color="auto"/>
        <w:right w:val="none" w:sz="0" w:space="0" w:color="auto"/>
      </w:divBdr>
      <w:divsChild>
        <w:div w:id="339238382">
          <w:marLeft w:val="547"/>
          <w:marRight w:val="0"/>
          <w:marTop w:val="125"/>
          <w:marBottom w:val="0"/>
          <w:divBdr>
            <w:top w:val="none" w:sz="0" w:space="0" w:color="auto"/>
            <w:left w:val="none" w:sz="0" w:space="0" w:color="auto"/>
            <w:bottom w:val="none" w:sz="0" w:space="0" w:color="auto"/>
            <w:right w:val="none" w:sz="0" w:space="0" w:color="auto"/>
          </w:divBdr>
        </w:div>
        <w:div w:id="72509341">
          <w:marLeft w:val="547"/>
          <w:marRight w:val="0"/>
          <w:marTop w:val="125"/>
          <w:marBottom w:val="0"/>
          <w:divBdr>
            <w:top w:val="none" w:sz="0" w:space="0" w:color="auto"/>
            <w:left w:val="none" w:sz="0" w:space="0" w:color="auto"/>
            <w:bottom w:val="none" w:sz="0" w:space="0" w:color="auto"/>
            <w:right w:val="none" w:sz="0" w:space="0" w:color="auto"/>
          </w:divBdr>
        </w:div>
        <w:div w:id="666783823">
          <w:marLeft w:val="547"/>
          <w:marRight w:val="0"/>
          <w:marTop w:val="125"/>
          <w:marBottom w:val="0"/>
          <w:divBdr>
            <w:top w:val="none" w:sz="0" w:space="0" w:color="auto"/>
            <w:left w:val="none" w:sz="0" w:space="0" w:color="auto"/>
            <w:bottom w:val="none" w:sz="0" w:space="0" w:color="auto"/>
            <w:right w:val="none" w:sz="0" w:space="0" w:color="auto"/>
          </w:divBdr>
        </w:div>
        <w:div w:id="42490955">
          <w:marLeft w:val="547"/>
          <w:marRight w:val="0"/>
          <w:marTop w:val="125"/>
          <w:marBottom w:val="0"/>
          <w:divBdr>
            <w:top w:val="none" w:sz="0" w:space="0" w:color="auto"/>
            <w:left w:val="none" w:sz="0" w:space="0" w:color="auto"/>
            <w:bottom w:val="none" w:sz="0" w:space="0" w:color="auto"/>
            <w:right w:val="none" w:sz="0" w:space="0" w:color="auto"/>
          </w:divBdr>
        </w:div>
      </w:divsChild>
    </w:div>
    <w:div w:id="1334068953">
      <w:bodyDiv w:val="1"/>
      <w:marLeft w:val="0"/>
      <w:marRight w:val="0"/>
      <w:marTop w:val="0"/>
      <w:marBottom w:val="0"/>
      <w:divBdr>
        <w:top w:val="none" w:sz="0" w:space="0" w:color="auto"/>
        <w:left w:val="none" w:sz="0" w:space="0" w:color="auto"/>
        <w:bottom w:val="none" w:sz="0" w:space="0" w:color="auto"/>
        <w:right w:val="none" w:sz="0" w:space="0" w:color="auto"/>
      </w:divBdr>
      <w:divsChild>
        <w:div w:id="821000544">
          <w:marLeft w:val="547"/>
          <w:marRight w:val="0"/>
          <w:marTop w:val="125"/>
          <w:marBottom w:val="0"/>
          <w:divBdr>
            <w:top w:val="none" w:sz="0" w:space="0" w:color="auto"/>
            <w:left w:val="none" w:sz="0" w:space="0" w:color="auto"/>
            <w:bottom w:val="none" w:sz="0" w:space="0" w:color="auto"/>
            <w:right w:val="none" w:sz="0" w:space="0" w:color="auto"/>
          </w:divBdr>
        </w:div>
        <w:div w:id="213539548">
          <w:marLeft w:val="547"/>
          <w:marRight w:val="0"/>
          <w:marTop w:val="125"/>
          <w:marBottom w:val="0"/>
          <w:divBdr>
            <w:top w:val="none" w:sz="0" w:space="0" w:color="auto"/>
            <w:left w:val="none" w:sz="0" w:space="0" w:color="auto"/>
            <w:bottom w:val="none" w:sz="0" w:space="0" w:color="auto"/>
            <w:right w:val="none" w:sz="0" w:space="0" w:color="auto"/>
          </w:divBdr>
        </w:div>
        <w:div w:id="979119006">
          <w:marLeft w:val="547"/>
          <w:marRight w:val="0"/>
          <w:marTop w:val="125"/>
          <w:marBottom w:val="0"/>
          <w:divBdr>
            <w:top w:val="none" w:sz="0" w:space="0" w:color="auto"/>
            <w:left w:val="none" w:sz="0" w:space="0" w:color="auto"/>
            <w:bottom w:val="none" w:sz="0" w:space="0" w:color="auto"/>
            <w:right w:val="none" w:sz="0" w:space="0" w:color="auto"/>
          </w:divBdr>
        </w:div>
      </w:divsChild>
    </w:div>
    <w:div w:id="154764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287C7A-C8BD-472D-8D0A-2342EC272F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5</Pages>
  <Words>1585</Words>
  <Characters>9037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ELCOT</cp:lastModifiedBy>
  <cp:revision>141</cp:revision>
  <cp:lastPrinted>2019-10-22T13:18:00Z</cp:lastPrinted>
  <dcterms:created xsi:type="dcterms:W3CDTF">2019-10-19T01:55:00Z</dcterms:created>
  <dcterms:modified xsi:type="dcterms:W3CDTF">2021-12-18T14:07:00Z</dcterms:modified>
</cp:coreProperties>
</file>