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2BB" w:rsidRDefault="00C952BB" w:rsidP="00C36E04">
      <w:pPr>
        <w:spacing w:line="360" w:lineRule="auto"/>
        <w:jc w:val="center"/>
        <w:rPr>
          <w:b/>
          <w:szCs w:val="20"/>
        </w:rPr>
      </w:pPr>
      <w:r w:rsidRPr="00C952BB">
        <w:rPr>
          <w:b/>
          <w:szCs w:val="20"/>
        </w:rPr>
        <w:t>S</w:t>
      </w:r>
      <w:r>
        <w:rPr>
          <w:b/>
          <w:szCs w:val="20"/>
        </w:rPr>
        <w:t>TRESS DETECTION USING GSR AND IOT</w:t>
      </w:r>
    </w:p>
    <w:p w:rsidR="00126A34" w:rsidRDefault="00126A34" w:rsidP="000D7EDC">
      <w:pPr>
        <w:spacing w:line="360" w:lineRule="auto"/>
        <w:rPr>
          <w:b/>
          <w:szCs w:val="20"/>
        </w:rPr>
      </w:pPr>
    </w:p>
    <w:p w:rsidR="00C952BB" w:rsidRPr="00D26A5D" w:rsidRDefault="00C952BB"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6B7D22">
      <w:pPr>
        <w:autoSpaceDE w:val="0"/>
        <w:autoSpaceDN w:val="0"/>
        <w:adjustRightInd w:val="0"/>
        <w:spacing w:line="360" w:lineRule="auto"/>
        <w:jc w:val="both"/>
      </w:pPr>
      <w:r w:rsidRPr="00D26A5D">
        <w:rPr>
          <w:b/>
          <w:szCs w:val="20"/>
        </w:rPr>
        <w:lastRenderedPageBreak/>
        <w:t>ABSTRACT-</w:t>
      </w:r>
      <w:r w:rsidR="00126A34" w:rsidRPr="00D26A5D">
        <w:t xml:space="preserve"> </w:t>
      </w:r>
      <w:r w:rsidR="00254B77" w:rsidRPr="00254B77">
        <w:t>Stress is one of the variables that influence human wellbeing in numerous angles. It is considered as one of the guilty parties in expanding the gamble of becoming ill that could presumably prompt basic physical or psychological maladjustments. Stress can be capable all over the place and in various conditions. Henceforth, stress ought to be controlled and overseen by observing its encouraging or relapse. Physiological data can be utilized to decide feelings of anxiety. One of these is the Galvanic Skin Response (GSR), that uses skin conductance which is known to be straightforwardly associated with the passionate social guideline in people. In this review, a strategy on the best way to decide pressure when an individual is occupied with portable correspondence is proposed. An Android application was fostered that is fit for deciding the anxiety of an individual while doing SMS creation. GSR information were used and the exhibition of the proposed strategy was found of no huge distinction with a financially accessible gadget. Factors like telephone size and time of messaging was researched and were discovered that these just contribute an incredibly low degree of stress. The created App could be utilized to decide feelings of anxiety particularly assuming passionate discussions are thought of.</w:t>
      </w:r>
    </w:p>
    <w:p w:rsidR="006B7D22" w:rsidRDefault="006B7D22" w:rsidP="006B7D22">
      <w:pPr>
        <w:autoSpaceDE w:val="0"/>
        <w:autoSpaceDN w:val="0"/>
        <w:adjustRightInd w:val="0"/>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254B77" w:rsidRDefault="00D214A1" w:rsidP="00D214A1">
      <w:pPr>
        <w:autoSpaceDE w:val="0"/>
        <w:autoSpaceDN w:val="0"/>
        <w:adjustRightInd w:val="0"/>
        <w:spacing w:line="360" w:lineRule="auto"/>
        <w:jc w:val="both"/>
        <w:rPr>
          <w:rStyle w:val="e24kjd"/>
        </w:rPr>
      </w:pPr>
      <w:r w:rsidRPr="00D214A1">
        <w:rPr>
          <w:rStyle w:val="e24kjd"/>
        </w:rPr>
        <w:t xml:space="preserve">Current correspondence frameworks changed the manner in which individuals talk and see data. This is achieved by the high level media transmission gadgets </w:t>
      </w:r>
      <w:r w:rsidRPr="00D214A1">
        <w:rPr>
          <w:rStyle w:val="e24kjd"/>
        </w:rPr>
        <w:lastRenderedPageBreak/>
        <w:t>which are effectively available manually, the cell phones. A new review shows that 66.72% of the world possesses a PDA with portable associations near 9 billion comprising of interesting versatile clients drawing nearer 5.2 billion out of the rough 7.7 billion populace of the world. Individuals ages between 18-29 are totally found to have cell phones while 94% own a cell phone as it were. The interest for more voice and information administrations is truly expanding corresponding to the expanding substance that the Internet can give. The most widely recognized technique for correspondence is through message informing or in fact known as SMS (short message administration) which is accessible on-line or disconnected. This is seen by many individuals as a vital piece of every day public activity. Getting an instant message some way or another gives a moment desire to peruse and send an answer to the source no matter what anything the beneficiary is doing. In any case, it is expected to</w:t>
      </w:r>
      <w:r>
        <w:rPr>
          <w:rStyle w:val="e24kjd"/>
        </w:rPr>
        <w:t xml:space="preserve"> </w:t>
      </w:r>
      <w:r w:rsidRPr="00D214A1">
        <w:rPr>
          <w:rStyle w:val="e24kjd"/>
        </w:rPr>
        <w:t xml:space="preserve">experience pressure during this occasion in correspondence. An immediate connection exists between feelings of anxiety and messaging utilizing cell phones. Messaging incites pressure to an individual that most likely fluctuates with the time of messaging time and the size of the telephone beside the contemplations of the message got. Long haul openness to mental pressure could prompt some medical issues as well as interruptions of the various frameworks of the human body. Beside mental issues, the physical and social prosperity of an individual can likewise be impacted. Physiological data can be </w:t>
      </w:r>
      <w:r w:rsidRPr="00D214A1">
        <w:rPr>
          <w:rStyle w:val="e24kjd"/>
        </w:rPr>
        <w:lastRenderedPageBreak/>
        <w:t>utilized to recognize in the event that an individual is worried or not. They are utilized to conceivably foresee expanding or diminishing degrees of stress once an individual is occupied with a specific action. In a more pragmatic and practical manner, the electrical conductance of the skin can be used through what is known as galvanic skin reaction (GSR) or electro dermal actuation (EDA). GSR or</w:t>
      </w:r>
      <w:r>
        <w:rPr>
          <w:rStyle w:val="e24kjd"/>
        </w:rPr>
        <w:t xml:space="preserve"> </w:t>
      </w:r>
      <w:r w:rsidRPr="00D214A1">
        <w:rPr>
          <w:rStyle w:val="e24kjd"/>
        </w:rPr>
        <w:t>EDA is the proportion of the persistent varieties in the electrical qualities (conductance) of the skin brought about by the variety of the perspiring movement of the human body. This idea depends with the understanding that skin obstruction fluctuates with the condition of the perspiration organs in the skin. The opposition was simply responded to decide the conductance. This idea depends on the action of the Autonomic Nervous System (ANS) with which assuming its thoughtful branch is profoundly excited, the movement of the perspiration organ follows. This outcomes to diminish in skin obstruction along these lines, expanding skin conductance. This case</w:t>
      </w:r>
      <w:r>
        <w:rPr>
          <w:rStyle w:val="e24kjd"/>
        </w:rPr>
        <w:t xml:space="preserve"> </w:t>
      </w:r>
      <w:r w:rsidRPr="00D214A1">
        <w:rPr>
          <w:rStyle w:val="e24kjd"/>
        </w:rPr>
        <w:t>is utilized to gauge human thoughtful sensory system (SNS) reactions which are straightforwardly associated with the enthusiastic conduct guideline in people. Consequently, GSR information were utilized comparable to mental state, like pressure, tiredness and commitment.</w:t>
      </w:r>
    </w:p>
    <w:p w:rsidR="00D214A1" w:rsidRDefault="00D214A1" w:rsidP="001C3B54">
      <w:pPr>
        <w:pStyle w:val="ListParagraph"/>
        <w:autoSpaceDE w:val="0"/>
        <w:autoSpaceDN w:val="0"/>
        <w:adjustRightInd w:val="0"/>
        <w:spacing w:line="360" w:lineRule="auto"/>
        <w:ind w:left="0"/>
        <w:jc w:val="both"/>
        <w:rPr>
          <w:rStyle w:val="e24kjd"/>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667B1C" w:rsidRDefault="00667B1C" w:rsidP="00397FFE">
      <w:pPr>
        <w:spacing w:line="360" w:lineRule="auto"/>
        <w:jc w:val="both"/>
        <w:rPr>
          <w:bCs/>
          <w:szCs w:val="20"/>
        </w:rPr>
      </w:pPr>
      <w:r w:rsidRPr="00667B1C">
        <w:rPr>
          <w:bCs/>
          <w:szCs w:val="20"/>
        </w:rPr>
        <w:t xml:space="preserve">The use of regular telephones that utilizes T9 keypads versus the cutting edge touchscreen cell phones with "qwerty" keypads represents an issue of which among the two actuates lesser or more noteworthy feelings of anxiety to the clients particularly when they are </w:t>
      </w:r>
      <w:r w:rsidRPr="00667B1C">
        <w:rPr>
          <w:bCs/>
          <w:szCs w:val="20"/>
        </w:rPr>
        <w:lastRenderedPageBreak/>
        <w:t>occupied with passionate discussions. Stress influences the manner in which an individual thinks acts and may even influence the manner in which an individual tackles his concerns. A critical activity to limit hazard is to distinguish pressure related issues really right on time as could be expected, so that move can be made before genuine pressure related sickness happens. Stress is an inescapable piece of the advanced high speed life. Furthermore, there is a developing assortment of logical examination showing that the raised, semi-long-lasting feelings of anxiety a considerable lot of us face are prompting an assortment of medical conditions. This causes various responses, from blood being redirected to muscles to closing down superfluous physical processes like absorption. Through the arrival of chemicals, for example, adrenaline, cortisol and norepinephrine, the stone age man acquired a surge of energy, which set him up to either battle the tiger or flee.</w:t>
      </w:r>
    </w:p>
    <w:p w:rsidR="00667B1C" w:rsidRDefault="00667B1C"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684690" w:rsidRPr="00684690" w:rsidRDefault="00684690" w:rsidP="00684690">
      <w:pPr>
        <w:tabs>
          <w:tab w:val="left" w:pos="720"/>
        </w:tabs>
        <w:spacing w:after="100" w:line="360" w:lineRule="auto"/>
        <w:jc w:val="both"/>
        <w:rPr>
          <w:lang w:val="en-IN"/>
        </w:rPr>
      </w:pPr>
      <w:r w:rsidRPr="00684690">
        <w:rPr>
          <w:lang w:val="en-IN"/>
        </w:rPr>
        <w:t xml:space="preserve">Vitelli R 2019 </w:t>
      </w:r>
    </w:p>
    <w:p w:rsidR="00667B1C" w:rsidRPr="00684690" w:rsidRDefault="00684690" w:rsidP="00684690">
      <w:pPr>
        <w:tabs>
          <w:tab w:val="left" w:pos="720"/>
        </w:tabs>
        <w:spacing w:after="100" w:line="360" w:lineRule="auto"/>
        <w:jc w:val="both"/>
        <w:rPr>
          <w:lang w:val="en-IN"/>
        </w:rPr>
      </w:pPr>
      <w:r w:rsidRPr="00684690">
        <w:rPr>
          <w:lang w:val="en-IN"/>
        </w:rPr>
        <w:t>“Stress, Texting, and Being Social”</w:t>
      </w:r>
    </w:p>
    <w:p w:rsidR="00684690" w:rsidRPr="00684690" w:rsidRDefault="00684690" w:rsidP="00684690">
      <w:pPr>
        <w:tabs>
          <w:tab w:val="left" w:pos="720"/>
        </w:tabs>
        <w:spacing w:after="100" w:line="360" w:lineRule="auto"/>
        <w:jc w:val="both"/>
        <w:rPr>
          <w:lang w:val="en-IN"/>
        </w:rPr>
      </w:pPr>
      <w:r w:rsidRPr="00684690">
        <w:rPr>
          <w:lang w:val="en-IN"/>
        </w:rPr>
        <w:t>A cell phone permits clients to remain associated with news and world occasions as one would utilizing a PC with web access yet in addition with their gathering as one would with a conventional phone.</w:t>
      </w:r>
    </w:p>
    <w:p w:rsidR="00684690" w:rsidRPr="00684690" w:rsidRDefault="00684690" w:rsidP="00684690">
      <w:pPr>
        <w:tabs>
          <w:tab w:val="left" w:pos="720"/>
        </w:tabs>
        <w:spacing w:after="100" w:line="360" w:lineRule="auto"/>
        <w:jc w:val="both"/>
        <w:rPr>
          <w:lang w:val="en-IN"/>
        </w:rPr>
      </w:pPr>
    </w:p>
    <w:p w:rsidR="00684690" w:rsidRPr="00684690" w:rsidRDefault="00684690" w:rsidP="00684690">
      <w:pPr>
        <w:tabs>
          <w:tab w:val="left" w:pos="720"/>
        </w:tabs>
        <w:spacing w:after="100" w:line="360" w:lineRule="auto"/>
        <w:jc w:val="both"/>
        <w:rPr>
          <w:lang w:val="en-IN"/>
        </w:rPr>
      </w:pPr>
      <w:r w:rsidRPr="00684690">
        <w:rPr>
          <w:lang w:val="en-IN"/>
        </w:rPr>
        <w:t>Tang T B, Yeo L W and Lau D J H 2014</w:t>
      </w:r>
    </w:p>
    <w:p w:rsidR="00684690" w:rsidRPr="00684690" w:rsidRDefault="00684690" w:rsidP="00684690">
      <w:pPr>
        <w:tabs>
          <w:tab w:val="left" w:pos="720"/>
        </w:tabs>
        <w:spacing w:after="100" w:line="360" w:lineRule="auto"/>
        <w:jc w:val="both"/>
        <w:rPr>
          <w:lang w:val="en-IN"/>
        </w:rPr>
      </w:pPr>
      <w:r w:rsidRPr="00684690">
        <w:rPr>
          <w:lang w:val="en-IN"/>
        </w:rPr>
        <w:t>“Activity awareness can improve continuous stress detection in galvanic skin response”</w:t>
      </w:r>
    </w:p>
    <w:p w:rsidR="00684690" w:rsidRPr="00684690" w:rsidRDefault="00684690" w:rsidP="00684690">
      <w:pPr>
        <w:tabs>
          <w:tab w:val="left" w:pos="720"/>
        </w:tabs>
        <w:spacing w:after="100" w:line="360" w:lineRule="auto"/>
        <w:jc w:val="both"/>
        <w:rPr>
          <w:lang w:val="en-IN"/>
        </w:rPr>
      </w:pPr>
      <w:r w:rsidRPr="00684690">
        <w:rPr>
          <w:lang w:val="en-IN"/>
        </w:rPr>
        <w:lastRenderedPageBreak/>
        <w:t>In this work, we concentrated on the impacts of various exercises (sit, stand and stroll) on GSR estimations.</w:t>
      </w:r>
    </w:p>
    <w:p w:rsidR="00684690" w:rsidRPr="00684690" w:rsidRDefault="00684690" w:rsidP="00684690">
      <w:pPr>
        <w:tabs>
          <w:tab w:val="left" w:pos="720"/>
        </w:tabs>
        <w:spacing w:after="100" w:line="360" w:lineRule="auto"/>
        <w:jc w:val="both"/>
        <w:rPr>
          <w:lang w:val="en-IN"/>
        </w:rPr>
      </w:pPr>
    </w:p>
    <w:p w:rsidR="00684690" w:rsidRPr="00684690" w:rsidRDefault="00684690" w:rsidP="00684690">
      <w:pPr>
        <w:tabs>
          <w:tab w:val="left" w:pos="720"/>
        </w:tabs>
        <w:spacing w:after="100" w:line="360" w:lineRule="auto"/>
        <w:jc w:val="both"/>
        <w:rPr>
          <w:lang w:val="en-IN"/>
        </w:rPr>
      </w:pPr>
      <w:r w:rsidRPr="00684690">
        <w:rPr>
          <w:lang w:val="en-IN"/>
        </w:rPr>
        <w:t>Subramanya K, Bhat V V, and Kamath S 2013</w:t>
      </w:r>
    </w:p>
    <w:p w:rsidR="00684690" w:rsidRPr="00684690" w:rsidRDefault="00684690" w:rsidP="00684690">
      <w:pPr>
        <w:tabs>
          <w:tab w:val="left" w:pos="720"/>
        </w:tabs>
        <w:spacing w:after="100" w:line="360" w:lineRule="auto"/>
        <w:jc w:val="both"/>
        <w:rPr>
          <w:lang w:val="en-IN"/>
        </w:rPr>
      </w:pPr>
      <w:r w:rsidRPr="00684690">
        <w:rPr>
          <w:lang w:val="en-IN"/>
        </w:rPr>
        <w:t>“A wearable device for monitoring galvanic skin response to accurately predict changes in blood pressure indexes and cardiovascular dynamics”</w:t>
      </w:r>
    </w:p>
    <w:p w:rsidR="00684690" w:rsidRPr="00684690" w:rsidRDefault="00684690" w:rsidP="00684690">
      <w:pPr>
        <w:tabs>
          <w:tab w:val="left" w:pos="720"/>
        </w:tabs>
        <w:spacing w:after="100" w:line="360" w:lineRule="auto"/>
        <w:jc w:val="both"/>
        <w:rPr>
          <w:lang w:val="en-IN"/>
        </w:rPr>
      </w:pPr>
      <w:r w:rsidRPr="00684690">
        <w:rPr>
          <w:lang w:val="en-IN"/>
        </w:rPr>
        <w:t>The advancement of electrochemical transducers has been particularly encouraging because of their minimal expense, straightforwardness, and conveyability.</w:t>
      </w:r>
    </w:p>
    <w:p w:rsidR="00684690" w:rsidRPr="00684690" w:rsidRDefault="00684690" w:rsidP="00684690">
      <w:pPr>
        <w:tabs>
          <w:tab w:val="left" w:pos="720"/>
        </w:tabs>
        <w:spacing w:after="100" w:line="360" w:lineRule="auto"/>
        <w:jc w:val="both"/>
        <w:rPr>
          <w:lang w:val="en-IN"/>
        </w:rPr>
      </w:pPr>
    </w:p>
    <w:p w:rsidR="00684690" w:rsidRPr="00684690" w:rsidRDefault="00684690" w:rsidP="00684690">
      <w:pPr>
        <w:tabs>
          <w:tab w:val="left" w:pos="720"/>
        </w:tabs>
        <w:spacing w:after="100" w:line="360" w:lineRule="auto"/>
        <w:jc w:val="both"/>
        <w:rPr>
          <w:lang w:val="en-IN"/>
        </w:rPr>
      </w:pPr>
      <w:r w:rsidRPr="00684690">
        <w:rPr>
          <w:lang w:val="en-IN"/>
        </w:rPr>
        <w:t xml:space="preserve">Fernandes A, Helawar R, Lokesh R, Tari T, and Shahapurkar A V 2015 </w:t>
      </w:r>
    </w:p>
    <w:p w:rsidR="00684690" w:rsidRPr="00684690" w:rsidRDefault="00684690" w:rsidP="00684690">
      <w:pPr>
        <w:tabs>
          <w:tab w:val="left" w:pos="720"/>
        </w:tabs>
        <w:spacing w:after="100" w:line="360" w:lineRule="auto"/>
        <w:jc w:val="both"/>
        <w:rPr>
          <w:lang w:val="en-IN"/>
        </w:rPr>
      </w:pPr>
      <w:r w:rsidRPr="00684690">
        <w:rPr>
          <w:lang w:val="en-IN"/>
        </w:rPr>
        <w:t>“Determination of stress using Blood Pressure and Galvanic Skin Response”</w:t>
      </w:r>
    </w:p>
    <w:p w:rsidR="00401CED" w:rsidRPr="000E43CA" w:rsidRDefault="00684690" w:rsidP="00684690">
      <w:pPr>
        <w:tabs>
          <w:tab w:val="left" w:pos="720"/>
        </w:tabs>
        <w:spacing w:after="100"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r w:rsidRPr="00684690">
        <w:rPr>
          <w:lang w:val="en-IN"/>
        </w:rPr>
        <w:t>Stress is a reaction to mental/passionate or actual perspectives that is experienced in day to day existence.</w:t>
      </w:r>
    </w:p>
    <w:p w:rsidR="00684690" w:rsidRDefault="00684690"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684690" w:rsidRDefault="00CE3643" w:rsidP="004B752D">
      <w:pPr>
        <w:jc w:val="center"/>
        <w:rPr>
          <w:rFonts w:eastAsia="Times New Roman"/>
          <w:b/>
          <w:bCs/>
          <w:sz w:val="24"/>
          <w:szCs w:val="24"/>
        </w:rPr>
      </w:pPr>
      <w:r w:rsidRPr="00CE3643">
        <w:rPr>
          <w:rFonts w:eastAsia="Times New Roman"/>
          <w:b/>
          <w:bCs/>
          <w:sz w:val="24"/>
          <w:szCs w:val="24"/>
        </w:rPr>
        <w:drawing>
          <wp:inline distT="0" distB="0" distL="0" distR="0">
            <wp:extent cx="4143375" cy="2705100"/>
            <wp:effectExtent l="19050" t="0" r="9525" b="0"/>
            <wp:docPr id="1" name="Picture 1" descr="D:\STUDENT\2021\Paavai\Seizure-girls\Eliptic Seizure Block Diagram .png"/>
            <wp:cNvGraphicFramePr/>
            <a:graphic xmlns:a="http://schemas.openxmlformats.org/drawingml/2006/main">
              <a:graphicData uri="http://schemas.openxmlformats.org/drawingml/2006/picture">
                <pic:pic xmlns:pic="http://schemas.openxmlformats.org/drawingml/2006/picture">
                  <pic:nvPicPr>
                    <pic:cNvPr id="1026" name="Picture 2" descr="D:\STUDENT\2021\Paavai\Seizure-girls\Eliptic Seizure Block Diagram .png"/>
                    <pic:cNvPicPr>
                      <a:picLocks noGrp="1" noChangeAspect="1" noChangeArrowheads="1"/>
                    </pic:cNvPicPr>
                  </pic:nvPicPr>
                  <pic:blipFill>
                    <a:blip r:embed="rId10"/>
                    <a:srcRect/>
                    <a:stretch>
                      <a:fillRect/>
                    </a:stretch>
                  </pic:blipFill>
                  <pic:spPr bwMode="auto">
                    <a:xfrm>
                      <a:off x="0" y="0"/>
                      <a:ext cx="4143375" cy="2705100"/>
                    </a:xfrm>
                    <a:prstGeom prst="rect">
                      <a:avLst/>
                    </a:prstGeom>
                    <a:noFill/>
                  </pic:spPr>
                </pic:pic>
              </a:graphicData>
            </a:graphic>
          </wp:inline>
        </w:drawing>
      </w:r>
    </w:p>
    <w:p w:rsidR="00E61C85" w:rsidRDefault="00E61C85" w:rsidP="004B752D">
      <w:pPr>
        <w:jc w:val="center"/>
        <w:rPr>
          <w:rFonts w:eastAsia="Times New Roman"/>
          <w:b/>
          <w:bCs/>
          <w:sz w:val="24"/>
          <w:szCs w:val="24"/>
        </w:rPr>
      </w:pPr>
    </w:p>
    <w:p w:rsidR="00E61C85" w:rsidRPr="00D26A5D" w:rsidRDefault="00E61C85" w:rsidP="004B752D">
      <w:pPr>
        <w:jc w:val="center"/>
        <w:rPr>
          <w:rFonts w:eastAsia="Times New Roman"/>
          <w:b/>
          <w:bCs/>
          <w:sz w:val="24"/>
          <w:szCs w:val="24"/>
        </w:rPr>
        <w:sectPr w:rsidR="00E61C85"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E61C85" w:rsidRPr="00E61C85" w:rsidRDefault="00E634DB" w:rsidP="002D7B1E">
      <w:pPr>
        <w:spacing w:after="120" w:line="360" w:lineRule="auto"/>
        <w:jc w:val="both"/>
        <w:rPr>
          <w:bCs/>
          <w:szCs w:val="20"/>
        </w:rPr>
      </w:pPr>
      <w:r w:rsidRPr="00E634DB">
        <w:rPr>
          <w:bCs/>
          <w:szCs w:val="20"/>
        </w:rPr>
        <w:t>Wellbeing checking frameworks are utilized for working on the nature of human medical care with the assistance of manufactured biosensors, which are for the most part painless.</w:t>
      </w:r>
      <w:r>
        <w:rPr>
          <w:bCs/>
          <w:szCs w:val="20"/>
        </w:rPr>
        <w:t xml:space="preserve"> </w:t>
      </w:r>
      <w:r w:rsidRPr="00E634DB">
        <w:rPr>
          <w:bCs/>
          <w:szCs w:val="20"/>
        </w:rPr>
        <w:t xml:space="preserve">Biosensors are regularly utilized in wearable wellbeing checking frameworks to </w:t>
      </w:r>
      <w:r w:rsidRPr="00E634DB">
        <w:rPr>
          <w:bCs/>
          <w:szCs w:val="20"/>
        </w:rPr>
        <w:lastRenderedPageBreak/>
        <w:t>quantify physiological boundaries, for example, beat rate, breath rate, skin conductivity, skin temperature.</w:t>
      </w:r>
    </w:p>
    <w:p w:rsidR="00E61C85" w:rsidRDefault="00E61C85"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E63946" w:rsidRPr="00E63946" w:rsidRDefault="00E63946" w:rsidP="0092721B">
      <w:pPr>
        <w:spacing w:after="120" w:line="360" w:lineRule="auto"/>
        <w:jc w:val="both"/>
        <w:rPr>
          <w:bCs/>
          <w:szCs w:val="20"/>
          <w:lang w:val="en-IN"/>
        </w:rPr>
      </w:pPr>
      <w:r>
        <w:rPr>
          <w:bCs/>
          <w:szCs w:val="20"/>
          <w:lang w:val="en-IN"/>
        </w:rPr>
        <w:t>Pulse</w:t>
      </w:r>
      <w:r w:rsidRPr="00E63946">
        <w:rPr>
          <w:bCs/>
          <w:szCs w:val="20"/>
          <w:lang w:val="en-IN"/>
        </w:rPr>
        <w:t xml:space="preserve"> rate ,GSR and Gyroscope information's isn't put away in data set so there is unimaginable to expect to foresee pressure or outrage for dissecting reason.</w:t>
      </w:r>
      <w:r>
        <w:rPr>
          <w:bCs/>
          <w:szCs w:val="20"/>
          <w:lang w:val="en-IN"/>
        </w:rPr>
        <w:t xml:space="preserve"> </w:t>
      </w:r>
      <w:r w:rsidRPr="00E63946">
        <w:rPr>
          <w:bCs/>
          <w:szCs w:val="20"/>
          <w:lang w:val="en-IN"/>
        </w:rPr>
        <w:t xml:space="preserve">Need </w:t>
      </w:r>
      <w:r w:rsidRPr="00E63946">
        <w:rPr>
          <w:bCs/>
          <w:szCs w:val="20"/>
          <w:lang w:val="en-IN"/>
        </w:rPr>
        <w:lastRenderedPageBreak/>
        <w:t>Deep detecting sensors to distinguish cerebrum waves that isn't accessible in existing framework.</w:t>
      </w:r>
    </w:p>
    <w:p w:rsidR="00E61C85" w:rsidRDefault="00E61C85" w:rsidP="0092721B">
      <w:pPr>
        <w:spacing w:after="120" w:line="360" w:lineRule="auto"/>
        <w:jc w:val="both"/>
        <w:rPr>
          <w:b/>
          <w:sz w:val="24"/>
        </w:rPr>
      </w:pPr>
    </w:p>
    <w:p w:rsidR="00867532" w:rsidRPr="00E63946" w:rsidRDefault="002D7B1E" w:rsidP="0092721B">
      <w:pPr>
        <w:spacing w:after="120" w:line="360" w:lineRule="auto"/>
        <w:jc w:val="both"/>
        <w:rPr>
          <w:b/>
          <w:sz w:val="24"/>
        </w:rPr>
      </w:pPr>
      <w:r w:rsidRPr="00E63946">
        <w:rPr>
          <w:b/>
          <w:sz w:val="24"/>
        </w:rPr>
        <w:t>8</w:t>
      </w:r>
      <w:r w:rsidR="004B557E" w:rsidRPr="00E63946">
        <w:rPr>
          <w:b/>
          <w:sz w:val="24"/>
        </w:rPr>
        <w:t>. PROPOSED METHODOLOGY</w:t>
      </w:r>
      <w:r w:rsidR="00867532" w:rsidRPr="00E63946">
        <w:rPr>
          <w:b/>
          <w:sz w:val="24"/>
        </w:rPr>
        <w:t xml:space="preserve"> </w:t>
      </w:r>
    </w:p>
    <w:p w:rsidR="00011F88" w:rsidRDefault="00F57516" w:rsidP="00F57516">
      <w:pPr>
        <w:spacing w:after="120" w:line="360" w:lineRule="auto"/>
        <w:jc w:val="both"/>
        <w:rPr>
          <w:szCs w:val="20"/>
          <w:lang w:val="en-IN"/>
        </w:rPr>
      </w:pPr>
      <w:r w:rsidRPr="00F57516">
        <w:rPr>
          <w:szCs w:val="20"/>
          <w:lang w:val="en-IN"/>
        </w:rPr>
        <w:t>In proposed framework the GSR sensor sends information to Sends to IOT module and stores in server utilizing POST procedure.</w:t>
      </w:r>
      <w:r>
        <w:rPr>
          <w:szCs w:val="20"/>
          <w:lang w:val="en-IN"/>
        </w:rPr>
        <w:t xml:space="preserve"> </w:t>
      </w:r>
      <w:r w:rsidRPr="00F57516">
        <w:rPr>
          <w:szCs w:val="20"/>
          <w:lang w:val="en-IN"/>
        </w:rPr>
        <w:t>In Proposed framework we use Gyroscope, Temperature sensor and heartbeat sensor to identify cerebrum waves action and internal heat level and pulse and stores it in to cloud .</w:t>
      </w:r>
      <w:r>
        <w:rPr>
          <w:szCs w:val="20"/>
          <w:lang w:val="en-IN"/>
        </w:rPr>
        <w:t xml:space="preserve"> </w:t>
      </w:r>
      <w:r w:rsidRPr="00F57516">
        <w:rPr>
          <w:szCs w:val="20"/>
          <w:lang w:val="en-IN"/>
        </w:rPr>
        <w:t>Utilizing IOT all observed information will be refreshed in Cloud and we can utilize AI calculation to foresee pressure of patient .This framework intends to safeguard everyday routine and furthermore helps to experience a sound and typical life.</w:t>
      </w:r>
    </w:p>
    <w:p w:rsidR="00E61C85" w:rsidRDefault="00E61C85"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156D8C" w:rsidRDefault="00156D8C" w:rsidP="00156D8C">
      <w:pPr>
        <w:autoSpaceDE w:val="0"/>
        <w:autoSpaceDN w:val="0"/>
        <w:adjustRightInd w:val="0"/>
        <w:spacing w:line="360" w:lineRule="auto"/>
        <w:jc w:val="both"/>
        <w:rPr>
          <w:rFonts w:eastAsia="Calibri"/>
        </w:rPr>
      </w:pPr>
      <w:r w:rsidRPr="00156D8C">
        <w:rPr>
          <w:rFonts w:eastAsia="Calibri"/>
        </w:rPr>
        <w:t>IOT innovation used to store information in cloud so the entirety of information's will be gotten and we can involve long life for information investigate and expectation of stress</w:t>
      </w:r>
      <w:r>
        <w:rPr>
          <w:rFonts w:eastAsia="Calibri"/>
        </w:rPr>
        <w:t xml:space="preserve">. </w:t>
      </w:r>
      <w:r w:rsidRPr="00156D8C">
        <w:rPr>
          <w:rFonts w:eastAsia="Calibri"/>
        </w:rPr>
        <w:t>Anxiety discovery utilizing GSR and Gyroscope is advance sensor to recognize pressure of patient .</w:t>
      </w:r>
      <w:r>
        <w:rPr>
          <w:rFonts w:eastAsia="Calibri"/>
        </w:rPr>
        <w:t xml:space="preserve"> </w:t>
      </w:r>
      <w:r w:rsidRPr="00156D8C">
        <w:rPr>
          <w:rFonts w:eastAsia="Calibri"/>
        </w:rPr>
        <w:t>Beat rate used to recognize whether or not he is high pressure.</w:t>
      </w:r>
    </w:p>
    <w:p w:rsidR="00E61C85" w:rsidRDefault="00E61C85" w:rsidP="00960283">
      <w:pPr>
        <w:autoSpaceDE w:val="0"/>
        <w:autoSpaceDN w:val="0"/>
        <w:adjustRightInd w:val="0"/>
        <w:jc w:val="both"/>
        <w:rPr>
          <w:rFonts w:eastAsia="Calibri"/>
          <w:b/>
          <w:bCs/>
        </w:rPr>
      </w:pPr>
    </w:p>
    <w:p w:rsidR="00DC5199" w:rsidRPr="00E61C85" w:rsidRDefault="005218E3" w:rsidP="00960283">
      <w:pPr>
        <w:autoSpaceDE w:val="0"/>
        <w:autoSpaceDN w:val="0"/>
        <w:adjustRightInd w:val="0"/>
        <w:jc w:val="both"/>
        <w:rPr>
          <w:rFonts w:eastAsia="Calibri"/>
          <w:b/>
          <w:bCs/>
          <w:sz w:val="24"/>
          <w:szCs w:val="24"/>
        </w:rPr>
      </w:pPr>
      <w:r w:rsidRPr="00E61C85">
        <w:rPr>
          <w:rFonts w:eastAsia="Calibri"/>
          <w:b/>
          <w:bCs/>
          <w:sz w:val="24"/>
          <w:szCs w:val="24"/>
        </w:rPr>
        <w:t>CONCLUSION</w:t>
      </w:r>
      <w:r w:rsidR="00DC5199" w:rsidRPr="00E61C85">
        <w:rPr>
          <w:rFonts w:eastAsia="Calibri"/>
          <w:b/>
          <w:bCs/>
          <w:sz w:val="24"/>
          <w:szCs w:val="24"/>
        </w:rPr>
        <w:t xml:space="preserve"> :</w:t>
      </w:r>
    </w:p>
    <w:p w:rsidR="006B52E4" w:rsidRDefault="006B52E4" w:rsidP="002D7B1E">
      <w:pPr>
        <w:autoSpaceDE w:val="0"/>
        <w:autoSpaceDN w:val="0"/>
        <w:adjustRightInd w:val="0"/>
        <w:spacing w:line="360" w:lineRule="auto"/>
        <w:jc w:val="both"/>
        <w:rPr>
          <w:rFonts w:eastAsia="Calibri"/>
          <w:sz w:val="24"/>
          <w:szCs w:val="24"/>
        </w:rPr>
      </w:pPr>
    </w:p>
    <w:p w:rsidR="00011F88" w:rsidRPr="00507732" w:rsidRDefault="00507732" w:rsidP="00507732">
      <w:pPr>
        <w:autoSpaceDE w:val="0"/>
        <w:autoSpaceDN w:val="0"/>
        <w:adjustRightInd w:val="0"/>
        <w:spacing w:line="360" w:lineRule="auto"/>
        <w:jc w:val="both"/>
        <w:rPr>
          <w:rFonts w:eastAsia="Calibri"/>
        </w:rPr>
      </w:pPr>
      <w:r w:rsidRPr="00507732">
        <w:rPr>
          <w:rFonts w:eastAsia="Calibri"/>
        </w:rPr>
        <w:t xml:space="preserve">The Stress Level Detection App can record skin conductance and efficiently decide the feeling of anxiety of an individual during a messaging task. The Application had the option to show the feelings of anxiety utilizing GSR, Gyroscope and heartbeat pace </w:t>
      </w:r>
      <w:r w:rsidRPr="00507732">
        <w:rPr>
          <w:rFonts w:eastAsia="Calibri"/>
        </w:rPr>
        <w:lastRenderedPageBreak/>
        <w:t>of a person. The anxiety depended on the worth of skin conductance of the individual while doing a messaging task. The skin conductance recorded by the Sense and GSR was thought about and results show that there is no huge contrast between the outcomes. So Finally We can foresee anxiety of patient.</w:t>
      </w:r>
    </w:p>
    <w:p w:rsidR="00156D8C" w:rsidRPr="00E61C85" w:rsidRDefault="00156D8C" w:rsidP="006B52E4">
      <w:pPr>
        <w:autoSpaceDE w:val="0"/>
        <w:autoSpaceDN w:val="0"/>
        <w:adjustRightInd w:val="0"/>
        <w:jc w:val="both"/>
        <w:rPr>
          <w:rFonts w:eastAsia="Calibri"/>
          <w:b/>
          <w:bCs/>
          <w:sz w:val="24"/>
          <w:szCs w:val="24"/>
        </w:rPr>
      </w:pPr>
    </w:p>
    <w:p w:rsidR="004B557E" w:rsidRPr="00D26A5D" w:rsidRDefault="004B557E" w:rsidP="00B608E9">
      <w:pPr>
        <w:spacing w:line="360" w:lineRule="auto"/>
        <w:jc w:val="both"/>
        <w:rPr>
          <w:szCs w:val="20"/>
        </w:rPr>
      </w:pPr>
      <w:r w:rsidRPr="00E61C85">
        <w:rPr>
          <w:b/>
          <w:sz w:val="24"/>
        </w:rPr>
        <w:t>REFERENCES</w:t>
      </w:r>
    </w:p>
    <w:p w:rsidR="008E3998" w:rsidRPr="00D26A5D" w:rsidRDefault="008E3998" w:rsidP="00333A11">
      <w:pPr>
        <w:spacing w:line="360" w:lineRule="auto"/>
        <w:jc w:val="both"/>
      </w:pPr>
    </w:p>
    <w:p w:rsidR="007C3D5E" w:rsidRPr="007C3D5E" w:rsidRDefault="007C3D5E" w:rsidP="007C3D5E">
      <w:pPr>
        <w:pStyle w:val="BodyText"/>
        <w:rPr>
          <w:sz w:val="22"/>
          <w:szCs w:val="22"/>
          <w:lang w:val="en-IN"/>
        </w:rPr>
      </w:pPr>
      <w:r w:rsidRPr="007C3D5E">
        <w:rPr>
          <w:sz w:val="22"/>
          <w:szCs w:val="22"/>
          <w:lang w:val="en-IN"/>
        </w:rPr>
        <w:t xml:space="preserve">[1] Worldometers 2019 Global Smartphone Penetration Data https://www.bankmycell. com/blog/how-many-phones-are-in-the-world. </w:t>
      </w:r>
    </w:p>
    <w:p w:rsidR="007C3D5E" w:rsidRDefault="007C3D5E" w:rsidP="007C3D5E">
      <w:pPr>
        <w:pStyle w:val="BodyText"/>
        <w:rPr>
          <w:sz w:val="22"/>
          <w:szCs w:val="22"/>
          <w:lang w:val="en-IN"/>
        </w:rPr>
      </w:pPr>
    </w:p>
    <w:p w:rsidR="007C3D5E" w:rsidRPr="007C3D5E" w:rsidRDefault="007C3D5E" w:rsidP="007C3D5E">
      <w:pPr>
        <w:pStyle w:val="BodyText"/>
        <w:rPr>
          <w:sz w:val="22"/>
          <w:szCs w:val="22"/>
          <w:lang w:val="en-IN"/>
        </w:rPr>
      </w:pPr>
      <w:r w:rsidRPr="007C3D5E">
        <w:rPr>
          <w:sz w:val="22"/>
          <w:szCs w:val="22"/>
          <w:lang w:val="en-IN"/>
        </w:rPr>
        <w:t xml:space="preserve">[2] Vitelli R 2019 Stress, Texting, and Being Social Psychology Today https://www.psychologytoday.com/us/blog/media-spotlight/201312/stress-texting-and-beingsocial. </w:t>
      </w:r>
    </w:p>
    <w:p w:rsidR="007C3D5E" w:rsidRDefault="007C3D5E" w:rsidP="007C3D5E">
      <w:pPr>
        <w:pStyle w:val="BodyText"/>
        <w:rPr>
          <w:sz w:val="22"/>
          <w:szCs w:val="22"/>
          <w:lang w:val="en-IN"/>
        </w:rPr>
      </w:pPr>
    </w:p>
    <w:p w:rsidR="007C3D5E" w:rsidRPr="007C3D5E" w:rsidRDefault="007C3D5E" w:rsidP="007C3D5E">
      <w:pPr>
        <w:pStyle w:val="BodyText"/>
        <w:rPr>
          <w:sz w:val="22"/>
          <w:szCs w:val="22"/>
          <w:lang w:val="en-IN"/>
        </w:rPr>
      </w:pPr>
      <w:r w:rsidRPr="007C3D5E">
        <w:rPr>
          <w:sz w:val="22"/>
          <w:szCs w:val="22"/>
          <w:lang w:val="en-IN"/>
        </w:rPr>
        <w:t xml:space="preserve">[3] Vahedi Z and Saiphoo A 2018 The association between smartphone use, stress, and anxiety: A meta-analytic review, Stress Heath Vol. 34, 3 347–358 </w:t>
      </w:r>
    </w:p>
    <w:p w:rsidR="007C3D5E" w:rsidRDefault="007C3D5E" w:rsidP="007C3D5E">
      <w:pPr>
        <w:pStyle w:val="BodyText"/>
        <w:rPr>
          <w:sz w:val="22"/>
          <w:szCs w:val="22"/>
          <w:lang w:val="en-IN"/>
        </w:rPr>
      </w:pPr>
    </w:p>
    <w:p w:rsidR="007C3D5E" w:rsidRPr="007C3D5E" w:rsidRDefault="007C3D5E" w:rsidP="007C3D5E">
      <w:pPr>
        <w:pStyle w:val="BodyText"/>
        <w:rPr>
          <w:sz w:val="22"/>
          <w:szCs w:val="22"/>
          <w:lang w:val="en-IN"/>
        </w:rPr>
      </w:pPr>
      <w:r>
        <w:rPr>
          <w:sz w:val="22"/>
          <w:szCs w:val="22"/>
          <w:lang w:val="en-IN"/>
        </w:rPr>
        <w:t>[4</w:t>
      </w:r>
      <w:r w:rsidRPr="007C3D5E">
        <w:rPr>
          <w:sz w:val="22"/>
          <w:szCs w:val="22"/>
          <w:lang w:val="en-IN"/>
        </w:rPr>
        <w:t xml:space="preserve">] Subramanya K, Bhat V V, and Kamath S 2013 A wearable device for monitoring galvanic skin response to accurately predict changes in blood pressure indexes and cardiovascular dynamics Annual IEEE India Conference 2 1–4. </w:t>
      </w:r>
    </w:p>
    <w:p w:rsidR="007C3D5E" w:rsidRDefault="007C3D5E" w:rsidP="007C3D5E">
      <w:pPr>
        <w:pStyle w:val="BodyText"/>
        <w:rPr>
          <w:sz w:val="22"/>
          <w:szCs w:val="22"/>
          <w:lang w:val="en-IN"/>
        </w:rPr>
      </w:pPr>
    </w:p>
    <w:p w:rsidR="007C3D5E" w:rsidRPr="007C3D5E" w:rsidRDefault="007C3D5E" w:rsidP="007C3D5E">
      <w:pPr>
        <w:pStyle w:val="BodyText"/>
        <w:rPr>
          <w:sz w:val="22"/>
          <w:szCs w:val="22"/>
          <w:lang w:val="en-IN"/>
        </w:rPr>
      </w:pPr>
      <w:r>
        <w:rPr>
          <w:sz w:val="22"/>
          <w:szCs w:val="22"/>
          <w:lang w:val="en-IN"/>
        </w:rPr>
        <w:t>[5</w:t>
      </w:r>
      <w:r w:rsidRPr="007C3D5E">
        <w:rPr>
          <w:sz w:val="22"/>
          <w:szCs w:val="22"/>
          <w:lang w:val="en-IN"/>
        </w:rPr>
        <w:t xml:space="preserve">] Fernandes A, Helawar R, Lokesh R, Tari T, and Shahapurkar A V 2015 Determination of stress using Blood Pressure and Galvanic Skin Response International Conference on Communication and Network Technologies 165–168 </w:t>
      </w:r>
    </w:p>
    <w:p w:rsidR="007C3D5E" w:rsidRPr="007C3D5E" w:rsidRDefault="007C3D5E" w:rsidP="007C3D5E">
      <w:pPr>
        <w:pStyle w:val="BodyText"/>
        <w:ind w:left="360"/>
        <w:rPr>
          <w:sz w:val="22"/>
          <w:szCs w:val="22"/>
          <w:lang w:val="en-IN"/>
        </w:rPr>
      </w:pPr>
      <w:r>
        <w:rPr>
          <w:sz w:val="22"/>
          <w:szCs w:val="22"/>
          <w:lang w:val="en-IN"/>
        </w:rPr>
        <w:lastRenderedPageBreak/>
        <w:t>[6</w:t>
      </w:r>
      <w:r w:rsidRPr="007C3D5E">
        <w:rPr>
          <w:sz w:val="22"/>
          <w:szCs w:val="22"/>
          <w:lang w:val="en-IN"/>
        </w:rPr>
        <w:t xml:space="preserve">] BrainSigns 2018 Galvanic Skin response (GSR) https://www.brainsigns.com/en/ science/s2/technologies/gsr.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7F9D" w:rsidRDefault="00267F9D" w:rsidP="00D57631">
      <w:r>
        <w:separator/>
      </w:r>
    </w:p>
  </w:endnote>
  <w:endnote w:type="continuationSeparator" w:id="1">
    <w:p w:rsidR="00267F9D" w:rsidRDefault="00267F9D"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047628">
        <w:pPr>
          <w:pStyle w:val="Footer"/>
          <w:jc w:val="center"/>
        </w:pPr>
        <w:fldSimple w:instr=" PAGE   \* MERGEFORMAT ">
          <w:r w:rsidR="007C3D5E">
            <w:rPr>
              <w:noProof/>
            </w:rPr>
            <w:t>4</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7F9D" w:rsidRDefault="00267F9D" w:rsidP="00D57631">
      <w:r>
        <w:separator/>
      </w:r>
    </w:p>
  </w:footnote>
  <w:footnote w:type="continuationSeparator" w:id="1">
    <w:p w:rsidR="00267F9D" w:rsidRDefault="00267F9D"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3E01FA5"/>
    <w:multiLevelType w:val="hybridMultilevel"/>
    <w:tmpl w:val="83387C24"/>
    <w:lvl w:ilvl="0" w:tplc="01940AC0">
      <w:start w:val="1"/>
      <w:numFmt w:val="bullet"/>
      <w:lvlText w:val=""/>
      <w:lvlJc w:val="left"/>
      <w:pPr>
        <w:tabs>
          <w:tab w:val="num" w:pos="720"/>
        </w:tabs>
        <w:ind w:left="720" w:hanging="360"/>
      </w:pPr>
      <w:rPr>
        <w:rFonts w:ascii="Wingdings 2" w:hAnsi="Wingdings 2" w:hint="default"/>
      </w:rPr>
    </w:lvl>
    <w:lvl w:ilvl="1" w:tplc="ADE23170" w:tentative="1">
      <w:start w:val="1"/>
      <w:numFmt w:val="bullet"/>
      <w:lvlText w:val=""/>
      <w:lvlJc w:val="left"/>
      <w:pPr>
        <w:tabs>
          <w:tab w:val="num" w:pos="1440"/>
        </w:tabs>
        <w:ind w:left="1440" w:hanging="360"/>
      </w:pPr>
      <w:rPr>
        <w:rFonts w:ascii="Wingdings 2" w:hAnsi="Wingdings 2" w:hint="default"/>
      </w:rPr>
    </w:lvl>
    <w:lvl w:ilvl="2" w:tplc="0F54669C" w:tentative="1">
      <w:start w:val="1"/>
      <w:numFmt w:val="bullet"/>
      <w:lvlText w:val=""/>
      <w:lvlJc w:val="left"/>
      <w:pPr>
        <w:tabs>
          <w:tab w:val="num" w:pos="2160"/>
        </w:tabs>
        <w:ind w:left="2160" w:hanging="360"/>
      </w:pPr>
      <w:rPr>
        <w:rFonts w:ascii="Wingdings 2" w:hAnsi="Wingdings 2" w:hint="default"/>
      </w:rPr>
    </w:lvl>
    <w:lvl w:ilvl="3" w:tplc="F1F4CB56" w:tentative="1">
      <w:start w:val="1"/>
      <w:numFmt w:val="bullet"/>
      <w:lvlText w:val=""/>
      <w:lvlJc w:val="left"/>
      <w:pPr>
        <w:tabs>
          <w:tab w:val="num" w:pos="2880"/>
        </w:tabs>
        <w:ind w:left="2880" w:hanging="360"/>
      </w:pPr>
      <w:rPr>
        <w:rFonts w:ascii="Wingdings 2" w:hAnsi="Wingdings 2" w:hint="default"/>
      </w:rPr>
    </w:lvl>
    <w:lvl w:ilvl="4" w:tplc="2A06B3BE" w:tentative="1">
      <w:start w:val="1"/>
      <w:numFmt w:val="bullet"/>
      <w:lvlText w:val=""/>
      <w:lvlJc w:val="left"/>
      <w:pPr>
        <w:tabs>
          <w:tab w:val="num" w:pos="3600"/>
        </w:tabs>
        <w:ind w:left="3600" w:hanging="360"/>
      </w:pPr>
      <w:rPr>
        <w:rFonts w:ascii="Wingdings 2" w:hAnsi="Wingdings 2" w:hint="default"/>
      </w:rPr>
    </w:lvl>
    <w:lvl w:ilvl="5" w:tplc="223EE596" w:tentative="1">
      <w:start w:val="1"/>
      <w:numFmt w:val="bullet"/>
      <w:lvlText w:val=""/>
      <w:lvlJc w:val="left"/>
      <w:pPr>
        <w:tabs>
          <w:tab w:val="num" w:pos="4320"/>
        </w:tabs>
        <w:ind w:left="4320" w:hanging="360"/>
      </w:pPr>
      <w:rPr>
        <w:rFonts w:ascii="Wingdings 2" w:hAnsi="Wingdings 2" w:hint="default"/>
      </w:rPr>
    </w:lvl>
    <w:lvl w:ilvl="6" w:tplc="33744B58" w:tentative="1">
      <w:start w:val="1"/>
      <w:numFmt w:val="bullet"/>
      <w:lvlText w:val=""/>
      <w:lvlJc w:val="left"/>
      <w:pPr>
        <w:tabs>
          <w:tab w:val="num" w:pos="5040"/>
        </w:tabs>
        <w:ind w:left="5040" w:hanging="360"/>
      </w:pPr>
      <w:rPr>
        <w:rFonts w:ascii="Wingdings 2" w:hAnsi="Wingdings 2" w:hint="default"/>
      </w:rPr>
    </w:lvl>
    <w:lvl w:ilvl="7" w:tplc="FCAE4098" w:tentative="1">
      <w:start w:val="1"/>
      <w:numFmt w:val="bullet"/>
      <w:lvlText w:val=""/>
      <w:lvlJc w:val="left"/>
      <w:pPr>
        <w:tabs>
          <w:tab w:val="num" w:pos="5760"/>
        </w:tabs>
        <w:ind w:left="5760" w:hanging="360"/>
      </w:pPr>
      <w:rPr>
        <w:rFonts w:ascii="Wingdings 2" w:hAnsi="Wingdings 2" w:hint="default"/>
      </w:rPr>
    </w:lvl>
    <w:lvl w:ilvl="8" w:tplc="64ACA5C0"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3"/>
  </w:num>
  <w:num w:numId="17">
    <w:abstractNumId w:val="13"/>
  </w:num>
  <w:num w:numId="18">
    <w:abstractNumId w:val="6"/>
  </w:num>
  <w:num w:numId="19">
    <w:abstractNumId w:val="21"/>
  </w:num>
  <w:num w:numId="20">
    <w:abstractNumId w:val="24"/>
  </w:num>
  <w:num w:numId="21">
    <w:abstractNumId w:val="11"/>
  </w:num>
  <w:num w:numId="22">
    <w:abstractNumId w:val="9"/>
  </w:num>
  <w:num w:numId="23">
    <w:abstractNumId w:val="18"/>
  </w:num>
  <w:num w:numId="24">
    <w:abstractNumId w:val="5"/>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47628"/>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56D8C"/>
    <w:rsid w:val="00173B6E"/>
    <w:rsid w:val="001C3B54"/>
    <w:rsid w:val="001D67F4"/>
    <w:rsid w:val="001F3C11"/>
    <w:rsid w:val="001F6F30"/>
    <w:rsid w:val="001F7AEF"/>
    <w:rsid w:val="00205856"/>
    <w:rsid w:val="00251117"/>
    <w:rsid w:val="00254B77"/>
    <w:rsid w:val="00267F9D"/>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0D32"/>
    <w:rsid w:val="004523CE"/>
    <w:rsid w:val="00455FE3"/>
    <w:rsid w:val="0047329A"/>
    <w:rsid w:val="00492C1F"/>
    <w:rsid w:val="004A66F3"/>
    <w:rsid w:val="004B557E"/>
    <w:rsid w:val="004B752D"/>
    <w:rsid w:val="0050504C"/>
    <w:rsid w:val="00507732"/>
    <w:rsid w:val="005078A8"/>
    <w:rsid w:val="005079FD"/>
    <w:rsid w:val="00513A4B"/>
    <w:rsid w:val="005218E3"/>
    <w:rsid w:val="00547F62"/>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67B1C"/>
    <w:rsid w:val="00675AF5"/>
    <w:rsid w:val="00684690"/>
    <w:rsid w:val="006A2FBE"/>
    <w:rsid w:val="006B52E4"/>
    <w:rsid w:val="006B7D22"/>
    <w:rsid w:val="006C13D3"/>
    <w:rsid w:val="006C4540"/>
    <w:rsid w:val="006E0D63"/>
    <w:rsid w:val="006E5EE2"/>
    <w:rsid w:val="006F0229"/>
    <w:rsid w:val="006F1E5D"/>
    <w:rsid w:val="0071355D"/>
    <w:rsid w:val="0077084E"/>
    <w:rsid w:val="007859EB"/>
    <w:rsid w:val="0079463B"/>
    <w:rsid w:val="007C3D5E"/>
    <w:rsid w:val="007D4C87"/>
    <w:rsid w:val="007E7D56"/>
    <w:rsid w:val="007F16F2"/>
    <w:rsid w:val="008077AA"/>
    <w:rsid w:val="00826757"/>
    <w:rsid w:val="00831639"/>
    <w:rsid w:val="00835F4E"/>
    <w:rsid w:val="00837638"/>
    <w:rsid w:val="00842C53"/>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952BB"/>
    <w:rsid w:val="00CA2999"/>
    <w:rsid w:val="00CB2C83"/>
    <w:rsid w:val="00CC128C"/>
    <w:rsid w:val="00CE0DF3"/>
    <w:rsid w:val="00CE270D"/>
    <w:rsid w:val="00CE3643"/>
    <w:rsid w:val="00CE47AC"/>
    <w:rsid w:val="00CF5C56"/>
    <w:rsid w:val="00D214A1"/>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61C85"/>
    <w:rsid w:val="00E634DB"/>
    <w:rsid w:val="00E63946"/>
    <w:rsid w:val="00E83D40"/>
    <w:rsid w:val="00EA41FD"/>
    <w:rsid w:val="00EA4AD0"/>
    <w:rsid w:val="00ED531F"/>
    <w:rsid w:val="00ED5A9F"/>
    <w:rsid w:val="00F24D98"/>
    <w:rsid w:val="00F57516"/>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7C3D5E"/>
    <w:pPr>
      <w:spacing w:line="360" w:lineRule="auto"/>
      <w:jc w:val="both"/>
    </w:pPr>
    <w:rPr>
      <w:rFonts w:eastAsia="Times New Roman"/>
      <w:sz w:val="20"/>
      <w:szCs w:val="20"/>
    </w:rPr>
  </w:style>
  <w:style w:type="character" w:customStyle="1" w:styleId="BodyTextChar">
    <w:name w:val="Body Text Char"/>
    <w:basedOn w:val="DefaultParagraphFont"/>
    <w:link w:val="BodyText"/>
    <w:rsid w:val="007C3D5E"/>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5</Pages>
  <Words>1502</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149</cp:revision>
  <cp:lastPrinted>2019-10-22T13:18:00Z</cp:lastPrinted>
  <dcterms:created xsi:type="dcterms:W3CDTF">2019-10-19T01:55:00Z</dcterms:created>
  <dcterms:modified xsi:type="dcterms:W3CDTF">2022-02-25T11:08:00Z</dcterms:modified>
</cp:coreProperties>
</file>