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7256D" w:rsidRDefault="0027256D" w:rsidP="0027256D">
      <w:pPr>
        <w:spacing w:line="360" w:lineRule="auto"/>
        <w:jc w:val="center"/>
        <w:rPr>
          <w:rFonts w:ascii="Times New Roman" w:hAnsi="Times New Roman" w:cs="Times New Roman"/>
          <w:b/>
          <w:sz w:val="56"/>
          <w:szCs w:val="56"/>
        </w:rPr>
      </w:pPr>
      <w:r w:rsidRPr="0027256D">
        <w:rPr>
          <w:rFonts w:ascii="Times New Roman" w:hAnsi="Times New Roman" w:cs="Times New Roman"/>
          <w:b/>
          <w:bCs/>
          <w:sz w:val="56"/>
          <w:szCs w:val="56"/>
        </w:rPr>
        <w:t>Solar H8 inverter to reduce leakage currents in grid connected applications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7256D" w:rsidRDefault="0027256D"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473C7A" w:rsidRDefault="00473C7A" w:rsidP="00E53AA4">
      <w:pPr>
        <w:spacing w:line="360" w:lineRule="auto"/>
        <w:jc w:val="both"/>
        <w:rPr>
          <w:rFonts w:ascii="Times New Roman" w:hAnsi="Times New Roman" w:cs="Times New Roman"/>
          <w:b/>
          <w:sz w:val="48"/>
          <w:szCs w:val="48"/>
        </w:rPr>
      </w:pPr>
      <w:r w:rsidRPr="00473C7A">
        <w:rPr>
          <w:rFonts w:ascii="Times New Roman" w:hAnsi="Times New Roman"/>
          <w:sz w:val="32"/>
          <w:szCs w:val="32"/>
        </w:rPr>
        <w:t>Solar energy is a promising alternative energy source for a sustainable pollution-free future. But certain factors such as solar irradiation, lack of sunlight during night hours etc. degrade or diminish the scope of solar power. To address with this problem MPPT technique is used here. Due to the requirements of high efficiency, reliability, power density and low cost and reduced size, transformer less PV inverters can be utilized in a grid-connected solar energy system. But the presence of transformer less system will lead to leakage currents, which is not at all acceptable in the case of grid connected applications. So to reduce leakage currents the modified version of H6 inverters ie an H8 inverter is used in this paper. In order to synchronize H8 inverter and grid PI controllers are used. This paper aims to utilize solar energy and reduce the leakage currents produced by transformer less inverter for grid connected applications. This is done by the integration of solar, transformer lessstep-up converter and h8 inverter. The concept is to utilize renewable sources effectively which helps in reducing the grid demand.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473C7A" w:rsidP="00473C7A">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473C7A">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A1A59" w:rsidRDefault="003D785B" w:rsidP="00BA1A59">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BA1A59">
        <w:rPr>
          <w:rFonts w:ascii="Times New Roman" w:hAnsi="Times New Roman" w:cs="Times New Roman"/>
          <w:sz w:val="32"/>
          <w:szCs w:val="32"/>
        </w:rPr>
        <w:t>The existing modulation-based mitigation methods are not appropriate for Z-source family inverters due to the shoot-through states.</w:t>
      </w:r>
    </w:p>
    <w:p w:rsidR="00000000" w:rsidRPr="00BA1A59" w:rsidRDefault="003D785B" w:rsidP="00BA1A59">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BA1A59">
        <w:rPr>
          <w:rFonts w:ascii="Times New Roman" w:hAnsi="Times New Roman" w:cs="Times New Roman"/>
          <w:sz w:val="32"/>
          <w:szCs w:val="32"/>
        </w:rPr>
        <w:t>Moreover, the highfreque</w:t>
      </w:r>
      <w:r w:rsidRPr="00BA1A59">
        <w:rPr>
          <w:rFonts w:ascii="Times New Roman" w:hAnsi="Times New Roman" w:cs="Times New Roman"/>
          <w:sz w:val="32"/>
          <w:szCs w:val="32"/>
        </w:rPr>
        <w:t xml:space="preserve">ncy harmonics of the leakage currents are eliminated by adding a notch filter to the qZSI. </w:t>
      </w:r>
    </w:p>
    <w:p w:rsidR="00000000" w:rsidRPr="00BA1A59" w:rsidRDefault="003D785B" w:rsidP="00BA1A59">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BA1A59">
        <w:rPr>
          <w:rFonts w:ascii="Times New Roman" w:hAnsi="Times New Roman" w:cs="Times New Roman"/>
          <w:sz w:val="32"/>
          <w:szCs w:val="32"/>
        </w:rPr>
        <w:t>The existing solutions based on modified topologies adopt a relatively large number of extra components, which lead to higher cost and potentially low reliability,</w:t>
      </w:r>
      <w:r w:rsidRPr="00BA1A59">
        <w:rPr>
          <w:rFonts w:ascii="Times New Roman" w:hAnsi="Times New Roman" w:cs="Times New Roman"/>
          <w:sz w:val="32"/>
          <w:szCs w:val="32"/>
        </w:rPr>
        <w:t xml:space="preserve"> and thus the new modified topologies using fewer components is a promising solution to reduce the cost and improve the reliability of the system.</w:t>
      </w:r>
    </w:p>
    <w:p w:rsidR="00000000" w:rsidRPr="00BA1A59" w:rsidRDefault="003D785B" w:rsidP="00BA1A59">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BA1A59">
        <w:rPr>
          <w:rFonts w:ascii="Times New Roman" w:hAnsi="Times New Roman" w:cs="Times New Roman"/>
          <w:sz w:val="32"/>
          <w:szCs w:val="32"/>
        </w:rPr>
        <w:t>In addition, it is necessary to propose new modulation techniques, which are easy to be implemented in the d</w:t>
      </w:r>
      <w:r w:rsidRPr="00BA1A59">
        <w:rPr>
          <w:rFonts w:ascii="Times New Roman" w:hAnsi="Times New Roman" w:cs="Times New Roman"/>
          <w:sz w:val="32"/>
          <w:szCs w:val="32"/>
        </w:rPr>
        <w:t>igital control system compared with the existing complicated modulation methods.</w:t>
      </w:r>
      <w:r w:rsidRPr="00BA1A59">
        <w:rPr>
          <w:rFonts w:ascii="Times New Roman" w:hAnsi="Times New Roman" w:cs="Times New Roman"/>
          <w:sz w:val="32"/>
          <w:szCs w:val="32"/>
          <w:lang w:val="en-IN"/>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17543" w:rsidRDefault="003D785B" w:rsidP="00717543">
      <w:pPr>
        <w:numPr>
          <w:ilvl w:val="0"/>
          <w:numId w:val="43"/>
        </w:numPr>
        <w:spacing w:line="360" w:lineRule="auto"/>
        <w:jc w:val="both"/>
        <w:rPr>
          <w:rFonts w:ascii="Times New Roman" w:hAnsi="Times New Roman" w:cs="Times New Roman"/>
          <w:bCs/>
          <w:sz w:val="32"/>
          <w:szCs w:val="32"/>
          <w:lang w:val="en-IN"/>
        </w:rPr>
      </w:pPr>
      <w:r w:rsidRPr="00717543">
        <w:rPr>
          <w:rFonts w:ascii="Times New Roman" w:hAnsi="Times New Roman" w:cs="Times New Roman"/>
          <w:bCs/>
          <w:sz w:val="32"/>
          <w:szCs w:val="32"/>
        </w:rPr>
        <w:t>Due to the requirements of high efficiency, reliability, power density and low cost and reduced size, transformer less PV inverters can be utilized in a grid-connected solar</w:t>
      </w:r>
      <w:r w:rsidRPr="00717543">
        <w:rPr>
          <w:rFonts w:ascii="Times New Roman" w:hAnsi="Times New Roman" w:cs="Times New Roman"/>
          <w:bCs/>
          <w:sz w:val="32"/>
          <w:szCs w:val="32"/>
        </w:rPr>
        <w:t xml:space="preserve"> energy system. </w:t>
      </w:r>
    </w:p>
    <w:p w:rsidR="00000000" w:rsidRPr="00717543" w:rsidRDefault="003D785B" w:rsidP="00717543">
      <w:pPr>
        <w:numPr>
          <w:ilvl w:val="0"/>
          <w:numId w:val="43"/>
        </w:numPr>
        <w:spacing w:line="360" w:lineRule="auto"/>
        <w:jc w:val="both"/>
        <w:rPr>
          <w:rFonts w:ascii="Times New Roman" w:hAnsi="Times New Roman" w:cs="Times New Roman"/>
          <w:bCs/>
          <w:sz w:val="32"/>
          <w:szCs w:val="32"/>
          <w:lang w:val="en-IN"/>
        </w:rPr>
      </w:pPr>
      <w:r w:rsidRPr="00717543">
        <w:rPr>
          <w:rFonts w:ascii="Times New Roman" w:hAnsi="Times New Roman" w:cs="Times New Roman"/>
          <w:bCs/>
          <w:sz w:val="32"/>
          <w:szCs w:val="32"/>
        </w:rPr>
        <w:lastRenderedPageBreak/>
        <w:t xml:space="preserve">In order to deal with this problem, MPPT (Maximum Power Point Tracking) technique is introduced, which is nothing but an algorithm to extract the maximum power from the solar panels. </w:t>
      </w:r>
    </w:p>
    <w:p w:rsidR="00000000" w:rsidRPr="00717543" w:rsidRDefault="003D785B" w:rsidP="00717543">
      <w:pPr>
        <w:numPr>
          <w:ilvl w:val="0"/>
          <w:numId w:val="43"/>
        </w:numPr>
        <w:spacing w:line="360" w:lineRule="auto"/>
        <w:jc w:val="both"/>
        <w:rPr>
          <w:rFonts w:ascii="Times New Roman" w:hAnsi="Times New Roman" w:cs="Times New Roman"/>
          <w:bCs/>
          <w:sz w:val="32"/>
          <w:szCs w:val="32"/>
          <w:lang w:val="en-IN"/>
        </w:rPr>
      </w:pPr>
      <w:r w:rsidRPr="00717543">
        <w:rPr>
          <w:rFonts w:ascii="Times New Roman" w:hAnsi="Times New Roman" w:cs="Times New Roman"/>
          <w:bCs/>
          <w:sz w:val="32"/>
          <w:szCs w:val="32"/>
        </w:rPr>
        <w:t>The generation of leakage currents is the major probl</w:t>
      </w:r>
      <w:r w:rsidRPr="00717543">
        <w:rPr>
          <w:rFonts w:ascii="Times New Roman" w:hAnsi="Times New Roman" w:cs="Times New Roman"/>
          <w:bCs/>
          <w:sz w:val="32"/>
          <w:szCs w:val="32"/>
        </w:rPr>
        <w:t xml:space="preserve">em faced by a grid connected PV system. </w:t>
      </w:r>
    </w:p>
    <w:p w:rsidR="00F94960" w:rsidRPr="00717543" w:rsidRDefault="003D785B" w:rsidP="00E53AA4">
      <w:pPr>
        <w:numPr>
          <w:ilvl w:val="0"/>
          <w:numId w:val="43"/>
        </w:numPr>
        <w:spacing w:line="360" w:lineRule="auto"/>
        <w:jc w:val="both"/>
        <w:rPr>
          <w:rFonts w:ascii="Times New Roman" w:hAnsi="Times New Roman" w:cs="Times New Roman"/>
          <w:bCs/>
          <w:sz w:val="32"/>
          <w:szCs w:val="32"/>
          <w:lang w:val="en-IN"/>
        </w:rPr>
      </w:pPr>
      <w:r w:rsidRPr="00717543">
        <w:rPr>
          <w:rFonts w:ascii="Times New Roman" w:hAnsi="Times New Roman" w:cs="Times New Roman"/>
          <w:bCs/>
          <w:sz w:val="32"/>
          <w:szCs w:val="32"/>
        </w:rPr>
        <w:t xml:space="preserve">The leakage current should be strictly limited, since it can lead to safety issues, increased the total harmonic distortion (THD) of the injected currents, and also electromagnetic interference (EMI) problems; all </w:t>
      </w:r>
      <w:r w:rsidRPr="00717543">
        <w:rPr>
          <w:rFonts w:ascii="Times New Roman" w:hAnsi="Times New Roman" w:cs="Times New Roman"/>
          <w:bCs/>
          <w:sz w:val="32"/>
          <w:szCs w:val="32"/>
        </w:rPr>
        <w:t xml:space="preserve">of which, may violate the grid standards.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593D64" w:rsidRPr="00593D64" w:rsidRDefault="00593D64" w:rsidP="00593D64">
      <w:pPr>
        <w:pStyle w:val="NormalWeb"/>
        <w:numPr>
          <w:ilvl w:val="0"/>
          <w:numId w:val="44"/>
        </w:numPr>
        <w:spacing w:before="0" w:beforeAutospacing="0" w:after="0" w:afterAutospacing="0" w:line="360" w:lineRule="auto"/>
        <w:ind w:left="426"/>
        <w:jc w:val="both"/>
        <w:rPr>
          <w:sz w:val="32"/>
          <w:szCs w:val="32"/>
        </w:rPr>
      </w:pPr>
      <w:r w:rsidRPr="00593D64">
        <w:rPr>
          <w:sz w:val="32"/>
          <w:szCs w:val="32"/>
        </w:rPr>
        <w:t xml:space="preserve">To address this, various mitigation strategies were proposed by modifying the topologies or modulation methods to maintain a constant common mode voltage (CMV) and decrease the common mode current (CMC). </w:t>
      </w:r>
    </w:p>
    <w:p w:rsidR="00593D64" w:rsidRPr="00593D64" w:rsidRDefault="00593D64" w:rsidP="00593D64">
      <w:pPr>
        <w:pStyle w:val="NormalWeb"/>
        <w:numPr>
          <w:ilvl w:val="0"/>
          <w:numId w:val="44"/>
        </w:numPr>
        <w:spacing w:before="0" w:beforeAutospacing="0" w:after="0" w:afterAutospacing="0" w:line="360" w:lineRule="auto"/>
        <w:ind w:left="426"/>
        <w:jc w:val="both"/>
        <w:rPr>
          <w:sz w:val="32"/>
          <w:szCs w:val="32"/>
        </w:rPr>
      </w:pPr>
      <w:r w:rsidRPr="00593D64">
        <w:rPr>
          <w:sz w:val="32"/>
          <w:szCs w:val="32"/>
        </w:rPr>
        <w:t>In , a topology derived from the single-phase zero-voltage state rectifier was proposed, which can achieve a constant CMV to eliminate the leakage current.</w:t>
      </w:r>
    </w:p>
    <w:p w:rsidR="00593D64" w:rsidRPr="00593D64" w:rsidRDefault="00593D64" w:rsidP="00593D64">
      <w:pPr>
        <w:pStyle w:val="NormalWeb"/>
        <w:numPr>
          <w:ilvl w:val="0"/>
          <w:numId w:val="44"/>
        </w:numPr>
        <w:spacing w:before="0" w:beforeAutospacing="0" w:after="0" w:afterAutospacing="0" w:line="360" w:lineRule="auto"/>
        <w:ind w:left="426"/>
        <w:jc w:val="both"/>
        <w:rPr>
          <w:sz w:val="32"/>
          <w:szCs w:val="32"/>
        </w:rPr>
      </w:pPr>
      <w:r w:rsidRPr="00593D64">
        <w:rPr>
          <w:sz w:val="32"/>
          <w:szCs w:val="32"/>
        </w:rPr>
        <w:t>In , the active zero state pulse-width modulation (PW) was proposed based on two active vectors replacing the traditional zero states in opposite directions, where the peak value of the CMV is reduced.</w:t>
      </w:r>
    </w:p>
    <w:p w:rsidR="00BB3207" w:rsidRDefault="00593D64" w:rsidP="00593D64">
      <w:pPr>
        <w:pStyle w:val="NormalWeb"/>
        <w:numPr>
          <w:ilvl w:val="0"/>
          <w:numId w:val="44"/>
        </w:numPr>
        <w:spacing w:before="0" w:beforeAutospacing="0" w:after="0" w:afterAutospacing="0" w:line="360" w:lineRule="auto"/>
        <w:ind w:left="426"/>
        <w:jc w:val="both"/>
        <w:rPr>
          <w:sz w:val="32"/>
          <w:szCs w:val="32"/>
        </w:rPr>
      </w:pPr>
      <w:r w:rsidRPr="00593D64">
        <w:rPr>
          <w:sz w:val="32"/>
          <w:szCs w:val="32"/>
        </w:rPr>
        <w:t>In , the remote state PWM was proposed where only the even vectors or odd vectors are used. Thus, the CMV remains constant.</w:t>
      </w:r>
    </w:p>
    <w:p w:rsidR="003A5D44" w:rsidRDefault="003A5D44"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450F04" w:rsidRDefault="003D785B" w:rsidP="00450F0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50F04">
        <w:rPr>
          <w:rFonts w:ascii="Times New Roman" w:eastAsia="AdvGulliv-R" w:hAnsi="Times New Roman" w:cs="Times New Roman"/>
          <w:bCs/>
          <w:sz w:val="32"/>
          <w:szCs w:val="32"/>
        </w:rPr>
        <w:t>The proposed new carrier based modulation technique ensures good performance in terms of output current with</w:t>
      </w:r>
      <w:r w:rsidRPr="00450F04">
        <w:rPr>
          <w:rFonts w:ascii="Times New Roman" w:eastAsia="AdvGulliv-R" w:hAnsi="Times New Roman" w:cs="Times New Roman"/>
          <w:bCs/>
          <w:sz w:val="32"/>
          <w:szCs w:val="32"/>
        </w:rPr>
        <w:t xml:space="preserve"> low THD. </w:t>
      </w:r>
    </w:p>
    <w:p w:rsidR="00000000" w:rsidRPr="00450F04" w:rsidRDefault="003D785B" w:rsidP="00450F0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50F04">
        <w:rPr>
          <w:rFonts w:ascii="Times New Roman" w:eastAsia="AdvGulliv-R" w:hAnsi="Times New Roman" w:cs="Times New Roman"/>
          <w:bCs/>
          <w:sz w:val="32"/>
          <w:szCs w:val="32"/>
        </w:rPr>
        <w:t xml:space="preserve">This paper reviewed and investigated the performance of 3- phase transformer less PV inverters combined with PWM techniques to reduce the leakage currents. </w:t>
      </w:r>
    </w:p>
    <w:p w:rsidR="00000000" w:rsidRPr="00450F04" w:rsidRDefault="003D785B" w:rsidP="00450F0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50F04">
        <w:rPr>
          <w:rFonts w:ascii="Times New Roman" w:eastAsia="AdvGulliv-R" w:hAnsi="Times New Roman" w:cs="Times New Roman"/>
          <w:bCs/>
          <w:sz w:val="32"/>
          <w:szCs w:val="32"/>
        </w:rPr>
        <w:t xml:space="preserve">The voltage obtained from the PV panels with the help of MPPT is the fed to a step up </w:t>
      </w:r>
      <w:r w:rsidRPr="00450F04">
        <w:rPr>
          <w:rFonts w:ascii="Times New Roman" w:eastAsia="AdvGulliv-R" w:hAnsi="Times New Roman" w:cs="Times New Roman"/>
          <w:bCs/>
          <w:sz w:val="32"/>
          <w:szCs w:val="32"/>
        </w:rPr>
        <w:t xml:space="preserve">converter to boost the voltage level. </w:t>
      </w:r>
    </w:p>
    <w:p w:rsidR="00000000" w:rsidRPr="00450F04" w:rsidRDefault="003D785B" w:rsidP="00450F0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50F04">
        <w:rPr>
          <w:rFonts w:ascii="Times New Roman" w:eastAsia="AdvGulliv-R" w:hAnsi="Times New Roman" w:cs="Times New Roman"/>
          <w:bCs/>
          <w:sz w:val="32"/>
          <w:szCs w:val="32"/>
        </w:rPr>
        <w:t xml:space="preserve">Boost converter is used here because of its simple structure and ease of control. H8 inverter is used here because of its ability to suppress the leakage currents.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79498A" w:rsidTr="00F27C8B">
        <w:trPr>
          <w:trHeight w:val="2780"/>
        </w:trPr>
        <w:tc>
          <w:tcPr>
            <w:tcW w:w="3192" w:type="dxa"/>
          </w:tcPr>
          <w:p w:rsidR="0079498A" w:rsidRPr="0079498A" w:rsidRDefault="0079498A" w:rsidP="002B3839">
            <w:pPr>
              <w:widowControl w:val="0"/>
              <w:autoSpaceDE w:val="0"/>
              <w:autoSpaceDN w:val="0"/>
              <w:adjustRightInd w:val="0"/>
              <w:spacing w:line="360" w:lineRule="auto"/>
              <w:jc w:val="both"/>
              <w:rPr>
                <w:rFonts w:ascii="Times New Roman" w:eastAsia="Calibri" w:hAnsi="Times New Roman" w:cs="Latha"/>
                <w:color w:val="000000"/>
                <w:sz w:val="28"/>
                <w:szCs w:val="28"/>
              </w:rPr>
            </w:pPr>
            <w:r w:rsidRPr="0079498A">
              <w:rPr>
                <w:rFonts w:ascii="Times New Roman" w:eastAsia="Calibri" w:hAnsi="Times New Roman" w:cs="Latha"/>
                <w:sz w:val="28"/>
                <w:szCs w:val="28"/>
              </w:rPr>
              <w:t>Modulation Techniques to Eliminate Leakage Currents in Transformerless Three-Phase Photovoltaic Systems</w:t>
            </w:r>
          </w:p>
        </w:tc>
        <w:tc>
          <w:tcPr>
            <w:tcW w:w="3192" w:type="dxa"/>
          </w:tcPr>
          <w:p w:rsidR="0079498A" w:rsidRPr="0079498A" w:rsidRDefault="0079498A" w:rsidP="002B3839">
            <w:pPr>
              <w:widowControl w:val="0"/>
              <w:autoSpaceDE w:val="0"/>
              <w:autoSpaceDN w:val="0"/>
              <w:adjustRightInd w:val="0"/>
              <w:spacing w:line="360" w:lineRule="auto"/>
              <w:jc w:val="both"/>
              <w:rPr>
                <w:rFonts w:ascii="Times New Roman" w:eastAsia="Calibri" w:hAnsi="Times New Roman" w:cs="Latha"/>
                <w:color w:val="000000"/>
                <w:sz w:val="28"/>
                <w:szCs w:val="28"/>
              </w:rPr>
            </w:pPr>
            <w:r w:rsidRPr="0079498A">
              <w:rPr>
                <w:rFonts w:ascii="Times New Roman" w:eastAsia="Calibri" w:hAnsi="Times New Roman" w:cs="Latha"/>
                <w:sz w:val="28"/>
                <w:szCs w:val="28"/>
              </w:rPr>
              <w:t xml:space="preserve">Marcelo C. Cavalcanti, Alexandre M. de Farias, </w:t>
            </w:r>
          </w:p>
        </w:tc>
        <w:tc>
          <w:tcPr>
            <w:tcW w:w="3192" w:type="dxa"/>
          </w:tcPr>
          <w:p w:rsidR="0079498A" w:rsidRPr="0079498A" w:rsidRDefault="0079498A" w:rsidP="002B3839">
            <w:pPr>
              <w:widowControl w:val="0"/>
              <w:autoSpaceDE w:val="0"/>
              <w:autoSpaceDN w:val="0"/>
              <w:adjustRightInd w:val="0"/>
              <w:spacing w:line="360" w:lineRule="auto"/>
              <w:jc w:val="both"/>
              <w:rPr>
                <w:rFonts w:ascii="Times New Roman" w:eastAsia="Calibri" w:hAnsi="Times New Roman" w:cs="Latha"/>
                <w:color w:val="000000"/>
                <w:sz w:val="28"/>
                <w:szCs w:val="28"/>
              </w:rPr>
            </w:pPr>
            <w:r w:rsidRPr="0079498A">
              <w:rPr>
                <w:rFonts w:ascii="Times New Roman" w:eastAsia="Calibri" w:hAnsi="Times New Roman" w:cs="Latha"/>
                <w:color w:val="333333"/>
                <w:sz w:val="28"/>
                <w:szCs w:val="28"/>
                <w:shd w:val="clear" w:color="auto" w:fill="FFFFFF"/>
              </w:rPr>
              <w:t>In transformerless systems, the PV module parasitic capacitance can introduce leakage currents in which the amplitude depends on the converter topology, on the pulsewidth modulation, and on the resonant circuit comprised by the system components.</w:t>
            </w:r>
          </w:p>
        </w:tc>
      </w:tr>
      <w:tr w:rsidR="0079498A" w:rsidTr="000C407B">
        <w:trPr>
          <w:trHeight w:val="2942"/>
        </w:trPr>
        <w:tc>
          <w:tcPr>
            <w:tcW w:w="3192" w:type="dxa"/>
          </w:tcPr>
          <w:p w:rsidR="0079498A" w:rsidRPr="0079498A" w:rsidRDefault="0079498A" w:rsidP="002B3839">
            <w:pPr>
              <w:widowControl w:val="0"/>
              <w:autoSpaceDE w:val="0"/>
              <w:autoSpaceDN w:val="0"/>
              <w:adjustRightInd w:val="0"/>
              <w:spacing w:line="360" w:lineRule="auto"/>
              <w:jc w:val="both"/>
              <w:rPr>
                <w:rFonts w:ascii="Times New Roman" w:eastAsia="Calibri" w:hAnsi="Times New Roman" w:cs="Latha"/>
                <w:color w:val="000000"/>
                <w:sz w:val="28"/>
                <w:szCs w:val="28"/>
              </w:rPr>
            </w:pPr>
            <w:r w:rsidRPr="0079498A">
              <w:rPr>
                <w:rFonts w:ascii="Times New Roman" w:eastAsia="Calibri" w:hAnsi="Times New Roman" w:cs="Latha"/>
                <w:sz w:val="28"/>
                <w:szCs w:val="28"/>
              </w:rPr>
              <w:lastRenderedPageBreak/>
              <w:t>Three Phase Inverter Topologies for Grid-Connected Photovoltaic Applications</w:t>
            </w:r>
          </w:p>
        </w:tc>
        <w:tc>
          <w:tcPr>
            <w:tcW w:w="3192" w:type="dxa"/>
          </w:tcPr>
          <w:p w:rsidR="0079498A" w:rsidRPr="0079498A" w:rsidRDefault="0079498A" w:rsidP="002B3839">
            <w:pPr>
              <w:widowControl w:val="0"/>
              <w:autoSpaceDE w:val="0"/>
              <w:autoSpaceDN w:val="0"/>
              <w:adjustRightInd w:val="0"/>
              <w:spacing w:line="360" w:lineRule="auto"/>
              <w:jc w:val="both"/>
              <w:rPr>
                <w:rFonts w:ascii="Times New Roman" w:eastAsia="Calibri" w:hAnsi="Times New Roman" w:cs="Latha"/>
                <w:color w:val="000000"/>
                <w:sz w:val="28"/>
                <w:szCs w:val="28"/>
              </w:rPr>
            </w:pPr>
            <w:r w:rsidRPr="0079498A">
              <w:rPr>
                <w:rFonts w:ascii="Times New Roman" w:eastAsia="Calibri" w:hAnsi="Times New Roman" w:cs="Latha"/>
                <w:sz w:val="28"/>
                <w:szCs w:val="28"/>
              </w:rPr>
              <w:t xml:space="preserve">Francisco D. Freijedo, Alejandro G. Yepes, </w:t>
            </w:r>
          </w:p>
        </w:tc>
        <w:tc>
          <w:tcPr>
            <w:tcW w:w="3192" w:type="dxa"/>
          </w:tcPr>
          <w:p w:rsidR="0079498A" w:rsidRPr="0079498A" w:rsidRDefault="0079498A" w:rsidP="002B3839">
            <w:pPr>
              <w:widowControl w:val="0"/>
              <w:autoSpaceDE w:val="0"/>
              <w:autoSpaceDN w:val="0"/>
              <w:adjustRightInd w:val="0"/>
              <w:spacing w:line="360" w:lineRule="auto"/>
              <w:jc w:val="both"/>
              <w:rPr>
                <w:rFonts w:ascii="Times New Roman" w:eastAsia="Calibri" w:hAnsi="Times New Roman" w:cs="Latha"/>
                <w:color w:val="000000"/>
                <w:sz w:val="28"/>
                <w:szCs w:val="28"/>
              </w:rPr>
            </w:pPr>
            <w:r w:rsidRPr="0079498A">
              <w:rPr>
                <w:rFonts w:ascii="Times New Roman" w:eastAsia="Calibri" w:hAnsi="Times New Roman" w:cs="Latha"/>
                <w:color w:val="333333"/>
                <w:sz w:val="28"/>
                <w:szCs w:val="28"/>
                <w:shd w:val="clear" w:color="auto" w:fill="FFFFFF"/>
              </w:rPr>
              <w:t>The evaluation of topologies are based on datasheet parameters and analytical results are provided for 50 kW, 100 kW, and 200 kW power ratings.</w:t>
            </w:r>
          </w:p>
        </w:tc>
      </w:tr>
      <w:tr w:rsidR="0079498A" w:rsidTr="000C407B">
        <w:tc>
          <w:tcPr>
            <w:tcW w:w="3192" w:type="dxa"/>
          </w:tcPr>
          <w:p w:rsidR="0079498A" w:rsidRPr="0079498A" w:rsidRDefault="0079498A" w:rsidP="002B3839">
            <w:pPr>
              <w:widowControl w:val="0"/>
              <w:autoSpaceDE w:val="0"/>
              <w:autoSpaceDN w:val="0"/>
              <w:adjustRightInd w:val="0"/>
              <w:spacing w:line="360" w:lineRule="auto"/>
              <w:jc w:val="both"/>
              <w:rPr>
                <w:rFonts w:ascii="Times New Roman" w:eastAsia="Calibri" w:hAnsi="Times New Roman" w:cs="Latha"/>
                <w:color w:val="000000"/>
                <w:sz w:val="28"/>
                <w:szCs w:val="28"/>
              </w:rPr>
            </w:pPr>
            <w:r w:rsidRPr="0079498A">
              <w:rPr>
                <w:rFonts w:ascii="Times New Roman" w:eastAsia="Calibri" w:hAnsi="Times New Roman" w:cs="Latha"/>
                <w:sz w:val="28"/>
                <w:szCs w:val="28"/>
              </w:rPr>
              <w:t>A Technical Comparison Among Different PV-MPPT Algorithms to Observe the Effect of Fast Changing Solar Irradiation</w:t>
            </w:r>
          </w:p>
        </w:tc>
        <w:tc>
          <w:tcPr>
            <w:tcW w:w="3192" w:type="dxa"/>
          </w:tcPr>
          <w:p w:rsidR="0079498A" w:rsidRPr="0079498A" w:rsidRDefault="0079498A" w:rsidP="002B3839">
            <w:pPr>
              <w:widowControl w:val="0"/>
              <w:autoSpaceDE w:val="0"/>
              <w:autoSpaceDN w:val="0"/>
              <w:adjustRightInd w:val="0"/>
              <w:spacing w:line="360" w:lineRule="auto"/>
              <w:jc w:val="both"/>
              <w:rPr>
                <w:rFonts w:ascii="Times New Roman" w:eastAsia="Calibri" w:hAnsi="Times New Roman" w:cs="Latha"/>
                <w:color w:val="000000"/>
                <w:sz w:val="28"/>
                <w:szCs w:val="28"/>
              </w:rPr>
            </w:pPr>
            <w:r w:rsidRPr="0079498A">
              <w:rPr>
                <w:rFonts w:ascii="Times New Roman" w:eastAsia="Calibri" w:hAnsi="Times New Roman" w:cs="Latha"/>
                <w:sz w:val="28"/>
                <w:szCs w:val="28"/>
              </w:rPr>
              <w:t xml:space="preserve">Shameem Ahmad, Md. Tanvir Rashid </w:t>
            </w:r>
          </w:p>
        </w:tc>
        <w:tc>
          <w:tcPr>
            <w:tcW w:w="3192" w:type="dxa"/>
          </w:tcPr>
          <w:p w:rsidR="0079498A" w:rsidRPr="0079498A" w:rsidRDefault="0079498A" w:rsidP="002B3839">
            <w:pPr>
              <w:widowControl w:val="0"/>
              <w:autoSpaceDE w:val="0"/>
              <w:autoSpaceDN w:val="0"/>
              <w:adjustRightInd w:val="0"/>
              <w:spacing w:line="360" w:lineRule="auto"/>
              <w:jc w:val="both"/>
              <w:rPr>
                <w:rFonts w:ascii="Times New Roman" w:eastAsia="Calibri" w:hAnsi="Times New Roman" w:cs="Latha"/>
                <w:color w:val="000000"/>
                <w:sz w:val="28"/>
                <w:szCs w:val="28"/>
              </w:rPr>
            </w:pPr>
            <w:r w:rsidRPr="0079498A">
              <w:rPr>
                <w:rFonts w:ascii="Times New Roman" w:eastAsia="Calibri" w:hAnsi="Times New Roman" w:cs="Latha"/>
                <w:color w:val="333333"/>
                <w:sz w:val="28"/>
                <w:szCs w:val="28"/>
                <w:shd w:val="clear" w:color="auto" w:fill="FFFFFF"/>
              </w:rPr>
              <w:t>The maximum power point tracking (MPPT) technique enables maximization of the energy production of photovoltaic sources during stochastically varying solar irradiation and ambient temperature conditions.</w:t>
            </w:r>
          </w:p>
        </w:tc>
      </w:tr>
      <w:tr w:rsidR="0079498A" w:rsidTr="000C407B">
        <w:tc>
          <w:tcPr>
            <w:tcW w:w="3192" w:type="dxa"/>
          </w:tcPr>
          <w:p w:rsidR="0079498A" w:rsidRPr="0079498A" w:rsidRDefault="0079498A" w:rsidP="002B3839">
            <w:pPr>
              <w:widowControl w:val="0"/>
              <w:autoSpaceDE w:val="0"/>
              <w:autoSpaceDN w:val="0"/>
              <w:adjustRightInd w:val="0"/>
              <w:spacing w:line="360" w:lineRule="auto"/>
              <w:jc w:val="both"/>
              <w:rPr>
                <w:rFonts w:ascii="Times New Roman" w:eastAsia="Calibri" w:hAnsi="Times New Roman" w:cs="Latha"/>
                <w:color w:val="000000"/>
                <w:sz w:val="28"/>
                <w:szCs w:val="28"/>
              </w:rPr>
            </w:pPr>
            <w:r w:rsidRPr="0079498A">
              <w:rPr>
                <w:rFonts w:ascii="Times New Roman" w:eastAsia="Calibri" w:hAnsi="Times New Roman" w:cs="Latha"/>
                <w:sz w:val="28"/>
                <w:szCs w:val="28"/>
              </w:rPr>
              <w:t>An Improved P&amp;O MPPT Algorithm for Single Stage Three-Phase Grid Integrated Solar PV System</w:t>
            </w:r>
          </w:p>
        </w:tc>
        <w:tc>
          <w:tcPr>
            <w:tcW w:w="3192" w:type="dxa"/>
          </w:tcPr>
          <w:p w:rsidR="0079498A" w:rsidRPr="0079498A" w:rsidRDefault="0079498A" w:rsidP="002B3839">
            <w:pPr>
              <w:widowControl w:val="0"/>
              <w:autoSpaceDE w:val="0"/>
              <w:autoSpaceDN w:val="0"/>
              <w:adjustRightInd w:val="0"/>
              <w:spacing w:line="360" w:lineRule="auto"/>
              <w:jc w:val="both"/>
              <w:rPr>
                <w:rFonts w:ascii="Times New Roman" w:eastAsia="Calibri" w:hAnsi="Times New Roman" w:cs="Latha"/>
                <w:color w:val="000000"/>
                <w:sz w:val="28"/>
                <w:szCs w:val="28"/>
              </w:rPr>
            </w:pPr>
            <w:r w:rsidRPr="0079498A">
              <w:rPr>
                <w:rFonts w:ascii="Times New Roman" w:eastAsia="Calibri" w:hAnsi="Times New Roman" w:cs="Latha"/>
                <w:sz w:val="28"/>
                <w:szCs w:val="28"/>
              </w:rPr>
              <w:t xml:space="preserve">Amresh Kumar Singh, Ikhlaq Hussain </w:t>
            </w:r>
          </w:p>
        </w:tc>
        <w:tc>
          <w:tcPr>
            <w:tcW w:w="3192" w:type="dxa"/>
          </w:tcPr>
          <w:p w:rsidR="0079498A" w:rsidRPr="0079498A" w:rsidRDefault="0079498A" w:rsidP="002B3839">
            <w:pPr>
              <w:widowControl w:val="0"/>
              <w:autoSpaceDE w:val="0"/>
              <w:autoSpaceDN w:val="0"/>
              <w:adjustRightInd w:val="0"/>
              <w:spacing w:line="360" w:lineRule="auto"/>
              <w:jc w:val="both"/>
              <w:rPr>
                <w:rFonts w:ascii="Times New Roman" w:eastAsia="Calibri" w:hAnsi="Times New Roman" w:cs="Latha"/>
                <w:color w:val="000000"/>
                <w:sz w:val="28"/>
                <w:szCs w:val="28"/>
              </w:rPr>
            </w:pPr>
            <w:r w:rsidRPr="0079498A">
              <w:rPr>
                <w:rFonts w:ascii="Times New Roman" w:eastAsia="Calibri" w:hAnsi="Times New Roman" w:cs="Latha"/>
                <w:color w:val="000000"/>
                <w:sz w:val="28"/>
                <w:szCs w:val="28"/>
              </w:rPr>
              <w:t>Due to simple implementation and efficient tracking, the P&amp;O approach of extracting maximum power from a PV array is very popular and efficient tracking technique among all MPPT techniques.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79498A" w:rsidRDefault="0079498A"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79498A" w:rsidRDefault="0079498A"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79498A" w:rsidRDefault="0079498A"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9498A" w:rsidP="00E53AA4">
      <w:pPr>
        <w:spacing w:after="0" w:line="360" w:lineRule="auto"/>
        <w:jc w:val="both"/>
        <w:rPr>
          <w:rFonts w:ascii="Times New Roman" w:hAnsi="Times New Roman" w:cs="Times New Roman"/>
        </w:rPr>
      </w:pPr>
      <w:r>
        <w:rPr>
          <w:rFonts w:ascii="Times New Roman" w:hAnsi="Times New Roman" w:cs="Times New Roman"/>
          <w:noProof/>
          <w:lang w:val="en-IN" w:eastAsia="en-IN" w:bidi="ta-IN"/>
        </w:rPr>
        <w:drawing>
          <wp:inline distT="0" distB="0" distL="0" distR="0">
            <wp:extent cx="5934075" cy="531495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934075" cy="5314950"/>
                    </a:xfrm>
                    <a:prstGeom prst="rect">
                      <a:avLst/>
                    </a:prstGeom>
                    <a:noFill/>
                    <a:ln w="9525">
                      <a:noFill/>
                      <a:miter lim="800000"/>
                      <a:headEnd/>
                      <a:tailEnd/>
                    </a:ln>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84D6E" w:rsidRPr="00E84D6E" w:rsidRDefault="00E84D6E" w:rsidP="00E84D6E">
      <w:pPr>
        <w:pStyle w:val="BodyText"/>
        <w:rPr>
          <w:bCs/>
          <w:iCs/>
          <w:sz w:val="32"/>
          <w:szCs w:val="32"/>
          <w:lang w:val="en-IN"/>
        </w:rPr>
      </w:pPr>
      <w:r w:rsidRPr="00E84D6E">
        <w:rPr>
          <w:bCs/>
          <w:iCs/>
          <w:sz w:val="32"/>
          <w:szCs w:val="32"/>
        </w:rPr>
        <w:t xml:space="preserve">    This paper reviewed and investigated the performance of 3- phase transformer less PV inverters combined with PWM techniques to reduce the leakage currents. The output waveform of H8 inverter is ripple free. When compared to previous inverter topology like H6 inverter, the leakage current is reduced. The output waveform is the proof that leakage current is reduced considerably. The control scheme is very much simple compared to existing systems.</w:t>
      </w:r>
      <w:r w:rsidRPr="00E84D6E">
        <w:rPr>
          <w:bCs/>
          <w:iCs/>
          <w:sz w:val="32"/>
          <w:szCs w:val="32"/>
          <w:lang w:val="en-IN"/>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84D6E" w:rsidRDefault="00E84D6E" w:rsidP="00E53AA4">
      <w:pPr>
        <w:pStyle w:val="BodyText"/>
        <w:rPr>
          <w:b/>
          <w:iCs/>
          <w:sz w:val="28"/>
          <w:szCs w:val="28"/>
        </w:rPr>
      </w:pPr>
    </w:p>
    <w:p w:rsidR="00E84D6E" w:rsidRDefault="00E84D6E" w:rsidP="00E53AA4">
      <w:pPr>
        <w:pStyle w:val="BodyText"/>
        <w:rPr>
          <w:b/>
          <w:iCs/>
          <w:sz w:val="28"/>
          <w:szCs w:val="28"/>
        </w:rPr>
      </w:pPr>
    </w:p>
    <w:p w:rsidR="00E84D6E" w:rsidRDefault="00E84D6E" w:rsidP="00E53AA4">
      <w:pPr>
        <w:pStyle w:val="BodyText"/>
        <w:rPr>
          <w:b/>
          <w:iCs/>
          <w:sz w:val="28"/>
          <w:szCs w:val="28"/>
        </w:rPr>
      </w:pPr>
    </w:p>
    <w:p w:rsidR="00E84D6E" w:rsidRDefault="00E84D6E" w:rsidP="00E53AA4">
      <w:pPr>
        <w:pStyle w:val="BodyText"/>
        <w:rPr>
          <w:b/>
          <w:iCs/>
          <w:sz w:val="28"/>
          <w:szCs w:val="28"/>
        </w:rPr>
      </w:pPr>
    </w:p>
    <w:p w:rsidR="00E84D6E" w:rsidRDefault="00E84D6E" w:rsidP="00E53AA4">
      <w:pPr>
        <w:pStyle w:val="BodyText"/>
        <w:rPr>
          <w:b/>
          <w:iCs/>
          <w:sz w:val="28"/>
          <w:szCs w:val="28"/>
        </w:rPr>
      </w:pPr>
    </w:p>
    <w:p w:rsidR="00E84D6E" w:rsidRDefault="00E84D6E" w:rsidP="00E53AA4">
      <w:pPr>
        <w:pStyle w:val="BodyText"/>
        <w:rPr>
          <w:b/>
          <w:iCs/>
          <w:sz w:val="28"/>
          <w:szCs w:val="28"/>
        </w:rPr>
      </w:pPr>
    </w:p>
    <w:p w:rsidR="00E84D6E" w:rsidRDefault="00E84D6E" w:rsidP="00E53AA4">
      <w:pPr>
        <w:pStyle w:val="BodyText"/>
        <w:rPr>
          <w:b/>
          <w:iCs/>
          <w:sz w:val="28"/>
          <w:szCs w:val="28"/>
        </w:rPr>
      </w:pPr>
    </w:p>
    <w:p w:rsidR="00E84D6E" w:rsidRDefault="00E84D6E" w:rsidP="00E53AA4">
      <w:pPr>
        <w:pStyle w:val="BodyText"/>
        <w:rPr>
          <w:b/>
          <w:iCs/>
          <w:sz w:val="28"/>
          <w:szCs w:val="28"/>
        </w:rPr>
      </w:pPr>
    </w:p>
    <w:p w:rsidR="00E84D6E" w:rsidRDefault="00E84D6E" w:rsidP="00E53AA4">
      <w:pPr>
        <w:pStyle w:val="BodyText"/>
        <w:rPr>
          <w:b/>
          <w:iCs/>
          <w:sz w:val="28"/>
          <w:szCs w:val="28"/>
        </w:rPr>
      </w:pPr>
    </w:p>
    <w:p w:rsidR="00E84D6E" w:rsidRDefault="00E84D6E" w:rsidP="00E53AA4">
      <w:pPr>
        <w:pStyle w:val="BodyText"/>
        <w:rPr>
          <w:b/>
          <w:iCs/>
          <w:sz w:val="28"/>
          <w:szCs w:val="28"/>
        </w:rPr>
      </w:pPr>
    </w:p>
    <w:p w:rsidR="00E84D6E" w:rsidRDefault="00E84D6E" w:rsidP="00E53AA4">
      <w:pPr>
        <w:pStyle w:val="BodyText"/>
        <w:rPr>
          <w:b/>
          <w:iCs/>
          <w:sz w:val="28"/>
          <w:szCs w:val="28"/>
        </w:rPr>
      </w:pPr>
    </w:p>
    <w:p w:rsidR="00E84D6E" w:rsidRDefault="00E84D6E" w:rsidP="00E53AA4">
      <w:pPr>
        <w:pStyle w:val="BodyText"/>
        <w:rPr>
          <w:b/>
          <w:iCs/>
          <w:sz w:val="28"/>
          <w:szCs w:val="28"/>
        </w:rPr>
      </w:pPr>
    </w:p>
    <w:p w:rsidR="00E84D6E" w:rsidRDefault="00E84D6E" w:rsidP="00E53AA4">
      <w:pPr>
        <w:pStyle w:val="BodyText"/>
        <w:rPr>
          <w:b/>
          <w:iCs/>
          <w:sz w:val="28"/>
          <w:szCs w:val="28"/>
        </w:rPr>
      </w:pPr>
    </w:p>
    <w:p w:rsidR="008801F6" w:rsidRDefault="008801F6" w:rsidP="00E53AA4">
      <w:pPr>
        <w:pStyle w:val="BodyText"/>
        <w:rPr>
          <w:b/>
          <w:iCs/>
          <w:sz w:val="28"/>
          <w:szCs w:val="28"/>
        </w:rPr>
      </w:pPr>
    </w:p>
    <w:p w:rsidR="008801F6" w:rsidRDefault="008801F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473C7A" w:rsidRPr="00473C7A" w:rsidRDefault="00473C7A" w:rsidP="00473C7A">
      <w:pPr>
        <w:widowControl w:val="0"/>
        <w:numPr>
          <w:ilvl w:val="0"/>
          <w:numId w:val="46"/>
        </w:numPr>
        <w:tabs>
          <w:tab w:val="clear" w:pos="720"/>
          <w:tab w:val="num" w:pos="284"/>
        </w:tabs>
        <w:autoSpaceDE w:val="0"/>
        <w:autoSpaceDN w:val="0"/>
        <w:adjustRightInd w:val="0"/>
        <w:spacing w:after="0" w:line="360" w:lineRule="auto"/>
        <w:ind w:left="284" w:right="66" w:hanging="284"/>
        <w:jc w:val="both"/>
        <w:rPr>
          <w:rFonts w:ascii="Times New Roman" w:eastAsia="Calibri" w:hAnsi="Times New Roman" w:cs="Latha"/>
          <w:sz w:val="32"/>
          <w:szCs w:val="32"/>
        </w:rPr>
      </w:pPr>
      <w:r w:rsidRPr="00473C7A">
        <w:rPr>
          <w:rFonts w:ascii="Times New Roman" w:eastAsia="Calibri" w:hAnsi="Times New Roman" w:cs="Latha"/>
          <w:sz w:val="32"/>
          <w:szCs w:val="32"/>
        </w:rPr>
        <w:t xml:space="preserve">[1]Marcelo C. Cavalcanti, Alexandre M. de Farias, “Modulation Techniques to Eliminate Leakage Currents in Transformerless Three-Phase Photovoltaic Systems” , IEEE Transactions on Industrial Electronics, vol. 57, NO. 4, APRIL 2010. </w:t>
      </w:r>
    </w:p>
    <w:p w:rsidR="00473C7A" w:rsidRPr="00473C7A" w:rsidRDefault="00473C7A" w:rsidP="00473C7A">
      <w:pPr>
        <w:widowControl w:val="0"/>
        <w:numPr>
          <w:ilvl w:val="0"/>
          <w:numId w:val="46"/>
        </w:numPr>
        <w:tabs>
          <w:tab w:val="clear" w:pos="720"/>
          <w:tab w:val="num" w:pos="284"/>
        </w:tabs>
        <w:autoSpaceDE w:val="0"/>
        <w:autoSpaceDN w:val="0"/>
        <w:adjustRightInd w:val="0"/>
        <w:spacing w:after="0" w:line="360" w:lineRule="auto"/>
        <w:ind w:left="284" w:right="66" w:hanging="284"/>
        <w:jc w:val="both"/>
        <w:rPr>
          <w:rFonts w:ascii="Times New Roman" w:eastAsia="Calibri" w:hAnsi="Times New Roman" w:cs="Latha"/>
          <w:sz w:val="32"/>
          <w:szCs w:val="32"/>
        </w:rPr>
      </w:pPr>
      <w:r w:rsidRPr="00473C7A">
        <w:rPr>
          <w:rFonts w:ascii="Times New Roman" w:eastAsia="Calibri" w:hAnsi="Times New Roman" w:cs="Latha"/>
          <w:sz w:val="32"/>
          <w:szCs w:val="32"/>
        </w:rPr>
        <w:t xml:space="preserve">[2] Francisco D. Freijedo, Alejandro G. Yepes, “Three Phase Inverter Topologies for Grid-Connected Photovoltaic Applications”, ," IEEE Transactions on Industrial Electronics, vol. 60, pp. 3602-3618, 2014 </w:t>
      </w:r>
    </w:p>
    <w:p w:rsidR="00473C7A" w:rsidRPr="00473C7A" w:rsidRDefault="00473C7A" w:rsidP="00473C7A">
      <w:pPr>
        <w:widowControl w:val="0"/>
        <w:numPr>
          <w:ilvl w:val="0"/>
          <w:numId w:val="46"/>
        </w:numPr>
        <w:tabs>
          <w:tab w:val="clear" w:pos="720"/>
          <w:tab w:val="num" w:pos="284"/>
        </w:tabs>
        <w:autoSpaceDE w:val="0"/>
        <w:autoSpaceDN w:val="0"/>
        <w:adjustRightInd w:val="0"/>
        <w:spacing w:after="0" w:line="360" w:lineRule="auto"/>
        <w:ind w:left="284" w:right="66" w:hanging="284"/>
        <w:jc w:val="both"/>
        <w:rPr>
          <w:rFonts w:ascii="Times New Roman" w:eastAsia="Calibri" w:hAnsi="Times New Roman" w:cs="Latha"/>
          <w:sz w:val="32"/>
          <w:szCs w:val="32"/>
        </w:rPr>
      </w:pPr>
      <w:r w:rsidRPr="00473C7A">
        <w:rPr>
          <w:rFonts w:ascii="Times New Roman" w:eastAsia="Calibri" w:hAnsi="Times New Roman" w:cs="Latha"/>
          <w:sz w:val="32"/>
          <w:szCs w:val="32"/>
        </w:rPr>
        <w:t xml:space="preserve">[3] Shameem Ahmad, Md. Tanvir Rashid “A Technical Comparison Among Different PV-MPPT Algorithms to Observe the Effect of Fast Changing Solar Irradiation” , IEEE International WIE Conference on Electrical and Computer Engineering, pp. no. 155-158, 2015 April. </w:t>
      </w:r>
    </w:p>
    <w:p w:rsidR="00473C7A" w:rsidRPr="00473C7A" w:rsidRDefault="00473C7A" w:rsidP="00473C7A">
      <w:pPr>
        <w:widowControl w:val="0"/>
        <w:numPr>
          <w:ilvl w:val="0"/>
          <w:numId w:val="46"/>
        </w:numPr>
        <w:tabs>
          <w:tab w:val="clear" w:pos="720"/>
          <w:tab w:val="num" w:pos="284"/>
        </w:tabs>
        <w:autoSpaceDE w:val="0"/>
        <w:autoSpaceDN w:val="0"/>
        <w:adjustRightInd w:val="0"/>
        <w:spacing w:after="0" w:line="360" w:lineRule="auto"/>
        <w:ind w:left="284" w:right="66" w:hanging="284"/>
        <w:jc w:val="both"/>
        <w:rPr>
          <w:rFonts w:ascii="Times New Roman" w:eastAsia="Calibri" w:hAnsi="Times New Roman" w:cs="Latha"/>
          <w:sz w:val="32"/>
          <w:szCs w:val="32"/>
        </w:rPr>
      </w:pPr>
      <w:r w:rsidRPr="00473C7A">
        <w:rPr>
          <w:rFonts w:ascii="Times New Roman" w:eastAsia="Calibri" w:hAnsi="Times New Roman" w:cs="Latha"/>
          <w:sz w:val="32"/>
          <w:szCs w:val="32"/>
        </w:rPr>
        <w:t xml:space="preserve">[4] Amresh Kumar Singh, Ikhlaq Hussain “An Improved P&amp;O MPPT Algorithm for Single Stage Three-Phase Grid Integrated Solar PV System”, IEEE Transactions on Industrial Electronicsvol. 81, APRIL 2016. </w:t>
      </w:r>
    </w:p>
    <w:p w:rsidR="00473C7A" w:rsidRPr="00473C7A" w:rsidRDefault="00473C7A" w:rsidP="00473C7A">
      <w:pPr>
        <w:widowControl w:val="0"/>
        <w:numPr>
          <w:ilvl w:val="0"/>
          <w:numId w:val="46"/>
        </w:numPr>
        <w:tabs>
          <w:tab w:val="clear" w:pos="720"/>
          <w:tab w:val="num" w:pos="284"/>
        </w:tabs>
        <w:autoSpaceDE w:val="0"/>
        <w:autoSpaceDN w:val="0"/>
        <w:adjustRightInd w:val="0"/>
        <w:spacing w:after="0" w:line="360" w:lineRule="auto"/>
        <w:ind w:left="284" w:right="66" w:hanging="284"/>
        <w:jc w:val="both"/>
        <w:rPr>
          <w:rFonts w:ascii="Times New Roman" w:eastAsia="Calibri" w:hAnsi="Times New Roman" w:cs="Latha"/>
          <w:sz w:val="32"/>
          <w:szCs w:val="32"/>
        </w:rPr>
      </w:pPr>
      <w:r w:rsidRPr="00473C7A">
        <w:rPr>
          <w:rFonts w:ascii="Times New Roman" w:eastAsia="Calibri" w:hAnsi="Times New Roman" w:cs="Latha"/>
          <w:sz w:val="32"/>
          <w:szCs w:val="32"/>
        </w:rPr>
        <w:t xml:space="preserve">[5] Ahmad Syed, S.Tara Kalyani, “Three-Phase Eight Switch Inverter with Reduced Common mode voltage for Transformerless Photovoltaic Systems”, International Conference on Electrical, Electronics, and Optimization Techniques (ICEEOT), vol.64, pp.no. 2840-2844, 2016 March </w:t>
      </w:r>
    </w:p>
    <w:p w:rsidR="00473C7A" w:rsidRPr="00473C7A" w:rsidRDefault="00473C7A" w:rsidP="00473C7A">
      <w:pPr>
        <w:widowControl w:val="0"/>
        <w:numPr>
          <w:ilvl w:val="0"/>
          <w:numId w:val="46"/>
        </w:numPr>
        <w:tabs>
          <w:tab w:val="clear" w:pos="720"/>
          <w:tab w:val="num" w:pos="284"/>
        </w:tabs>
        <w:autoSpaceDE w:val="0"/>
        <w:autoSpaceDN w:val="0"/>
        <w:adjustRightInd w:val="0"/>
        <w:spacing w:after="0" w:line="360" w:lineRule="auto"/>
        <w:ind w:left="284" w:right="66" w:hanging="284"/>
        <w:jc w:val="both"/>
        <w:rPr>
          <w:rFonts w:ascii="Times New Roman" w:eastAsia="Calibri" w:hAnsi="Times New Roman" w:cs="Latha"/>
          <w:sz w:val="32"/>
          <w:szCs w:val="32"/>
        </w:rPr>
      </w:pPr>
      <w:r w:rsidRPr="00473C7A">
        <w:rPr>
          <w:rFonts w:ascii="Times New Roman" w:eastAsia="Calibri" w:hAnsi="Times New Roman" w:cs="Latha"/>
          <w:sz w:val="32"/>
          <w:szCs w:val="32"/>
        </w:rPr>
        <w:t xml:space="preserve">[6] R. R. Karasani, V. B. Borghate, P. M. Meshram, H. M. Suryawanshi, and S. Sabyasachi, "A Three-Phase Hybrid Cascaded </w:t>
      </w:r>
      <w:r w:rsidRPr="00473C7A">
        <w:rPr>
          <w:rFonts w:ascii="Times New Roman" w:eastAsia="Calibri" w:hAnsi="Times New Roman" w:cs="Latha"/>
          <w:sz w:val="32"/>
          <w:szCs w:val="32"/>
        </w:rPr>
        <w:lastRenderedPageBreak/>
        <w:t xml:space="preserve">Modular Multilevel Inverter for Renewable Energy Environment," IEEE Trans. Power Electron., vol. 32, no. 2, pp. 1070-1087, 2017. </w:t>
      </w:r>
    </w:p>
    <w:p w:rsidR="00473C7A" w:rsidRPr="00473C7A" w:rsidRDefault="00473C7A" w:rsidP="00473C7A">
      <w:pPr>
        <w:widowControl w:val="0"/>
        <w:numPr>
          <w:ilvl w:val="0"/>
          <w:numId w:val="46"/>
        </w:numPr>
        <w:tabs>
          <w:tab w:val="clear" w:pos="720"/>
          <w:tab w:val="num" w:pos="284"/>
        </w:tabs>
        <w:autoSpaceDE w:val="0"/>
        <w:autoSpaceDN w:val="0"/>
        <w:adjustRightInd w:val="0"/>
        <w:spacing w:after="0" w:line="360" w:lineRule="auto"/>
        <w:ind w:left="284" w:right="66" w:hanging="284"/>
        <w:jc w:val="both"/>
        <w:rPr>
          <w:rFonts w:ascii="Times New Roman" w:eastAsia="Calibri" w:hAnsi="Times New Roman" w:cs="Latha"/>
          <w:sz w:val="32"/>
          <w:szCs w:val="32"/>
        </w:rPr>
      </w:pPr>
      <w:r w:rsidRPr="00473C7A">
        <w:rPr>
          <w:rFonts w:ascii="Times New Roman" w:eastAsia="Calibri" w:hAnsi="Times New Roman" w:cs="Latha"/>
          <w:sz w:val="32"/>
          <w:szCs w:val="32"/>
        </w:rPr>
        <w:t>[7] E. Afshari, G. R. Moradi, R. Rahimi, B. Farhangi, Y. Yang, F. Blaabjerg, and S. Farhangi, "Control Strategy for Three-Phase Grid Connected PV Inverters Enabling Current Limitation under Unbalanced Faults," IEEE Trans. Ind. Electron., vol. PP, no. 99, pp. 1-10, 2017.</w:t>
      </w:r>
    </w:p>
    <w:p w:rsidR="00473C7A" w:rsidRPr="00473C7A" w:rsidRDefault="00473C7A" w:rsidP="00473C7A">
      <w:pPr>
        <w:widowControl w:val="0"/>
        <w:numPr>
          <w:ilvl w:val="0"/>
          <w:numId w:val="46"/>
        </w:numPr>
        <w:tabs>
          <w:tab w:val="clear" w:pos="720"/>
          <w:tab w:val="num" w:pos="284"/>
        </w:tabs>
        <w:autoSpaceDE w:val="0"/>
        <w:autoSpaceDN w:val="0"/>
        <w:adjustRightInd w:val="0"/>
        <w:spacing w:after="0" w:line="360" w:lineRule="auto"/>
        <w:ind w:left="284" w:right="66" w:hanging="284"/>
        <w:jc w:val="both"/>
        <w:rPr>
          <w:rFonts w:ascii="Times New Roman" w:eastAsia="Calibri" w:hAnsi="Times New Roman" w:cs="Latha"/>
          <w:sz w:val="32"/>
          <w:szCs w:val="32"/>
        </w:rPr>
      </w:pPr>
      <w:r w:rsidRPr="00473C7A">
        <w:rPr>
          <w:rFonts w:ascii="Times New Roman" w:eastAsia="Calibri" w:hAnsi="Times New Roman" w:cs="Latha"/>
          <w:sz w:val="32"/>
          <w:szCs w:val="32"/>
        </w:rPr>
        <w:t xml:space="preserve">[8] E. S. Sreeraj, K. Chatterjee, and S. Bandyopadhyay, “Onecyclecontrolled single-stage single-phase voltage-sensorless grid-connected pv system,” IEEE Trans. Ind. Electron., vol. 60, no. 3, pp. 1216-1224, Mar. 2013. </w:t>
      </w:r>
    </w:p>
    <w:p w:rsidR="00473C7A" w:rsidRPr="00473C7A" w:rsidRDefault="00473C7A" w:rsidP="00473C7A">
      <w:pPr>
        <w:widowControl w:val="0"/>
        <w:numPr>
          <w:ilvl w:val="0"/>
          <w:numId w:val="46"/>
        </w:numPr>
        <w:tabs>
          <w:tab w:val="clear" w:pos="720"/>
          <w:tab w:val="num" w:pos="284"/>
        </w:tabs>
        <w:autoSpaceDE w:val="0"/>
        <w:autoSpaceDN w:val="0"/>
        <w:adjustRightInd w:val="0"/>
        <w:spacing w:after="0" w:line="360" w:lineRule="auto"/>
        <w:ind w:left="284" w:right="66" w:hanging="284"/>
        <w:jc w:val="both"/>
        <w:rPr>
          <w:rFonts w:ascii="Times New Roman" w:eastAsia="Calibri" w:hAnsi="Times New Roman" w:cs="Latha"/>
          <w:sz w:val="32"/>
          <w:szCs w:val="32"/>
        </w:rPr>
      </w:pPr>
      <w:r w:rsidRPr="00473C7A">
        <w:rPr>
          <w:rFonts w:ascii="Times New Roman" w:eastAsia="Calibri" w:hAnsi="Times New Roman" w:cs="Latha"/>
          <w:sz w:val="32"/>
          <w:szCs w:val="32"/>
        </w:rPr>
        <w:t xml:space="preserve">[9] T. Kerekes, R. Teodorescu, M. Liserre, C. Klumpner, and M. Sumner, “Evaluation of three-phase transformerless photovoltaic inverter topologies,” IEEE Trans. Power Electron., vol. 24, no. 9, pp. 2202- 2211, Sept. 2009. </w:t>
      </w:r>
    </w:p>
    <w:p w:rsidR="00473C7A" w:rsidRPr="00473C7A" w:rsidRDefault="00473C7A" w:rsidP="00473C7A">
      <w:pPr>
        <w:widowControl w:val="0"/>
        <w:numPr>
          <w:ilvl w:val="0"/>
          <w:numId w:val="46"/>
        </w:numPr>
        <w:tabs>
          <w:tab w:val="clear" w:pos="720"/>
          <w:tab w:val="num" w:pos="284"/>
        </w:tabs>
        <w:autoSpaceDE w:val="0"/>
        <w:autoSpaceDN w:val="0"/>
        <w:adjustRightInd w:val="0"/>
        <w:spacing w:after="0" w:line="360" w:lineRule="auto"/>
        <w:ind w:left="284" w:right="66" w:hanging="284"/>
        <w:jc w:val="both"/>
        <w:rPr>
          <w:rFonts w:ascii="Times New Roman" w:eastAsia="Calibri" w:hAnsi="Times New Roman" w:cs="Latha"/>
          <w:sz w:val="32"/>
          <w:szCs w:val="32"/>
        </w:rPr>
      </w:pPr>
      <w:r w:rsidRPr="00473C7A">
        <w:rPr>
          <w:rFonts w:ascii="Times New Roman" w:eastAsia="Calibri" w:hAnsi="Times New Roman" w:cs="Latha"/>
          <w:sz w:val="32"/>
          <w:szCs w:val="32"/>
        </w:rPr>
        <w:t>[10] H. AbdEl-Gawad and V. K. Sood; “Overview of connection topologies for grid-connected PV systems,” in proc. IEEE Canadian conf. on Electrical and Computer Engineering, Toronto, ON, 2014, pp. 1-8.</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785B" w:rsidRDefault="003D785B" w:rsidP="003654DF">
      <w:pPr>
        <w:spacing w:after="0" w:line="240" w:lineRule="auto"/>
      </w:pPr>
      <w:r>
        <w:separator/>
      </w:r>
    </w:p>
  </w:endnote>
  <w:endnote w:type="continuationSeparator" w:id="1">
    <w:p w:rsidR="003D785B" w:rsidRDefault="003D785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785B" w:rsidRDefault="003D785B" w:rsidP="003654DF">
      <w:pPr>
        <w:spacing w:after="0" w:line="240" w:lineRule="auto"/>
      </w:pPr>
      <w:r>
        <w:separator/>
      </w:r>
    </w:p>
  </w:footnote>
  <w:footnote w:type="continuationSeparator" w:id="1">
    <w:p w:rsidR="003D785B" w:rsidRDefault="003D785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07936">
        <w:pPr>
          <w:pStyle w:val="Header"/>
          <w:jc w:val="right"/>
        </w:pPr>
        <w:fldSimple w:instr=" PAGE   \* MERGEFORMAT ">
          <w:r w:rsidR="00473C7A">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210742C"/>
    <w:multiLevelType w:val="hybridMultilevel"/>
    <w:tmpl w:val="1130E3E4"/>
    <w:lvl w:ilvl="0" w:tplc="A7804D8E">
      <w:start w:val="1"/>
      <w:numFmt w:val="bullet"/>
      <w:lvlText w:val="•"/>
      <w:lvlJc w:val="left"/>
      <w:pPr>
        <w:tabs>
          <w:tab w:val="num" w:pos="720"/>
        </w:tabs>
        <w:ind w:left="720" w:hanging="360"/>
      </w:pPr>
      <w:rPr>
        <w:rFonts w:ascii="Times New Roman" w:hAnsi="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1A462DD"/>
    <w:multiLevelType w:val="hybridMultilevel"/>
    <w:tmpl w:val="ED3EE0FA"/>
    <w:lvl w:ilvl="0" w:tplc="73E0C0D8">
      <w:start w:val="1"/>
      <w:numFmt w:val="bullet"/>
      <w:lvlText w:val=""/>
      <w:lvlJc w:val="left"/>
      <w:pPr>
        <w:tabs>
          <w:tab w:val="num" w:pos="720"/>
        </w:tabs>
        <w:ind w:left="720" w:hanging="360"/>
      </w:pPr>
      <w:rPr>
        <w:rFonts w:ascii="Wingdings 2" w:hAnsi="Wingdings 2" w:hint="default"/>
      </w:rPr>
    </w:lvl>
    <w:lvl w:ilvl="1" w:tplc="B95A4FA8" w:tentative="1">
      <w:start w:val="1"/>
      <w:numFmt w:val="bullet"/>
      <w:lvlText w:val=""/>
      <w:lvlJc w:val="left"/>
      <w:pPr>
        <w:tabs>
          <w:tab w:val="num" w:pos="1440"/>
        </w:tabs>
        <w:ind w:left="1440" w:hanging="360"/>
      </w:pPr>
      <w:rPr>
        <w:rFonts w:ascii="Wingdings 2" w:hAnsi="Wingdings 2" w:hint="default"/>
      </w:rPr>
    </w:lvl>
    <w:lvl w:ilvl="2" w:tplc="67989A12" w:tentative="1">
      <w:start w:val="1"/>
      <w:numFmt w:val="bullet"/>
      <w:lvlText w:val=""/>
      <w:lvlJc w:val="left"/>
      <w:pPr>
        <w:tabs>
          <w:tab w:val="num" w:pos="2160"/>
        </w:tabs>
        <w:ind w:left="2160" w:hanging="360"/>
      </w:pPr>
      <w:rPr>
        <w:rFonts w:ascii="Wingdings 2" w:hAnsi="Wingdings 2" w:hint="default"/>
      </w:rPr>
    </w:lvl>
    <w:lvl w:ilvl="3" w:tplc="473A0156" w:tentative="1">
      <w:start w:val="1"/>
      <w:numFmt w:val="bullet"/>
      <w:lvlText w:val=""/>
      <w:lvlJc w:val="left"/>
      <w:pPr>
        <w:tabs>
          <w:tab w:val="num" w:pos="2880"/>
        </w:tabs>
        <w:ind w:left="2880" w:hanging="360"/>
      </w:pPr>
      <w:rPr>
        <w:rFonts w:ascii="Wingdings 2" w:hAnsi="Wingdings 2" w:hint="default"/>
      </w:rPr>
    </w:lvl>
    <w:lvl w:ilvl="4" w:tplc="B76664B2" w:tentative="1">
      <w:start w:val="1"/>
      <w:numFmt w:val="bullet"/>
      <w:lvlText w:val=""/>
      <w:lvlJc w:val="left"/>
      <w:pPr>
        <w:tabs>
          <w:tab w:val="num" w:pos="3600"/>
        </w:tabs>
        <w:ind w:left="3600" w:hanging="360"/>
      </w:pPr>
      <w:rPr>
        <w:rFonts w:ascii="Wingdings 2" w:hAnsi="Wingdings 2" w:hint="default"/>
      </w:rPr>
    </w:lvl>
    <w:lvl w:ilvl="5" w:tplc="94FCEEBE" w:tentative="1">
      <w:start w:val="1"/>
      <w:numFmt w:val="bullet"/>
      <w:lvlText w:val=""/>
      <w:lvlJc w:val="left"/>
      <w:pPr>
        <w:tabs>
          <w:tab w:val="num" w:pos="4320"/>
        </w:tabs>
        <w:ind w:left="4320" w:hanging="360"/>
      </w:pPr>
      <w:rPr>
        <w:rFonts w:ascii="Wingdings 2" w:hAnsi="Wingdings 2" w:hint="default"/>
      </w:rPr>
    </w:lvl>
    <w:lvl w:ilvl="6" w:tplc="72361F38" w:tentative="1">
      <w:start w:val="1"/>
      <w:numFmt w:val="bullet"/>
      <w:lvlText w:val=""/>
      <w:lvlJc w:val="left"/>
      <w:pPr>
        <w:tabs>
          <w:tab w:val="num" w:pos="5040"/>
        </w:tabs>
        <w:ind w:left="5040" w:hanging="360"/>
      </w:pPr>
      <w:rPr>
        <w:rFonts w:ascii="Wingdings 2" w:hAnsi="Wingdings 2" w:hint="default"/>
      </w:rPr>
    </w:lvl>
    <w:lvl w:ilvl="7" w:tplc="0E788314" w:tentative="1">
      <w:start w:val="1"/>
      <w:numFmt w:val="bullet"/>
      <w:lvlText w:val=""/>
      <w:lvlJc w:val="left"/>
      <w:pPr>
        <w:tabs>
          <w:tab w:val="num" w:pos="5760"/>
        </w:tabs>
        <w:ind w:left="5760" w:hanging="360"/>
      </w:pPr>
      <w:rPr>
        <w:rFonts w:ascii="Wingdings 2" w:hAnsi="Wingdings 2" w:hint="default"/>
      </w:rPr>
    </w:lvl>
    <w:lvl w:ilvl="8" w:tplc="F5206E8C" w:tentative="1">
      <w:start w:val="1"/>
      <w:numFmt w:val="bullet"/>
      <w:lvlText w:val=""/>
      <w:lvlJc w:val="left"/>
      <w:pPr>
        <w:tabs>
          <w:tab w:val="num" w:pos="6480"/>
        </w:tabs>
        <w:ind w:left="6480" w:hanging="360"/>
      </w:pPr>
      <w:rPr>
        <w:rFonts w:ascii="Wingdings 2" w:hAnsi="Wingdings 2"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D4857D9"/>
    <w:multiLevelType w:val="hybridMultilevel"/>
    <w:tmpl w:val="F5F0A0EE"/>
    <w:lvl w:ilvl="0" w:tplc="687E1160">
      <w:start w:val="1"/>
      <w:numFmt w:val="bullet"/>
      <w:lvlText w:val=""/>
      <w:lvlJc w:val="left"/>
      <w:pPr>
        <w:tabs>
          <w:tab w:val="num" w:pos="720"/>
        </w:tabs>
        <w:ind w:left="720" w:hanging="360"/>
      </w:pPr>
      <w:rPr>
        <w:rFonts w:ascii="Wingdings 2" w:hAnsi="Wingdings 2" w:hint="default"/>
      </w:rPr>
    </w:lvl>
    <w:lvl w:ilvl="1" w:tplc="CC628326" w:tentative="1">
      <w:start w:val="1"/>
      <w:numFmt w:val="bullet"/>
      <w:lvlText w:val=""/>
      <w:lvlJc w:val="left"/>
      <w:pPr>
        <w:tabs>
          <w:tab w:val="num" w:pos="1440"/>
        </w:tabs>
        <w:ind w:left="1440" w:hanging="360"/>
      </w:pPr>
      <w:rPr>
        <w:rFonts w:ascii="Wingdings 2" w:hAnsi="Wingdings 2" w:hint="default"/>
      </w:rPr>
    </w:lvl>
    <w:lvl w:ilvl="2" w:tplc="AF98F9E2" w:tentative="1">
      <w:start w:val="1"/>
      <w:numFmt w:val="bullet"/>
      <w:lvlText w:val=""/>
      <w:lvlJc w:val="left"/>
      <w:pPr>
        <w:tabs>
          <w:tab w:val="num" w:pos="2160"/>
        </w:tabs>
        <w:ind w:left="2160" w:hanging="360"/>
      </w:pPr>
      <w:rPr>
        <w:rFonts w:ascii="Wingdings 2" w:hAnsi="Wingdings 2" w:hint="default"/>
      </w:rPr>
    </w:lvl>
    <w:lvl w:ilvl="3" w:tplc="16005476" w:tentative="1">
      <w:start w:val="1"/>
      <w:numFmt w:val="bullet"/>
      <w:lvlText w:val=""/>
      <w:lvlJc w:val="left"/>
      <w:pPr>
        <w:tabs>
          <w:tab w:val="num" w:pos="2880"/>
        </w:tabs>
        <w:ind w:left="2880" w:hanging="360"/>
      </w:pPr>
      <w:rPr>
        <w:rFonts w:ascii="Wingdings 2" w:hAnsi="Wingdings 2" w:hint="default"/>
      </w:rPr>
    </w:lvl>
    <w:lvl w:ilvl="4" w:tplc="A2508040" w:tentative="1">
      <w:start w:val="1"/>
      <w:numFmt w:val="bullet"/>
      <w:lvlText w:val=""/>
      <w:lvlJc w:val="left"/>
      <w:pPr>
        <w:tabs>
          <w:tab w:val="num" w:pos="3600"/>
        </w:tabs>
        <w:ind w:left="3600" w:hanging="360"/>
      </w:pPr>
      <w:rPr>
        <w:rFonts w:ascii="Wingdings 2" w:hAnsi="Wingdings 2" w:hint="default"/>
      </w:rPr>
    </w:lvl>
    <w:lvl w:ilvl="5" w:tplc="A1386B00" w:tentative="1">
      <w:start w:val="1"/>
      <w:numFmt w:val="bullet"/>
      <w:lvlText w:val=""/>
      <w:lvlJc w:val="left"/>
      <w:pPr>
        <w:tabs>
          <w:tab w:val="num" w:pos="4320"/>
        </w:tabs>
        <w:ind w:left="4320" w:hanging="360"/>
      </w:pPr>
      <w:rPr>
        <w:rFonts w:ascii="Wingdings 2" w:hAnsi="Wingdings 2" w:hint="default"/>
      </w:rPr>
    </w:lvl>
    <w:lvl w:ilvl="6" w:tplc="525CED2E" w:tentative="1">
      <w:start w:val="1"/>
      <w:numFmt w:val="bullet"/>
      <w:lvlText w:val=""/>
      <w:lvlJc w:val="left"/>
      <w:pPr>
        <w:tabs>
          <w:tab w:val="num" w:pos="5040"/>
        </w:tabs>
        <w:ind w:left="5040" w:hanging="360"/>
      </w:pPr>
      <w:rPr>
        <w:rFonts w:ascii="Wingdings 2" w:hAnsi="Wingdings 2" w:hint="default"/>
      </w:rPr>
    </w:lvl>
    <w:lvl w:ilvl="7" w:tplc="B2E2FC78" w:tentative="1">
      <w:start w:val="1"/>
      <w:numFmt w:val="bullet"/>
      <w:lvlText w:val=""/>
      <w:lvlJc w:val="left"/>
      <w:pPr>
        <w:tabs>
          <w:tab w:val="num" w:pos="5760"/>
        </w:tabs>
        <w:ind w:left="5760" w:hanging="360"/>
      </w:pPr>
      <w:rPr>
        <w:rFonts w:ascii="Wingdings 2" w:hAnsi="Wingdings 2" w:hint="default"/>
      </w:rPr>
    </w:lvl>
    <w:lvl w:ilvl="8" w:tplc="0C3E0F80" w:tentative="1">
      <w:start w:val="1"/>
      <w:numFmt w:val="bullet"/>
      <w:lvlText w:val=""/>
      <w:lvlJc w:val="left"/>
      <w:pPr>
        <w:tabs>
          <w:tab w:val="num" w:pos="6480"/>
        </w:tabs>
        <w:ind w:left="6480" w:hanging="360"/>
      </w:pPr>
      <w:rPr>
        <w:rFonts w:ascii="Wingdings 2" w:hAnsi="Wingdings 2"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16D4C17"/>
    <w:multiLevelType w:val="hybridMultilevel"/>
    <w:tmpl w:val="B4687B8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9A95719"/>
    <w:multiLevelType w:val="hybridMultilevel"/>
    <w:tmpl w:val="5426B62A"/>
    <w:lvl w:ilvl="0" w:tplc="0AFA7D72">
      <w:start w:val="1"/>
      <w:numFmt w:val="bullet"/>
      <w:lvlText w:val=""/>
      <w:lvlJc w:val="left"/>
      <w:pPr>
        <w:tabs>
          <w:tab w:val="num" w:pos="720"/>
        </w:tabs>
        <w:ind w:left="720" w:hanging="360"/>
      </w:pPr>
      <w:rPr>
        <w:rFonts w:ascii="Wingdings 2" w:hAnsi="Wingdings 2" w:hint="default"/>
      </w:rPr>
    </w:lvl>
    <w:lvl w:ilvl="1" w:tplc="E2FC618A" w:tentative="1">
      <w:start w:val="1"/>
      <w:numFmt w:val="bullet"/>
      <w:lvlText w:val=""/>
      <w:lvlJc w:val="left"/>
      <w:pPr>
        <w:tabs>
          <w:tab w:val="num" w:pos="1440"/>
        </w:tabs>
        <w:ind w:left="1440" w:hanging="360"/>
      </w:pPr>
      <w:rPr>
        <w:rFonts w:ascii="Wingdings 2" w:hAnsi="Wingdings 2" w:hint="default"/>
      </w:rPr>
    </w:lvl>
    <w:lvl w:ilvl="2" w:tplc="6F22FC8A" w:tentative="1">
      <w:start w:val="1"/>
      <w:numFmt w:val="bullet"/>
      <w:lvlText w:val=""/>
      <w:lvlJc w:val="left"/>
      <w:pPr>
        <w:tabs>
          <w:tab w:val="num" w:pos="2160"/>
        </w:tabs>
        <w:ind w:left="2160" w:hanging="360"/>
      </w:pPr>
      <w:rPr>
        <w:rFonts w:ascii="Wingdings 2" w:hAnsi="Wingdings 2" w:hint="default"/>
      </w:rPr>
    </w:lvl>
    <w:lvl w:ilvl="3" w:tplc="EFECB27A" w:tentative="1">
      <w:start w:val="1"/>
      <w:numFmt w:val="bullet"/>
      <w:lvlText w:val=""/>
      <w:lvlJc w:val="left"/>
      <w:pPr>
        <w:tabs>
          <w:tab w:val="num" w:pos="2880"/>
        </w:tabs>
        <w:ind w:left="2880" w:hanging="360"/>
      </w:pPr>
      <w:rPr>
        <w:rFonts w:ascii="Wingdings 2" w:hAnsi="Wingdings 2" w:hint="default"/>
      </w:rPr>
    </w:lvl>
    <w:lvl w:ilvl="4" w:tplc="74AEBEB4" w:tentative="1">
      <w:start w:val="1"/>
      <w:numFmt w:val="bullet"/>
      <w:lvlText w:val=""/>
      <w:lvlJc w:val="left"/>
      <w:pPr>
        <w:tabs>
          <w:tab w:val="num" w:pos="3600"/>
        </w:tabs>
        <w:ind w:left="3600" w:hanging="360"/>
      </w:pPr>
      <w:rPr>
        <w:rFonts w:ascii="Wingdings 2" w:hAnsi="Wingdings 2" w:hint="default"/>
      </w:rPr>
    </w:lvl>
    <w:lvl w:ilvl="5" w:tplc="893C2D6E" w:tentative="1">
      <w:start w:val="1"/>
      <w:numFmt w:val="bullet"/>
      <w:lvlText w:val=""/>
      <w:lvlJc w:val="left"/>
      <w:pPr>
        <w:tabs>
          <w:tab w:val="num" w:pos="4320"/>
        </w:tabs>
        <w:ind w:left="4320" w:hanging="360"/>
      </w:pPr>
      <w:rPr>
        <w:rFonts w:ascii="Wingdings 2" w:hAnsi="Wingdings 2" w:hint="default"/>
      </w:rPr>
    </w:lvl>
    <w:lvl w:ilvl="6" w:tplc="56CE74CE" w:tentative="1">
      <w:start w:val="1"/>
      <w:numFmt w:val="bullet"/>
      <w:lvlText w:val=""/>
      <w:lvlJc w:val="left"/>
      <w:pPr>
        <w:tabs>
          <w:tab w:val="num" w:pos="5040"/>
        </w:tabs>
        <w:ind w:left="5040" w:hanging="360"/>
      </w:pPr>
      <w:rPr>
        <w:rFonts w:ascii="Wingdings 2" w:hAnsi="Wingdings 2" w:hint="default"/>
      </w:rPr>
    </w:lvl>
    <w:lvl w:ilvl="7" w:tplc="6526FCE6" w:tentative="1">
      <w:start w:val="1"/>
      <w:numFmt w:val="bullet"/>
      <w:lvlText w:val=""/>
      <w:lvlJc w:val="left"/>
      <w:pPr>
        <w:tabs>
          <w:tab w:val="num" w:pos="5760"/>
        </w:tabs>
        <w:ind w:left="5760" w:hanging="360"/>
      </w:pPr>
      <w:rPr>
        <w:rFonts w:ascii="Wingdings 2" w:hAnsi="Wingdings 2" w:hint="default"/>
      </w:rPr>
    </w:lvl>
    <w:lvl w:ilvl="8" w:tplc="CFB4A392"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10"/>
  </w:num>
  <w:num w:numId="12">
    <w:abstractNumId w:val="32"/>
  </w:num>
  <w:num w:numId="13">
    <w:abstractNumId w:val="41"/>
  </w:num>
  <w:num w:numId="14">
    <w:abstractNumId w:val="44"/>
  </w:num>
  <w:num w:numId="15">
    <w:abstractNumId w:val="35"/>
  </w:num>
  <w:num w:numId="16">
    <w:abstractNumId w:val="31"/>
  </w:num>
  <w:num w:numId="17">
    <w:abstractNumId w:val="7"/>
  </w:num>
  <w:num w:numId="18">
    <w:abstractNumId w:val="33"/>
  </w:num>
  <w:num w:numId="19">
    <w:abstractNumId w:val="23"/>
  </w:num>
  <w:num w:numId="20">
    <w:abstractNumId w:val="6"/>
  </w:num>
  <w:num w:numId="21">
    <w:abstractNumId w:val="45"/>
  </w:num>
  <w:num w:numId="22">
    <w:abstractNumId w:val="18"/>
  </w:num>
  <w:num w:numId="23">
    <w:abstractNumId w:val="42"/>
  </w:num>
  <w:num w:numId="24">
    <w:abstractNumId w:val="43"/>
  </w:num>
  <w:num w:numId="25">
    <w:abstractNumId w:val="29"/>
  </w:num>
  <w:num w:numId="26">
    <w:abstractNumId w:val="17"/>
  </w:num>
  <w:num w:numId="27">
    <w:abstractNumId w:val="3"/>
  </w:num>
  <w:num w:numId="28">
    <w:abstractNumId w:val="11"/>
  </w:num>
  <w:num w:numId="29">
    <w:abstractNumId w:val="30"/>
  </w:num>
  <w:num w:numId="30">
    <w:abstractNumId w:val="38"/>
  </w:num>
  <w:num w:numId="31">
    <w:abstractNumId w:val="27"/>
  </w:num>
  <w:num w:numId="32">
    <w:abstractNumId w:val="2"/>
  </w:num>
  <w:num w:numId="33">
    <w:abstractNumId w:val="26"/>
  </w:num>
  <w:num w:numId="34">
    <w:abstractNumId w:val="21"/>
  </w:num>
  <w:num w:numId="35">
    <w:abstractNumId w:val="14"/>
  </w:num>
  <w:num w:numId="36">
    <w:abstractNumId w:val="12"/>
  </w:num>
  <w:num w:numId="37">
    <w:abstractNumId w:val="8"/>
  </w:num>
  <w:num w:numId="38">
    <w:abstractNumId w:val="37"/>
  </w:num>
  <w:num w:numId="39">
    <w:abstractNumId w:val="16"/>
  </w:num>
  <w:num w:numId="40">
    <w:abstractNumId w:val="13"/>
  </w:num>
  <w:num w:numId="41">
    <w:abstractNumId w:val="22"/>
  </w:num>
  <w:num w:numId="42">
    <w:abstractNumId w:val="34"/>
  </w:num>
  <w:num w:numId="43">
    <w:abstractNumId w:val="40"/>
  </w:num>
  <w:num w:numId="44">
    <w:abstractNumId w:val="36"/>
  </w:num>
  <w:num w:numId="45">
    <w:abstractNumId w:val="24"/>
  </w:num>
  <w:num w:numId="46">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07936"/>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6C04"/>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256D"/>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D785B"/>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0F04"/>
    <w:rsid w:val="00454BD3"/>
    <w:rsid w:val="00454D3D"/>
    <w:rsid w:val="004556D2"/>
    <w:rsid w:val="00457A08"/>
    <w:rsid w:val="00463697"/>
    <w:rsid w:val="00465023"/>
    <w:rsid w:val="00466CFF"/>
    <w:rsid w:val="004679D5"/>
    <w:rsid w:val="004702B4"/>
    <w:rsid w:val="00473C7A"/>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64"/>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543"/>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498A"/>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1F6"/>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1A59"/>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4D6E"/>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73632056">
      <w:bodyDiv w:val="1"/>
      <w:marLeft w:val="0"/>
      <w:marRight w:val="0"/>
      <w:marTop w:val="0"/>
      <w:marBottom w:val="0"/>
      <w:divBdr>
        <w:top w:val="none" w:sz="0" w:space="0" w:color="auto"/>
        <w:left w:val="none" w:sz="0" w:space="0" w:color="auto"/>
        <w:bottom w:val="none" w:sz="0" w:space="0" w:color="auto"/>
        <w:right w:val="none" w:sz="0" w:space="0" w:color="auto"/>
      </w:divBdr>
      <w:divsChild>
        <w:div w:id="264119888">
          <w:marLeft w:val="576"/>
          <w:marRight w:val="0"/>
          <w:marTop w:val="120"/>
          <w:marBottom w:val="0"/>
          <w:divBdr>
            <w:top w:val="none" w:sz="0" w:space="0" w:color="auto"/>
            <w:left w:val="none" w:sz="0" w:space="0" w:color="auto"/>
            <w:bottom w:val="none" w:sz="0" w:space="0" w:color="auto"/>
            <w:right w:val="none" w:sz="0" w:space="0" w:color="auto"/>
          </w:divBdr>
        </w:div>
        <w:div w:id="1358891299">
          <w:marLeft w:val="576"/>
          <w:marRight w:val="0"/>
          <w:marTop w:val="120"/>
          <w:marBottom w:val="0"/>
          <w:divBdr>
            <w:top w:val="none" w:sz="0" w:space="0" w:color="auto"/>
            <w:left w:val="none" w:sz="0" w:space="0" w:color="auto"/>
            <w:bottom w:val="none" w:sz="0" w:space="0" w:color="auto"/>
            <w:right w:val="none" w:sz="0" w:space="0" w:color="auto"/>
          </w:divBdr>
        </w:div>
        <w:div w:id="158159430">
          <w:marLeft w:val="576"/>
          <w:marRight w:val="0"/>
          <w:marTop w:val="120"/>
          <w:marBottom w:val="0"/>
          <w:divBdr>
            <w:top w:val="none" w:sz="0" w:space="0" w:color="auto"/>
            <w:left w:val="none" w:sz="0" w:space="0" w:color="auto"/>
            <w:bottom w:val="none" w:sz="0" w:space="0" w:color="auto"/>
            <w:right w:val="none" w:sz="0" w:space="0" w:color="auto"/>
          </w:divBdr>
        </w:div>
        <w:div w:id="1692337823">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3479353">
      <w:bodyDiv w:val="1"/>
      <w:marLeft w:val="0"/>
      <w:marRight w:val="0"/>
      <w:marTop w:val="0"/>
      <w:marBottom w:val="0"/>
      <w:divBdr>
        <w:top w:val="none" w:sz="0" w:space="0" w:color="auto"/>
        <w:left w:val="none" w:sz="0" w:space="0" w:color="auto"/>
        <w:bottom w:val="none" w:sz="0" w:space="0" w:color="auto"/>
        <w:right w:val="none" w:sz="0" w:space="0" w:color="auto"/>
      </w:divBdr>
      <w:divsChild>
        <w:div w:id="1577738558">
          <w:marLeft w:val="576"/>
          <w:marRight w:val="0"/>
          <w:marTop w:val="120"/>
          <w:marBottom w:val="0"/>
          <w:divBdr>
            <w:top w:val="none" w:sz="0" w:space="0" w:color="auto"/>
            <w:left w:val="none" w:sz="0" w:space="0" w:color="auto"/>
            <w:bottom w:val="none" w:sz="0" w:space="0" w:color="auto"/>
            <w:right w:val="none" w:sz="0" w:space="0" w:color="auto"/>
          </w:divBdr>
        </w:div>
        <w:div w:id="462235736">
          <w:marLeft w:val="576"/>
          <w:marRight w:val="0"/>
          <w:marTop w:val="120"/>
          <w:marBottom w:val="0"/>
          <w:divBdr>
            <w:top w:val="none" w:sz="0" w:space="0" w:color="auto"/>
            <w:left w:val="none" w:sz="0" w:space="0" w:color="auto"/>
            <w:bottom w:val="none" w:sz="0" w:space="0" w:color="auto"/>
            <w:right w:val="none" w:sz="0" w:space="0" w:color="auto"/>
          </w:divBdr>
        </w:div>
        <w:div w:id="1566256903">
          <w:marLeft w:val="576"/>
          <w:marRight w:val="0"/>
          <w:marTop w:val="120"/>
          <w:marBottom w:val="0"/>
          <w:divBdr>
            <w:top w:val="none" w:sz="0" w:space="0" w:color="auto"/>
            <w:left w:val="none" w:sz="0" w:space="0" w:color="auto"/>
            <w:bottom w:val="none" w:sz="0" w:space="0" w:color="auto"/>
            <w:right w:val="none" w:sz="0" w:space="0" w:color="auto"/>
          </w:divBdr>
        </w:div>
        <w:div w:id="1117063206">
          <w:marLeft w:val="576"/>
          <w:marRight w:val="0"/>
          <w:marTop w:val="120"/>
          <w:marBottom w:val="0"/>
          <w:divBdr>
            <w:top w:val="none" w:sz="0" w:space="0" w:color="auto"/>
            <w:left w:val="none" w:sz="0" w:space="0" w:color="auto"/>
            <w:bottom w:val="none" w:sz="0" w:space="0" w:color="auto"/>
            <w:right w:val="none" w:sz="0" w:space="0" w:color="auto"/>
          </w:divBdr>
        </w:div>
      </w:divsChild>
    </w:div>
    <w:div w:id="690885588">
      <w:bodyDiv w:val="1"/>
      <w:marLeft w:val="0"/>
      <w:marRight w:val="0"/>
      <w:marTop w:val="0"/>
      <w:marBottom w:val="0"/>
      <w:divBdr>
        <w:top w:val="none" w:sz="0" w:space="0" w:color="auto"/>
        <w:left w:val="none" w:sz="0" w:space="0" w:color="auto"/>
        <w:bottom w:val="none" w:sz="0" w:space="0" w:color="auto"/>
        <w:right w:val="none" w:sz="0" w:space="0" w:color="auto"/>
      </w:divBdr>
      <w:divsChild>
        <w:div w:id="1160073495">
          <w:marLeft w:val="576"/>
          <w:marRight w:val="0"/>
          <w:marTop w:val="120"/>
          <w:marBottom w:val="0"/>
          <w:divBdr>
            <w:top w:val="none" w:sz="0" w:space="0" w:color="auto"/>
            <w:left w:val="none" w:sz="0" w:space="0" w:color="auto"/>
            <w:bottom w:val="none" w:sz="0" w:space="0" w:color="auto"/>
            <w:right w:val="none" w:sz="0" w:space="0" w:color="auto"/>
          </w:divBdr>
        </w:div>
        <w:div w:id="167909061">
          <w:marLeft w:val="576"/>
          <w:marRight w:val="0"/>
          <w:marTop w:val="120"/>
          <w:marBottom w:val="0"/>
          <w:divBdr>
            <w:top w:val="none" w:sz="0" w:space="0" w:color="auto"/>
            <w:left w:val="none" w:sz="0" w:space="0" w:color="auto"/>
            <w:bottom w:val="none" w:sz="0" w:space="0" w:color="auto"/>
            <w:right w:val="none" w:sz="0" w:space="0" w:color="auto"/>
          </w:divBdr>
        </w:div>
        <w:div w:id="129519668">
          <w:marLeft w:val="576"/>
          <w:marRight w:val="0"/>
          <w:marTop w:val="120"/>
          <w:marBottom w:val="0"/>
          <w:divBdr>
            <w:top w:val="none" w:sz="0" w:space="0" w:color="auto"/>
            <w:left w:val="none" w:sz="0" w:space="0" w:color="auto"/>
            <w:bottom w:val="none" w:sz="0" w:space="0" w:color="auto"/>
            <w:right w:val="none" w:sz="0" w:space="0" w:color="auto"/>
          </w:divBdr>
        </w:div>
        <w:div w:id="2042170994">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9111064">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0485072">
      <w:bodyDiv w:val="1"/>
      <w:marLeft w:val="0"/>
      <w:marRight w:val="0"/>
      <w:marTop w:val="0"/>
      <w:marBottom w:val="0"/>
      <w:divBdr>
        <w:top w:val="none" w:sz="0" w:space="0" w:color="auto"/>
        <w:left w:val="none" w:sz="0" w:space="0" w:color="auto"/>
        <w:bottom w:val="none" w:sz="0" w:space="0" w:color="auto"/>
        <w:right w:val="none" w:sz="0" w:space="0" w:color="auto"/>
      </w:divBdr>
      <w:divsChild>
        <w:div w:id="1511489016">
          <w:marLeft w:val="576"/>
          <w:marRight w:val="0"/>
          <w:marTop w:val="120"/>
          <w:marBottom w:val="0"/>
          <w:divBdr>
            <w:top w:val="none" w:sz="0" w:space="0" w:color="auto"/>
            <w:left w:val="none" w:sz="0" w:space="0" w:color="auto"/>
            <w:bottom w:val="none" w:sz="0" w:space="0" w:color="auto"/>
            <w:right w:val="none" w:sz="0" w:space="0" w:color="auto"/>
          </w:divBdr>
        </w:div>
        <w:div w:id="846752739">
          <w:marLeft w:val="576"/>
          <w:marRight w:val="0"/>
          <w:marTop w:val="120"/>
          <w:marBottom w:val="0"/>
          <w:divBdr>
            <w:top w:val="none" w:sz="0" w:space="0" w:color="auto"/>
            <w:left w:val="none" w:sz="0" w:space="0" w:color="auto"/>
            <w:bottom w:val="none" w:sz="0" w:space="0" w:color="auto"/>
            <w:right w:val="none" w:sz="0" w:space="0" w:color="auto"/>
          </w:divBdr>
        </w:div>
        <w:div w:id="2036030570">
          <w:marLeft w:val="576"/>
          <w:marRight w:val="0"/>
          <w:marTop w:val="120"/>
          <w:marBottom w:val="0"/>
          <w:divBdr>
            <w:top w:val="none" w:sz="0" w:space="0" w:color="auto"/>
            <w:left w:val="none" w:sz="0" w:space="0" w:color="auto"/>
            <w:bottom w:val="none" w:sz="0" w:space="0" w:color="auto"/>
            <w:right w:val="none" w:sz="0" w:space="0" w:color="auto"/>
          </w:divBdr>
        </w:div>
        <w:div w:id="2041128243">
          <w:marLeft w:val="576"/>
          <w:marRight w:val="0"/>
          <w:marTop w:val="120"/>
          <w:marBottom w:val="0"/>
          <w:divBdr>
            <w:top w:val="none" w:sz="0" w:space="0" w:color="auto"/>
            <w:left w:val="none" w:sz="0" w:space="0" w:color="auto"/>
            <w:bottom w:val="none" w:sz="0" w:space="0" w:color="auto"/>
            <w:right w:val="none" w:sz="0" w:space="0" w:color="auto"/>
          </w:divBdr>
        </w:div>
      </w:divsChild>
    </w:div>
    <w:div w:id="906569266">
      <w:bodyDiv w:val="1"/>
      <w:marLeft w:val="0"/>
      <w:marRight w:val="0"/>
      <w:marTop w:val="0"/>
      <w:marBottom w:val="0"/>
      <w:divBdr>
        <w:top w:val="none" w:sz="0" w:space="0" w:color="auto"/>
        <w:left w:val="none" w:sz="0" w:space="0" w:color="auto"/>
        <w:bottom w:val="none" w:sz="0" w:space="0" w:color="auto"/>
        <w:right w:val="none" w:sz="0" w:space="0" w:color="auto"/>
      </w:divBdr>
      <w:divsChild>
        <w:div w:id="1031149230">
          <w:marLeft w:val="576"/>
          <w:marRight w:val="0"/>
          <w:marTop w:val="120"/>
          <w:marBottom w:val="0"/>
          <w:divBdr>
            <w:top w:val="none" w:sz="0" w:space="0" w:color="auto"/>
            <w:left w:val="none" w:sz="0" w:space="0" w:color="auto"/>
            <w:bottom w:val="none" w:sz="0" w:space="0" w:color="auto"/>
            <w:right w:val="none" w:sz="0" w:space="0" w:color="auto"/>
          </w:divBdr>
        </w:div>
        <w:div w:id="471210959">
          <w:marLeft w:val="576"/>
          <w:marRight w:val="0"/>
          <w:marTop w:val="120"/>
          <w:marBottom w:val="0"/>
          <w:divBdr>
            <w:top w:val="none" w:sz="0" w:space="0" w:color="auto"/>
            <w:left w:val="none" w:sz="0" w:space="0" w:color="auto"/>
            <w:bottom w:val="none" w:sz="0" w:space="0" w:color="auto"/>
            <w:right w:val="none" w:sz="0" w:space="0" w:color="auto"/>
          </w:divBdr>
        </w:div>
        <w:div w:id="1908300368">
          <w:marLeft w:val="576"/>
          <w:marRight w:val="0"/>
          <w:marTop w:val="120"/>
          <w:marBottom w:val="0"/>
          <w:divBdr>
            <w:top w:val="none" w:sz="0" w:space="0" w:color="auto"/>
            <w:left w:val="none" w:sz="0" w:space="0" w:color="auto"/>
            <w:bottom w:val="none" w:sz="0" w:space="0" w:color="auto"/>
            <w:right w:val="none" w:sz="0" w:space="0" w:color="auto"/>
          </w:divBdr>
        </w:div>
        <w:div w:id="1309437781">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3584</TotalTime>
  <Pages>15</Pages>
  <Words>1862</Words>
  <Characters>10615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886</cp:revision>
  <dcterms:created xsi:type="dcterms:W3CDTF">2021-01-06T11:34:00Z</dcterms:created>
  <dcterms:modified xsi:type="dcterms:W3CDTF">2021-12-10T09:41:00Z</dcterms:modified>
</cp:coreProperties>
</file>