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D317D" w:rsidRDefault="007D317D" w:rsidP="007D317D">
      <w:pPr>
        <w:spacing w:line="360" w:lineRule="auto"/>
        <w:jc w:val="center"/>
        <w:rPr>
          <w:rFonts w:ascii="Times New Roman" w:hAnsi="Times New Roman" w:cs="Times New Roman"/>
          <w:b/>
          <w:sz w:val="56"/>
          <w:szCs w:val="56"/>
        </w:rPr>
      </w:pPr>
      <w:r w:rsidRPr="007D317D">
        <w:rPr>
          <w:rFonts w:ascii="Times New Roman" w:hAnsi="Times New Roman" w:cs="Times New Roman"/>
          <w:b/>
          <w:sz w:val="56"/>
          <w:szCs w:val="56"/>
        </w:rPr>
        <w:t>Privacy and Security analysis of crypto currency mobile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D317D" w:rsidRDefault="007D317D" w:rsidP="00E53AA4">
      <w:pPr>
        <w:spacing w:line="360" w:lineRule="auto"/>
        <w:jc w:val="both"/>
        <w:rPr>
          <w:rFonts w:ascii="Times New Roman" w:hAnsi="Times New Roman" w:cs="Times New Roman"/>
          <w:b/>
          <w:sz w:val="40"/>
          <w:szCs w:val="40"/>
        </w:rPr>
      </w:pPr>
    </w:p>
    <w:p w:rsidR="009268CC" w:rsidRDefault="00CF3C1B" w:rsidP="009268CC">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9268CC" w:rsidRDefault="00A9521A" w:rsidP="009268CC">
      <w:pPr>
        <w:spacing w:line="360" w:lineRule="auto"/>
        <w:jc w:val="both"/>
        <w:rPr>
          <w:rFonts w:ascii="Times New Roman" w:hAnsi="Times New Roman" w:cs="Times New Roman"/>
          <w:b/>
          <w:sz w:val="44"/>
          <w:szCs w:val="44"/>
        </w:rPr>
      </w:pPr>
      <w:r w:rsidRPr="00AD6721">
        <w:rPr>
          <w:rFonts w:ascii="Times New Roman" w:hAnsi="Times New Roman" w:cs="Times New Roman"/>
          <w:bCs/>
          <w:sz w:val="32"/>
          <w:szCs w:val="32"/>
          <w:lang w:val="en-IN"/>
        </w:rPr>
        <w:t xml:space="preserve">Subsequent to the introduction of Bit coin, the field of cryptocurrency has seen unprecedented growth. </w:t>
      </w:r>
      <w:r w:rsidRPr="00AD6721">
        <w:rPr>
          <w:rFonts w:ascii="Times New Roman" w:hAnsi="Times New Roman" w:cs="Times New Roman"/>
          <w:bCs/>
          <w:sz w:val="32"/>
          <w:szCs w:val="32"/>
          <w:lang w:val="en-IN"/>
        </w:rPr>
        <w:t xml:space="preserve">Mobile </w:t>
      </w:r>
      <w:r w:rsidRPr="00AD6721">
        <w:rPr>
          <w:rFonts w:ascii="Times New Roman" w:hAnsi="Times New Roman" w:cs="Times New Roman"/>
          <w:bCs/>
          <w:sz w:val="32"/>
          <w:szCs w:val="32"/>
          <w:lang w:val="en-IN"/>
        </w:rPr>
        <w:t>applications known as wallets often facilitate user interaction to these crypto</w:t>
      </w:r>
      <w:r w:rsidR="009268CC">
        <w:rPr>
          <w:rFonts w:ascii="Times New Roman" w:hAnsi="Times New Roman" w:cs="Times New Roman"/>
          <w:bCs/>
          <w:sz w:val="32"/>
          <w:szCs w:val="32"/>
          <w:lang w:val="en-IN"/>
        </w:rPr>
        <w:t xml:space="preserve"> </w:t>
      </w:r>
      <w:r w:rsidRPr="00AD6721">
        <w:rPr>
          <w:rFonts w:ascii="Times New Roman" w:hAnsi="Times New Roman" w:cs="Times New Roman"/>
          <w:bCs/>
          <w:sz w:val="32"/>
          <w:szCs w:val="32"/>
          <w:lang w:val="en-IN"/>
        </w:rPr>
        <w:t xml:space="preserve">currencies. </w:t>
      </w:r>
      <w:r w:rsidRPr="00AD6721">
        <w:rPr>
          <w:rFonts w:ascii="Times New Roman" w:hAnsi="Times New Roman" w:cs="Times New Roman"/>
          <w:bCs/>
          <w:sz w:val="32"/>
          <w:szCs w:val="32"/>
          <w:lang w:val="en-IN"/>
        </w:rPr>
        <w:t xml:space="preserve">With a perceived real world value these wallets are a target for attackers. </w:t>
      </w:r>
      <w:r w:rsidRPr="00AD6721">
        <w:rPr>
          <w:rFonts w:ascii="Times New Roman" w:hAnsi="Times New Roman" w:cs="Times New Roman"/>
          <w:bCs/>
          <w:sz w:val="32"/>
          <w:szCs w:val="32"/>
          <w:lang w:val="en-IN"/>
        </w:rPr>
        <w:t>Unlike mainstream financial services applications, cryptocurrency wallets are not sub</w:t>
      </w:r>
      <w:r w:rsidRPr="00AD6721">
        <w:rPr>
          <w:rFonts w:ascii="Times New Roman" w:hAnsi="Times New Roman" w:cs="Times New Roman"/>
          <w:bCs/>
          <w:sz w:val="32"/>
          <w:szCs w:val="32"/>
          <w:lang w:val="en-IN"/>
        </w:rPr>
        <w:t xml:space="preserve">ject to the same stringent security requirements of their regulated counterparts. </w:t>
      </w:r>
      <w:r w:rsidRPr="00AD6721">
        <w:rPr>
          <w:rFonts w:ascii="Times New Roman" w:hAnsi="Times New Roman" w:cs="Times New Roman"/>
          <w:bCs/>
          <w:sz w:val="32"/>
          <w:szCs w:val="32"/>
          <w:lang w:val="en-IN"/>
        </w:rPr>
        <w:t xml:space="preserve">In this paper, we examine the security profiles of commonly used Android cryptocurrency applications. </w:t>
      </w:r>
      <w:r w:rsidRPr="00AD6721">
        <w:rPr>
          <w:rFonts w:ascii="Times New Roman" w:hAnsi="Times New Roman" w:cs="Times New Roman"/>
          <w:bCs/>
          <w:sz w:val="32"/>
          <w:szCs w:val="32"/>
          <w:lang w:val="en-IN"/>
        </w:rPr>
        <w:t>We examine these applications for common vulnerabilities outlined by</w:t>
      </w:r>
      <w:r w:rsidRPr="00AD6721">
        <w:rPr>
          <w:rFonts w:ascii="Times New Roman" w:hAnsi="Times New Roman" w:cs="Times New Roman"/>
          <w:bCs/>
          <w:sz w:val="32"/>
          <w:szCs w:val="32"/>
          <w:lang w:val="en-IN"/>
        </w:rPr>
        <w:t xml:space="preserve"> OWASP mobile top 10. </w:t>
      </w:r>
      <w:r w:rsidRPr="00AD6721">
        <w:rPr>
          <w:rFonts w:ascii="Times New Roman" w:hAnsi="Times New Roman" w:cs="Times New Roman"/>
          <w:bCs/>
          <w:sz w:val="32"/>
          <w:szCs w:val="32"/>
          <w:lang w:val="en-IN"/>
        </w:rPr>
        <w:t xml:space="preserve">We establish a baseline for our tests by evaluating commonly used banking and trading applications. </w:t>
      </w:r>
      <w:r w:rsidRPr="00AD6721">
        <w:rPr>
          <w:rFonts w:ascii="Times New Roman" w:hAnsi="Times New Roman" w:cs="Times New Roman"/>
          <w:bCs/>
          <w:sz w:val="32"/>
          <w:szCs w:val="32"/>
          <w:lang w:val="en-IN"/>
        </w:rPr>
        <w:t xml:space="preserve">We compare the results from our baseline test and establish the state of security provided by cryptocurrency wallet applications. </w:t>
      </w:r>
      <w:r w:rsidRPr="00AD6721">
        <w:rPr>
          <w:rFonts w:ascii="Times New Roman" w:hAnsi="Times New Roman" w:cs="Times New Roman"/>
          <w:bCs/>
          <w:sz w:val="32"/>
          <w:szCs w:val="32"/>
          <w:lang w:val="en-IN"/>
        </w:rPr>
        <w:t xml:space="preserve">The paper also examines the possible privacy implications of mobile applications. </w:t>
      </w:r>
      <w:r w:rsidRPr="009268CC">
        <w:rPr>
          <w:rFonts w:ascii="Times New Roman" w:hAnsi="Times New Roman" w:cs="Times New Roman"/>
          <w:bCs/>
          <w:sz w:val="32"/>
          <w:szCs w:val="32"/>
          <w:lang w:val="en-IN"/>
        </w:rPr>
        <w:t>We report that the conventional financial services applications are only marginally better than cryptocurrency application in security provisions but they provide greater</w:t>
      </w:r>
      <w:r w:rsidRPr="009268CC">
        <w:rPr>
          <w:rFonts w:ascii="Times New Roman" w:hAnsi="Times New Roman" w:cs="Times New Roman"/>
          <w:bCs/>
          <w:sz w:val="32"/>
          <w:szCs w:val="32"/>
          <w:lang w:val="en-IN"/>
        </w:rPr>
        <w:t xml:space="preserve"> privacy.</w:t>
      </w:r>
    </w:p>
    <w:p w:rsidR="00845895" w:rsidRDefault="00845895" w:rsidP="00E53AA4">
      <w:pPr>
        <w:spacing w:line="360" w:lineRule="auto"/>
        <w:jc w:val="both"/>
        <w:rPr>
          <w:rFonts w:ascii="Times New Roman" w:hAnsi="Times New Roman" w:cs="Times New Roman"/>
          <w:b/>
          <w:sz w:val="40"/>
          <w:szCs w:val="40"/>
        </w:rPr>
      </w:pPr>
    </w:p>
    <w:p w:rsidR="00F5183A" w:rsidRDefault="00F5183A" w:rsidP="009268C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0256C" w:rsidRDefault="00A9521A" w:rsidP="00802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256C">
        <w:rPr>
          <w:rFonts w:ascii="Times New Roman" w:hAnsi="Times New Roman" w:cs="Times New Roman"/>
          <w:sz w:val="32"/>
          <w:szCs w:val="32"/>
        </w:rPr>
        <w:t xml:space="preserve">It will enhance the security for managing cryptocurrency coins with a highly secure and easy to use wallet. </w:t>
      </w:r>
    </w:p>
    <w:p w:rsidR="00000000" w:rsidRPr="0080256C" w:rsidRDefault="00A9521A" w:rsidP="00802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256C">
        <w:rPr>
          <w:rFonts w:ascii="Times New Roman" w:hAnsi="Times New Roman" w:cs="Times New Roman"/>
          <w:sz w:val="32"/>
          <w:szCs w:val="32"/>
        </w:rPr>
        <w:t>It will streamline the current business process for trading existing crypto</w:t>
      </w:r>
      <w:r w:rsidR="0080256C">
        <w:rPr>
          <w:rFonts w:ascii="Times New Roman" w:hAnsi="Times New Roman" w:cs="Times New Roman"/>
          <w:sz w:val="32"/>
          <w:szCs w:val="32"/>
        </w:rPr>
        <w:t xml:space="preserve"> </w:t>
      </w:r>
      <w:r w:rsidRPr="0080256C">
        <w:rPr>
          <w:rFonts w:ascii="Times New Roman" w:hAnsi="Times New Roman" w:cs="Times New Roman"/>
          <w:sz w:val="32"/>
          <w:szCs w:val="32"/>
        </w:rPr>
        <w:t xml:space="preserve">currency coins along with supporting the new emerging coins </w:t>
      </w:r>
      <w:r w:rsidRPr="0080256C">
        <w:rPr>
          <w:rFonts w:ascii="Times New Roman" w:hAnsi="Times New Roman" w:cs="Times New Roman"/>
          <w:sz w:val="32"/>
          <w:szCs w:val="32"/>
        </w:rPr>
        <w:t xml:space="preserve">based on proof of space by introducing new features. </w:t>
      </w:r>
    </w:p>
    <w:p w:rsidR="00000000" w:rsidRPr="0080256C" w:rsidRDefault="00A9521A" w:rsidP="00802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256C">
        <w:rPr>
          <w:rFonts w:ascii="Times New Roman" w:hAnsi="Times New Roman" w:cs="Times New Roman"/>
          <w:sz w:val="32"/>
          <w:szCs w:val="32"/>
        </w:rPr>
        <w:t xml:space="preserve">The newly developed will be an initial version of product. </w:t>
      </w:r>
    </w:p>
    <w:p w:rsidR="00000000" w:rsidRPr="0080256C" w:rsidRDefault="00A9521A" w:rsidP="0080256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0256C">
        <w:rPr>
          <w:rFonts w:ascii="Times New Roman" w:hAnsi="Times New Roman" w:cs="Times New Roman"/>
          <w:sz w:val="32"/>
          <w:szCs w:val="32"/>
        </w:rPr>
        <w:t>The underlying infrastructure will be different as compared to Coinblesk or other available wallets based on Proof of Work.</w:t>
      </w:r>
      <w:r w:rsidRPr="0080256C">
        <w:rPr>
          <w:rFonts w:ascii="Times New Roman" w:hAnsi="Times New Roman" w:cs="Times New Roman"/>
          <w:sz w:val="32"/>
          <w:szCs w:val="32"/>
          <w:lang w:val="en-IN"/>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054CD" w:rsidRDefault="00A9521A" w:rsidP="005054CD">
      <w:pPr>
        <w:numPr>
          <w:ilvl w:val="0"/>
          <w:numId w:val="45"/>
        </w:numPr>
        <w:spacing w:line="360" w:lineRule="auto"/>
        <w:jc w:val="both"/>
        <w:rPr>
          <w:rFonts w:ascii="Times New Roman" w:hAnsi="Times New Roman" w:cs="Times New Roman"/>
          <w:bCs/>
          <w:sz w:val="32"/>
          <w:szCs w:val="32"/>
          <w:lang w:val="en-IN"/>
        </w:rPr>
      </w:pPr>
      <w:r w:rsidRPr="005054CD">
        <w:rPr>
          <w:rFonts w:ascii="Times New Roman" w:hAnsi="Times New Roman" w:cs="Times New Roman"/>
          <w:bCs/>
          <w:sz w:val="32"/>
          <w:szCs w:val="32"/>
        </w:rPr>
        <w:t>The Open Web A</w:t>
      </w:r>
      <w:r w:rsidRPr="005054CD">
        <w:rPr>
          <w:rFonts w:ascii="Times New Roman" w:hAnsi="Times New Roman" w:cs="Times New Roman"/>
          <w:bCs/>
          <w:sz w:val="32"/>
          <w:szCs w:val="32"/>
        </w:rPr>
        <w:t>pplication Security Project (OWASP) mobile security project provides a collection of the most common security issues in mobile applications</w:t>
      </w:r>
      <w:r w:rsidRPr="005054CD">
        <w:rPr>
          <w:rFonts w:ascii="Times New Roman" w:hAnsi="Times New Roman" w:cs="Times New Roman"/>
          <w:bCs/>
          <w:sz w:val="32"/>
          <w:szCs w:val="32"/>
          <w:lang w:val="en-IN"/>
        </w:rPr>
        <w:t xml:space="preserve"> </w:t>
      </w:r>
    </w:p>
    <w:p w:rsidR="00000000" w:rsidRPr="005054CD" w:rsidRDefault="00A9521A" w:rsidP="005054CD">
      <w:pPr>
        <w:numPr>
          <w:ilvl w:val="0"/>
          <w:numId w:val="45"/>
        </w:numPr>
        <w:spacing w:line="360" w:lineRule="auto"/>
        <w:jc w:val="both"/>
        <w:rPr>
          <w:rFonts w:ascii="Times New Roman" w:hAnsi="Times New Roman" w:cs="Times New Roman"/>
          <w:bCs/>
          <w:sz w:val="32"/>
          <w:szCs w:val="32"/>
          <w:lang w:val="en-IN"/>
        </w:rPr>
      </w:pPr>
      <w:r w:rsidRPr="005054CD">
        <w:rPr>
          <w:rFonts w:ascii="Times New Roman" w:hAnsi="Times New Roman" w:cs="Times New Roman"/>
          <w:bCs/>
          <w:sz w:val="32"/>
          <w:szCs w:val="32"/>
        </w:rPr>
        <w:t>Applications dealing with sensitive information such as personal or financial data should implement proper user au</w:t>
      </w:r>
      <w:r w:rsidRPr="005054CD">
        <w:rPr>
          <w:rFonts w:ascii="Times New Roman" w:hAnsi="Times New Roman" w:cs="Times New Roman"/>
          <w:bCs/>
          <w:sz w:val="32"/>
          <w:szCs w:val="32"/>
        </w:rPr>
        <w:t xml:space="preserve">thentication. </w:t>
      </w:r>
    </w:p>
    <w:p w:rsidR="00000000" w:rsidRPr="005054CD" w:rsidRDefault="00A9521A" w:rsidP="005054CD">
      <w:pPr>
        <w:numPr>
          <w:ilvl w:val="0"/>
          <w:numId w:val="45"/>
        </w:numPr>
        <w:spacing w:line="360" w:lineRule="auto"/>
        <w:jc w:val="both"/>
        <w:rPr>
          <w:rFonts w:ascii="Times New Roman" w:hAnsi="Times New Roman" w:cs="Times New Roman"/>
          <w:bCs/>
          <w:sz w:val="32"/>
          <w:szCs w:val="32"/>
          <w:lang w:val="en-IN"/>
        </w:rPr>
      </w:pPr>
      <w:r w:rsidRPr="005054CD">
        <w:rPr>
          <w:rFonts w:ascii="Times New Roman" w:hAnsi="Times New Roman" w:cs="Times New Roman"/>
          <w:bCs/>
          <w:sz w:val="32"/>
          <w:szCs w:val="32"/>
        </w:rPr>
        <w:t>This category of threat includes issues related to session management and user identification.</w:t>
      </w:r>
      <w:r w:rsidRPr="005054CD">
        <w:rPr>
          <w:rFonts w:ascii="Times New Roman" w:hAnsi="Times New Roman" w:cs="Times New Roman"/>
          <w:bCs/>
          <w:sz w:val="32"/>
          <w:szCs w:val="32"/>
          <w:lang w:val="en-IN"/>
        </w:rPr>
        <w:t xml:space="preserve"> </w:t>
      </w:r>
    </w:p>
    <w:p w:rsidR="00F94960" w:rsidRPr="005054CD" w:rsidRDefault="00A9521A" w:rsidP="00E53AA4">
      <w:pPr>
        <w:numPr>
          <w:ilvl w:val="0"/>
          <w:numId w:val="45"/>
        </w:numPr>
        <w:spacing w:line="360" w:lineRule="auto"/>
        <w:jc w:val="both"/>
        <w:rPr>
          <w:rFonts w:ascii="Times New Roman" w:hAnsi="Times New Roman" w:cs="Times New Roman"/>
          <w:bCs/>
          <w:sz w:val="32"/>
          <w:szCs w:val="32"/>
          <w:lang w:val="en-IN"/>
        </w:rPr>
      </w:pPr>
      <w:r w:rsidRPr="005054CD">
        <w:rPr>
          <w:rFonts w:ascii="Times New Roman" w:hAnsi="Times New Roman" w:cs="Times New Roman"/>
          <w:bCs/>
          <w:sz w:val="32"/>
          <w:szCs w:val="32"/>
        </w:rPr>
        <w:lastRenderedPageBreak/>
        <w:t>we execute the application in a simulated environment and sniff the network traffic to outline any networking issue such as transmission of sec</w:t>
      </w:r>
      <w:r w:rsidRPr="005054CD">
        <w:rPr>
          <w:rFonts w:ascii="Times New Roman" w:hAnsi="Times New Roman" w:cs="Times New Roman"/>
          <w:bCs/>
          <w:sz w:val="32"/>
          <w:szCs w:val="32"/>
        </w:rPr>
        <w:t>ret information in plain text</w:t>
      </w:r>
      <w:r w:rsidR="005054CD" w:rsidRPr="005054CD">
        <w:rPr>
          <w:rFonts w:ascii="Times New Roman" w:hAnsi="Times New Roman" w:cs="Times New Roman"/>
          <w:bCs/>
          <w:sz w:val="32"/>
          <w:szCs w:val="32"/>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73912" w:rsidRPr="00873912" w:rsidRDefault="00873912" w:rsidP="00873912">
      <w:pPr>
        <w:pStyle w:val="NormalWeb"/>
        <w:numPr>
          <w:ilvl w:val="0"/>
          <w:numId w:val="46"/>
        </w:numPr>
        <w:spacing w:before="0" w:beforeAutospacing="0" w:after="0" w:afterAutospacing="0" w:line="360" w:lineRule="auto"/>
        <w:ind w:left="426"/>
        <w:jc w:val="both"/>
        <w:rPr>
          <w:sz w:val="32"/>
          <w:szCs w:val="32"/>
        </w:rPr>
      </w:pPr>
      <w:r w:rsidRPr="00873912">
        <w:rPr>
          <w:sz w:val="32"/>
          <w:szCs w:val="32"/>
        </w:rPr>
        <w:t>In this paper, we detail the construction of Spacemint, analyze its security and game-theoretic properties, and study its performance.</w:t>
      </w:r>
    </w:p>
    <w:p w:rsidR="00873912" w:rsidRPr="00873912" w:rsidRDefault="00873912" w:rsidP="00873912">
      <w:pPr>
        <w:pStyle w:val="NormalWeb"/>
        <w:numPr>
          <w:ilvl w:val="0"/>
          <w:numId w:val="46"/>
        </w:numPr>
        <w:spacing w:before="0" w:beforeAutospacing="0" w:after="0" w:afterAutospacing="0" w:line="360" w:lineRule="auto"/>
        <w:ind w:left="426"/>
        <w:jc w:val="both"/>
        <w:rPr>
          <w:sz w:val="32"/>
          <w:szCs w:val="32"/>
        </w:rPr>
      </w:pPr>
      <w:r w:rsidRPr="00873912">
        <w:rPr>
          <w:sz w:val="32"/>
          <w:szCs w:val="32"/>
        </w:rPr>
        <w:t xml:space="preserve">The purpose of the project is to develop a state of the art cryptocurrency wallet based on proof of space. </w:t>
      </w:r>
    </w:p>
    <w:p w:rsidR="00873912" w:rsidRPr="00873912" w:rsidRDefault="00873912" w:rsidP="00873912">
      <w:pPr>
        <w:pStyle w:val="NormalWeb"/>
        <w:numPr>
          <w:ilvl w:val="0"/>
          <w:numId w:val="46"/>
        </w:numPr>
        <w:spacing w:before="0" w:beforeAutospacing="0" w:after="0" w:afterAutospacing="0" w:line="360" w:lineRule="auto"/>
        <w:ind w:left="426"/>
        <w:jc w:val="both"/>
        <w:rPr>
          <w:sz w:val="32"/>
          <w:szCs w:val="32"/>
        </w:rPr>
      </w:pPr>
      <w:r w:rsidRPr="00873912">
        <w:rPr>
          <w:sz w:val="32"/>
          <w:szCs w:val="32"/>
        </w:rPr>
        <w:t xml:space="preserve">On the other hand, the focus is to propose a new wallet with comprehensive functionality for a new BC based on Proof of Space. </w:t>
      </w:r>
    </w:p>
    <w:p w:rsidR="003A5D44" w:rsidRPr="00873912" w:rsidRDefault="00873912" w:rsidP="00E53AA4">
      <w:pPr>
        <w:pStyle w:val="NormalWeb"/>
        <w:numPr>
          <w:ilvl w:val="0"/>
          <w:numId w:val="46"/>
        </w:numPr>
        <w:spacing w:before="0" w:beforeAutospacing="0" w:after="0" w:afterAutospacing="0" w:line="360" w:lineRule="auto"/>
        <w:ind w:left="426"/>
        <w:jc w:val="both"/>
        <w:rPr>
          <w:sz w:val="32"/>
          <w:szCs w:val="32"/>
        </w:rPr>
      </w:pPr>
      <w:r w:rsidRPr="00873912">
        <w:rPr>
          <w:sz w:val="32"/>
          <w:szCs w:val="32"/>
        </w:rPr>
        <w:t>To this end, an analytic study was conducted for android-based cryptocurrency wallets and a new set of requirements are proposed in this report with advanced security features to achieve high performance in terms of fast transaction handling, secure connections, scalability, and reliability.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1146F" w:rsidRDefault="00A9521A" w:rsidP="00A114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46F">
        <w:rPr>
          <w:rFonts w:ascii="Times New Roman" w:eastAsia="AdvGulliv-R" w:hAnsi="Times New Roman" w:cs="Times New Roman"/>
          <w:bCs/>
          <w:sz w:val="32"/>
          <w:szCs w:val="32"/>
        </w:rPr>
        <w:t>To perform static analysis, we require the source code of the application. We adopt the approach used by  to generate java source code from the Androi</w:t>
      </w:r>
      <w:r w:rsidRPr="00A1146F">
        <w:rPr>
          <w:rFonts w:ascii="Times New Roman" w:eastAsia="AdvGulliv-R" w:hAnsi="Times New Roman" w:cs="Times New Roman"/>
          <w:bCs/>
          <w:sz w:val="32"/>
          <w:szCs w:val="32"/>
        </w:rPr>
        <w:t>d application package file (APK).</w:t>
      </w:r>
    </w:p>
    <w:p w:rsidR="00000000" w:rsidRPr="00A1146F" w:rsidRDefault="00A9521A" w:rsidP="00A114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46F">
        <w:rPr>
          <w:rFonts w:ascii="Times New Roman" w:eastAsia="AdvGulliv-R" w:hAnsi="Times New Roman" w:cs="Times New Roman"/>
          <w:bCs/>
          <w:sz w:val="32"/>
          <w:szCs w:val="32"/>
        </w:rPr>
        <w:t xml:space="preserve">Via decompiling the packaged file, we can produce a reconstructed version of source code. </w:t>
      </w:r>
    </w:p>
    <w:p w:rsidR="00000000" w:rsidRPr="00A1146F" w:rsidRDefault="00A9521A" w:rsidP="00A114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46F">
        <w:rPr>
          <w:rFonts w:ascii="Times New Roman" w:eastAsia="AdvGulliv-R" w:hAnsi="Times New Roman" w:cs="Times New Roman"/>
          <w:bCs/>
          <w:sz w:val="32"/>
          <w:szCs w:val="32"/>
        </w:rPr>
        <w:t>This reconstructed source code can be utilized for the static analysis.</w:t>
      </w:r>
      <w:r w:rsidRPr="00A1146F">
        <w:rPr>
          <w:rFonts w:ascii="Times New Roman" w:eastAsia="AdvGulliv-R" w:hAnsi="Times New Roman" w:cs="Times New Roman"/>
          <w:bCs/>
          <w:sz w:val="32"/>
          <w:szCs w:val="32"/>
          <w:lang w:val="en-IN"/>
        </w:rPr>
        <w:t xml:space="preserve"> </w:t>
      </w:r>
    </w:p>
    <w:p w:rsidR="00000000" w:rsidRPr="00A1146F" w:rsidRDefault="00A9521A" w:rsidP="00A1146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46F">
        <w:rPr>
          <w:rFonts w:ascii="Times New Roman" w:eastAsia="AdvGulliv-R" w:hAnsi="Times New Roman" w:cs="Times New Roman"/>
          <w:bCs/>
          <w:sz w:val="32"/>
          <w:szCs w:val="32"/>
        </w:rPr>
        <w:lastRenderedPageBreak/>
        <w:t xml:space="preserve">Even </w:t>
      </w:r>
      <w:r w:rsidRPr="00A1146F">
        <w:rPr>
          <w:rFonts w:ascii="Times New Roman" w:eastAsia="AdvGulliv-R" w:hAnsi="Times New Roman" w:cs="Times New Roman"/>
          <w:bCs/>
          <w:sz w:val="32"/>
          <w:szCs w:val="32"/>
        </w:rPr>
        <w:t>though there are acceptable use cases for MD5, it may still pose a security threat if it is used in critical cryptography algorithms in the application</w:t>
      </w:r>
      <w:r w:rsidRPr="00A1146F">
        <w:rPr>
          <w:rFonts w:ascii="Times New Roman" w:eastAsia="AdvGulliv-R" w:hAnsi="Times New Roman" w:cs="Times New Roman"/>
          <w:bCs/>
          <w:sz w:val="32"/>
          <w:szCs w:val="32"/>
          <w:lang w:val="en-IN"/>
        </w:rPr>
        <w:t xml:space="preserve"> </w:t>
      </w:r>
    </w:p>
    <w:p w:rsidR="00B31569" w:rsidRPr="00A1146F" w:rsidRDefault="00A9521A"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146F">
        <w:rPr>
          <w:rFonts w:ascii="Times New Roman" w:eastAsia="AdvGulliv-R" w:hAnsi="Times New Roman" w:cs="Times New Roman"/>
          <w:bCs/>
          <w:sz w:val="32"/>
          <w:szCs w:val="32"/>
        </w:rPr>
        <w:t>Other threats such as MD5 and SHA-1 may not pose a severe threat as long as they are not used in any s</w:t>
      </w:r>
      <w:r w:rsidRPr="00A1146F">
        <w:rPr>
          <w:rFonts w:ascii="Times New Roman" w:eastAsia="AdvGulliv-R" w:hAnsi="Times New Roman" w:cs="Times New Roman"/>
          <w:bCs/>
          <w:sz w:val="32"/>
          <w:szCs w:val="32"/>
        </w:rPr>
        <w:t>ecurity sensitive component of the application</w:t>
      </w:r>
      <w:r w:rsidRPr="00A1146F">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A1146F" w:rsidRPr="001B2B89" w:rsidRDefault="00A1146F"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t>Cryptocurrency regulation in 2018: Where the world stands right now</w:t>
            </w:r>
            <w:r w:rsidRPr="001B2B89">
              <w:rPr>
                <w:rFonts w:ascii="Times New Roman" w:hAnsi="Times New Roman" w:cs="Times New Roman"/>
                <w:sz w:val="26"/>
                <w:szCs w:val="26"/>
                <w:lang w:val="en-IN"/>
              </w:rPr>
              <w:t xml:space="preserve"> </w:t>
            </w:r>
          </w:p>
          <w:p w:rsidR="000C407B" w:rsidRPr="001B2B89" w:rsidRDefault="000C407B" w:rsidP="001B2B89">
            <w:pPr>
              <w:tabs>
                <w:tab w:val="left" w:pos="720"/>
              </w:tabs>
              <w:spacing w:after="100" w:line="360" w:lineRule="auto"/>
              <w:jc w:val="both"/>
              <w:rPr>
                <w:rFonts w:ascii="Times New Roman" w:hAnsi="Times New Roman" w:cs="Times New Roman"/>
                <w:sz w:val="26"/>
                <w:szCs w:val="26"/>
              </w:rPr>
            </w:pPr>
          </w:p>
        </w:tc>
        <w:tc>
          <w:tcPr>
            <w:tcW w:w="3192" w:type="dxa"/>
          </w:tcPr>
          <w:p w:rsidR="00A1146F" w:rsidRPr="001B2B89" w:rsidRDefault="00A1146F"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t xml:space="preserve">A. Nelson, </w:t>
            </w:r>
          </w:p>
          <w:p w:rsidR="000C407B" w:rsidRPr="001B2B89" w:rsidRDefault="000C407B" w:rsidP="001B2B89">
            <w:pPr>
              <w:tabs>
                <w:tab w:val="left" w:pos="720"/>
              </w:tabs>
              <w:spacing w:after="100" w:line="360" w:lineRule="auto"/>
              <w:jc w:val="both"/>
              <w:rPr>
                <w:rFonts w:ascii="Times New Roman" w:hAnsi="Times New Roman" w:cs="Times New Roman"/>
                <w:sz w:val="26"/>
                <w:szCs w:val="26"/>
              </w:rPr>
            </w:pPr>
          </w:p>
        </w:tc>
        <w:tc>
          <w:tcPr>
            <w:tcW w:w="3192" w:type="dxa"/>
          </w:tcPr>
          <w:p w:rsidR="000C407B"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lang w:val="en-IN"/>
              </w:rPr>
              <w:t xml:space="preserve">In this sense, virtual currencies are not recognized as a currency in Guatemala and neither are they recognized as foreign currency; therefore, they do not constitute a means of legal payment </w:t>
            </w:r>
          </w:p>
        </w:tc>
      </w:tr>
      <w:tr w:rsidR="000C407B" w:rsidTr="000C407B">
        <w:trPr>
          <w:trHeight w:val="2942"/>
        </w:trPr>
        <w:tc>
          <w:tcPr>
            <w:tcW w:w="3192" w:type="dxa"/>
          </w:tcPr>
          <w:p w:rsidR="001B2B89"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t>Threatfabric</w:t>
            </w:r>
            <w:r w:rsidRPr="001B2B89">
              <w:rPr>
                <w:rFonts w:ascii="Times New Roman" w:hAnsi="Times New Roman" w:cs="Times New Roman"/>
                <w:sz w:val="26"/>
                <w:szCs w:val="26"/>
                <w:lang w:val="en-IN"/>
              </w:rPr>
              <w:t xml:space="preserve"> </w:t>
            </w:r>
          </w:p>
          <w:p w:rsidR="000C407B" w:rsidRPr="001B2B89" w:rsidRDefault="000C407B" w:rsidP="001B2B89">
            <w:pPr>
              <w:tabs>
                <w:tab w:val="left" w:pos="720"/>
              </w:tabs>
              <w:spacing w:after="100" w:line="360" w:lineRule="auto"/>
              <w:jc w:val="both"/>
              <w:rPr>
                <w:rFonts w:ascii="Times New Roman" w:hAnsi="Times New Roman" w:cs="Times New Roman"/>
                <w:sz w:val="26"/>
                <w:szCs w:val="26"/>
              </w:rPr>
            </w:pPr>
          </w:p>
        </w:tc>
        <w:tc>
          <w:tcPr>
            <w:tcW w:w="3192" w:type="dxa"/>
          </w:tcPr>
          <w:p w:rsidR="001B2B89"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t xml:space="preserve">P. D. Phuc, </w:t>
            </w:r>
          </w:p>
          <w:p w:rsidR="000C407B" w:rsidRPr="001B2B89" w:rsidRDefault="000C407B" w:rsidP="001B2B89">
            <w:pPr>
              <w:tabs>
                <w:tab w:val="left" w:pos="720"/>
              </w:tabs>
              <w:spacing w:after="100" w:line="360" w:lineRule="auto"/>
              <w:jc w:val="both"/>
              <w:rPr>
                <w:rFonts w:ascii="Times New Roman" w:hAnsi="Times New Roman" w:cs="Times New Roman"/>
                <w:sz w:val="26"/>
                <w:szCs w:val="26"/>
              </w:rPr>
            </w:pPr>
          </w:p>
        </w:tc>
        <w:tc>
          <w:tcPr>
            <w:tcW w:w="3192" w:type="dxa"/>
          </w:tcPr>
          <w:p w:rsidR="000C407B"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lang w:val="en-IN"/>
              </w:rPr>
              <w:t xml:space="preserve">ThreatFabric has two solutions the Mobile Threat Intelligence (MTI) and Client Side Detection (CSD). MTI is a combination of dark-web investigations and malware analysis to empower and support users.  </w:t>
            </w:r>
          </w:p>
        </w:tc>
      </w:tr>
      <w:tr w:rsidR="000C407B" w:rsidTr="000C407B">
        <w:tc>
          <w:tcPr>
            <w:tcW w:w="3192" w:type="dxa"/>
          </w:tcPr>
          <w:p w:rsidR="001B2B89"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t xml:space="preserve">Mobile banking trojans as keen on cryptocurrency as </w:t>
            </w:r>
            <w:r w:rsidRPr="001B2B89">
              <w:rPr>
                <w:rFonts w:ascii="Times New Roman" w:hAnsi="Times New Roman" w:cs="Times New Roman"/>
                <w:sz w:val="26"/>
                <w:szCs w:val="26"/>
              </w:rPr>
              <w:lastRenderedPageBreak/>
              <w:t>pc malware</w:t>
            </w:r>
            <w:r w:rsidRPr="001B2B89">
              <w:rPr>
                <w:rFonts w:ascii="Times New Roman" w:hAnsi="Times New Roman" w:cs="Times New Roman"/>
                <w:sz w:val="26"/>
                <w:szCs w:val="26"/>
                <w:lang w:val="en-IN"/>
              </w:rPr>
              <w:t xml:space="preserve"> </w:t>
            </w:r>
          </w:p>
          <w:p w:rsidR="000C407B" w:rsidRPr="001B2B89" w:rsidRDefault="000C407B" w:rsidP="001B2B89">
            <w:pPr>
              <w:tabs>
                <w:tab w:val="left" w:pos="720"/>
              </w:tabs>
              <w:spacing w:after="100" w:line="360" w:lineRule="auto"/>
              <w:jc w:val="both"/>
              <w:rPr>
                <w:rFonts w:ascii="Times New Roman" w:hAnsi="Times New Roman" w:cs="Times New Roman"/>
                <w:sz w:val="26"/>
                <w:szCs w:val="26"/>
              </w:rPr>
            </w:pPr>
          </w:p>
        </w:tc>
        <w:tc>
          <w:tcPr>
            <w:tcW w:w="3192" w:type="dxa"/>
          </w:tcPr>
          <w:p w:rsidR="001B2B89"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lastRenderedPageBreak/>
              <w:t xml:space="preserve">L. Kessem, </w:t>
            </w:r>
          </w:p>
          <w:p w:rsidR="000C407B" w:rsidRPr="001B2B89" w:rsidRDefault="000C407B" w:rsidP="001B2B89">
            <w:pPr>
              <w:tabs>
                <w:tab w:val="left" w:pos="720"/>
              </w:tabs>
              <w:spacing w:after="100" w:line="360" w:lineRule="auto"/>
              <w:jc w:val="both"/>
              <w:rPr>
                <w:rFonts w:ascii="Times New Roman" w:hAnsi="Times New Roman" w:cs="Times New Roman"/>
                <w:sz w:val="26"/>
                <w:szCs w:val="26"/>
              </w:rPr>
            </w:pPr>
          </w:p>
        </w:tc>
        <w:tc>
          <w:tcPr>
            <w:tcW w:w="3192" w:type="dxa"/>
          </w:tcPr>
          <w:p w:rsidR="000C407B"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lang w:val="en-IN"/>
              </w:rPr>
              <w:t xml:space="preserve">In this study, we examine the behavior and </w:t>
            </w:r>
            <w:r w:rsidRPr="001B2B89">
              <w:rPr>
                <w:rFonts w:ascii="Times New Roman" w:hAnsi="Times New Roman" w:cs="Times New Roman"/>
                <w:sz w:val="26"/>
                <w:szCs w:val="26"/>
                <w:lang w:val="en-IN"/>
              </w:rPr>
              <w:lastRenderedPageBreak/>
              <w:t xml:space="preserve">profitability of modern malware that mines cryptocurrency. Unlike previous studies, we look at the cryptocurrency market as a whole, rather than just Bitcoin. </w:t>
            </w:r>
          </w:p>
        </w:tc>
      </w:tr>
      <w:tr w:rsidR="000C407B" w:rsidTr="000C407B">
        <w:tc>
          <w:tcPr>
            <w:tcW w:w="3192" w:type="dxa"/>
          </w:tcPr>
          <w:p w:rsidR="001B2B89"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lastRenderedPageBreak/>
              <w:t>Taintdroid</w:t>
            </w:r>
            <w:r w:rsidRPr="001B2B89">
              <w:rPr>
                <w:rFonts w:ascii="Times New Roman" w:hAnsi="Times New Roman" w:cs="Times New Roman"/>
                <w:sz w:val="26"/>
                <w:szCs w:val="26"/>
                <w:lang w:val="en-IN"/>
              </w:rPr>
              <w:t xml:space="preserve"> </w:t>
            </w:r>
          </w:p>
          <w:p w:rsidR="000C407B" w:rsidRPr="001B2B89" w:rsidRDefault="000C407B" w:rsidP="001B2B89">
            <w:pPr>
              <w:tabs>
                <w:tab w:val="left" w:pos="720"/>
              </w:tabs>
              <w:spacing w:after="100" w:line="360" w:lineRule="auto"/>
              <w:jc w:val="both"/>
              <w:rPr>
                <w:rFonts w:ascii="Times New Roman" w:hAnsi="Times New Roman" w:cs="Times New Roman"/>
                <w:sz w:val="26"/>
                <w:szCs w:val="26"/>
              </w:rPr>
            </w:pPr>
          </w:p>
        </w:tc>
        <w:tc>
          <w:tcPr>
            <w:tcW w:w="3192" w:type="dxa"/>
          </w:tcPr>
          <w:p w:rsidR="000C407B"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rPr>
              <w:t xml:space="preserve">W. Enck, P. Gilbert, S. Han, V. Tendulkar, B.-G. Chun, L. P. Cox, J. Jung, P. McDaniel, and A. N. Sheth, </w:t>
            </w:r>
          </w:p>
        </w:tc>
        <w:tc>
          <w:tcPr>
            <w:tcW w:w="3192" w:type="dxa"/>
          </w:tcPr>
          <w:p w:rsidR="000C407B" w:rsidRPr="001B2B89" w:rsidRDefault="001B2B89" w:rsidP="001B2B89">
            <w:pPr>
              <w:tabs>
                <w:tab w:val="left" w:pos="720"/>
              </w:tabs>
              <w:spacing w:after="100" w:line="360" w:lineRule="auto"/>
              <w:jc w:val="both"/>
              <w:rPr>
                <w:rFonts w:ascii="Times New Roman" w:hAnsi="Times New Roman" w:cs="Times New Roman"/>
                <w:sz w:val="26"/>
                <w:szCs w:val="26"/>
                <w:lang w:val="en-IN"/>
              </w:rPr>
            </w:pPr>
            <w:r w:rsidRPr="001B2B89">
              <w:rPr>
                <w:rFonts w:ascii="Times New Roman" w:hAnsi="Times New Roman" w:cs="Times New Roman"/>
                <w:sz w:val="26"/>
                <w:szCs w:val="26"/>
                <w:lang w:val="en-IN"/>
              </w:rPr>
              <w:t xml:space="preserve">We address these shortcomings with TaintDroid, an efficient, system-wide dynamic taint tracking and analysis system capable of simultaneously tracking multiple sources of sensitive data. TaintDroid enables realtime analysis by leveraging Android’s virtualized execution environment.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1B2B89"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E312C" w:rsidP="00E53AA4">
      <w:pPr>
        <w:spacing w:after="0" w:line="360" w:lineRule="auto"/>
        <w:jc w:val="both"/>
        <w:rPr>
          <w:rFonts w:ascii="Times New Roman" w:hAnsi="Times New Roman" w:cs="Times New Roman"/>
        </w:rPr>
      </w:pPr>
      <w:r w:rsidRPr="004E312C">
        <w:rPr>
          <w:rFonts w:ascii="Times New Roman" w:hAnsi="Times New Roman" w:cs="Times New Roman"/>
        </w:rPr>
        <w:drawing>
          <wp:inline distT="0" distB="0" distL="0" distR="0">
            <wp:extent cx="5941851" cy="4762500"/>
            <wp:effectExtent l="19050" t="0" r="1749" b="0"/>
            <wp:docPr id="1" name="Picture 1" descr="D:\yuva work document\pic.png"/>
            <wp:cNvGraphicFramePr/>
            <a:graphic xmlns:a="http://schemas.openxmlformats.org/drawingml/2006/main">
              <a:graphicData uri="http://schemas.openxmlformats.org/drawingml/2006/picture">
                <pic:pic xmlns:pic="http://schemas.openxmlformats.org/drawingml/2006/picture">
                  <pic:nvPicPr>
                    <pic:cNvPr id="5" name="Content Placeholder 4" descr="D:\yuva work document\pic.png"/>
                    <pic:cNvPicPr>
                      <a:picLocks noGrp="1"/>
                    </pic:cNvPicPr>
                  </pic:nvPicPr>
                  <pic:blipFill>
                    <a:blip r:embed="rId8"/>
                    <a:srcRect/>
                    <a:stretch>
                      <a:fillRect/>
                    </a:stretch>
                  </pic:blipFill>
                  <pic:spPr bwMode="auto">
                    <a:xfrm>
                      <a:off x="0" y="0"/>
                      <a:ext cx="5943600" cy="4763902"/>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9263C7" w:rsidRDefault="00A9521A" w:rsidP="009263C7">
      <w:pPr>
        <w:pStyle w:val="BodyText"/>
        <w:rPr>
          <w:bCs/>
          <w:iCs/>
          <w:sz w:val="32"/>
          <w:szCs w:val="32"/>
          <w:lang w:val="en-IN"/>
        </w:rPr>
      </w:pPr>
      <w:r w:rsidRPr="009263C7">
        <w:rPr>
          <w:bCs/>
          <w:iCs/>
          <w:sz w:val="32"/>
          <w:szCs w:val="32"/>
        </w:rPr>
        <w:t xml:space="preserve">In this paper, we performed an evaluation of </w:t>
      </w:r>
      <w:r w:rsidRPr="009263C7">
        <w:rPr>
          <w:bCs/>
          <w:iCs/>
          <w:sz w:val="32"/>
          <w:szCs w:val="32"/>
        </w:rPr>
        <w:t>the security and privacy of cryptocurrency applications using static code analysis and network data analysis (Section 3).</w:t>
      </w:r>
      <w:r w:rsidRPr="009263C7">
        <w:rPr>
          <w:bCs/>
          <w:iCs/>
          <w:sz w:val="32"/>
          <w:szCs w:val="32"/>
        </w:rPr>
        <w:t xml:space="preserve"> Results from the static and network data analysis suggest that traditional banking applications have a lower rate of security vulner</w:t>
      </w:r>
      <w:r w:rsidRPr="009263C7">
        <w:rPr>
          <w:bCs/>
          <w:iCs/>
          <w:sz w:val="32"/>
          <w:szCs w:val="32"/>
        </w:rPr>
        <w:t xml:space="preserve">abilities compared to cryptocurrency applications. </w:t>
      </w:r>
      <w:r w:rsidRPr="009263C7">
        <w:rPr>
          <w:bCs/>
          <w:iCs/>
          <w:sz w:val="32"/>
          <w:szCs w:val="32"/>
        </w:rPr>
        <w:t xml:space="preserve">The most common reported issue is insufficient Cryptography (M5) followed by insecure data storage. </w:t>
      </w:r>
      <w:r w:rsidRPr="009263C7">
        <w:rPr>
          <w:bCs/>
          <w:iCs/>
          <w:sz w:val="32"/>
          <w:szCs w:val="32"/>
        </w:rPr>
        <w:t>The insufficient cryptography issue is relatively easy to address by exploiting modern cryptography f</w:t>
      </w:r>
      <w:r w:rsidRPr="009263C7">
        <w:rPr>
          <w:bCs/>
          <w:iCs/>
          <w:sz w:val="32"/>
          <w:szCs w:val="32"/>
        </w:rPr>
        <w:t xml:space="preserve">unctions such as SHA2. </w:t>
      </w:r>
      <w:r w:rsidRPr="009263C7">
        <w:rPr>
          <w:bCs/>
          <w:iCs/>
          <w:sz w:val="32"/>
          <w:szCs w:val="32"/>
        </w:rPr>
        <w:t xml:space="preserve">Insecure data storage issue can be addressed by ensuring no temporary files contain sensitive information and also by using an encrypted database for the application.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9263C7" w:rsidRDefault="009263C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F023B" w:rsidRDefault="00A9521A" w:rsidP="00AF023B">
      <w:pPr>
        <w:pStyle w:val="BodyText"/>
        <w:numPr>
          <w:ilvl w:val="0"/>
          <w:numId w:val="49"/>
        </w:numPr>
        <w:rPr>
          <w:sz w:val="32"/>
          <w:szCs w:val="32"/>
          <w:lang w:val="en-IN"/>
        </w:rPr>
      </w:pPr>
      <w:r w:rsidRPr="00AF023B">
        <w:rPr>
          <w:sz w:val="32"/>
          <w:szCs w:val="32"/>
        </w:rPr>
        <w:t>[1] “Cryptocurrency market capitalizations — coinmarketcap</w:t>
      </w:r>
      <w:r w:rsidRPr="00AF023B">
        <w:rPr>
          <w:sz w:val="32"/>
          <w:szCs w:val="32"/>
        </w:rPr>
        <w:t xml:space="preserve">,” Oct 2018. [Online]. Available: https://coinmarketcap.com/ </w:t>
      </w:r>
    </w:p>
    <w:p w:rsidR="00000000" w:rsidRPr="00AF023B" w:rsidRDefault="00A9521A" w:rsidP="00AF023B">
      <w:pPr>
        <w:pStyle w:val="BodyText"/>
        <w:numPr>
          <w:ilvl w:val="0"/>
          <w:numId w:val="49"/>
        </w:numPr>
        <w:rPr>
          <w:sz w:val="32"/>
          <w:szCs w:val="32"/>
          <w:lang w:val="en-IN"/>
        </w:rPr>
      </w:pPr>
      <w:r w:rsidRPr="00AF023B">
        <w:rPr>
          <w:sz w:val="32"/>
          <w:szCs w:val="32"/>
        </w:rPr>
        <w:t>[2] A. Nelson, “Cryptocurrency regulation in 2018: Where the world stands right now,” Bitcoin Magazine. Online at https://bitcoinmagazine. com/articles/cryptocurrency-regulation-2018-where-worl</w:t>
      </w:r>
      <w:r w:rsidRPr="00AF023B">
        <w:rPr>
          <w:sz w:val="32"/>
          <w:szCs w:val="32"/>
        </w:rPr>
        <w:t>d-stands-rightnow, 2018.</w:t>
      </w:r>
      <w:r w:rsidRPr="00AF023B">
        <w:rPr>
          <w:sz w:val="32"/>
          <w:szCs w:val="32"/>
          <w:lang w:val="en-IN"/>
        </w:rPr>
        <w:t xml:space="preserve"> </w:t>
      </w:r>
    </w:p>
    <w:p w:rsidR="00000000" w:rsidRPr="00AF023B" w:rsidRDefault="00A9521A" w:rsidP="00AF023B">
      <w:pPr>
        <w:pStyle w:val="BodyText"/>
        <w:numPr>
          <w:ilvl w:val="0"/>
          <w:numId w:val="49"/>
        </w:numPr>
        <w:rPr>
          <w:sz w:val="32"/>
          <w:szCs w:val="32"/>
          <w:lang w:val="en-IN"/>
        </w:rPr>
      </w:pPr>
      <w:r w:rsidRPr="00AF023B">
        <w:rPr>
          <w:sz w:val="32"/>
          <w:szCs w:val="32"/>
        </w:rPr>
        <w:t xml:space="preserve"> [3] P. D. Phuc, “Threatfabric.” [Online]. Available: https://goo.gl/Kx7QbU</w:t>
      </w:r>
      <w:r w:rsidRPr="00AF023B">
        <w:rPr>
          <w:sz w:val="32"/>
          <w:szCs w:val="32"/>
          <w:lang w:val="en-IN"/>
        </w:rPr>
        <w:t xml:space="preserve"> </w:t>
      </w:r>
    </w:p>
    <w:p w:rsidR="00000000" w:rsidRPr="00AF023B" w:rsidRDefault="00A9521A" w:rsidP="00AF023B">
      <w:pPr>
        <w:pStyle w:val="BodyText"/>
        <w:numPr>
          <w:ilvl w:val="0"/>
          <w:numId w:val="49"/>
        </w:numPr>
        <w:rPr>
          <w:sz w:val="32"/>
          <w:szCs w:val="32"/>
          <w:lang w:val="en-IN"/>
        </w:rPr>
      </w:pPr>
      <w:r w:rsidRPr="00AF023B">
        <w:rPr>
          <w:sz w:val="32"/>
          <w:szCs w:val="32"/>
        </w:rPr>
        <w:t xml:space="preserve"> [4] L. Kessem, “Mobile banking trojans as keen on cryptocurrency as pc malware,” Mar 2018. [Online]. Available: https://securityintelligence.com/mobil</w:t>
      </w:r>
      <w:r w:rsidRPr="00AF023B">
        <w:rPr>
          <w:sz w:val="32"/>
          <w:szCs w:val="32"/>
        </w:rPr>
        <w:t>e-banking-trojans-as-keenon-cryptocurrency-as-pc-malware/</w:t>
      </w:r>
      <w:r w:rsidRPr="00AF023B">
        <w:rPr>
          <w:sz w:val="32"/>
          <w:szCs w:val="32"/>
          <w:lang w:val="en-IN"/>
        </w:rPr>
        <w:t xml:space="preserve"> </w:t>
      </w:r>
    </w:p>
    <w:p w:rsidR="00000000" w:rsidRPr="00AF023B" w:rsidRDefault="00A9521A" w:rsidP="00AF023B">
      <w:pPr>
        <w:pStyle w:val="BodyText"/>
        <w:numPr>
          <w:ilvl w:val="0"/>
          <w:numId w:val="49"/>
        </w:numPr>
        <w:rPr>
          <w:sz w:val="32"/>
          <w:szCs w:val="32"/>
          <w:lang w:val="en-IN"/>
        </w:rPr>
      </w:pPr>
      <w:r w:rsidRPr="00AF023B">
        <w:rPr>
          <w:sz w:val="32"/>
          <w:szCs w:val="32"/>
        </w:rPr>
        <w:t xml:space="preserve"> [5] “Owasp mobile security project.” [Online]. Available: https://www.owasp.org/index.php/Mobile Top 10 2016-Top 10 </w:t>
      </w:r>
    </w:p>
    <w:p w:rsidR="00000000" w:rsidRPr="00AF023B" w:rsidRDefault="00A9521A" w:rsidP="00AF023B">
      <w:pPr>
        <w:pStyle w:val="BodyText"/>
        <w:numPr>
          <w:ilvl w:val="0"/>
          <w:numId w:val="49"/>
        </w:numPr>
        <w:rPr>
          <w:sz w:val="32"/>
          <w:szCs w:val="32"/>
          <w:lang w:val="en-IN"/>
        </w:rPr>
      </w:pPr>
      <w:r w:rsidRPr="00AF023B">
        <w:rPr>
          <w:sz w:val="32"/>
          <w:szCs w:val="32"/>
        </w:rPr>
        <w:t xml:space="preserve">[6] “Keychain services.” [Online]. Available: </w:t>
      </w:r>
      <w:r w:rsidRPr="00AF023B">
        <w:rPr>
          <w:sz w:val="32"/>
          <w:szCs w:val="32"/>
        </w:rPr>
        <w:t xml:space="preserve">https://developer.apple.com/documentation/security/keychain services </w:t>
      </w:r>
    </w:p>
    <w:p w:rsidR="00000000" w:rsidRPr="00AF023B" w:rsidRDefault="00A9521A" w:rsidP="00AF023B">
      <w:pPr>
        <w:pStyle w:val="BodyText"/>
        <w:numPr>
          <w:ilvl w:val="0"/>
          <w:numId w:val="49"/>
        </w:numPr>
        <w:rPr>
          <w:sz w:val="32"/>
          <w:szCs w:val="32"/>
          <w:lang w:val="en-IN"/>
        </w:rPr>
      </w:pPr>
      <w:r w:rsidRPr="00AF023B">
        <w:rPr>
          <w:sz w:val="32"/>
          <w:szCs w:val="32"/>
        </w:rPr>
        <w:t>[7] W. Enck, P. Gilbert, S. Han, V. Tendulkar, B.-G. Chun, L. P. Cox, J. Jung, P. McDaniel, and A. N. Sheth, “Taintdroid,” ACM Transactions on Computer Systems (TOCS), vol. 32, no. 2, p</w:t>
      </w:r>
      <w:r w:rsidRPr="00AF023B">
        <w:rPr>
          <w:sz w:val="32"/>
          <w:szCs w:val="32"/>
        </w:rPr>
        <w:t>. 5, 2014.</w:t>
      </w:r>
      <w:r w:rsidRPr="00AF023B">
        <w:rPr>
          <w:sz w:val="32"/>
          <w:szCs w:val="32"/>
          <w:lang w:val="en-IN"/>
        </w:rPr>
        <w:t xml:space="preserve"> </w:t>
      </w:r>
    </w:p>
    <w:p w:rsidR="00000000" w:rsidRPr="00AF023B" w:rsidRDefault="00A9521A" w:rsidP="00AF023B">
      <w:pPr>
        <w:pStyle w:val="BodyText"/>
        <w:numPr>
          <w:ilvl w:val="0"/>
          <w:numId w:val="49"/>
        </w:numPr>
        <w:rPr>
          <w:sz w:val="32"/>
          <w:szCs w:val="32"/>
          <w:lang w:val="en-IN"/>
        </w:rPr>
      </w:pPr>
      <w:r w:rsidRPr="00AF023B">
        <w:rPr>
          <w:sz w:val="32"/>
          <w:szCs w:val="32"/>
        </w:rPr>
        <w:lastRenderedPageBreak/>
        <w:t xml:space="preserve"> [8] Y. Zhou, X. Zhang, X. Jiang, and V. W. Freeh, “Taming information stealing smartphone applications (on android),” in International conference on Trust and trustworthy computing. Springer, 2011, pp. 93–107. </w:t>
      </w:r>
    </w:p>
    <w:p w:rsidR="00000000" w:rsidRPr="00AF023B" w:rsidRDefault="00A9521A" w:rsidP="00AF023B">
      <w:pPr>
        <w:pStyle w:val="BodyText"/>
        <w:numPr>
          <w:ilvl w:val="0"/>
          <w:numId w:val="49"/>
        </w:numPr>
        <w:rPr>
          <w:sz w:val="32"/>
          <w:szCs w:val="32"/>
          <w:lang w:val="en-IN"/>
        </w:rPr>
      </w:pPr>
      <w:r w:rsidRPr="00AF023B">
        <w:rPr>
          <w:sz w:val="32"/>
          <w:szCs w:val="32"/>
        </w:rPr>
        <w:t>[9] Z. Fang, W. Han, and Y. Li</w:t>
      </w:r>
      <w:r w:rsidRPr="00AF023B">
        <w:rPr>
          <w:sz w:val="32"/>
          <w:szCs w:val="32"/>
        </w:rPr>
        <w:t xml:space="preserve">, “Permission based android security: Issues and countermeasures,” computers &amp; security, vol. 43, pp. 205–218, 2014. </w:t>
      </w:r>
    </w:p>
    <w:p w:rsidR="00000000" w:rsidRPr="00AF023B" w:rsidRDefault="00A9521A" w:rsidP="00AF023B">
      <w:pPr>
        <w:pStyle w:val="BodyText"/>
        <w:numPr>
          <w:ilvl w:val="0"/>
          <w:numId w:val="49"/>
        </w:numPr>
        <w:rPr>
          <w:sz w:val="32"/>
          <w:szCs w:val="32"/>
          <w:lang w:val="en-IN"/>
        </w:rPr>
      </w:pPr>
      <w:r w:rsidRPr="00AF023B">
        <w:rPr>
          <w:sz w:val="32"/>
          <w:szCs w:val="32"/>
        </w:rPr>
        <w:t>[10] L. Li, T. F. Bissyande, M. Papadakis, S. Rasthofer, A. Bartel, D. Octeau, ´ J. Klein, and L. Traon, “Static analysis of android apps</w:t>
      </w:r>
      <w:r w:rsidRPr="00AF023B">
        <w:rPr>
          <w:sz w:val="32"/>
          <w:szCs w:val="32"/>
        </w:rPr>
        <w:t>: A systematic literature review,” Information and Software Technology, vol. 88, pp. 67–95, 2017.</w:t>
      </w:r>
      <w:r w:rsidRPr="00AF023B">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21A" w:rsidRDefault="00A9521A" w:rsidP="003654DF">
      <w:pPr>
        <w:spacing w:after="0" w:line="240" w:lineRule="auto"/>
      </w:pPr>
      <w:r>
        <w:separator/>
      </w:r>
    </w:p>
  </w:endnote>
  <w:endnote w:type="continuationSeparator" w:id="1">
    <w:p w:rsidR="00A9521A" w:rsidRDefault="00A9521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21A" w:rsidRDefault="00A9521A" w:rsidP="003654DF">
      <w:pPr>
        <w:spacing w:after="0" w:line="240" w:lineRule="auto"/>
      </w:pPr>
      <w:r>
        <w:separator/>
      </w:r>
    </w:p>
  </w:footnote>
  <w:footnote w:type="continuationSeparator" w:id="1">
    <w:p w:rsidR="00A9521A" w:rsidRDefault="00A9521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64615">
        <w:pPr>
          <w:pStyle w:val="Header"/>
          <w:jc w:val="right"/>
        </w:pPr>
        <w:fldSimple w:instr=" PAGE   \* MERGEFORMAT ">
          <w:r w:rsidR="00AF023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2660BD"/>
    <w:multiLevelType w:val="hybridMultilevel"/>
    <w:tmpl w:val="DD70C122"/>
    <w:lvl w:ilvl="0" w:tplc="B6125EDC">
      <w:start w:val="1"/>
      <w:numFmt w:val="bullet"/>
      <w:lvlText w:val=""/>
      <w:lvlJc w:val="left"/>
      <w:pPr>
        <w:tabs>
          <w:tab w:val="num" w:pos="720"/>
        </w:tabs>
        <w:ind w:left="720" w:hanging="360"/>
      </w:pPr>
      <w:rPr>
        <w:rFonts w:ascii="Wingdings 2" w:hAnsi="Wingdings 2" w:hint="default"/>
      </w:rPr>
    </w:lvl>
    <w:lvl w:ilvl="1" w:tplc="AC048A68" w:tentative="1">
      <w:start w:val="1"/>
      <w:numFmt w:val="bullet"/>
      <w:lvlText w:val=""/>
      <w:lvlJc w:val="left"/>
      <w:pPr>
        <w:tabs>
          <w:tab w:val="num" w:pos="1440"/>
        </w:tabs>
        <w:ind w:left="1440" w:hanging="360"/>
      </w:pPr>
      <w:rPr>
        <w:rFonts w:ascii="Wingdings 2" w:hAnsi="Wingdings 2" w:hint="default"/>
      </w:rPr>
    </w:lvl>
    <w:lvl w:ilvl="2" w:tplc="19205A72" w:tentative="1">
      <w:start w:val="1"/>
      <w:numFmt w:val="bullet"/>
      <w:lvlText w:val=""/>
      <w:lvlJc w:val="left"/>
      <w:pPr>
        <w:tabs>
          <w:tab w:val="num" w:pos="2160"/>
        </w:tabs>
        <w:ind w:left="2160" w:hanging="360"/>
      </w:pPr>
      <w:rPr>
        <w:rFonts w:ascii="Wingdings 2" w:hAnsi="Wingdings 2" w:hint="default"/>
      </w:rPr>
    </w:lvl>
    <w:lvl w:ilvl="3" w:tplc="33A00B18" w:tentative="1">
      <w:start w:val="1"/>
      <w:numFmt w:val="bullet"/>
      <w:lvlText w:val=""/>
      <w:lvlJc w:val="left"/>
      <w:pPr>
        <w:tabs>
          <w:tab w:val="num" w:pos="2880"/>
        </w:tabs>
        <w:ind w:left="2880" w:hanging="360"/>
      </w:pPr>
      <w:rPr>
        <w:rFonts w:ascii="Wingdings 2" w:hAnsi="Wingdings 2" w:hint="default"/>
      </w:rPr>
    </w:lvl>
    <w:lvl w:ilvl="4" w:tplc="DFAA01A0" w:tentative="1">
      <w:start w:val="1"/>
      <w:numFmt w:val="bullet"/>
      <w:lvlText w:val=""/>
      <w:lvlJc w:val="left"/>
      <w:pPr>
        <w:tabs>
          <w:tab w:val="num" w:pos="3600"/>
        </w:tabs>
        <w:ind w:left="3600" w:hanging="360"/>
      </w:pPr>
      <w:rPr>
        <w:rFonts w:ascii="Wingdings 2" w:hAnsi="Wingdings 2" w:hint="default"/>
      </w:rPr>
    </w:lvl>
    <w:lvl w:ilvl="5" w:tplc="9A16BE12" w:tentative="1">
      <w:start w:val="1"/>
      <w:numFmt w:val="bullet"/>
      <w:lvlText w:val=""/>
      <w:lvlJc w:val="left"/>
      <w:pPr>
        <w:tabs>
          <w:tab w:val="num" w:pos="4320"/>
        </w:tabs>
        <w:ind w:left="4320" w:hanging="360"/>
      </w:pPr>
      <w:rPr>
        <w:rFonts w:ascii="Wingdings 2" w:hAnsi="Wingdings 2" w:hint="default"/>
      </w:rPr>
    </w:lvl>
    <w:lvl w:ilvl="6" w:tplc="3850E55A" w:tentative="1">
      <w:start w:val="1"/>
      <w:numFmt w:val="bullet"/>
      <w:lvlText w:val=""/>
      <w:lvlJc w:val="left"/>
      <w:pPr>
        <w:tabs>
          <w:tab w:val="num" w:pos="5040"/>
        </w:tabs>
        <w:ind w:left="5040" w:hanging="360"/>
      </w:pPr>
      <w:rPr>
        <w:rFonts w:ascii="Wingdings 2" w:hAnsi="Wingdings 2" w:hint="default"/>
      </w:rPr>
    </w:lvl>
    <w:lvl w:ilvl="7" w:tplc="3620CF5A" w:tentative="1">
      <w:start w:val="1"/>
      <w:numFmt w:val="bullet"/>
      <w:lvlText w:val=""/>
      <w:lvlJc w:val="left"/>
      <w:pPr>
        <w:tabs>
          <w:tab w:val="num" w:pos="5760"/>
        </w:tabs>
        <w:ind w:left="5760" w:hanging="360"/>
      </w:pPr>
      <w:rPr>
        <w:rFonts w:ascii="Wingdings 2" w:hAnsi="Wingdings 2" w:hint="default"/>
      </w:rPr>
    </w:lvl>
    <w:lvl w:ilvl="8" w:tplc="4F7E1CC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FD40F1"/>
    <w:multiLevelType w:val="hybridMultilevel"/>
    <w:tmpl w:val="37565E12"/>
    <w:lvl w:ilvl="0" w:tplc="57164E38">
      <w:start w:val="1"/>
      <w:numFmt w:val="bullet"/>
      <w:lvlText w:val=""/>
      <w:lvlJc w:val="left"/>
      <w:pPr>
        <w:tabs>
          <w:tab w:val="num" w:pos="720"/>
        </w:tabs>
        <w:ind w:left="720" w:hanging="360"/>
      </w:pPr>
      <w:rPr>
        <w:rFonts w:ascii="Wingdings" w:hAnsi="Wingdings" w:hint="default"/>
      </w:rPr>
    </w:lvl>
    <w:lvl w:ilvl="1" w:tplc="0B8A0EF2" w:tentative="1">
      <w:start w:val="1"/>
      <w:numFmt w:val="bullet"/>
      <w:lvlText w:val=""/>
      <w:lvlJc w:val="left"/>
      <w:pPr>
        <w:tabs>
          <w:tab w:val="num" w:pos="1440"/>
        </w:tabs>
        <w:ind w:left="1440" w:hanging="360"/>
      </w:pPr>
      <w:rPr>
        <w:rFonts w:ascii="Wingdings" w:hAnsi="Wingdings" w:hint="default"/>
      </w:rPr>
    </w:lvl>
    <w:lvl w:ilvl="2" w:tplc="C02CD7C8" w:tentative="1">
      <w:start w:val="1"/>
      <w:numFmt w:val="bullet"/>
      <w:lvlText w:val=""/>
      <w:lvlJc w:val="left"/>
      <w:pPr>
        <w:tabs>
          <w:tab w:val="num" w:pos="2160"/>
        </w:tabs>
        <w:ind w:left="2160" w:hanging="360"/>
      </w:pPr>
      <w:rPr>
        <w:rFonts w:ascii="Wingdings" w:hAnsi="Wingdings" w:hint="default"/>
      </w:rPr>
    </w:lvl>
    <w:lvl w:ilvl="3" w:tplc="B6AEB202" w:tentative="1">
      <w:start w:val="1"/>
      <w:numFmt w:val="bullet"/>
      <w:lvlText w:val=""/>
      <w:lvlJc w:val="left"/>
      <w:pPr>
        <w:tabs>
          <w:tab w:val="num" w:pos="2880"/>
        </w:tabs>
        <w:ind w:left="2880" w:hanging="360"/>
      </w:pPr>
      <w:rPr>
        <w:rFonts w:ascii="Wingdings" w:hAnsi="Wingdings" w:hint="default"/>
      </w:rPr>
    </w:lvl>
    <w:lvl w:ilvl="4" w:tplc="94DC2DF8" w:tentative="1">
      <w:start w:val="1"/>
      <w:numFmt w:val="bullet"/>
      <w:lvlText w:val=""/>
      <w:lvlJc w:val="left"/>
      <w:pPr>
        <w:tabs>
          <w:tab w:val="num" w:pos="3600"/>
        </w:tabs>
        <w:ind w:left="3600" w:hanging="360"/>
      </w:pPr>
      <w:rPr>
        <w:rFonts w:ascii="Wingdings" w:hAnsi="Wingdings" w:hint="default"/>
      </w:rPr>
    </w:lvl>
    <w:lvl w:ilvl="5" w:tplc="CF1CEC6A" w:tentative="1">
      <w:start w:val="1"/>
      <w:numFmt w:val="bullet"/>
      <w:lvlText w:val=""/>
      <w:lvlJc w:val="left"/>
      <w:pPr>
        <w:tabs>
          <w:tab w:val="num" w:pos="4320"/>
        </w:tabs>
        <w:ind w:left="4320" w:hanging="360"/>
      </w:pPr>
      <w:rPr>
        <w:rFonts w:ascii="Wingdings" w:hAnsi="Wingdings" w:hint="default"/>
      </w:rPr>
    </w:lvl>
    <w:lvl w:ilvl="6" w:tplc="47588508" w:tentative="1">
      <w:start w:val="1"/>
      <w:numFmt w:val="bullet"/>
      <w:lvlText w:val=""/>
      <w:lvlJc w:val="left"/>
      <w:pPr>
        <w:tabs>
          <w:tab w:val="num" w:pos="5040"/>
        </w:tabs>
        <w:ind w:left="5040" w:hanging="360"/>
      </w:pPr>
      <w:rPr>
        <w:rFonts w:ascii="Wingdings" w:hAnsi="Wingdings" w:hint="default"/>
      </w:rPr>
    </w:lvl>
    <w:lvl w:ilvl="7" w:tplc="EA7AE060" w:tentative="1">
      <w:start w:val="1"/>
      <w:numFmt w:val="bullet"/>
      <w:lvlText w:val=""/>
      <w:lvlJc w:val="left"/>
      <w:pPr>
        <w:tabs>
          <w:tab w:val="num" w:pos="5760"/>
        </w:tabs>
        <w:ind w:left="5760" w:hanging="360"/>
      </w:pPr>
      <w:rPr>
        <w:rFonts w:ascii="Wingdings" w:hAnsi="Wingdings" w:hint="default"/>
      </w:rPr>
    </w:lvl>
    <w:lvl w:ilvl="8" w:tplc="4606D392" w:tentative="1">
      <w:start w:val="1"/>
      <w:numFmt w:val="bullet"/>
      <w:lvlText w:val=""/>
      <w:lvlJc w:val="left"/>
      <w:pPr>
        <w:tabs>
          <w:tab w:val="num" w:pos="6480"/>
        </w:tabs>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2F6024"/>
    <w:multiLevelType w:val="hybridMultilevel"/>
    <w:tmpl w:val="43E89C6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CFE76EC"/>
    <w:multiLevelType w:val="hybridMultilevel"/>
    <w:tmpl w:val="383A5B3A"/>
    <w:lvl w:ilvl="0" w:tplc="57608A6E">
      <w:start w:val="1"/>
      <w:numFmt w:val="bullet"/>
      <w:lvlText w:val=""/>
      <w:lvlJc w:val="left"/>
      <w:pPr>
        <w:tabs>
          <w:tab w:val="num" w:pos="720"/>
        </w:tabs>
        <w:ind w:left="720" w:hanging="360"/>
      </w:pPr>
      <w:rPr>
        <w:rFonts w:ascii="Wingdings 2" w:hAnsi="Wingdings 2" w:hint="default"/>
      </w:rPr>
    </w:lvl>
    <w:lvl w:ilvl="1" w:tplc="30D4C43E" w:tentative="1">
      <w:start w:val="1"/>
      <w:numFmt w:val="bullet"/>
      <w:lvlText w:val=""/>
      <w:lvlJc w:val="left"/>
      <w:pPr>
        <w:tabs>
          <w:tab w:val="num" w:pos="1440"/>
        </w:tabs>
        <w:ind w:left="1440" w:hanging="360"/>
      </w:pPr>
      <w:rPr>
        <w:rFonts w:ascii="Wingdings 2" w:hAnsi="Wingdings 2" w:hint="default"/>
      </w:rPr>
    </w:lvl>
    <w:lvl w:ilvl="2" w:tplc="15A2464E" w:tentative="1">
      <w:start w:val="1"/>
      <w:numFmt w:val="bullet"/>
      <w:lvlText w:val=""/>
      <w:lvlJc w:val="left"/>
      <w:pPr>
        <w:tabs>
          <w:tab w:val="num" w:pos="2160"/>
        </w:tabs>
        <w:ind w:left="2160" w:hanging="360"/>
      </w:pPr>
      <w:rPr>
        <w:rFonts w:ascii="Wingdings 2" w:hAnsi="Wingdings 2" w:hint="default"/>
      </w:rPr>
    </w:lvl>
    <w:lvl w:ilvl="3" w:tplc="9930604C" w:tentative="1">
      <w:start w:val="1"/>
      <w:numFmt w:val="bullet"/>
      <w:lvlText w:val=""/>
      <w:lvlJc w:val="left"/>
      <w:pPr>
        <w:tabs>
          <w:tab w:val="num" w:pos="2880"/>
        </w:tabs>
        <w:ind w:left="2880" w:hanging="360"/>
      </w:pPr>
      <w:rPr>
        <w:rFonts w:ascii="Wingdings 2" w:hAnsi="Wingdings 2" w:hint="default"/>
      </w:rPr>
    </w:lvl>
    <w:lvl w:ilvl="4" w:tplc="D872100A" w:tentative="1">
      <w:start w:val="1"/>
      <w:numFmt w:val="bullet"/>
      <w:lvlText w:val=""/>
      <w:lvlJc w:val="left"/>
      <w:pPr>
        <w:tabs>
          <w:tab w:val="num" w:pos="3600"/>
        </w:tabs>
        <w:ind w:left="3600" w:hanging="360"/>
      </w:pPr>
      <w:rPr>
        <w:rFonts w:ascii="Wingdings 2" w:hAnsi="Wingdings 2" w:hint="default"/>
      </w:rPr>
    </w:lvl>
    <w:lvl w:ilvl="5" w:tplc="C6B82C18" w:tentative="1">
      <w:start w:val="1"/>
      <w:numFmt w:val="bullet"/>
      <w:lvlText w:val=""/>
      <w:lvlJc w:val="left"/>
      <w:pPr>
        <w:tabs>
          <w:tab w:val="num" w:pos="4320"/>
        </w:tabs>
        <w:ind w:left="4320" w:hanging="360"/>
      </w:pPr>
      <w:rPr>
        <w:rFonts w:ascii="Wingdings 2" w:hAnsi="Wingdings 2" w:hint="default"/>
      </w:rPr>
    </w:lvl>
    <w:lvl w:ilvl="6" w:tplc="22EC3730" w:tentative="1">
      <w:start w:val="1"/>
      <w:numFmt w:val="bullet"/>
      <w:lvlText w:val=""/>
      <w:lvlJc w:val="left"/>
      <w:pPr>
        <w:tabs>
          <w:tab w:val="num" w:pos="5040"/>
        </w:tabs>
        <w:ind w:left="5040" w:hanging="360"/>
      </w:pPr>
      <w:rPr>
        <w:rFonts w:ascii="Wingdings 2" w:hAnsi="Wingdings 2" w:hint="default"/>
      </w:rPr>
    </w:lvl>
    <w:lvl w:ilvl="7" w:tplc="957090C6" w:tentative="1">
      <w:start w:val="1"/>
      <w:numFmt w:val="bullet"/>
      <w:lvlText w:val=""/>
      <w:lvlJc w:val="left"/>
      <w:pPr>
        <w:tabs>
          <w:tab w:val="num" w:pos="5760"/>
        </w:tabs>
        <w:ind w:left="5760" w:hanging="360"/>
      </w:pPr>
      <w:rPr>
        <w:rFonts w:ascii="Wingdings 2" w:hAnsi="Wingdings 2" w:hint="default"/>
      </w:rPr>
    </w:lvl>
    <w:lvl w:ilvl="8" w:tplc="68A051A2"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EA4D6C"/>
    <w:multiLevelType w:val="hybridMultilevel"/>
    <w:tmpl w:val="DA3CD06A"/>
    <w:lvl w:ilvl="0" w:tplc="0B0645C4">
      <w:start w:val="1"/>
      <w:numFmt w:val="bullet"/>
      <w:lvlText w:val=""/>
      <w:lvlJc w:val="left"/>
      <w:pPr>
        <w:tabs>
          <w:tab w:val="num" w:pos="720"/>
        </w:tabs>
        <w:ind w:left="720" w:hanging="360"/>
      </w:pPr>
      <w:rPr>
        <w:rFonts w:ascii="Wingdings 2" w:hAnsi="Wingdings 2" w:hint="default"/>
      </w:rPr>
    </w:lvl>
    <w:lvl w:ilvl="1" w:tplc="E3387D3A" w:tentative="1">
      <w:start w:val="1"/>
      <w:numFmt w:val="bullet"/>
      <w:lvlText w:val=""/>
      <w:lvlJc w:val="left"/>
      <w:pPr>
        <w:tabs>
          <w:tab w:val="num" w:pos="1440"/>
        </w:tabs>
        <w:ind w:left="1440" w:hanging="360"/>
      </w:pPr>
      <w:rPr>
        <w:rFonts w:ascii="Wingdings 2" w:hAnsi="Wingdings 2" w:hint="default"/>
      </w:rPr>
    </w:lvl>
    <w:lvl w:ilvl="2" w:tplc="9196B87E" w:tentative="1">
      <w:start w:val="1"/>
      <w:numFmt w:val="bullet"/>
      <w:lvlText w:val=""/>
      <w:lvlJc w:val="left"/>
      <w:pPr>
        <w:tabs>
          <w:tab w:val="num" w:pos="2160"/>
        </w:tabs>
        <w:ind w:left="2160" w:hanging="360"/>
      </w:pPr>
      <w:rPr>
        <w:rFonts w:ascii="Wingdings 2" w:hAnsi="Wingdings 2" w:hint="default"/>
      </w:rPr>
    </w:lvl>
    <w:lvl w:ilvl="3" w:tplc="2DF463B2" w:tentative="1">
      <w:start w:val="1"/>
      <w:numFmt w:val="bullet"/>
      <w:lvlText w:val=""/>
      <w:lvlJc w:val="left"/>
      <w:pPr>
        <w:tabs>
          <w:tab w:val="num" w:pos="2880"/>
        </w:tabs>
        <w:ind w:left="2880" w:hanging="360"/>
      </w:pPr>
      <w:rPr>
        <w:rFonts w:ascii="Wingdings 2" w:hAnsi="Wingdings 2" w:hint="default"/>
      </w:rPr>
    </w:lvl>
    <w:lvl w:ilvl="4" w:tplc="2C448362" w:tentative="1">
      <w:start w:val="1"/>
      <w:numFmt w:val="bullet"/>
      <w:lvlText w:val=""/>
      <w:lvlJc w:val="left"/>
      <w:pPr>
        <w:tabs>
          <w:tab w:val="num" w:pos="3600"/>
        </w:tabs>
        <w:ind w:left="3600" w:hanging="360"/>
      </w:pPr>
      <w:rPr>
        <w:rFonts w:ascii="Wingdings 2" w:hAnsi="Wingdings 2" w:hint="default"/>
      </w:rPr>
    </w:lvl>
    <w:lvl w:ilvl="5" w:tplc="BF66225E" w:tentative="1">
      <w:start w:val="1"/>
      <w:numFmt w:val="bullet"/>
      <w:lvlText w:val=""/>
      <w:lvlJc w:val="left"/>
      <w:pPr>
        <w:tabs>
          <w:tab w:val="num" w:pos="4320"/>
        </w:tabs>
        <w:ind w:left="4320" w:hanging="360"/>
      </w:pPr>
      <w:rPr>
        <w:rFonts w:ascii="Wingdings 2" w:hAnsi="Wingdings 2" w:hint="default"/>
      </w:rPr>
    </w:lvl>
    <w:lvl w:ilvl="6" w:tplc="D3FE60B2" w:tentative="1">
      <w:start w:val="1"/>
      <w:numFmt w:val="bullet"/>
      <w:lvlText w:val=""/>
      <w:lvlJc w:val="left"/>
      <w:pPr>
        <w:tabs>
          <w:tab w:val="num" w:pos="5040"/>
        </w:tabs>
        <w:ind w:left="5040" w:hanging="360"/>
      </w:pPr>
      <w:rPr>
        <w:rFonts w:ascii="Wingdings 2" w:hAnsi="Wingdings 2" w:hint="default"/>
      </w:rPr>
    </w:lvl>
    <w:lvl w:ilvl="7" w:tplc="27BA6AD8" w:tentative="1">
      <w:start w:val="1"/>
      <w:numFmt w:val="bullet"/>
      <w:lvlText w:val=""/>
      <w:lvlJc w:val="left"/>
      <w:pPr>
        <w:tabs>
          <w:tab w:val="num" w:pos="5760"/>
        </w:tabs>
        <w:ind w:left="5760" w:hanging="360"/>
      </w:pPr>
      <w:rPr>
        <w:rFonts w:ascii="Wingdings 2" w:hAnsi="Wingdings 2" w:hint="default"/>
      </w:rPr>
    </w:lvl>
    <w:lvl w:ilvl="8" w:tplc="802ECFB2" w:tentative="1">
      <w:start w:val="1"/>
      <w:numFmt w:val="bullet"/>
      <w:lvlText w:val=""/>
      <w:lvlJc w:val="left"/>
      <w:pPr>
        <w:tabs>
          <w:tab w:val="num" w:pos="6480"/>
        </w:tabs>
        <w:ind w:left="6480" w:hanging="360"/>
      </w:pPr>
      <w:rPr>
        <w:rFonts w:ascii="Wingdings 2" w:hAnsi="Wingdings 2" w:hint="default"/>
      </w:rPr>
    </w:lvl>
  </w:abstractNum>
  <w:abstractNum w:abstractNumId="34">
    <w:nsid w:val="52844AFF"/>
    <w:multiLevelType w:val="hybridMultilevel"/>
    <w:tmpl w:val="9A2615A4"/>
    <w:lvl w:ilvl="0" w:tplc="763AF67C">
      <w:start w:val="1"/>
      <w:numFmt w:val="bullet"/>
      <w:lvlText w:val=""/>
      <w:lvlJc w:val="left"/>
      <w:pPr>
        <w:tabs>
          <w:tab w:val="num" w:pos="720"/>
        </w:tabs>
        <w:ind w:left="720" w:hanging="360"/>
      </w:pPr>
      <w:rPr>
        <w:rFonts w:ascii="Wingdings 2" w:hAnsi="Wingdings 2" w:hint="default"/>
      </w:rPr>
    </w:lvl>
    <w:lvl w:ilvl="1" w:tplc="9148E9B2" w:tentative="1">
      <w:start w:val="1"/>
      <w:numFmt w:val="bullet"/>
      <w:lvlText w:val=""/>
      <w:lvlJc w:val="left"/>
      <w:pPr>
        <w:tabs>
          <w:tab w:val="num" w:pos="1440"/>
        </w:tabs>
        <w:ind w:left="1440" w:hanging="360"/>
      </w:pPr>
      <w:rPr>
        <w:rFonts w:ascii="Wingdings 2" w:hAnsi="Wingdings 2" w:hint="default"/>
      </w:rPr>
    </w:lvl>
    <w:lvl w:ilvl="2" w:tplc="DB2CA4F2" w:tentative="1">
      <w:start w:val="1"/>
      <w:numFmt w:val="bullet"/>
      <w:lvlText w:val=""/>
      <w:lvlJc w:val="left"/>
      <w:pPr>
        <w:tabs>
          <w:tab w:val="num" w:pos="2160"/>
        </w:tabs>
        <w:ind w:left="2160" w:hanging="360"/>
      </w:pPr>
      <w:rPr>
        <w:rFonts w:ascii="Wingdings 2" w:hAnsi="Wingdings 2" w:hint="default"/>
      </w:rPr>
    </w:lvl>
    <w:lvl w:ilvl="3" w:tplc="791A36D8" w:tentative="1">
      <w:start w:val="1"/>
      <w:numFmt w:val="bullet"/>
      <w:lvlText w:val=""/>
      <w:lvlJc w:val="left"/>
      <w:pPr>
        <w:tabs>
          <w:tab w:val="num" w:pos="2880"/>
        </w:tabs>
        <w:ind w:left="2880" w:hanging="360"/>
      </w:pPr>
      <w:rPr>
        <w:rFonts w:ascii="Wingdings 2" w:hAnsi="Wingdings 2" w:hint="default"/>
      </w:rPr>
    </w:lvl>
    <w:lvl w:ilvl="4" w:tplc="81DA14A0" w:tentative="1">
      <w:start w:val="1"/>
      <w:numFmt w:val="bullet"/>
      <w:lvlText w:val=""/>
      <w:lvlJc w:val="left"/>
      <w:pPr>
        <w:tabs>
          <w:tab w:val="num" w:pos="3600"/>
        </w:tabs>
        <w:ind w:left="3600" w:hanging="360"/>
      </w:pPr>
      <w:rPr>
        <w:rFonts w:ascii="Wingdings 2" w:hAnsi="Wingdings 2" w:hint="default"/>
      </w:rPr>
    </w:lvl>
    <w:lvl w:ilvl="5" w:tplc="9C24AE1A" w:tentative="1">
      <w:start w:val="1"/>
      <w:numFmt w:val="bullet"/>
      <w:lvlText w:val=""/>
      <w:lvlJc w:val="left"/>
      <w:pPr>
        <w:tabs>
          <w:tab w:val="num" w:pos="4320"/>
        </w:tabs>
        <w:ind w:left="4320" w:hanging="360"/>
      </w:pPr>
      <w:rPr>
        <w:rFonts w:ascii="Wingdings 2" w:hAnsi="Wingdings 2" w:hint="default"/>
      </w:rPr>
    </w:lvl>
    <w:lvl w:ilvl="6" w:tplc="ACA48CBE" w:tentative="1">
      <w:start w:val="1"/>
      <w:numFmt w:val="bullet"/>
      <w:lvlText w:val=""/>
      <w:lvlJc w:val="left"/>
      <w:pPr>
        <w:tabs>
          <w:tab w:val="num" w:pos="5040"/>
        </w:tabs>
        <w:ind w:left="5040" w:hanging="360"/>
      </w:pPr>
      <w:rPr>
        <w:rFonts w:ascii="Wingdings 2" w:hAnsi="Wingdings 2" w:hint="default"/>
      </w:rPr>
    </w:lvl>
    <w:lvl w:ilvl="7" w:tplc="BDAAB4B8" w:tentative="1">
      <w:start w:val="1"/>
      <w:numFmt w:val="bullet"/>
      <w:lvlText w:val=""/>
      <w:lvlJc w:val="left"/>
      <w:pPr>
        <w:tabs>
          <w:tab w:val="num" w:pos="5760"/>
        </w:tabs>
        <w:ind w:left="5760" w:hanging="360"/>
      </w:pPr>
      <w:rPr>
        <w:rFonts w:ascii="Wingdings 2" w:hAnsi="Wingdings 2" w:hint="default"/>
      </w:rPr>
    </w:lvl>
    <w:lvl w:ilvl="8" w:tplc="A65C8756"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D232C0"/>
    <w:multiLevelType w:val="hybridMultilevel"/>
    <w:tmpl w:val="43ACB180"/>
    <w:lvl w:ilvl="0" w:tplc="15C6BFFE">
      <w:start w:val="1"/>
      <w:numFmt w:val="bullet"/>
      <w:lvlText w:val=""/>
      <w:lvlJc w:val="left"/>
      <w:pPr>
        <w:tabs>
          <w:tab w:val="num" w:pos="720"/>
        </w:tabs>
        <w:ind w:left="720" w:hanging="360"/>
      </w:pPr>
      <w:rPr>
        <w:rFonts w:ascii="Wingdings 2" w:hAnsi="Wingdings 2" w:hint="default"/>
      </w:rPr>
    </w:lvl>
    <w:lvl w:ilvl="1" w:tplc="0B88D6D0" w:tentative="1">
      <w:start w:val="1"/>
      <w:numFmt w:val="bullet"/>
      <w:lvlText w:val=""/>
      <w:lvlJc w:val="left"/>
      <w:pPr>
        <w:tabs>
          <w:tab w:val="num" w:pos="1440"/>
        </w:tabs>
        <w:ind w:left="1440" w:hanging="360"/>
      </w:pPr>
      <w:rPr>
        <w:rFonts w:ascii="Wingdings 2" w:hAnsi="Wingdings 2" w:hint="default"/>
      </w:rPr>
    </w:lvl>
    <w:lvl w:ilvl="2" w:tplc="80689078" w:tentative="1">
      <w:start w:val="1"/>
      <w:numFmt w:val="bullet"/>
      <w:lvlText w:val=""/>
      <w:lvlJc w:val="left"/>
      <w:pPr>
        <w:tabs>
          <w:tab w:val="num" w:pos="2160"/>
        </w:tabs>
        <w:ind w:left="2160" w:hanging="360"/>
      </w:pPr>
      <w:rPr>
        <w:rFonts w:ascii="Wingdings 2" w:hAnsi="Wingdings 2" w:hint="default"/>
      </w:rPr>
    </w:lvl>
    <w:lvl w:ilvl="3" w:tplc="E6F866C4" w:tentative="1">
      <w:start w:val="1"/>
      <w:numFmt w:val="bullet"/>
      <w:lvlText w:val=""/>
      <w:lvlJc w:val="left"/>
      <w:pPr>
        <w:tabs>
          <w:tab w:val="num" w:pos="2880"/>
        </w:tabs>
        <w:ind w:left="2880" w:hanging="360"/>
      </w:pPr>
      <w:rPr>
        <w:rFonts w:ascii="Wingdings 2" w:hAnsi="Wingdings 2" w:hint="default"/>
      </w:rPr>
    </w:lvl>
    <w:lvl w:ilvl="4" w:tplc="FF38C470" w:tentative="1">
      <w:start w:val="1"/>
      <w:numFmt w:val="bullet"/>
      <w:lvlText w:val=""/>
      <w:lvlJc w:val="left"/>
      <w:pPr>
        <w:tabs>
          <w:tab w:val="num" w:pos="3600"/>
        </w:tabs>
        <w:ind w:left="3600" w:hanging="360"/>
      </w:pPr>
      <w:rPr>
        <w:rFonts w:ascii="Wingdings 2" w:hAnsi="Wingdings 2" w:hint="default"/>
      </w:rPr>
    </w:lvl>
    <w:lvl w:ilvl="5" w:tplc="9202BCA4" w:tentative="1">
      <w:start w:val="1"/>
      <w:numFmt w:val="bullet"/>
      <w:lvlText w:val=""/>
      <w:lvlJc w:val="left"/>
      <w:pPr>
        <w:tabs>
          <w:tab w:val="num" w:pos="4320"/>
        </w:tabs>
        <w:ind w:left="4320" w:hanging="360"/>
      </w:pPr>
      <w:rPr>
        <w:rFonts w:ascii="Wingdings 2" w:hAnsi="Wingdings 2" w:hint="default"/>
      </w:rPr>
    </w:lvl>
    <w:lvl w:ilvl="6" w:tplc="90E88D76" w:tentative="1">
      <w:start w:val="1"/>
      <w:numFmt w:val="bullet"/>
      <w:lvlText w:val=""/>
      <w:lvlJc w:val="left"/>
      <w:pPr>
        <w:tabs>
          <w:tab w:val="num" w:pos="5040"/>
        </w:tabs>
        <w:ind w:left="5040" w:hanging="360"/>
      </w:pPr>
      <w:rPr>
        <w:rFonts w:ascii="Wingdings 2" w:hAnsi="Wingdings 2" w:hint="default"/>
      </w:rPr>
    </w:lvl>
    <w:lvl w:ilvl="7" w:tplc="7C4E3CD8" w:tentative="1">
      <w:start w:val="1"/>
      <w:numFmt w:val="bullet"/>
      <w:lvlText w:val=""/>
      <w:lvlJc w:val="left"/>
      <w:pPr>
        <w:tabs>
          <w:tab w:val="num" w:pos="5760"/>
        </w:tabs>
        <w:ind w:left="5760" w:hanging="360"/>
      </w:pPr>
      <w:rPr>
        <w:rFonts w:ascii="Wingdings 2" w:hAnsi="Wingdings 2" w:hint="default"/>
      </w:rPr>
    </w:lvl>
    <w:lvl w:ilvl="8" w:tplc="8A6CCDAC" w:tentative="1">
      <w:start w:val="1"/>
      <w:numFmt w:val="bullet"/>
      <w:lvlText w:val=""/>
      <w:lvlJc w:val="left"/>
      <w:pPr>
        <w:tabs>
          <w:tab w:val="num" w:pos="6480"/>
        </w:tabs>
        <w:ind w:left="6480" w:hanging="360"/>
      </w:pPr>
      <w:rPr>
        <w:rFonts w:ascii="Wingdings 2" w:hAnsi="Wingdings 2" w:hint="default"/>
      </w:rPr>
    </w:lvl>
  </w:abstractNum>
  <w:abstractNum w:abstractNumId="3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A2472D"/>
    <w:multiLevelType w:val="hybridMultilevel"/>
    <w:tmpl w:val="B9766914"/>
    <w:lvl w:ilvl="0" w:tplc="A77235D4">
      <w:start w:val="1"/>
      <w:numFmt w:val="bullet"/>
      <w:lvlText w:val=""/>
      <w:lvlJc w:val="left"/>
      <w:pPr>
        <w:tabs>
          <w:tab w:val="num" w:pos="720"/>
        </w:tabs>
        <w:ind w:left="720" w:hanging="360"/>
      </w:pPr>
      <w:rPr>
        <w:rFonts w:ascii="Wingdings 2" w:hAnsi="Wingdings 2" w:hint="default"/>
      </w:rPr>
    </w:lvl>
    <w:lvl w:ilvl="1" w:tplc="8A44FCEE" w:tentative="1">
      <w:start w:val="1"/>
      <w:numFmt w:val="bullet"/>
      <w:lvlText w:val=""/>
      <w:lvlJc w:val="left"/>
      <w:pPr>
        <w:tabs>
          <w:tab w:val="num" w:pos="1440"/>
        </w:tabs>
        <w:ind w:left="1440" w:hanging="360"/>
      </w:pPr>
      <w:rPr>
        <w:rFonts w:ascii="Wingdings 2" w:hAnsi="Wingdings 2" w:hint="default"/>
      </w:rPr>
    </w:lvl>
    <w:lvl w:ilvl="2" w:tplc="C26E9488" w:tentative="1">
      <w:start w:val="1"/>
      <w:numFmt w:val="bullet"/>
      <w:lvlText w:val=""/>
      <w:lvlJc w:val="left"/>
      <w:pPr>
        <w:tabs>
          <w:tab w:val="num" w:pos="2160"/>
        </w:tabs>
        <w:ind w:left="2160" w:hanging="360"/>
      </w:pPr>
      <w:rPr>
        <w:rFonts w:ascii="Wingdings 2" w:hAnsi="Wingdings 2" w:hint="default"/>
      </w:rPr>
    </w:lvl>
    <w:lvl w:ilvl="3" w:tplc="9C9A2714" w:tentative="1">
      <w:start w:val="1"/>
      <w:numFmt w:val="bullet"/>
      <w:lvlText w:val=""/>
      <w:lvlJc w:val="left"/>
      <w:pPr>
        <w:tabs>
          <w:tab w:val="num" w:pos="2880"/>
        </w:tabs>
        <w:ind w:left="2880" w:hanging="360"/>
      </w:pPr>
      <w:rPr>
        <w:rFonts w:ascii="Wingdings 2" w:hAnsi="Wingdings 2" w:hint="default"/>
      </w:rPr>
    </w:lvl>
    <w:lvl w:ilvl="4" w:tplc="919A631C" w:tentative="1">
      <w:start w:val="1"/>
      <w:numFmt w:val="bullet"/>
      <w:lvlText w:val=""/>
      <w:lvlJc w:val="left"/>
      <w:pPr>
        <w:tabs>
          <w:tab w:val="num" w:pos="3600"/>
        </w:tabs>
        <w:ind w:left="3600" w:hanging="360"/>
      </w:pPr>
      <w:rPr>
        <w:rFonts w:ascii="Wingdings 2" w:hAnsi="Wingdings 2" w:hint="default"/>
      </w:rPr>
    </w:lvl>
    <w:lvl w:ilvl="5" w:tplc="9F481FC0" w:tentative="1">
      <w:start w:val="1"/>
      <w:numFmt w:val="bullet"/>
      <w:lvlText w:val=""/>
      <w:lvlJc w:val="left"/>
      <w:pPr>
        <w:tabs>
          <w:tab w:val="num" w:pos="4320"/>
        </w:tabs>
        <w:ind w:left="4320" w:hanging="360"/>
      </w:pPr>
      <w:rPr>
        <w:rFonts w:ascii="Wingdings 2" w:hAnsi="Wingdings 2" w:hint="default"/>
      </w:rPr>
    </w:lvl>
    <w:lvl w:ilvl="6" w:tplc="9182CD2A" w:tentative="1">
      <w:start w:val="1"/>
      <w:numFmt w:val="bullet"/>
      <w:lvlText w:val=""/>
      <w:lvlJc w:val="left"/>
      <w:pPr>
        <w:tabs>
          <w:tab w:val="num" w:pos="5040"/>
        </w:tabs>
        <w:ind w:left="5040" w:hanging="360"/>
      </w:pPr>
      <w:rPr>
        <w:rFonts w:ascii="Wingdings 2" w:hAnsi="Wingdings 2" w:hint="default"/>
      </w:rPr>
    </w:lvl>
    <w:lvl w:ilvl="7" w:tplc="6AACC2EA" w:tentative="1">
      <w:start w:val="1"/>
      <w:numFmt w:val="bullet"/>
      <w:lvlText w:val=""/>
      <w:lvlJc w:val="left"/>
      <w:pPr>
        <w:tabs>
          <w:tab w:val="num" w:pos="5760"/>
        </w:tabs>
        <w:ind w:left="5760" w:hanging="360"/>
      </w:pPr>
      <w:rPr>
        <w:rFonts w:ascii="Wingdings 2" w:hAnsi="Wingdings 2" w:hint="default"/>
      </w:rPr>
    </w:lvl>
    <w:lvl w:ilvl="8" w:tplc="243A4DE0" w:tentative="1">
      <w:start w:val="1"/>
      <w:numFmt w:val="bullet"/>
      <w:lvlText w:val=""/>
      <w:lvlJc w:val="left"/>
      <w:pPr>
        <w:tabs>
          <w:tab w:val="num" w:pos="6480"/>
        </w:tabs>
        <w:ind w:left="6480" w:hanging="360"/>
      </w:pPr>
      <w:rPr>
        <w:rFonts w:ascii="Wingdings 2" w:hAnsi="Wingdings 2" w:hint="default"/>
      </w:rPr>
    </w:lvl>
  </w:abstractNum>
  <w:abstractNum w:abstractNumId="40">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B00F57"/>
    <w:multiLevelType w:val="hybridMultilevel"/>
    <w:tmpl w:val="744AC058"/>
    <w:lvl w:ilvl="0" w:tplc="73EEE6EA">
      <w:start w:val="1"/>
      <w:numFmt w:val="bullet"/>
      <w:lvlText w:val=""/>
      <w:lvlJc w:val="left"/>
      <w:pPr>
        <w:tabs>
          <w:tab w:val="num" w:pos="720"/>
        </w:tabs>
        <w:ind w:left="720" w:hanging="360"/>
      </w:pPr>
      <w:rPr>
        <w:rFonts w:ascii="Wingdings 2" w:hAnsi="Wingdings 2" w:hint="default"/>
      </w:rPr>
    </w:lvl>
    <w:lvl w:ilvl="1" w:tplc="5518FD82" w:tentative="1">
      <w:start w:val="1"/>
      <w:numFmt w:val="bullet"/>
      <w:lvlText w:val=""/>
      <w:lvlJc w:val="left"/>
      <w:pPr>
        <w:tabs>
          <w:tab w:val="num" w:pos="1440"/>
        </w:tabs>
        <w:ind w:left="1440" w:hanging="360"/>
      </w:pPr>
      <w:rPr>
        <w:rFonts w:ascii="Wingdings 2" w:hAnsi="Wingdings 2" w:hint="default"/>
      </w:rPr>
    </w:lvl>
    <w:lvl w:ilvl="2" w:tplc="EF7E563E" w:tentative="1">
      <w:start w:val="1"/>
      <w:numFmt w:val="bullet"/>
      <w:lvlText w:val=""/>
      <w:lvlJc w:val="left"/>
      <w:pPr>
        <w:tabs>
          <w:tab w:val="num" w:pos="2160"/>
        </w:tabs>
        <w:ind w:left="2160" w:hanging="360"/>
      </w:pPr>
      <w:rPr>
        <w:rFonts w:ascii="Wingdings 2" w:hAnsi="Wingdings 2" w:hint="default"/>
      </w:rPr>
    </w:lvl>
    <w:lvl w:ilvl="3" w:tplc="F8045834" w:tentative="1">
      <w:start w:val="1"/>
      <w:numFmt w:val="bullet"/>
      <w:lvlText w:val=""/>
      <w:lvlJc w:val="left"/>
      <w:pPr>
        <w:tabs>
          <w:tab w:val="num" w:pos="2880"/>
        </w:tabs>
        <w:ind w:left="2880" w:hanging="360"/>
      </w:pPr>
      <w:rPr>
        <w:rFonts w:ascii="Wingdings 2" w:hAnsi="Wingdings 2" w:hint="default"/>
      </w:rPr>
    </w:lvl>
    <w:lvl w:ilvl="4" w:tplc="3F5ABE64" w:tentative="1">
      <w:start w:val="1"/>
      <w:numFmt w:val="bullet"/>
      <w:lvlText w:val=""/>
      <w:lvlJc w:val="left"/>
      <w:pPr>
        <w:tabs>
          <w:tab w:val="num" w:pos="3600"/>
        </w:tabs>
        <w:ind w:left="3600" w:hanging="360"/>
      </w:pPr>
      <w:rPr>
        <w:rFonts w:ascii="Wingdings 2" w:hAnsi="Wingdings 2" w:hint="default"/>
      </w:rPr>
    </w:lvl>
    <w:lvl w:ilvl="5" w:tplc="7C6239A0" w:tentative="1">
      <w:start w:val="1"/>
      <w:numFmt w:val="bullet"/>
      <w:lvlText w:val=""/>
      <w:lvlJc w:val="left"/>
      <w:pPr>
        <w:tabs>
          <w:tab w:val="num" w:pos="4320"/>
        </w:tabs>
        <w:ind w:left="4320" w:hanging="360"/>
      </w:pPr>
      <w:rPr>
        <w:rFonts w:ascii="Wingdings 2" w:hAnsi="Wingdings 2" w:hint="default"/>
      </w:rPr>
    </w:lvl>
    <w:lvl w:ilvl="6" w:tplc="0E789806" w:tentative="1">
      <w:start w:val="1"/>
      <w:numFmt w:val="bullet"/>
      <w:lvlText w:val=""/>
      <w:lvlJc w:val="left"/>
      <w:pPr>
        <w:tabs>
          <w:tab w:val="num" w:pos="5040"/>
        </w:tabs>
        <w:ind w:left="5040" w:hanging="360"/>
      </w:pPr>
      <w:rPr>
        <w:rFonts w:ascii="Wingdings 2" w:hAnsi="Wingdings 2" w:hint="default"/>
      </w:rPr>
    </w:lvl>
    <w:lvl w:ilvl="7" w:tplc="B63486A4" w:tentative="1">
      <w:start w:val="1"/>
      <w:numFmt w:val="bullet"/>
      <w:lvlText w:val=""/>
      <w:lvlJc w:val="left"/>
      <w:pPr>
        <w:tabs>
          <w:tab w:val="num" w:pos="5760"/>
        </w:tabs>
        <w:ind w:left="5760" w:hanging="360"/>
      </w:pPr>
      <w:rPr>
        <w:rFonts w:ascii="Wingdings 2" w:hAnsi="Wingdings 2" w:hint="default"/>
      </w:rPr>
    </w:lvl>
    <w:lvl w:ilvl="8" w:tplc="E3864A7C" w:tentative="1">
      <w:start w:val="1"/>
      <w:numFmt w:val="bullet"/>
      <w:lvlText w:val=""/>
      <w:lvlJc w:val="left"/>
      <w:pPr>
        <w:tabs>
          <w:tab w:val="num" w:pos="6480"/>
        </w:tabs>
        <w:ind w:left="6480" w:hanging="360"/>
      </w:pPr>
      <w:rPr>
        <w:rFonts w:ascii="Wingdings 2" w:hAnsi="Wingdings 2" w:hint="default"/>
      </w:rPr>
    </w:lvl>
  </w:abstractNum>
  <w:abstractNum w:abstractNumId="46">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3"/>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1"/>
  </w:num>
  <w:num w:numId="11">
    <w:abstractNumId w:val="10"/>
  </w:num>
  <w:num w:numId="12">
    <w:abstractNumId w:val="37"/>
  </w:num>
  <w:num w:numId="13">
    <w:abstractNumId w:val="44"/>
  </w:num>
  <w:num w:numId="14">
    <w:abstractNumId w:val="48"/>
  </w:num>
  <w:num w:numId="15">
    <w:abstractNumId w:val="40"/>
  </w:num>
  <w:num w:numId="16">
    <w:abstractNumId w:val="35"/>
  </w:num>
  <w:num w:numId="17">
    <w:abstractNumId w:val="8"/>
  </w:num>
  <w:num w:numId="18">
    <w:abstractNumId w:val="38"/>
  </w:num>
  <w:num w:numId="19">
    <w:abstractNumId w:val="23"/>
  </w:num>
  <w:num w:numId="20">
    <w:abstractNumId w:val="7"/>
  </w:num>
  <w:num w:numId="21">
    <w:abstractNumId w:val="49"/>
  </w:num>
  <w:num w:numId="22">
    <w:abstractNumId w:val="18"/>
  </w:num>
  <w:num w:numId="23">
    <w:abstractNumId w:val="46"/>
  </w:num>
  <w:num w:numId="24">
    <w:abstractNumId w:val="47"/>
  </w:num>
  <w:num w:numId="25">
    <w:abstractNumId w:val="31"/>
  </w:num>
  <w:num w:numId="26">
    <w:abstractNumId w:val="17"/>
  </w:num>
  <w:num w:numId="27">
    <w:abstractNumId w:val="4"/>
  </w:num>
  <w:num w:numId="28">
    <w:abstractNumId w:val="11"/>
  </w:num>
  <w:num w:numId="29">
    <w:abstractNumId w:val="32"/>
  </w:num>
  <w:num w:numId="30">
    <w:abstractNumId w:val="42"/>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41"/>
  </w:num>
  <w:num w:numId="39">
    <w:abstractNumId w:val="16"/>
  </w:num>
  <w:num w:numId="40">
    <w:abstractNumId w:val="13"/>
  </w:num>
  <w:num w:numId="41">
    <w:abstractNumId w:val="22"/>
  </w:num>
  <w:num w:numId="42">
    <w:abstractNumId w:val="45"/>
  </w:num>
  <w:num w:numId="43">
    <w:abstractNumId w:val="2"/>
  </w:num>
  <w:num w:numId="44">
    <w:abstractNumId w:val="34"/>
  </w:num>
  <w:num w:numId="45">
    <w:abstractNumId w:val="30"/>
  </w:num>
  <w:num w:numId="46">
    <w:abstractNumId w:val="29"/>
  </w:num>
  <w:num w:numId="47">
    <w:abstractNumId w:val="33"/>
  </w:num>
  <w:num w:numId="48">
    <w:abstractNumId w:val="24"/>
  </w:num>
  <w:num w:numId="49">
    <w:abstractNumId w:val="39"/>
  </w:num>
  <w:num w:numId="50">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4615"/>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B89"/>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12C"/>
    <w:rsid w:val="004E3291"/>
    <w:rsid w:val="004E392E"/>
    <w:rsid w:val="004E3D5E"/>
    <w:rsid w:val="004F4AD1"/>
    <w:rsid w:val="004F613A"/>
    <w:rsid w:val="004F699B"/>
    <w:rsid w:val="004F6D32"/>
    <w:rsid w:val="004F79B7"/>
    <w:rsid w:val="0050081A"/>
    <w:rsid w:val="005020CF"/>
    <w:rsid w:val="005039D5"/>
    <w:rsid w:val="005054CD"/>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17D"/>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56C"/>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912"/>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3C7"/>
    <w:rsid w:val="009268CC"/>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146F"/>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521A"/>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6721"/>
    <w:rsid w:val="00AD7280"/>
    <w:rsid w:val="00AD74CE"/>
    <w:rsid w:val="00AD782C"/>
    <w:rsid w:val="00AE0332"/>
    <w:rsid w:val="00AE1A4E"/>
    <w:rsid w:val="00AE3771"/>
    <w:rsid w:val="00AE5365"/>
    <w:rsid w:val="00AE558A"/>
    <w:rsid w:val="00AE6925"/>
    <w:rsid w:val="00AF023B"/>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7750927">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0942790">
      <w:bodyDiv w:val="1"/>
      <w:marLeft w:val="0"/>
      <w:marRight w:val="0"/>
      <w:marTop w:val="0"/>
      <w:marBottom w:val="0"/>
      <w:divBdr>
        <w:top w:val="none" w:sz="0" w:space="0" w:color="auto"/>
        <w:left w:val="none" w:sz="0" w:space="0" w:color="auto"/>
        <w:bottom w:val="none" w:sz="0" w:space="0" w:color="auto"/>
        <w:right w:val="none" w:sz="0" w:space="0" w:color="auto"/>
      </w:divBdr>
      <w:divsChild>
        <w:div w:id="773671870">
          <w:marLeft w:val="576"/>
          <w:marRight w:val="0"/>
          <w:marTop w:val="120"/>
          <w:marBottom w:val="0"/>
          <w:divBdr>
            <w:top w:val="none" w:sz="0" w:space="0" w:color="auto"/>
            <w:left w:val="none" w:sz="0" w:space="0" w:color="auto"/>
            <w:bottom w:val="none" w:sz="0" w:space="0" w:color="auto"/>
            <w:right w:val="none" w:sz="0" w:space="0" w:color="auto"/>
          </w:divBdr>
        </w:div>
        <w:div w:id="1763334901">
          <w:marLeft w:val="576"/>
          <w:marRight w:val="0"/>
          <w:marTop w:val="120"/>
          <w:marBottom w:val="0"/>
          <w:divBdr>
            <w:top w:val="none" w:sz="0" w:space="0" w:color="auto"/>
            <w:left w:val="none" w:sz="0" w:space="0" w:color="auto"/>
            <w:bottom w:val="none" w:sz="0" w:space="0" w:color="auto"/>
            <w:right w:val="none" w:sz="0" w:space="0" w:color="auto"/>
          </w:divBdr>
        </w:div>
        <w:div w:id="273947890">
          <w:marLeft w:val="576"/>
          <w:marRight w:val="0"/>
          <w:marTop w:val="120"/>
          <w:marBottom w:val="0"/>
          <w:divBdr>
            <w:top w:val="none" w:sz="0" w:space="0" w:color="auto"/>
            <w:left w:val="none" w:sz="0" w:space="0" w:color="auto"/>
            <w:bottom w:val="none" w:sz="0" w:space="0" w:color="auto"/>
            <w:right w:val="none" w:sz="0" w:space="0" w:color="auto"/>
          </w:divBdr>
        </w:div>
        <w:div w:id="218591156">
          <w:marLeft w:val="576"/>
          <w:marRight w:val="0"/>
          <w:marTop w:val="120"/>
          <w:marBottom w:val="0"/>
          <w:divBdr>
            <w:top w:val="none" w:sz="0" w:space="0" w:color="auto"/>
            <w:left w:val="none" w:sz="0" w:space="0" w:color="auto"/>
            <w:bottom w:val="none" w:sz="0" w:space="0" w:color="auto"/>
            <w:right w:val="none" w:sz="0" w:space="0" w:color="auto"/>
          </w:divBdr>
        </w:div>
        <w:div w:id="180461674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2718302">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8871402">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724594">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2449882">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1458274">
      <w:bodyDiv w:val="1"/>
      <w:marLeft w:val="0"/>
      <w:marRight w:val="0"/>
      <w:marTop w:val="0"/>
      <w:marBottom w:val="0"/>
      <w:divBdr>
        <w:top w:val="none" w:sz="0" w:space="0" w:color="auto"/>
        <w:left w:val="none" w:sz="0" w:space="0" w:color="auto"/>
        <w:bottom w:val="none" w:sz="0" w:space="0" w:color="auto"/>
        <w:right w:val="none" w:sz="0" w:space="0" w:color="auto"/>
      </w:divBdr>
      <w:divsChild>
        <w:div w:id="2005358672">
          <w:marLeft w:val="576"/>
          <w:marRight w:val="0"/>
          <w:marTop w:val="120"/>
          <w:marBottom w:val="0"/>
          <w:divBdr>
            <w:top w:val="none" w:sz="0" w:space="0" w:color="auto"/>
            <w:left w:val="none" w:sz="0" w:space="0" w:color="auto"/>
            <w:bottom w:val="none" w:sz="0" w:space="0" w:color="auto"/>
            <w:right w:val="none" w:sz="0" w:space="0" w:color="auto"/>
          </w:divBdr>
        </w:div>
        <w:div w:id="81731911">
          <w:marLeft w:val="576"/>
          <w:marRight w:val="0"/>
          <w:marTop w:val="120"/>
          <w:marBottom w:val="0"/>
          <w:divBdr>
            <w:top w:val="none" w:sz="0" w:space="0" w:color="auto"/>
            <w:left w:val="none" w:sz="0" w:space="0" w:color="auto"/>
            <w:bottom w:val="none" w:sz="0" w:space="0" w:color="auto"/>
            <w:right w:val="none" w:sz="0" w:space="0" w:color="auto"/>
          </w:divBdr>
        </w:div>
        <w:div w:id="1012412879">
          <w:marLeft w:val="576"/>
          <w:marRight w:val="0"/>
          <w:marTop w:val="120"/>
          <w:marBottom w:val="0"/>
          <w:divBdr>
            <w:top w:val="none" w:sz="0" w:space="0" w:color="auto"/>
            <w:left w:val="none" w:sz="0" w:space="0" w:color="auto"/>
            <w:bottom w:val="none" w:sz="0" w:space="0" w:color="auto"/>
            <w:right w:val="none" w:sz="0" w:space="0" w:color="auto"/>
          </w:divBdr>
        </w:div>
        <w:div w:id="1820144855">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8757775">
      <w:bodyDiv w:val="1"/>
      <w:marLeft w:val="0"/>
      <w:marRight w:val="0"/>
      <w:marTop w:val="0"/>
      <w:marBottom w:val="0"/>
      <w:divBdr>
        <w:top w:val="none" w:sz="0" w:space="0" w:color="auto"/>
        <w:left w:val="none" w:sz="0" w:space="0" w:color="auto"/>
        <w:bottom w:val="none" w:sz="0" w:space="0" w:color="auto"/>
        <w:right w:val="none" w:sz="0" w:space="0" w:color="auto"/>
      </w:divBdr>
      <w:divsChild>
        <w:div w:id="379785679">
          <w:marLeft w:val="576"/>
          <w:marRight w:val="0"/>
          <w:marTop w:val="120"/>
          <w:marBottom w:val="0"/>
          <w:divBdr>
            <w:top w:val="none" w:sz="0" w:space="0" w:color="auto"/>
            <w:left w:val="none" w:sz="0" w:space="0" w:color="auto"/>
            <w:bottom w:val="none" w:sz="0" w:space="0" w:color="auto"/>
            <w:right w:val="none" w:sz="0" w:space="0" w:color="auto"/>
          </w:divBdr>
        </w:div>
        <w:div w:id="771633784">
          <w:marLeft w:val="576"/>
          <w:marRight w:val="0"/>
          <w:marTop w:val="120"/>
          <w:marBottom w:val="0"/>
          <w:divBdr>
            <w:top w:val="none" w:sz="0" w:space="0" w:color="auto"/>
            <w:left w:val="none" w:sz="0" w:space="0" w:color="auto"/>
            <w:bottom w:val="none" w:sz="0" w:space="0" w:color="auto"/>
            <w:right w:val="none" w:sz="0" w:space="0" w:color="auto"/>
          </w:divBdr>
        </w:div>
        <w:div w:id="1133668385">
          <w:marLeft w:val="576"/>
          <w:marRight w:val="0"/>
          <w:marTop w:val="120"/>
          <w:marBottom w:val="0"/>
          <w:divBdr>
            <w:top w:val="none" w:sz="0" w:space="0" w:color="auto"/>
            <w:left w:val="none" w:sz="0" w:space="0" w:color="auto"/>
            <w:bottom w:val="none" w:sz="0" w:space="0" w:color="auto"/>
            <w:right w:val="none" w:sz="0" w:space="0" w:color="auto"/>
          </w:divBdr>
        </w:div>
        <w:div w:id="1922712094">
          <w:marLeft w:val="576"/>
          <w:marRight w:val="0"/>
          <w:marTop w:val="120"/>
          <w:marBottom w:val="0"/>
          <w:divBdr>
            <w:top w:val="none" w:sz="0" w:space="0" w:color="auto"/>
            <w:left w:val="none" w:sz="0" w:space="0" w:color="auto"/>
            <w:bottom w:val="none" w:sz="0" w:space="0" w:color="auto"/>
            <w:right w:val="none" w:sz="0" w:space="0" w:color="auto"/>
          </w:divBdr>
        </w:div>
        <w:div w:id="370229417">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9948059">
      <w:bodyDiv w:val="1"/>
      <w:marLeft w:val="0"/>
      <w:marRight w:val="0"/>
      <w:marTop w:val="0"/>
      <w:marBottom w:val="0"/>
      <w:divBdr>
        <w:top w:val="none" w:sz="0" w:space="0" w:color="auto"/>
        <w:left w:val="none" w:sz="0" w:space="0" w:color="auto"/>
        <w:bottom w:val="none" w:sz="0" w:space="0" w:color="auto"/>
        <w:right w:val="none" w:sz="0" w:space="0" w:color="auto"/>
      </w:divBdr>
      <w:divsChild>
        <w:div w:id="198855604">
          <w:marLeft w:val="576"/>
          <w:marRight w:val="0"/>
          <w:marTop w:val="120"/>
          <w:marBottom w:val="0"/>
          <w:divBdr>
            <w:top w:val="none" w:sz="0" w:space="0" w:color="auto"/>
            <w:left w:val="none" w:sz="0" w:space="0" w:color="auto"/>
            <w:bottom w:val="none" w:sz="0" w:space="0" w:color="auto"/>
            <w:right w:val="none" w:sz="0" w:space="0" w:color="auto"/>
          </w:divBdr>
        </w:div>
        <w:div w:id="1331524009">
          <w:marLeft w:val="576"/>
          <w:marRight w:val="0"/>
          <w:marTop w:val="120"/>
          <w:marBottom w:val="0"/>
          <w:divBdr>
            <w:top w:val="none" w:sz="0" w:space="0" w:color="auto"/>
            <w:left w:val="none" w:sz="0" w:space="0" w:color="auto"/>
            <w:bottom w:val="none" w:sz="0" w:space="0" w:color="auto"/>
            <w:right w:val="none" w:sz="0" w:space="0" w:color="auto"/>
          </w:divBdr>
        </w:div>
        <w:div w:id="2051952049">
          <w:marLeft w:val="576"/>
          <w:marRight w:val="0"/>
          <w:marTop w:val="120"/>
          <w:marBottom w:val="0"/>
          <w:divBdr>
            <w:top w:val="none" w:sz="0" w:space="0" w:color="auto"/>
            <w:left w:val="none" w:sz="0" w:space="0" w:color="auto"/>
            <w:bottom w:val="none" w:sz="0" w:space="0" w:color="auto"/>
            <w:right w:val="none" w:sz="0" w:space="0" w:color="auto"/>
          </w:divBdr>
        </w:div>
        <w:div w:id="397367517">
          <w:marLeft w:val="576"/>
          <w:marRight w:val="0"/>
          <w:marTop w:val="120"/>
          <w:marBottom w:val="0"/>
          <w:divBdr>
            <w:top w:val="none" w:sz="0" w:space="0" w:color="auto"/>
            <w:left w:val="none" w:sz="0" w:space="0" w:color="auto"/>
            <w:bottom w:val="none" w:sz="0" w:space="0" w:color="auto"/>
            <w:right w:val="none" w:sz="0" w:space="0" w:color="auto"/>
          </w:divBdr>
        </w:div>
      </w:divsChild>
    </w:div>
    <w:div w:id="907418438">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6581284">
      <w:bodyDiv w:val="1"/>
      <w:marLeft w:val="0"/>
      <w:marRight w:val="0"/>
      <w:marTop w:val="0"/>
      <w:marBottom w:val="0"/>
      <w:divBdr>
        <w:top w:val="none" w:sz="0" w:space="0" w:color="auto"/>
        <w:left w:val="none" w:sz="0" w:space="0" w:color="auto"/>
        <w:bottom w:val="none" w:sz="0" w:space="0" w:color="auto"/>
        <w:right w:val="none" w:sz="0" w:space="0" w:color="auto"/>
      </w:divBdr>
      <w:divsChild>
        <w:div w:id="62263387">
          <w:marLeft w:val="576"/>
          <w:marRight w:val="0"/>
          <w:marTop w:val="120"/>
          <w:marBottom w:val="0"/>
          <w:divBdr>
            <w:top w:val="none" w:sz="0" w:space="0" w:color="auto"/>
            <w:left w:val="none" w:sz="0" w:space="0" w:color="auto"/>
            <w:bottom w:val="none" w:sz="0" w:space="0" w:color="auto"/>
            <w:right w:val="none" w:sz="0" w:space="0" w:color="auto"/>
          </w:divBdr>
        </w:div>
        <w:div w:id="1989162495">
          <w:marLeft w:val="576"/>
          <w:marRight w:val="0"/>
          <w:marTop w:val="120"/>
          <w:marBottom w:val="0"/>
          <w:divBdr>
            <w:top w:val="none" w:sz="0" w:space="0" w:color="auto"/>
            <w:left w:val="none" w:sz="0" w:space="0" w:color="auto"/>
            <w:bottom w:val="none" w:sz="0" w:space="0" w:color="auto"/>
            <w:right w:val="none" w:sz="0" w:space="0" w:color="auto"/>
          </w:divBdr>
        </w:div>
        <w:div w:id="2113160284">
          <w:marLeft w:val="576"/>
          <w:marRight w:val="0"/>
          <w:marTop w:val="120"/>
          <w:marBottom w:val="0"/>
          <w:divBdr>
            <w:top w:val="none" w:sz="0" w:space="0" w:color="auto"/>
            <w:left w:val="none" w:sz="0" w:space="0" w:color="auto"/>
            <w:bottom w:val="none" w:sz="0" w:space="0" w:color="auto"/>
            <w:right w:val="none" w:sz="0" w:space="0" w:color="auto"/>
          </w:divBdr>
        </w:div>
        <w:div w:id="443620327">
          <w:marLeft w:val="576"/>
          <w:marRight w:val="0"/>
          <w:marTop w:val="120"/>
          <w:marBottom w:val="0"/>
          <w:divBdr>
            <w:top w:val="none" w:sz="0" w:space="0" w:color="auto"/>
            <w:left w:val="none" w:sz="0" w:space="0" w:color="auto"/>
            <w:bottom w:val="none" w:sz="0" w:space="0" w:color="auto"/>
            <w:right w:val="none" w:sz="0" w:space="0" w:color="auto"/>
          </w:divBdr>
        </w:div>
        <w:div w:id="213983825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4004586">
      <w:bodyDiv w:val="1"/>
      <w:marLeft w:val="0"/>
      <w:marRight w:val="0"/>
      <w:marTop w:val="0"/>
      <w:marBottom w:val="0"/>
      <w:divBdr>
        <w:top w:val="none" w:sz="0" w:space="0" w:color="auto"/>
        <w:left w:val="none" w:sz="0" w:space="0" w:color="auto"/>
        <w:bottom w:val="none" w:sz="0" w:space="0" w:color="auto"/>
        <w:right w:val="none" w:sz="0" w:space="0" w:color="auto"/>
      </w:divBdr>
      <w:divsChild>
        <w:div w:id="1708723633">
          <w:marLeft w:val="576"/>
          <w:marRight w:val="0"/>
          <w:marTop w:val="120"/>
          <w:marBottom w:val="0"/>
          <w:divBdr>
            <w:top w:val="none" w:sz="0" w:space="0" w:color="auto"/>
            <w:left w:val="none" w:sz="0" w:space="0" w:color="auto"/>
            <w:bottom w:val="none" w:sz="0" w:space="0" w:color="auto"/>
            <w:right w:val="none" w:sz="0" w:space="0" w:color="auto"/>
          </w:divBdr>
        </w:div>
        <w:div w:id="1023748552">
          <w:marLeft w:val="576"/>
          <w:marRight w:val="0"/>
          <w:marTop w:val="120"/>
          <w:marBottom w:val="0"/>
          <w:divBdr>
            <w:top w:val="none" w:sz="0" w:space="0" w:color="auto"/>
            <w:left w:val="none" w:sz="0" w:space="0" w:color="auto"/>
            <w:bottom w:val="none" w:sz="0" w:space="0" w:color="auto"/>
            <w:right w:val="none" w:sz="0" w:space="0" w:color="auto"/>
          </w:divBdr>
        </w:div>
        <w:div w:id="2125416698">
          <w:marLeft w:val="576"/>
          <w:marRight w:val="0"/>
          <w:marTop w:val="120"/>
          <w:marBottom w:val="0"/>
          <w:divBdr>
            <w:top w:val="none" w:sz="0" w:space="0" w:color="auto"/>
            <w:left w:val="none" w:sz="0" w:space="0" w:color="auto"/>
            <w:bottom w:val="none" w:sz="0" w:space="0" w:color="auto"/>
            <w:right w:val="none" w:sz="0" w:space="0" w:color="auto"/>
          </w:divBdr>
        </w:div>
        <w:div w:id="1134786499">
          <w:marLeft w:val="576"/>
          <w:marRight w:val="0"/>
          <w:marTop w:val="120"/>
          <w:marBottom w:val="0"/>
          <w:divBdr>
            <w:top w:val="none" w:sz="0" w:space="0" w:color="auto"/>
            <w:left w:val="none" w:sz="0" w:space="0" w:color="auto"/>
            <w:bottom w:val="none" w:sz="0" w:space="0" w:color="auto"/>
            <w:right w:val="none" w:sz="0" w:space="0" w:color="auto"/>
          </w:divBdr>
        </w:div>
        <w:div w:id="58603706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3411798">
      <w:bodyDiv w:val="1"/>
      <w:marLeft w:val="0"/>
      <w:marRight w:val="0"/>
      <w:marTop w:val="0"/>
      <w:marBottom w:val="0"/>
      <w:divBdr>
        <w:top w:val="none" w:sz="0" w:space="0" w:color="auto"/>
        <w:left w:val="none" w:sz="0" w:space="0" w:color="auto"/>
        <w:bottom w:val="none" w:sz="0" w:space="0" w:color="auto"/>
        <w:right w:val="none" w:sz="0" w:space="0" w:color="auto"/>
      </w:divBdr>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443297">
      <w:bodyDiv w:val="1"/>
      <w:marLeft w:val="0"/>
      <w:marRight w:val="0"/>
      <w:marTop w:val="0"/>
      <w:marBottom w:val="0"/>
      <w:divBdr>
        <w:top w:val="none" w:sz="0" w:space="0" w:color="auto"/>
        <w:left w:val="none" w:sz="0" w:space="0" w:color="auto"/>
        <w:bottom w:val="none" w:sz="0" w:space="0" w:color="auto"/>
        <w:right w:val="none" w:sz="0" w:space="0" w:color="auto"/>
      </w:divBdr>
      <w:divsChild>
        <w:div w:id="1343508327">
          <w:marLeft w:val="576"/>
          <w:marRight w:val="0"/>
          <w:marTop w:val="120"/>
          <w:marBottom w:val="0"/>
          <w:divBdr>
            <w:top w:val="none" w:sz="0" w:space="0" w:color="auto"/>
            <w:left w:val="none" w:sz="0" w:space="0" w:color="auto"/>
            <w:bottom w:val="none" w:sz="0" w:space="0" w:color="auto"/>
            <w:right w:val="none" w:sz="0" w:space="0" w:color="auto"/>
          </w:divBdr>
        </w:div>
        <w:div w:id="904418368">
          <w:marLeft w:val="576"/>
          <w:marRight w:val="0"/>
          <w:marTop w:val="120"/>
          <w:marBottom w:val="0"/>
          <w:divBdr>
            <w:top w:val="none" w:sz="0" w:space="0" w:color="auto"/>
            <w:left w:val="none" w:sz="0" w:space="0" w:color="auto"/>
            <w:bottom w:val="none" w:sz="0" w:space="0" w:color="auto"/>
            <w:right w:val="none" w:sz="0" w:space="0" w:color="auto"/>
          </w:divBdr>
        </w:div>
        <w:div w:id="1186989372">
          <w:marLeft w:val="576"/>
          <w:marRight w:val="0"/>
          <w:marTop w:val="120"/>
          <w:marBottom w:val="0"/>
          <w:divBdr>
            <w:top w:val="none" w:sz="0" w:space="0" w:color="auto"/>
            <w:left w:val="none" w:sz="0" w:space="0" w:color="auto"/>
            <w:bottom w:val="none" w:sz="0" w:space="0" w:color="auto"/>
            <w:right w:val="none" w:sz="0" w:space="0" w:color="auto"/>
          </w:divBdr>
        </w:div>
        <w:div w:id="1372000769">
          <w:marLeft w:val="576"/>
          <w:marRight w:val="0"/>
          <w:marTop w:val="120"/>
          <w:marBottom w:val="0"/>
          <w:divBdr>
            <w:top w:val="none" w:sz="0" w:space="0" w:color="auto"/>
            <w:left w:val="none" w:sz="0" w:space="0" w:color="auto"/>
            <w:bottom w:val="none" w:sz="0" w:space="0" w:color="auto"/>
            <w:right w:val="none" w:sz="0" w:space="0" w:color="auto"/>
          </w:divBdr>
        </w:div>
        <w:div w:id="114728732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29439639">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7981850">
      <w:bodyDiv w:val="1"/>
      <w:marLeft w:val="0"/>
      <w:marRight w:val="0"/>
      <w:marTop w:val="0"/>
      <w:marBottom w:val="0"/>
      <w:divBdr>
        <w:top w:val="none" w:sz="0" w:space="0" w:color="auto"/>
        <w:left w:val="none" w:sz="0" w:space="0" w:color="auto"/>
        <w:bottom w:val="none" w:sz="0" w:space="0" w:color="auto"/>
        <w:right w:val="none" w:sz="0" w:space="0" w:color="auto"/>
      </w:divBdr>
    </w:div>
    <w:div w:id="189832094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6493507">
      <w:bodyDiv w:val="1"/>
      <w:marLeft w:val="0"/>
      <w:marRight w:val="0"/>
      <w:marTop w:val="0"/>
      <w:marBottom w:val="0"/>
      <w:divBdr>
        <w:top w:val="none" w:sz="0" w:space="0" w:color="auto"/>
        <w:left w:val="none" w:sz="0" w:space="0" w:color="auto"/>
        <w:bottom w:val="none" w:sz="0" w:space="0" w:color="auto"/>
        <w:right w:val="none" w:sz="0" w:space="0" w:color="auto"/>
      </w:divBdr>
      <w:divsChild>
        <w:div w:id="864171306">
          <w:marLeft w:val="576"/>
          <w:marRight w:val="0"/>
          <w:marTop w:val="120"/>
          <w:marBottom w:val="0"/>
          <w:divBdr>
            <w:top w:val="none" w:sz="0" w:space="0" w:color="auto"/>
            <w:left w:val="none" w:sz="0" w:space="0" w:color="auto"/>
            <w:bottom w:val="none" w:sz="0" w:space="0" w:color="auto"/>
            <w:right w:val="none" w:sz="0" w:space="0" w:color="auto"/>
          </w:divBdr>
        </w:div>
        <w:div w:id="591357883">
          <w:marLeft w:val="576"/>
          <w:marRight w:val="0"/>
          <w:marTop w:val="120"/>
          <w:marBottom w:val="0"/>
          <w:divBdr>
            <w:top w:val="none" w:sz="0" w:space="0" w:color="auto"/>
            <w:left w:val="none" w:sz="0" w:space="0" w:color="auto"/>
            <w:bottom w:val="none" w:sz="0" w:space="0" w:color="auto"/>
            <w:right w:val="none" w:sz="0" w:space="0" w:color="auto"/>
          </w:divBdr>
        </w:div>
        <w:div w:id="678966269">
          <w:marLeft w:val="576"/>
          <w:marRight w:val="0"/>
          <w:marTop w:val="120"/>
          <w:marBottom w:val="0"/>
          <w:divBdr>
            <w:top w:val="none" w:sz="0" w:space="0" w:color="auto"/>
            <w:left w:val="none" w:sz="0" w:space="0" w:color="auto"/>
            <w:bottom w:val="none" w:sz="0" w:space="0" w:color="auto"/>
            <w:right w:val="none" w:sz="0" w:space="0" w:color="auto"/>
          </w:divBdr>
        </w:div>
        <w:div w:id="32598108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5234352">
      <w:bodyDiv w:val="1"/>
      <w:marLeft w:val="0"/>
      <w:marRight w:val="0"/>
      <w:marTop w:val="0"/>
      <w:marBottom w:val="0"/>
      <w:divBdr>
        <w:top w:val="none" w:sz="0" w:space="0" w:color="auto"/>
        <w:left w:val="none" w:sz="0" w:space="0" w:color="auto"/>
        <w:bottom w:val="none" w:sz="0" w:space="0" w:color="auto"/>
        <w:right w:val="none" w:sz="0" w:space="0" w:color="auto"/>
      </w:divBdr>
    </w:div>
    <w:div w:id="2011327432">
      <w:bodyDiv w:val="1"/>
      <w:marLeft w:val="0"/>
      <w:marRight w:val="0"/>
      <w:marTop w:val="0"/>
      <w:marBottom w:val="0"/>
      <w:divBdr>
        <w:top w:val="none" w:sz="0" w:space="0" w:color="auto"/>
        <w:left w:val="none" w:sz="0" w:space="0" w:color="auto"/>
        <w:bottom w:val="none" w:sz="0" w:space="0" w:color="auto"/>
        <w:right w:val="none" w:sz="0" w:space="0" w:color="auto"/>
      </w:divBdr>
      <w:divsChild>
        <w:div w:id="2031250142">
          <w:marLeft w:val="576"/>
          <w:marRight w:val="0"/>
          <w:marTop w:val="120"/>
          <w:marBottom w:val="0"/>
          <w:divBdr>
            <w:top w:val="none" w:sz="0" w:space="0" w:color="auto"/>
            <w:left w:val="none" w:sz="0" w:space="0" w:color="auto"/>
            <w:bottom w:val="none" w:sz="0" w:space="0" w:color="auto"/>
            <w:right w:val="none" w:sz="0" w:space="0" w:color="auto"/>
          </w:divBdr>
        </w:div>
        <w:div w:id="2126463337">
          <w:marLeft w:val="576"/>
          <w:marRight w:val="0"/>
          <w:marTop w:val="120"/>
          <w:marBottom w:val="0"/>
          <w:divBdr>
            <w:top w:val="none" w:sz="0" w:space="0" w:color="auto"/>
            <w:left w:val="none" w:sz="0" w:space="0" w:color="auto"/>
            <w:bottom w:val="none" w:sz="0" w:space="0" w:color="auto"/>
            <w:right w:val="none" w:sz="0" w:space="0" w:color="auto"/>
          </w:divBdr>
        </w:div>
        <w:div w:id="2070879878">
          <w:marLeft w:val="576"/>
          <w:marRight w:val="0"/>
          <w:marTop w:val="120"/>
          <w:marBottom w:val="0"/>
          <w:divBdr>
            <w:top w:val="none" w:sz="0" w:space="0" w:color="auto"/>
            <w:left w:val="none" w:sz="0" w:space="0" w:color="auto"/>
            <w:bottom w:val="none" w:sz="0" w:space="0" w:color="auto"/>
            <w:right w:val="none" w:sz="0" w:space="0" w:color="auto"/>
          </w:divBdr>
        </w:div>
        <w:div w:id="420760696">
          <w:marLeft w:val="576"/>
          <w:marRight w:val="0"/>
          <w:marTop w:val="120"/>
          <w:marBottom w:val="0"/>
          <w:divBdr>
            <w:top w:val="none" w:sz="0" w:space="0" w:color="auto"/>
            <w:left w:val="none" w:sz="0" w:space="0" w:color="auto"/>
            <w:bottom w:val="none" w:sz="0" w:space="0" w:color="auto"/>
            <w:right w:val="none" w:sz="0" w:space="0" w:color="auto"/>
          </w:divBdr>
        </w:div>
        <w:div w:id="60727094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9357242">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14</Pages>
  <Words>1729</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2021-12-03T11:39:00Z</dcterms:modified>
</cp:coreProperties>
</file>