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F6C" w:rsidRDefault="00084F6C" w:rsidP="00C36E04">
      <w:pPr>
        <w:spacing w:line="360" w:lineRule="auto"/>
        <w:jc w:val="center"/>
        <w:rPr>
          <w:b/>
          <w:szCs w:val="20"/>
        </w:rPr>
      </w:pPr>
      <w:r w:rsidRPr="00084F6C">
        <w:rPr>
          <w:b/>
          <w:szCs w:val="20"/>
        </w:rPr>
        <w:t>O</w:t>
      </w:r>
      <w:r>
        <w:rPr>
          <w:b/>
          <w:szCs w:val="20"/>
        </w:rPr>
        <w:t>BJECT DETECTION SYSTEM WITH VOICE OUTPUT USING PYTHON</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Default="008077AA" w:rsidP="00084F6C">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6463C5" w:rsidRPr="006463C5">
        <w:t>As article acknowledgment innovation has grown as of late, different advances have been applied to independent vehicles, robots, and modern offices. Notwithstanding, the advantages of these advancements are not coming to the outwardly disabled, who need it the most. In this paper, we proposed an article location framework for the visually impaired utilizing profound learning advancements. We use voice acknowledgment innovation to realize what protests a visually impaired individual needs, and afterward to find the items through object acknowledgment. Moreover, a voice direction procedure is utilized to illuminate sight weakened people with respect to the area of items. The item acknowledgment profound learning model uses the Single Shot Multibox Detector (SSD) neural organization engineering, and voice acknowledgment is planned through discourse to-message (STT) innovation. Likewise, a voice declaration is blended utilizing text-to-discourse (TTS) to make it more straightforward for the ignorant concerning get data regarding objects. The framework is builtusing python OpenCV apparatus. Therefore, we execute an effective article discovery framework that helps the visually impaired track down objects in a particular space without assistance from others, and the framework is dissected through analyses to check execution.</w:t>
      </w:r>
    </w:p>
    <w:p w:rsidR="005A3605" w:rsidRDefault="005A3605" w:rsidP="005A3605">
      <w:pPr>
        <w:spacing w:line="360" w:lineRule="auto"/>
        <w:jc w:val="both"/>
        <w:rPr>
          <w:b/>
          <w:szCs w:val="20"/>
        </w:rPr>
      </w:pPr>
    </w:p>
    <w:p w:rsidR="005A3605" w:rsidRDefault="004B557E" w:rsidP="005A3605">
      <w:pPr>
        <w:spacing w:line="360" w:lineRule="auto"/>
        <w:jc w:val="both"/>
        <w:rPr>
          <w:b/>
          <w:szCs w:val="20"/>
        </w:rPr>
      </w:pPr>
      <w:r w:rsidRPr="00D26A5D">
        <w:rPr>
          <w:b/>
          <w:szCs w:val="20"/>
        </w:rPr>
        <w:t>1. INTRODUCTION</w:t>
      </w:r>
    </w:p>
    <w:p w:rsidR="005F71AB" w:rsidRDefault="005F71AB" w:rsidP="005A3605">
      <w:pPr>
        <w:spacing w:line="360" w:lineRule="auto"/>
        <w:jc w:val="both"/>
        <w:rPr>
          <w:rStyle w:val="e24kjd"/>
        </w:rPr>
      </w:pPr>
      <w:r w:rsidRPr="005F71AB">
        <w:rPr>
          <w:rStyle w:val="e24kjd"/>
        </w:rPr>
        <w:t xml:space="preserve">With the new quick improvement of data innovation (IT), a ton of examination has been done to address </w:t>
      </w:r>
      <w:r w:rsidRPr="005F71AB">
        <w:rPr>
          <w:rStyle w:val="e24kjd"/>
        </w:rPr>
        <w:lastRenderedPageBreak/>
        <w:t>burdens in regular daily existence, and thus, different accommodations for individuals have been given. By and by, there are as yet many burdens for the outwardly disabled. The best burdens that a visually impaired individual feels in regular daily existence incorporate tracking down data regarding objects and indoor versatility issues. They experience issues perceiving straightforward items, and it isn't not difficult to recogniz</w:t>
      </w:r>
      <w:r w:rsidR="005A3605">
        <w:rPr>
          <w:rStyle w:val="e24kjd"/>
        </w:rPr>
        <w:t xml:space="preserve">e objects that have comparative </w:t>
      </w:r>
      <w:r w:rsidRPr="005F71AB">
        <w:rPr>
          <w:rStyle w:val="e24kjd"/>
        </w:rPr>
        <w:t>structures. Past examinations included article investigation utilizing ultrasonic sensors. Notwithstanding, with these strategies, it is challenging to know precisely where an item is found, particularly within the sight of deterrents. In this paper, we examine precise item data and get an area utilizing a profound learning object acknowledgment procedure. Furthermore, voice acknowledgment and voice direction advances are blended so the outwardly debilitated can know the area of the articles they need to find by talking</w:t>
      </w:r>
      <w:r w:rsidR="005A3605">
        <w:rPr>
          <w:rStyle w:val="e24kjd"/>
          <w:b/>
          <w:szCs w:val="20"/>
        </w:rPr>
        <w:t xml:space="preserve"> </w:t>
      </w:r>
      <w:r w:rsidRPr="005F71AB">
        <w:rPr>
          <w:rStyle w:val="e24kjd"/>
        </w:rPr>
        <w:t>to the framework. Object acknowledgment calculations are planned in light of the Single Shot MultiBox Detector (SSD) structure, an article acknowledgment profound learning model, to distinguish objects utilizing a camera. Furthermore, voice acknowledgment innovation intended to utilize discourse to-message (STT) innovation changes over a client's vocal orders into message, from which just explicit words are extricated and recovered</w:t>
      </w:r>
      <w:r w:rsidR="005A3605">
        <w:rPr>
          <w:rStyle w:val="e24kjd"/>
        </w:rPr>
        <w:t xml:space="preserve"> </w:t>
      </w:r>
      <w:r w:rsidRPr="005F71AB">
        <w:rPr>
          <w:rStyle w:val="e24kjd"/>
        </w:rPr>
        <w:t xml:space="preserve">by the framework. In the voice direction innovation, the procedure of combining the place of the article so it tends to be yield, and blending the name of the article, </w:t>
      </w:r>
      <w:r w:rsidRPr="005F71AB">
        <w:rPr>
          <w:rStyle w:val="e24kjd"/>
        </w:rPr>
        <w:lastRenderedPageBreak/>
        <w:t>is finished by utilizing text-to-discourse (TTS). In this paper, we propose an effective item discovery framework to assist with tracking down objects in a specific space without assistance from others, with unique thought for the visually impaired.</w:t>
      </w:r>
    </w:p>
    <w:p w:rsidR="00AC3AFF" w:rsidRPr="00AC3AFF" w:rsidRDefault="00AC3AFF" w:rsidP="00397FFE">
      <w:pPr>
        <w:spacing w:line="360" w:lineRule="auto"/>
        <w:jc w:val="both"/>
        <w:rPr>
          <w:b/>
          <w:bCs/>
        </w:rPr>
      </w:pPr>
      <w:r w:rsidRPr="00AC3AFF">
        <w:rPr>
          <w:b/>
          <w:bCs/>
        </w:rPr>
        <w:t xml:space="preserve">Object Detection: </w:t>
      </w:r>
    </w:p>
    <w:p w:rsidR="00AC3AFF" w:rsidRDefault="00AC3AFF" w:rsidP="00397FFE">
      <w:pPr>
        <w:spacing w:line="360" w:lineRule="auto"/>
        <w:jc w:val="both"/>
        <w:rPr>
          <w:color w:val="000000"/>
          <w:sz w:val="24"/>
          <w:szCs w:val="24"/>
        </w:rPr>
      </w:pPr>
      <w:r w:rsidRPr="00AC3AFF">
        <w:rPr>
          <w:color w:val="000000"/>
          <w:sz w:val="24"/>
          <w:szCs w:val="24"/>
        </w:rPr>
        <w:t>Object acknowledgment has grown quickly, beginning with the profound learning-based convolutional neural organization (CNN) strategy that drew consideration at the Image Net 2012 rivalry. The CNN, notwithstanding, was exact with object arrangement, yet it was challenging to figure out where inside the picture the item was found. Hence, the model for taking care of this issue was the locale based solidified neural organization (R-CNN), which utilizes a direct relapse strategy. In any case, because of the sluggish speed of the R-CNN, Fast R-CNN was created.</w:t>
      </w:r>
    </w:p>
    <w:p w:rsidR="00AC3AFF" w:rsidRPr="00AC3AFF" w:rsidRDefault="00AC3AFF" w:rsidP="00397FFE">
      <w:pPr>
        <w:spacing w:line="360" w:lineRule="auto"/>
        <w:jc w:val="both"/>
        <w:rPr>
          <w:b/>
          <w:bCs/>
        </w:rPr>
      </w:pPr>
      <w:r w:rsidRPr="00AC3AFF">
        <w:rPr>
          <w:b/>
          <w:bCs/>
        </w:rPr>
        <w:t>Machine Learning:</w:t>
      </w:r>
    </w:p>
    <w:p w:rsidR="00AC3AFF" w:rsidRDefault="006F1251" w:rsidP="00397FFE">
      <w:pPr>
        <w:spacing w:line="360" w:lineRule="auto"/>
        <w:jc w:val="both"/>
      </w:pPr>
      <w:r w:rsidRPr="006F1251">
        <w:t>AI is a use of man-made brainpower (AI) which gives a framework which can naturally gain itself and improve from its insight without being expressly customized. AI centers around the advancement of PC programs that can get to information and use it to find out on their own.</w:t>
      </w:r>
    </w:p>
    <w:p w:rsidR="006F1251" w:rsidRPr="006F1251" w:rsidRDefault="006F1251" w:rsidP="00397FFE">
      <w:pPr>
        <w:spacing w:line="360" w:lineRule="auto"/>
        <w:jc w:val="both"/>
        <w:rPr>
          <w:b/>
          <w:bCs/>
        </w:rPr>
      </w:pPr>
      <w:r w:rsidRPr="006F1251">
        <w:rPr>
          <w:b/>
          <w:bCs/>
        </w:rPr>
        <w:t xml:space="preserve">Image Processing: </w:t>
      </w:r>
    </w:p>
    <w:p w:rsidR="009475B7" w:rsidRDefault="009475B7" w:rsidP="009475B7">
      <w:pPr>
        <w:spacing w:line="360" w:lineRule="auto"/>
        <w:jc w:val="both"/>
      </w:pPr>
      <w:r>
        <w:t xml:space="preserve">Picture handling is a technique to play out certain procedure on a picture, to get an upgraded picture or to separate some helpful data from it. It is a sort of sign handling where info is a picture and result might be picture or qualities/highlights related with that picture. </w:t>
      </w:r>
      <w:r>
        <w:lastRenderedPageBreak/>
        <w:t>Picture handling fundamentally incorporates the accompanying three stages:</w:t>
      </w:r>
    </w:p>
    <w:p w:rsidR="009475B7" w:rsidRDefault="009475B7" w:rsidP="009475B7">
      <w:pPr>
        <w:pStyle w:val="ListParagraph"/>
        <w:numPr>
          <w:ilvl w:val="0"/>
          <w:numId w:val="25"/>
        </w:numPr>
        <w:spacing w:line="360" w:lineRule="auto"/>
        <w:ind w:left="426"/>
        <w:jc w:val="both"/>
      </w:pPr>
      <w:r>
        <w:t>Bringing in the picture to the framework</w:t>
      </w:r>
    </w:p>
    <w:p w:rsidR="009475B7" w:rsidRDefault="009475B7" w:rsidP="009475B7">
      <w:pPr>
        <w:pStyle w:val="ListParagraph"/>
        <w:numPr>
          <w:ilvl w:val="0"/>
          <w:numId w:val="25"/>
        </w:numPr>
        <w:spacing w:line="360" w:lineRule="auto"/>
        <w:ind w:left="426"/>
        <w:jc w:val="both"/>
      </w:pPr>
      <w:r>
        <w:t>Investigating and controlling the picture.</w:t>
      </w:r>
    </w:p>
    <w:p w:rsidR="00AC3AFF" w:rsidRDefault="009475B7" w:rsidP="009475B7">
      <w:pPr>
        <w:pStyle w:val="ListParagraph"/>
        <w:numPr>
          <w:ilvl w:val="0"/>
          <w:numId w:val="25"/>
        </w:numPr>
        <w:spacing w:line="360" w:lineRule="auto"/>
        <w:ind w:left="426"/>
        <w:jc w:val="both"/>
      </w:pPr>
      <w:r>
        <w:t>Yield in which result can be adjusted picture or report that depends on picture investigation.</w:t>
      </w:r>
    </w:p>
    <w:p w:rsidR="009475B7" w:rsidRDefault="009475B7" w:rsidP="009475B7">
      <w:pPr>
        <w:spacing w:line="360" w:lineRule="auto"/>
        <w:jc w:val="both"/>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023BDF" w:rsidRDefault="00023BDF" w:rsidP="00023BDF">
      <w:pPr>
        <w:spacing w:line="360" w:lineRule="auto"/>
        <w:jc w:val="both"/>
        <w:rPr>
          <w:bCs/>
          <w:szCs w:val="20"/>
        </w:rPr>
      </w:pPr>
      <w:r w:rsidRPr="00023BDF">
        <w:rPr>
          <w:bCs/>
          <w:szCs w:val="20"/>
        </w:rPr>
        <w:t>The SSD engineering expands on the VGG-16 organization, and this decision was made in view of the solid exhibition in excellent picture order errands and the prevalence of the organization in issues where move learning is involved. The anticipated district recommendations are then reshaped utilizing an area of interest (ROI) pooling layer, which is then used to group the picture inside the proposed locale and foresee the offset values for the jumping boxes. The nature of a discourse synthesizer is decided by its likeness to the human voice and by its capacity to be seen obviously. An</w:t>
      </w:r>
      <w:r>
        <w:rPr>
          <w:bCs/>
          <w:szCs w:val="20"/>
        </w:rPr>
        <w:t xml:space="preserve"> </w:t>
      </w:r>
      <w:r w:rsidRPr="00023BDF">
        <w:rPr>
          <w:bCs/>
          <w:szCs w:val="20"/>
        </w:rPr>
        <w:t>comprehensible text-to-discourse program permits individuals with visual hindrances or perusing incapacities to pay attention to composed words on a</w:t>
      </w:r>
      <w:r>
        <w:rPr>
          <w:bCs/>
          <w:szCs w:val="20"/>
        </w:rPr>
        <w:t xml:space="preserve"> </w:t>
      </w:r>
      <w:r w:rsidRPr="00023BDF">
        <w:rPr>
          <w:bCs/>
          <w:szCs w:val="20"/>
        </w:rPr>
        <w:t>home PC.</w:t>
      </w:r>
    </w:p>
    <w:p w:rsidR="00023BDF" w:rsidRDefault="00023BDF" w:rsidP="00023BDF">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6A321C" w:rsidRPr="006A321C" w:rsidRDefault="006A321C" w:rsidP="006A321C">
      <w:pPr>
        <w:spacing w:line="360" w:lineRule="auto"/>
        <w:jc w:val="both"/>
        <w:rPr>
          <w:lang w:val="en-IN" w:bidi="ta-IN"/>
        </w:rPr>
      </w:pPr>
      <w:r w:rsidRPr="006A321C">
        <w:rPr>
          <w:lang w:val="en-IN" w:bidi="ta-IN"/>
        </w:rPr>
        <w:t>Tom M. Mitchell</w:t>
      </w:r>
    </w:p>
    <w:p w:rsidR="006A321C" w:rsidRPr="006A321C" w:rsidRDefault="006A321C" w:rsidP="006A321C">
      <w:pPr>
        <w:spacing w:line="360" w:lineRule="auto"/>
        <w:jc w:val="both"/>
        <w:rPr>
          <w:lang w:val="en-IN" w:bidi="ta-IN"/>
        </w:rPr>
      </w:pPr>
      <w:r w:rsidRPr="006A321C">
        <w:rPr>
          <w:lang w:val="en-IN" w:bidi="ta-IN"/>
        </w:rPr>
        <w:t>“Machine Learning”</w:t>
      </w:r>
    </w:p>
    <w:p w:rsidR="006A321C" w:rsidRPr="006A321C" w:rsidRDefault="006A321C" w:rsidP="006A321C">
      <w:pPr>
        <w:spacing w:line="360" w:lineRule="auto"/>
        <w:jc w:val="both"/>
      </w:pPr>
      <w:r w:rsidRPr="006A321C">
        <w:t>We currently talk about various applications, the sorts of information they manage, lastly, we formalize the issues in a to some degree more adapted style.</w:t>
      </w:r>
    </w:p>
    <w:p w:rsidR="006A321C" w:rsidRPr="006A321C" w:rsidRDefault="006A321C" w:rsidP="006A321C">
      <w:pPr>
        <w:spacing w:line="360" w:lineRule="auto"/>
        <w:jc w:val="both"/>
      </w:pPr>
    </w:p>
    <w:p w:rsidR="006A321C" w:rsidRDefault="006A321C" w:rsidP="006A321C">
      <w:pPr>
        <w:tabs>
          <w:tab w:val="left" w:pos="720"/>
        </w:tabs>
        <w:spacing w:after="100" w:line="360" w:lineRule="auto"/>
        <w:jc w:val="both"/>
      </w:pPr>
    </w:p>
    <w:p w:rsidR="006A321C" w:rsidRPr="006A321C" w:rsidRDefault="006A321C" w:rsidP="006A321C">
      <w:pPr>
        <w:tabs>
          <w:tab w:val="left" w:pos="720"/>
        </w:tabs>
        <w:spacing w:after="100" w:line="360" w:lineRule="auto"/>
        <w:jc w:val="both"/>
      </w:pPr>
      <w:r w:rsidRPr="006A321C">
        <w:lastRenderedPageBreak/>
        <w:t xml:space="preserve">Rafael C. Gonzalez and Richard E. Woods </w:t>
      </w:r>
    </w:p>
    <w:p w:rsidR="006A321C" w:rsidRPr="006A321C" w:rsidRDefault="006A321C" w:rsidP="006A321C">
      <w:pPr>
        <w:spacing w:line="360" w:lineRule="auto"/>
        <w:jc w:val="both"/>
      </w:pPr>
      <w:r w:rsidRPr="006A321C">
        <w:t>“Digital Image Processing”</w:t>
      </w:r>
    </w:p>
    <w:p w:rsidR="006A321C" w:rsidRPr="006A321C" w:rsidRDefault="006A321C" w:rsidP="006A321C">
      <w:pPr>
        <w:spacing w:line="360" w:lineRule="auto"/>
        <w:jc w:val="both"/>
      </w:pPr>
      <w:r w:rsidRPr="006A321C">
        <w:t>Interest in advanced picture handling strategies originates from two head application regions: improvement of pictorial data for human translation; and handling of picture information for capacity, transmission, and portrayal for independent machine insight.</w:t>
      </w:r>
    </w:p>
    <w:p w:rsidR="006A321C" w:rsidRPr="006A321C" w:rsidRDefault="006A321C" w:rsidP="006A321C">
      <w:pPr>
        <w:spacing w:line="360" w:lineRule="auto"/>
        <w:jc w:val="both"/>
      </w:pPr>
    </w:p>
    <w:p w:rsidR="006A321C" w:rsidRPr="006A321C" w:rsidRDefault="006A321C" w:rsidP="006A321C">
      <w:pPr>
        <w:autoSpaceDE w:val="0"/>
        <w:autoSpaceDN w:val="0"/>
        <w:adjustRightInd w:val="0"/>
        <w:spacing w:line="360" w:lineRule="auto"/>
        <w:jc w:val="both"/>
        <w:rPr>
          <w:b/>
        </w:rPr>
      </w:pPr>
      <w:r w:rsidRPr="006A321C">
        <w:rPr>
          <w:lang w:val="en-IN" w:bidi="ta-IN"/>
        </w:rPr>
        <w:t>Aditya Raj, Manish Kannaujiya, Ajeet Bharti, Rahul Prasad, Namrata Singh, Ishan Bhardwaj</w:t>
      </w:r>
    </w:p>
    <w:p w:rsidR="006A321C" w:rsidRPr="006A321C" w:rsidRDefault="006A321C" w:rsidP="006A321C">
      <w:pPr>
        <w:autoSpaceDE w:val="0"/>
        <w:autoSpaceDN w:val="0"/>
        <w:adjustRightInd w:val="0"/>
        <w:spacing w:line="360" w:lineRule="auto"/>
        <w:jc w:val="both"/>
        <w:rPr>
          <w:lang w:val="en-IN" w:bidi="ta-IN"/>
        </w:rPr>
      </w:pPr>
      <w:r w:rsidRPr="006A321C">
        <w:rPr>
          <w:lang w:val="en-IN" w:bidi="ta-IN"/>
        </w:rPr>
        <w:t>“Model for Object Detection using Computer Vision and Machine Learning for Decision Making”</w:t>
      </w:r>
    </w:p>
    <w:p w:rsidR="006A321C" w:rsidRPr="006A321C" w:rsidRDefault="006A321C" w:rsidP="006A321C">
      <w:pPr>
        <w:autoSpaceDE w:val="0"/>
        <w:autoSpaceDN w:val="0"/>
        <w:adjustRightInd w:val="0"/>
        <w:spacing w:line="360" w:lineRule="auto"/>
        <w:jc w:val="both"/>
        <w:rPr>
          <w:lang w:val="en-IN" w:bidi="ta-IN"/>
        </w:rPr>
      </w:pPr>
      <w:r w:rsidRPr="006A321C">
        <w:rPr>
          <w:lang w:val="en-IN" w:bidi="ta-IN"/>
        </w:rPr>
        <w:lastRenderedPageBreak/>
        <w:t>In our exploration work we will extricate 3D data about the caught picture and compute the distance of an article from the camera, recognize the item signal further we perform edge discovery and afterward apply vision based and information based article motion acknowledgment.</w:t>
      </w:r>
    </w:p>
    <w:p w:rsidR="006A321C" w:rsidRPr="006A321C" w:rsidRDefault="006A321C" w:rsidP="006A321C">
      <w:pPr>
        <w:autoSpaceDE w:val="0"/>
        <w:autoSpaceDN w:val="0"/>
        <w:adjustRightInd w:val="0"/>
        <w:spacing w:line="360" w:lineRule="auto"/>
        <w:jc w:val="both"/>
        <w:rPr>
          <w:lang w:val="en-IN" w:bidi="ta-IN"/>
        </w:rPr>
      </w:pPr>
    </w:p>
    <w:p w:rsidR="006A321C" w:rsidRPr="006A321C" w:rsidRDefault="006A321C" w:rsidP="006A321C">
      <w:pPr>
        <w:autoSpaceDE w:val="0"/>
        <w:autoSpaceDN w:val="0"/>
        <w:adjustRightInd w:val="0"/>
        <w:spacing w:line="360" w:lineRule="auto"/>
        <w:jc w:val="both"/>
        <w:rPr>
          <w:lang w:val="en-IN" w:bidi="ta-IN"/>
        </w:rPr>
      </w:pPr>
      <w:r w:rsidRPr="006A321C">
        <w:rPr>
          <w:lang w:val="en-IN" w:bidi="ta-IN"/>
        </w:rPr>
        <w:t>Selman TOSUN, Enis KARAARSLAN</w:t>
      </w:r>
    </w:p>
    <w:p w:rsidR="006A321C" w:rsidRPr="006A321C" w:rsidRDefault="006A321C" w:rsidP="006A321C">
      <w:pPr>
        <w:autoSpaceDE w:val="0"/>
        <w:autoSpaceDN w:val="0"/>
        <w:adjustRightInd w:val="0"/>
        <w:spacing w:line="360" w:lineRule="auto"/>
        <w:jc w:val="both"/>
        <w:rPr>
          <w:lang w:val="en-IN" w:bidi="ta-IN"/>
        </w:rPr>
      </w:pPr>
      <w:r w:rsidRPr="006A321C">
        <w:rPr>
          <w:lang w:val="en-IN" w:bidi="ta-IN"/>
        </w:rPr>
        <w:t>“Real-Time Object Detection Application for Visually Impaired People: Third Eye”</w:t>
      </w:r>
    </w:p>
    <w:p w:rsidR="006A321C" w:rsidRPr="006A321C" w:rsidRDefault="006A321C" w:rsidP="006A321C">
      <w:pPr>
        <w:autoSpaceDE w:val="0"/>
        <w:autoSpaceDN w:val="0"/>
        <w:adjustRightInd w:val="0"/>
        <w:spacing w:line="360" w:lineRule="auto"/>
        <w:jc w:val="both"/>
        <w:rPr>
          <w:lang w:val="en-IN" w:bidi="ta-IN"/>
        </w:rPr>
      </w:pPr>
      <w:r w:rsidRPr="006A321C">
        <w:rPr>
          <w:lang w:val="en-IN" w:bidi="ta-IN"/>
        </w:rPr>
        <w:t>All the plan and codes is imparted to GPL free programming permit. The application is produced for the Android stage.</w:t>
      </w:r>
    </w:p>
    <w:p w:rsidR="006A321C" w:rsidRPr="006A321C" w:rsidRDefault="006A321C" w:rsidP="006A321C">
      <w:pPr>
        <w:autoSpaceDE w:val="0"/>
        <w:autoSpaceDN w:val="0"/>
        <w:adjustRightInd w:val="0"/>
        <w:spacing w:line="360" w:lineRule="auto"/>
        <w:jc w:val="both"/>
        <w:rPr>
          <w:sz w:val="28"/>
          <w:szCs w:val="28"/>
          <w:lang w:val="en-IN" w:bidi="ta-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6A321C" w:rsidRPr="00D26A5D" w:rsidRDefault="00A63B0B" w:rsidP="004B752D">
      <w:pPr>
        <w:jc w:val="center"/>
        <w:rPr>
          <w:rFonts w:eastAsia="Times New Roman"/>
          <w:b/>
          <w:bCs/>
          <w:sz w:val="24"/>
          <w:szCs w:val="24"/>
        </w:rPr>
        <w:sectPr w:rsidR="006A321C" w:rsidRPr="00D26A5D" w:rsidSect="00455FE3">
          <w:type w:val="continuous"/>
          <w:pgSz w:w="11907" w:h="16839" w:code="9"/>
          <w:pgMar w:top="1620" w:right="686" w:bottom="2340" w:left="700" w:header="0" w:footer="0" w:gutter="0"/>
          <w:cols w:space="720"/>
          <w:docGrid w:linePitch="299"/>
        </w:sectPr>
      </w:pPr>
      <w:r w:rsidRPr="00A63B0B">
        <w:rPr>
          <w:rFonts w:eastAsia="Times New Roman"/>
          <w:b/>
          <w:bCs/>
          <w:sz w:val="24"/>
          <w:szCs w:val="24"/>
        </w:rPr>
        <w:drawing>
          <wp:inline distT="0" distB="0" distL="0" distR="0">
            <wp:extent cx="5381625" cy="20478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381625" cy="2047875"/>
                    </a:xfrm>
                    <a:prstGeom prst="rect">
                      <a:avLst/>
                    </a:prstGeom>
                    <a:noFill/>
                    <a:ln w="9525">
                      <a:noFill/>
                      <a:miter lim="800000"/>
                      <a:headEnd/>
                      <a:tailEnd/>
                    </a:ln>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0B6CB6" w:rsidRDefault="000B6CB6" w:rsidP="000B6CB6">
      <w:pPr>
        <w:spacing w:after="120" w:line="360" w:lineRule="auto"/>
        <w:jc w:val="both"/>
        <w:rPr>
          <w:bCs/>
          <w:szCs w:val="20"/>
        </w:rPr>
      </w:pPr>
      <w:r w:rsidRPr="000B6CB6">
        <w:rPr>
          <w:bCs/>
          <w:szCs w:val="20"/>
        </w:rPr>
        <w:t>Conventional item recognition targets finding and grouping existing articles in any one picture, and naming them with rectangular jumping boxes to show the confidences of presence.</w:t>
      </w:r>
      <w:r>
        <w:rPr>
          <w:bCs/>
          <w:szCs w:val="20"/>
        </w:rPr>
        <w:t xml:space="preserve"> </w:t>
      </w:r>
      <w:r w:rsidRPr="000B6CB6">
        <w:rPr>
          <w:bCs/>
          <w:szCs w:val="20"/>
        </w:rPr>
        <w:t>The enhancements over existing CNN techniques can be gotten via cautiously planning the system and classifiers, removing multi-</w:t>
      </w:r>
      <w:r w:rsidRPr="000B6CB6">
        <w:rPr>
          <w:bCs/>
          <w:szCs w:val="20"/>
        </w:rPr>
        <w:lastRenderedPageBreak/>
        <w:t>scale and part based semantic data and looking for corresponding data from other related errands, like division.</w:t>
      </w: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9F69B1" w:rsidP="009F69B1">
      <w:pPr>
        <w:spacing w:after="120" w:line="360" w:lineRule="auto"/>
        <w:jc w:val="both"/>
        <w:rPr>
          <w:bCs/>
          <w:szCs w:val="20"/>
          <w:lang w:val="en-IN"/>
        </w:rPr>
      </w:pPr>
      <w:r w:rsidRPr="009F69B1">
        <w:rPr>
          <w:bCs/>
          <w:szCs w:val="20"/>
          <w:lang w:val="en-IN"/>
        </w:rPr>
        <w:t xml:space="preserve">Frameworks contrast in the size of the put away discourse units; a framework that stores telephones or diphones gives the biggest result range, yet may need lucidity. For explicit utilization spaces, the capacity of </w:t>
      </w:r>
      <w:r w:rsidRPr="009F69B1">
        <w:rPr>
          <w:bCs/>
          <w:szCs w:val="20"/>
          <w:lang w:val="en-IN"/>
        </w:rPr>
        <w:lastRenderedPageBreak/>
        <w:t>whole words or sentences takes into consideration top notch yield.</w:t>
      </w:r>
      <w:r>
        <w:rPr>
          <w:bCs/>
          <w:szCs w:val="20"/>
          <w:lang w:val="en-IN"/>
        </w:rPr>
        <w:t xml:space="preserve"> </w:t>
      </w:r>
      <w:r w:rsidRPr="009F69B1">
        <w:rPr>
          <w:bCs/>
          <w:szCs w:val="20"/>
          <w:lang w:val="en-IN"/>
        </w:rPr>
        <w:t>Then again, a synthesizer can join a model of the vocal lot and other human voice qualities to make a totally "manufactured" voice yield.</w:t>
      </w:r>
      <w:r>
        <w:rPr>
          <w:bCs/>
          <w:szCs w:val="20"/>
          <w:lang w:val="en-IN"/>
        </w:rPr>
        <w:t xml:space="preserve"> </w:t>
      </w:r>
      <w:r w:rsidRPr="009F69B1">
        <w:rPr>
          <w:bCs/>
          <w:szCs w:val="20"/>
          <w:lang w:val="en-IN"/>
        </w:rPr>
        <w:t>The nature of a discourse synthesizer is decided by its similitude to the human voice and by its capacity to be seen plainly.</w:t>
      </w:r>
      <w:r>
        <w:rPr>
          <w:bCs/>
          <w:szCs w:val="20"/>
          <w:lang w:val="en-IN"/>
        </w:rPr>
        <w:t xml:space="preserve"> </w:t>
      </w:r>
      <w:r w:rsidRPr="009F69B1">
        <w:rPr>
          <w:bCs/>
          <w:szCs w:val="20"/>
          <w:lang w:val="en-IN"/>
        </w:rPr>
        <w:t>A coherent text-to-discourse program permits individuals with visual debilitations or perusing inabilities to pay attention to composed words on a home PC.</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7130C3" w:rsidP="007130C3">
      <w:pPr>
        <w:spacing w:after="120" w:line="360" w:lineRule="auto"/>
        <w:jc w:val="both"/>
        <w:rPr>
          <w:szCs w:val="20"/>
          <w:lang w:val="en-IN"/>
        </w:rPr>
      </w:pPr>
      <w:r w:rsidRPr="007130C3">
        <w:rPr>
          <w:szCs w:val="20"/>
          <w:lang w:val="en-IN"/>
        </w:rPr>
        <w:t>The item distinguished is subsequently changed over to a sound portion utilizing gTTs which is a python library.</w:t>
      </w:r>
      <w:r>
        <w:rPr>
          <w:szCs w:val="20"/>
          <w:lang w:val="en-IN"/>
        </w:rPr>
        <w:t xml:space="preserve"> </w:t>
      </w:r>
      <w:r w:rsidRPr="007130C3">
        <w:rPr>
          <w:szCs w:val="20"/>
          <w:lang w:val="en-IN"/>
        </w:rPr>
        <w:t>The sound section is the result of our framework that gives the spatial area and name of the item to the individual. Presently by utilizing this data the individual can have a perception of the items around him.</w:t>
      </w:r>
      <w:r>
        <w:rPr>
          <w:szCs w:val="20"/>
          <w:lang w:val="en-IN"/>
        </w:rPr>
        <w:t xml:space="preserve"> </w:t>
      </w:r>
      <w:r w:rsidRPr="007130C3">
        <w:rPr>
          <w:szCs w:val="20"/>
          <w:lang w:val="en-IN"/>
        </w:rPr>
        <w:t>The proposed framework will even shield the individual from crashing to the articles around will get him from wounds. The proposed framework will actually want to recognize the article before the camera and will later on change over it into mp3 utilizing gTTS.</w:t>
      </w:r>
      <w:r>
        <w:rPr>
          <w:szCs w:val="20"/>
          <w:lang w:val="en-IN"/>
        </w:rPr>
        <w:t xml:space="preserve"> </w:t>
      </w:r>
      <w:r w:rsidRPr="007130C3">
        <w:rPr>
          <w:szCs w:val="20"/>
          <w:lang w:val="en-IN"/>
        </w:rPr>
        <w:t>The proposed framework is exceptionally minimal expense, FIG 3 shows the entire framework which is a Raspberry pi 3b+, Bluetooth earphones and a power bank to give capacity to the raspberry pi.</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011F88" w:rsidRDefault="00F1297F" w:rsidP="00F1297F">
      <w:pPr>
        <w:autoSpaceDE w:val="0"/>
        <w:autoSpaceDN w:val="0"/>
        <w:adjustRightInd w:val="0"/>
        <w:spacing w:line="360" w:lineRule="auto"/>
        <w:jc w:val="both"/>
        <w:rPr>
          <w:rFonts w:eastAsia="Calibri"/>
        </w:rPr>
      </w:pPr>
      <w:r w:rsidRPr="00F1297F">
        <w:rPr>
          <w:rFonts w:eastAsia="Calibri"/>
        </w:rPr>
        <w:t>OpenCV library is utilized for picture handling since it offers help to ongoing applications. Python programming language is utilized for fabricate the AI model. TensorFlow library is utilized for composing AI application process.</w:t>
      </w:r>
      <w:r>
        <w:rPr>
          <w:rFonts w:eastAsia="Calibri"/>
        </w:rPr>
        <w:t xml:space="preserve"> </w:t>
      </w:r>
      <w:r w:rsidRPr="00F1297F">
        <w:rPr>
          <w:rFonts w:eastAsia="Calibri"/>
        </w:rPr>
        <w:t xml:space="preserve">It gives elite execution </w:t>
      </w:r>
      <w:r w:rsidRPr="00F1297F">
        <w:rPr>
          <w:rFonts w:eastAsia="Calibri"/>
        </w:rPr>
        <w:lastRenderedPageBreak/>
        <w:t>mathematical calculation. It has an adaptable design which makes simple organization of calculation across an assortment of stages conceivable.</w:t>
      </w:r>
      <w:r>
        <w:rPr>
          <w:rFonts w:eastAsia="Calibri"/>
        </w:rPr>
        <w:t xml:space="preserve"> </w:t>
      </w:r>
      <w:r w:rsidRPr="00F1297F">
        <w:rPr>
          <w:rFonts w:eastAsia="Calibri"/>
        </w:rPr>
        <w:t>The anticipated district recommendations are then reshaped utilizing an area of interest (ROI) pooling layer, which is then utilized to</w:t>
      </w:r>
      <w:r w:rsidR="003C6BB6">
        <w:rPr>
          <w:rFonts w:eastAsia="Calibri"/>
        </w:rPr>
        <w:t xml:space="preserve"> </w:t>
      </w:r>
      <w:r w:rsidRPr="00F1297F">
        <w:rPr>
          <w:rFonts w:eastAsia="Calibri"/>
        </w:rPr>
        <w:t>classify the picture inside the proposed locale and foresee the offset values for the bouncing boxes.</w:t>
      </w:r>
    </w:p>
    <w:p w:rsidR="00011F88" w:rsidRDefault="00011F88"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Default="00353E2D" w:rsidP="00353E2D">
      <w:pPr>
        <w:autoSpaceDE w:val="0"/>
        <w:autoSpaceDN w:val="0"/>
        <w:adjustRightInd w:val="0"/>
        <w:spacing w:line="360" w:lineRule="auto"/>
        <w:jc w:val="both"/>
        <w:rPr>
          <w:rFonts w:eastAsia="Calibri"/>
        </w:rPr>
      </w:pPr>
      <w:r w:rsidRPr="00353E2D">
        <w:rPr>
          <w:rFonts w:eastAsia="Calibri"/>
        </w:rPr>
        <w:t>This study can be utilized generally to give the visually impaired protection and accommodation in regular day to day existence. Likewise, it is relied upon to be applied to modern regions where decreased perceivability happens, for example, coal mineshafts and ocean beds, to enormously help creation and modern improvement in outrageous conditions. The review means to empower individuals with visual debilitation to live more autonomously. Individuals with visual hindrance will actually want to defeat a few dangers that they might go over in their everyday life that might be either while perusing a book or going through the city by utilizing the application and its cooperative voice criticism. Accordingly, it will assist with forestalling potential mishaps. The cell phones can be conveyed effectively and the camera of the gadget can be utilized to distinguish object from the environmental factors and give yield in sound organization. Subsequently, assisting outwardly hindered individuals with 'Seeing Through the Ears'.</w:t>
      </w:r>
    </w:p>
    <w:p w:rsidR="003C6BB6" w:rsidRPr="00D26A5D" w:rsidRDefault="003C6BB6" w:rsidP="006B52E4">
      <w:pPr>
        <w:autoSpaceDE w:val="0"/>
        <w:autoSpaceDN w:val="0"/>
        <w:adjustRightInd w:val="0"/>
        <w:jc w:val="both"/>
        <w:rPr>
          <w:rFonts w:eastAsia="Calibri"/>
          <w:b/>
          <w:bCs/>
        </w:rPr>
      </w:pPr>
    </w:p>
    <w:p w:rsidR="00353E2D" w:rsidRDefault="00353E2D" w:rsidP="00B608E9">
      <w:pPr>
        <w:spacing w:line="360" w:lineRule="auto"/>
        <w:jc w:val="both"/>
        <w:rPr>
          <w:b/>
          <w:szCs w:val="20"/>
        </w:rPr>
      </w:pPr>
    </w:p>
    <w:p w:rsidR="00353E2D" w:rsidRDefault="00353E2D" w:rsidP="00B608E9">
      <w:pPr>
        <w:spacing w:line="360" w:lineRule="auto"/>
        <w:jc w:val="both"/>
        <w:rPr>
          <w:b/>
          <w:szCs w:val="20"/>
        </w:rPr>
      </w:pPr>
    </w:p>
    <w:p w:rsidR="00353E2D" w:rsidRDefault="00353E2D" w:rsidP="00B608E9">
      <w:pPr>
        <w:spacing w:line="360" w:lineRule="auto"/>
        <w:jc w:val="both"/>
        <w:rPr>
          <w:b/>
          <w:szCs w:val="20"/>
        </w:rPr>
      </w:pPr>
    </w:p>
    <w:p w:rsidR="004B557E" w:rsidRPr="00D26A5D" w:rsidRDefault="004B557E" w:rsidP="00B608E9">
      <w:pPr>
        <w:spacing w:line="360" w:lineRule="auto"/>
        <w:jc w:val="both"/>
        <w:rPr>
          <w:szCs w:val="20"/>
        </w:rPr>
      </w:pPr>
      <w:r w:rsidRPr="00D26A5D">
        <w:rPr>
          <w:b/>
          <w:szCs w:val="20"/>
        </w:rPr>
        <w:lastRenderedPageBreak/>
        <w:t>REFERENCES</w:t>
      </w:r>
    </w:p>
    <w:p w:rsidR="008E3998" w:rsidRPr="00D26A5D" w:rsidRDefault="008E3998" w:rsidP="00333A11">
      <w:pPr>
        <w:spacing w:line="360" w:lineRule="auto"/>
        <w:jc w:val="both"/>
      </w:pPr>
    </w:p>
    <w:p w:rsidR="00805C3B" w:rsidRPr="00805C3B" w:rsidRDefault="00805C3B" w:rsidP="00805C3B">
      <w:pPr>
        <w:pStyle w:val="BodyText"/>
        <w:rPr>
          <w:sz w:val="22"/>
          <w:szCs w:val="22"/>
          <w:lang w:val="en-IN"/>
        </w:rPr>
      </w:pPr>
      <w:r w:rsidRPr="00805C3B">
        <w:rPr>
          <w:sz w:val="22"/>
          <w:szCs w:val="22"/>
          <w:lang w:val="en-IN"/>
        </w:rPr>
        <w:t>1. Global data on visual impairment, World Health Organization, https://www.who.int/blindness/publications/globaldata/en/.</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2. Tom M. Mitchell “Machine Learning”. McGraw Hill Education 2017.</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3. Rafael C. Gonzalez and Richard E. Woods “Digital Image Processing”. Pearson 2018.</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 xml:space="preserve">4. Aditya Raj, Manish Kannaujiya, Ajeet Bharti, Rahul Prasad, Namrata Singh, Ishan Bhardwaj “ Model for Object Detection using Computer Vision and Machine Learning for Decision Making ” International Journal of Computer Applications (0975 – 8887) Volume 181 – No. 43, March 2019. </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5. Selman TOSUN, Enis KARAARSLAN “Real-Time Object Detection Application for Visually Impaired People: Third Eye”. IEEE Conferences 2018.</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6. ”Jayshree R Pansare, Aditi Gaikwad, Vaishnavi Ankam, Priyanka Karne and Shikha Sharma “Real - Time Text Reader” International Journal of Computer Applications 182(34):42-45, December 2018.</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7. Tesseract-Ocr, https://github.com/tesseract-ocr</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8. OpenCV, https://opencv.org/ .</w:t>
      </w:r>
    </w:p>
    <w:p w:rsidR="00805C3B" w:rsidRDefault="00805C3B" w:rsidP="00805C3B">
      <w:pPr>
        <w:pStyle w:val="BodyText"/>
        <w:rPr>
          <w:sz w:val="22"/>
          <w:szCs w:val="22"/>
          <w:lang w:val="en-IN"/>
        </w:rPr>
      </w:pPr>
      <w:r w:rsidRPr="00805C3B">
        <w:rPr>
          <w:sz w:val="22"/>
          <w:szCs w:val="22"/>
          <w:lang w:val="en-IN"/>
        </w:rPr>
        <w:lastRenderedPageBreak/>
        <w:t>9. Python programming language, https://www.python.org/ .</w:t>
      </w:r>
    </w:p>
    <w:p w:rsidR="00805C3B" w:rsidRDefault="00805C3B" w:rsidP="00805C3B">
      <w:pPr>
        <w:pStyle w:val="BodyText"/>
        <w:rPr>
          <w:sz w:val="22"/>
          <w:szCs w:val="22"/>
          <w:lang w:val="en-IN"/>
        </w:rPr>
      </w:pPr>
    </w:p>
    <w:p w:rsidR="00805C3B" w:rsidRPr="00805C3B" w:rsidRDefault="00805C3B" w:rsidP="00805C3B">
      <w:pPr>
        <w:pStyle w:val="BodyText"/>
        <w:rPr>
          <w:sz w:val="22"/>
          <w:szCs w:val="22"/>
          <w:lang w:val="en-IN"/>
        </w:rPr>
      </w:pPr>
      <w:r w:rsidRPr="00805C3B">
        <w:rPr>
          <w:sz w:val="22"/>
          <w:szCs w:val="22"/>
          <w:lang w:val="en-IN"/>
        </w:rPr>
        <w:t>10. Tensorflow, https://www.tensorflow.org/</w:t>
      </w:r>
      <w:r w:rsidRPr="00805C3B">
        <w:rPr>
          <w:sz w:val="22"/>
          <w:szCs w:val="22"/>
        </w:rPr>
        <w:t xml:space="preserve">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439" w:rsidRDefault="00D32439" w:rsidP="00D57631">
      <w:r>
        <w:separator/>
      </w:r>
    </w:p>
  </w:endnote>
  <w:endnote w:type="continuationSeparator" w:id="1">
    <w:p w:rsidR="00D32439" w:rsidRDefault="00D32439"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872C1C">
        <w:pPr>
          <w:pStyle w:val="Footer"/>
          <w:jc w:val="center"/>
        </w:pPr>
        <w:fldSimple w:instr=" PAGE   \* MERGEFORMAT ">
          <w:r w:rsidR="00805C3B">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439" w:rsidRDefault="00D32439" w:rsidP="00D57631">
      <w:r>
        <w:separator/>
      </w:r>
    </w:p>
  </w:footnote>
  <w:footnote w:type="continuationSeparator" w:id="1">
    <w:p w:rsidR="00D32439" w:rsidRDefault="00D32439"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15A02CE"/>
    <w:multiLevelType w:val="hybridMultilevel"/>
    <w:tmpl w:val="70305B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C136BD5"/>
    <w:multiLevelType w:val="hybridMultilevel"/>
    <w:tmpl w:val="2F02E886"/>
    <w:lvl w:ilvl="0" w:tplc="F04897C0">
      <w:start w:val="1"/>
      <w:numFmt w:val="bullet"/>
      <w:lvlText w:val=""/>
      <w:lvlJc w:val="left"/>
      <w:pPr>
        <w:tabs>
          <w:tab w:val="num" w:pos="720"/>
        </w:tabs>
        <w:ind w:left="720" w:hanging="360"/>
      </w:pPr>
      <w:rPr>
        <w:rFonts w:ascii="Wingdings 2" w:hAnsi="Wingdings 2" w:hint="default"/>
      </w:rPr>
    </w:lvl>
    <w:lvl w:ilvl="1" w:tplc="0C6E1968" w:tentative="1">
      <w:start w:val="1"/>
      <w:numFmt w:val="bullet"/>
      <w:lvlText w:val=""/>
      <w:lvlJc w:val="left"/>
      <w:pPr>
        <w:tabs>
          <w:tab w:val="num" w:pos="1440"/>
        </w:tabs>
        <w:ind w:left="1440" w:hanging="360"/>
      </w:pPr>
      <w:rPr>
        <w:rFonts w:ascii="Wingdings 2" w:hAnsi="Wingdings 2" w:hint="default"/>
      </w:rPr>
    </w:lvl>
    <w:lvl w:ilvl="2" w:tplc="2C32F52E" w:tentative="1">
      <w:start w:val="1"/>
      <w:numFmt w:val="bullet"/>
      <w:lvlText w:val=""/>
      <w:lvlJc w:val="left"/>
      <w:pPr>
        <w:tabs>
          <w:tab w:val="num" w:pos="2160"/>
        </w:tabs>
        <w:ind w:left="2160" w:hanging="360"/>
      </w:pPr>
      <w:rPr>
        <w:rFonts w:ascii="Wingdings 2" w:hAnsi="Wingdings 2" w:hint="default"/>
      </w:rPr>
    </w:lvl>
    <w:lvl w:ilvl="3" w:tplc="9F949B64" w:tentative="1">
      <w:start w:val="1"/>
      <w:numFmt w:val="bullet"/>
      <w:lvlText w:val=""/>
      <w:lvlJc w:val="left"/>
      <w:pPr>
        <w:tabs>
          <w:tab w:val="num" w:pos="2880"/>
        </w:tabs>
        <w:ind w:left="2880" w:hanging="360"/>
      </w:pPr>
      <w:rPr>
        <w:rFonts w:ascii="Wingdings 2" w:hAnsi="Wingdings 2" w:hint="default"/>
      </w:rPr>
    </w:lvl>
    <w:lvl w:ilvl="4" w:tplc="E95C1BCC" w:tentative="1">
      <w:start w:val="1"/>
      <w:numFmt w:val="bullet"/>
      <w:lvlText w:val=""/>
      <w:lvlJc w:val="left"/>
      <w:pPr>
        <w:tabs>
          <w:tab w:val="num" w:pos="3600"/>
        </w:tabs>
        <w:ind w:left="3600" w:hanging="360"/>
      </w:pPr>
      <w:rPr>
        <w:rFonts w:ascii="Wingdings 2" w:hAnsi="Wingdings 2" w:hint="default"/>
      </w:rPr>
    </w:lvl>
    <w:lvl w:ilvl="5" w:tplc="A1E085E4" w:tentative="1">
      <w:start w:val="1"/>
      <w:numFmt w:val="bullet"/>
      <w:lvlText w:val=""/>
      <w:lvlJc w:val="left"/>
      <w:pPr>
        <w:tabs>
          <w:tab w:val="num" w:pos="4320"/>
        </w:tabs>
        <w:ind w:left="4320" w:hanging="360"/>
      </w:pPr>
      <w:rPr>
        <w:rFonts w:ascii="Wingdings 2" w:hAnsi="Wingdings 2" w:hint="default"/>
      </w:rPr>
    </w:lvl>
    <w:lvl w:ilvl="6" w:tplc="F78EB83E" w:tentative="1">
      <w:start w:val="1"/>
      <w:numFmt w:val="bullet"/>
      <w:lvlText w:val=""/>
      <w:lvlJc w:val="left"/>
      <w:pPr>
        <w:tabs>
          <w:tab w:val="num" w:pos="5040"/>
        </w:tabs>
        <w:ind w:left="5040" w:hanging="360"/>
      </w:pPr>
      <w:rPr>
        <w:rFonts w:ascii="Wingdings 2" w:hAnsi="Wingdings 2" w:hint="default"/>
      </w:rPr>
    </w:lvl>
    <w:lvl w:ilvl="7" w:tplc="B29EF802" w:tentative="1">
      <w:start w:val="1"/>
      <w:numFmt w:val="bullet"/>
      <w:lvlText w:val=""/>
      <w:lvlJc w:val="left"/>
      <w:pPr>
        <w:tabs>
          <w:tab w:val="num" w:pos="5760"/>
        </w:tabs>
        <w:ind w:left="5760" w:hanging="360"/>
      </w:pPr>
      <w:rPr>
        <w:rFonts w:ascii="Wingdings 2" w:hAnsi="Wingdings 2" w:hint="default"/>
      </w:rPr>
    </w:lvl>
    <w:lvl w:ilvl="8" w:tplc="0C206CB0" w:tentative="1">
      <w:start w:val="1"/>
      <w:numFmt w:val="bullet"/>
      <w:lvlText w:val=""/>
      <w:lvlJc w:val="left"/>
      <w:pPr>
        <w:tabs>
          <w:tab w:val="num" w:pos="6480"/>
        </w:tabs>
        <w:ind w:left="6480" w:hanging="360"/>
      </w:pPr>
      <w:rPr>
        <w:rFonts w:ascii="Wingdings 2" w:hAnsi="Wingdings 2"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1"/>
  </w:num>
  <w:num w:numId="9">
    <w:abstractNumId w:val="21"/>
  </w:num>
  <w:num w:numId="10">
    <w:abstractNumId w:val="22"/>
  </w:num>
  <w:num w:numId="11">
    <w:abstractNumId w:val="17"/>
  </w:num>
  <w:num w:numId="12">
    <w:abstractNumId w:val="16"/>
  </w:num>
  <w:num w:numId="13">
    <w:abstractNumId w:val="7"/>
  </w:num>
  <w:num w:numId="14">
    <w:abstractNumId w:val="18"/>
  </w:num>
  <w:num w:numId="15">
    <w:abstractNumId w:val="13"/>
  </w:num>
  <w:num w:numId="16">
    <w:abstractNumId w:val="24"/>
  </w:num>
  <w:num w:numId="17">
    <w:abstractNumId w:val="14"/>
  </w:num>
  <w:num w:numId="18">
    <w:abstractNumId w:val="6"/>
  </w:num>
  <w:num w:numId="19">
    <w:abstractNumId w:val="23"/>
  </w:num>
  <w:num w:numId="20">
    <w:abstractNumId w:val="25"/>
  </w:num>
  <w:num w:numId="21">
    <w:abstractNumId w:val="12"/>
  </w:num>
  <w:num w:numId="22">
    <w:abstractNumId w:val="9"/>
  </w:num>
  <w:num w:numId="23">
    <w:abstractNumId w:val="20"/>
  </w:num>
  <w:num w:numId="24">
    <w:abstractNumId w:val="5"/>
  </w:num>
  <w:num w:numId="25">
    <w:abstractNumId w:val="10"/>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3BDF"/>
    <w:rsid w:val="00026CE5"/>
    <w:rsid w:val="000444EA"/>
    <w:rsid w:val="000515F5"/>
    <w:rsid w:val="00054858"/>
    <w:rsid w:val="0005620C"/>
    <w:rsid w:val="00070B1E"/>
    <w:rsid w:val="00076A22"/>
    <w:rsid w:val="00084F6C"/>
    <w:rsid w:val="00094DAD"/>
    <w:rsid w:val="000A0BFD"/>
    <w:rsid w:val="000A3858"/>
    <w:rsid w:val="000B25E4"/>
    <w:rsid w:val="000B3011"/>
    <w:rsid w:val="000B6CB6"/>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53E2D"/>
    <w:rsid w:val="003617A5"/>
    <w:rsid w:val="003628DE"/>
    <w:rsid w:val="00370307"/>
    <w:rsid w:val="00374E81"/>
    <w:rsid w:val="003869F5"/>
    <w:rsid w:val="00395399"/>
    <w:rsid w:val="00395BA5"/>
    <w:rsid w:val="00396FDB"/>
    <w:rsid w:val="00397FFE"/>
    <w:rsid w:val="003C57DE"/>
    <w:rsid w:val="003C6BB6"/>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A3605"/>
    <w:rsid w:val="005D1361"/>
    <w:rsid w:val="005D303E"/>
    <w:rsid w:val="005F71AB"/>
    <w:rsid w:val="006122C4"/>
    <w:rsid w:val="00626889"/>
    <w:rsid w:val="00627B93"/>
    <w:rsid w:val="006308D1"/>
    <w:rsid w:val="00635A5D"/>
    <w:rsid w:val="00640D21"/>
    <w:rsid w:val="00641CDD"/>
    <w:rsid w:val="006463C5"/>
    <w:rsid w:val="00656C23"/>
    <w:rsid w:val="006647FD"/>
    <w:rsid w:val="00675AF5"/>
    <w:rsid w:val="006A2FBE"/>
    <w:rsid w:val="006A321C"/>
    <w:rsid w:val="006B52E4"/>
    <w:rsid w:val="006C13D3"/>
    <w:rsid w:val="006C4540"/>
    <w:rsid w:val="006E0D63"/>
    <w:rsid w:val="006E5EE2"/>
    <w:rsid w:val="006F0229"/>
    <w:rsid w:val="006F1251"/>
    <w:rsid w:val="006F1E5D"/>
    <w:rsid w:val="007130C3"/>
    <w:rsid w:val="0071355D"/>
    <w:rsid w:val="0077084E"/>
    <w:rsid w:val="007859EB"/>
    <w:rsid w:val="0079463B"/>
    <w:rsid w:val="007D4C87"/>
    <w:rsid w:val="007E7D56"/>
    <w:rsid w:val="007F16F2"/>
    <w:rsid w:val="00805C3B"/>
    <w:rsid w:val="008077AA"/>
    <w:rsid w:val="00826757"/>
    <w:rsid w:val="00831639"/>
    <w:rsid w:val="00835F4E"/>
    <w:rsid w:val="00837638"/>
    <w:rsid w:val="008430BC"/>
    <w:rsid w:val="00855123"/>
    <w:rsid w:val="00867532"/>
    <w:rsid w:val="008727F7"/>
    <w:rsid w:val="00872C1C"/>
    <w:rsid w:val="00890E88"/>
    <w:rsid w:val="008D06DD"/>
    <w:rsid w:val="008E3998"/>
    <w:rsid w:val="008E6626"/>
    <w:rsid w:val="008F3A01"/>
    <w:rsid w:val="008F753B"/>
    <w:rsid w:val="00902509"/>
    <w:rsid w:val="00923626"/>
    <w:rsid w:val="00923913"/>
    <w:rsid w:val="0092721B"/>
    <w:rsid w:val="009346F5"/>
    <w:rsid w:val="009475B7"/>
    <w:rsid w:val="00950A8C"/>
    <w:rsid w:val="00960283"/>
    <w:rsid w:val="009634DE"/>
    <w:rsid w:val="00971B3A"/>
    <w:rsid w:val="00971D50"/>
    <w:rsid w:val="00975110"/>
    <w:rsid w:val="009D5A27"/>
    <w:rsid w:val="009D5A4D"/>
    <w:rsid w:val="009F69B1"/>
    <w:rsid w:val="009F73D0"/>
    <w:rsid w:val="00A0617D"/>
    <w:rsid w:val="00A06BDE"/>
    <w:rsid w:val="00A1174B"/>
    <w:rsid w:val="00A11874"/>
    <w:rsid w:val="00A2476E"/>
    <w:rsid w:val="00A269F8"/>
    <w:rsid w:val="00A45621"/>
    <w:rsid w:val="00A50C8B"/>
    <w:rsid w:val="00A62DBC"/>
    <w:rsid w:val="00A63B0B"/>
    <w:rsid w:val="00AC3AFF"/>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32439"/>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1297F"/>
    <w:rsid w:val="00F24D98"/>
    <w:rsid w:val="00F75B7B"/>
    <w:rsid w:val="00F867E5"/>
    <w:rsid w:val="00FA164F"/>
    <w:rsid w:val="00FC7C94"/>
    <w:rsid w:val="00FE0C38"/>
    <w:rsid w:val="00FF2F4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805C3B"/>
    <w:pPr>
      <w:spacing w:line="360" w:lineRule="auto"/>
      <w:jc w:val="both"/>
    </w:pPr>
    <w:rPr>
      <w:rFonts w:eastAsia="Times New Roman"/>
      <w:sz w:val="20"/>
      <w:szCs w:val="20"/>
    </w:rPr>
  </w:style>
  <w:style w:type="character" w:customStyle="1" w:styleId="BodyTextChar">
    <w:name w:val="Body Text Char"/>
    <w:basedOn w:val="DefaultParagraphFont"/>
    <w:link w:val="BodyText"/>
    <w:rsid w:val="00805C3B"/>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5</Pages>
  <Words>1733</Words>
  <Characters>9880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152</cp:revision>
  <cp:lastPrinted>2019-10-22T13:18:00Z</cp:lastPrinted>
  <dcterms:created xsi:type="dcterms:W3CDTF">2019-10-19T01:55:00Z</dcterms:created>
  <dcterms:modified xsi:type="dcterms:W3CDTF">2022-02-23T08:41:00Z</dcterms:modified>
</cp:coreProperties>
</file>