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A3C" w:rsidRDefault="003D1A3C" w:rsidP="00C36E04">
      <w:pPr>
        <w:spacing w:line="360" w:lineRule="auto"/>
        <w:jc w:val="center"/>
        <w:rPr>
          <w:b/>
          <w:szCs w:val="20"/>
        </w:rPr>
      </w:pPr>
      <w:r w:rsidRPr="003D1A3C">
        <w:rPr>
          <w:b/>
          <w:szCs w:val="20"/>
        </w:rPr>
        <w:t>MEDICAL IMAGE ENHANCEMENT USING DEEP LEARNING, NEUTRAL NETWORKS, AUTO ENCODERS</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3C57DE" w:rsidRPr="00D26A5D" w:rsidRDefault="008077AA" w:rsidP="003D1A3C">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240D23" w:rsidRPr="00240D23">
        <w:t xml:space="preserve">One normal interest in radiography is creating radiographs with as low as conceivable radiation openings to patients. In clinical practices, radiation openness factors are preset for ideal picture characteristics to keep away from underexposures which will prompt rehashing assessments consequently expanding radiation openings to patients. Underexposed radiographs mostly experience the ill effects of Poisson commotions because of lacking photons arriving at the finder. Radiographs are regularly corrupted by dissipate radiations and the seriousness of picture quality debasements relies upon how much disperses arriving at the finders. In this work, a convolutional neural organization (CNN) calculation was utilized to anticipate disperses and decrease Poisson clamors. Monte Carlo recreation pictures and a grown-up midsection radiograph were utilized to assess this CNN calculation. The radiograph was underexposed by 60% radiation openings. The reproduction pictures were delivered with one-thousandth of a run of the mill clinical openness. The outcomes show that Poisson clamors are effectively diminished, and picture differentiation and subtleties are gotten to the next level. After the underexposed radiograph which isn't valuable for making a certain analysis was handled utilizing the CNN calculation, the differentiation and subtleties in the radiograph were enormously improved and are satisfactory for making a determination, along these lines a 60% radiation portion decrease was accomplished. This work shows </w:t>
      </w:r>
      <w:r w:rsidR="00240D23" w:rsidRPr="00240D23">
        <w:lastRenderedPageBreak/>
        <w:t>that radiograph characteristics can be improved by decreasing disperses and Poisson commotions. An expected utilization of this CNN calculation is for patient radiation portion decreases by diminishing current preset ideal radiation openings and afterward utilizing this calculation to improve the picture differentiation and subtleties by lessening the two dissipates and Poisson clamors.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INTRODUCTION</w:t>
      </w:r>
    </w:p>
    <w:p w:rsidR="00070B1E" w:rsidRDefault="00070B1E" w:rsidP="001C3B54">
      <w:pPr>
        <w:pStyle w:val="ListParagraph"/>
        <w:autoSpaceDE w:val="0"/>
        <w:autoSpaceDN w:val="0"/>
        <w:adjustRightInd w:val="0"/>
        <w:spacing w:line="360" w:lineRule="auto"/>
        <w:ind w:left="0"/>
        <w:jc w:val="both"/>
        <w:rPr>
          <w:rStyle w:val="e24kjd"/>
        </w:rPr>
      </w:pPr>
    </w:p>
    <w:p w:rsidR="00DE78EC" w:rsidRPr="00DE78EC" w:rsidRDefault="00DE78EC" w:rsidP="00DE78EC">
      <w:pPr>
        <w:spacing w:line="360" w:lineRule="auto"/>
        <w:jc w:val="both"/>
        <w:rPr>
          <w:color w:val="000000"/>
        </w:rPr>
      </w:pPr>
      <w:r w:rsidRPr="00DE78EC">
        <w:rPr>
          <w:color w:val="000000"/>
        </w:rPr>
        <w:t>AI (ML) and Artificial Intelligence (AI) have advanced</w:t>
      </w:r>
    </w:p>
    <w:p w:rsidR="00DE78EC" w:rsidRPr="00DE78EC" w:rsidRDefault="00DE78EC" w:rsidP="00DE78EC">
      <w:pPr>
        <w:spacing w:line="360" w:lineRule="auto"/>
        <w:jc w:val="both"/>
        <w:rPr>
          <w:color w:val="000000"/>
        </w:rPr>
      </w:pPr>
      <w:r w:rsidRPr="00DE78EC">
        <w:rPr>
          <w:color w:val="000000"/>
        </w:rPr>
        <w:t>quickly lately. Procedures of ML and AI play had significant influence in</w:t>
      </w:r>
      <w:r>
        <w:rPr>
          <w:color w:val="000000"/>
        </w:rPr>
        <w:t xml:space="preserve"> </w:t>
      </w:r>
      <w:r w:rsidRPr="00DE78EC">
        <w:rPr>
          <w:color w:val="000000"/>
        </w:rPr>
        <w:t>clinical field like clinical picture handling, PC supported determination, picture</w:t>
      </w:r>
      <w:r>
        <w:rPr>
          <w:color w:val="000000"/>
        </w:rPr>
        <w:t xml:space="preserve"> </w:t>
      </w:r>
      <w:r w:rsidRPr="00DE78EC">
        <w:rPr>
          <w:color w:val="000000"/>
        </w:rPr>
        <w:t>understanding, picture combination, picture enlistment, picture division,</w:t>
      </w:r>
      <w:r>
        <w:rPr>
          <w:color w:val="000000"/>
        </w:rPr>
        <w:t xml:space="preserve"> </w:t>
      </w:r>
      <w:r w:rsidRPr="00DE78EC">
        <w:rPr>
          <w:color w:val="000000"/>
        </w:rPr>
        <w:t>picture directed treatment, picture recovery and investigation Techniques of ML extricate</w:t>
      </w:r>
    </w:p>
    <w:p w:rsidR="00640D21" w:rsidRPr="00DE78EC" w:rsidRDefault="00DE78EC" w:rsidP="00DE78EC">
      <w:pPr>
        <w:spacing w:line="360" w:lineRule="auto"/>
        <w:jc w:val="both"/>
        <w:rPr>
          <w:color w:val="000000"/>
        </w:rPr>
      </w:pPr>
      <w:r w:rsidRPr="00DE78EC">
        <w:rPr>
          <w:color w:val="000000"/>
        </w:rPr>
        <w:t>data from the pictures and addresses data actually and proficiently. The ML and AI work with and help specialists that they can analyze and</w:t>
      </w:r>
      <w:r>
        <w:rPr>
          <w:color w:val="000000"/>
        </w:rPr>
        <w:t xml:space="preserve"> </w:t>
      </w:r>
      <w:r w:rsidRPr="00DE78EC">
        <w:rPr>
          <w:color w:val="000000"/>
        </w:rPr>
        <w:t>foresee precise and quicker the gamble of illnesses and forestall them on schedule.</w:t>
      </w:r>
      <w:r>
        <w:rPr>
          <w:color w:val="000000"/>
        </w:rPr>
        <w:t xml:space="preserve"> </w:t>
      </w:r>
      <w:r w:rsidRPr="00DE78EC">
        <w:rPr>
          <w:color w:val="000000"/>
        </w:rPr>
        <w:t>These strategies improve the capacities of specialists and scientists to comprehend that how to dissect the conventional varieties which will prompt illness.</w:t>
      </w:r>
      <w:r>
        <w:rPr>
          <w:color w:val="000000"/>
        </w:rPr>
        <w:t xml:space="preserve"> </w:t>
      </w:r>
      <w:r w:rsidRPr="00DE78EC">
        <w:rPr>
          <w:color w:val="000000"/>
        </w:rPr>
        <w:t>These procedures made out of customary calculations without learning like</w:t>
      </w:r>
      <w:r>
        <w:rPr>
          <w:color w:val="000000"/>
        </w:rPr>
        <w:t xml:space="preserve"> </w:t>
      </w:r>
      <w:r w:rsidRPr="00DE78EC">
        <w:rPr>
          <w:color w:val="000000"/>
        </w:rPr>
        <w:t>Support Vector Machine (SVM), Neural Network (NN), KNN and so forth and profound</w:t>
      </w:r>
      <w:r>
        <w:rPr>
          <w:color w:val="000000"/>
        </w:rPr>
        <w:t xml:space="preserve"> </w:t>
      </w:r>
      <w:r w:rsidRPr="00DE78EC">
        <w:rPr>
          <w:color w:val="000000"/>
        </w:rPr>
        <w:t>learning calculations like Convolutional Neural Network (CNN), Recur-lease</w:t>
      </w:r>
      <w:r>
        <w:rPr>
          <w:color w:val="000000"/>
        </w:rPr>
        <w:t xml:space="preserve"> </w:t>
      </w:r>
      <w:r w:rsidRPr="00DE78EC">
        <w:rPr>
          <w:color w:val="000000"/>
        </w:rPr>
        <w:lastRenderedPageBreak/>
        <w:t>neural Network (RNN), Long Short term Memory (LSTM), Extreme Learning</w:t>
      </w:r>
      <w:r>
        <w:rPr>
          <w:color w:val="000000"/>
        </w:rPr>
        <w:t xml:space="preserve"> </w:t>
      </w:r>
      <w:r w:rsidRPr="00DE78EC">
        <w:rPr>
          <w:color w:val="000000"/>
        </w:rPr>
        <w:t>Model (ELM), Generative Adversarial Networks (GANs) and so forth For-mer</w:t>
      </w:r>
      <w:r>
        <w:rPr>
          <w:color w:val="000000"/>
        </w:rPr>
        <w:t xml:space="preserve"> </w:t>
      </w:r>
      <w:r w:rsidRPr="00DE78EC">
        <w:rPr>
          <w:color w:val="000000"/>
        </w:rPr>
        <w:t>calculations are restricted in handling the normal pictures in their crude structure, time</w:t>
      </w:r>
      <w:r>
        <w:rPr>
          <w:color w:val="000000"/>
        </w:rPr>
        <w:t xml:space="preserve"> </w:t>
      </w:r>
      <w:r w:rsidRPr="00DE78EC">
        <w:rPr>
          <w:color w:val="000000"/>
        </w:rPr>
        <w:t>consuming, in light of master information and requires a great deal an ideal opportunity for tuning the</w:t>
      </w:r>
      <w:r>
        <w:rPr>
          <w:color w:val="000000"/>
        </w:rPr>
        <w:t xml:space="preserve"> </w:t>
      </w:r>
      <w:r w:rsidRPr="00DE78EC">
        <w:rPr>
          <w:color w:val="000000"/>
        </w:rPr>
        <w:t>highlights. The later calculations are taken care of with crude information, programmed highlights student</w:t>
      </w:r>
      <w:r>
        <w:rPr>
          <w:color w:val="000000"/>
        </w:rPr>
        <w:t xml:space="preserve"> </w:t>
      </w:r>
      <w:r w:rsidRPr="00DE78EC">
        <w:rPr>
          <w:color w:val="000000"/>
        </w:rPr>
        <w:t>also quick. These calculations attempt to gain proficiency with various degrees of reflection,</w:t>
      </w:r>
      <w:r>
        <w:rPr>
          <w:color w:val="000000"/>
        </w:rPr>
        <w:t xml:space="preserve"> </w:t>
      </w:r>
      <w:r w:rsidRPr="00DE78EC">
        <w:rPr>
          <w:color w:val="000000"/>
        </w:rPr>
        <w:t>portrayal and data naturally from enormous arrangement of pictures that</w:t>
      </w:r>
      <w:r>
        <w:rPr>
          <w:color w:val="000000"/>
        </w:rPr>
        <w:t xml:space="preserve"> </w:t>
      </w:r>
      <w:r w:rsidRPr="00DE78EC">
        <w:rPr>
          <w:color w:val="000000"/>
        </w:rPr>
        <w:t>display the ideal conduct of information. Albeit mechanized detec-tion of</w:t>
      </w:r>
      <w:r>
        <w:rPr>
          <w:color w:val="000000"/>
        </w:rPr>
        <w:t xml:space="preserve"> </w:t>
      </w:r>
      <w:r w:rsidRPr="00DE78EC">
        <w:rPr>
          <w:color w:val="000000"/>
        </w:rPr>
        <w:t>infections in light of regular techniques in clinical imaging has been shown</w:t>
      </w:r>
      <w:r>
        <w:rPr>
          <w:color w:val="000000"/>
        </w:rPr>
        <w:t xml:space="preserve"> </w:t>
      </w:r>
      <w:r w:rsidRPr="00DE78EC">
        <w:rPr>
          <w:color w:val="000000"/>
        </w:rPr>
        <w:t>critical correctnesses around for quite a long time, yet new advances in machine</w:t>
      </w:r>
      <w:r>
        <w:rPr>
          <w:color w:val="000000"/>
        </w:rPr>
        <w:t xml:space="preserve"> </w:t>
      </w:r>
      <w:r w:rsidRPr="00DE78EC">
        <w:rPr>
          <w:color w:val="000000"/>
        </w:rPr>
        <w:t>learning methods have lighted a blast in the profound learning. Profound learning</w:t>
      </w:r>
      <w:r>
        <w:rPr>
          <w:color w:val="000000"/>
        </w:rPr>
        <w:t xml:space="preserve"> </w:t>
      </w:r>
      <w:r w:rsidRPr="00DE78EC">
        <w:rPr>
          <w:color w:val="000000"/>
        </w:rPr>
        <w:t>based calculations showed promising execution too speed in various areas like discourse acknowledgment, text acknowledgment, lips perusing, PC helped</w:t>
      </w:r>
      <w:r>
        <w:rPr>
          <w:color w:val="000000"/>
        </w:rPr>
        <w:t xml:space="preserve"> </w:t>
      </w:r>
      <w:r w:rsidRPr="00DE78EC">
        <w:rPr>
          <w:color w:val="000000"/>
        </w:rPr>
        <w:t>finding, face acknowledgment, drug revelation.</w:t>
      </w:r>
    </w:p>
    <w:p w:rsidR="008727F7" w:rsidRDefault="008727F7"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LITERATURE REVIEW</w:t>
      </w:r>
    </w:p>
    <w:p w:rsidR="004B557E" w:rsidRDefault="004B557E" w:rsidP="00837638">
      <w:pPr>
        <w:spacing w:line="360" w:lineRule="auto"/>
        <w:jc w:val="both"/>
      </w:pPr>
    </w:p>
    <w:p w:rsidR="008D1E08" w:rsidRPr="008D1E08" w:rsidRDefault="008D1E08" w:rsidP="008D1E08">
      <w:pPr>
        <w:widowControl w:val="0"/>
        <w:autoSpaceDE w:val="0"/>
        <w:autoSpaceDN w:val="0"/>
        <w:spacing w:line="360" w:lineRule="auto"/>
        <w:jc w:val="both"/>
        <w:rPr>
          <w:color w:val="000000"/>
        </w:rPr>
      </w:pPr>
      <w:r w:rsidRPr="008D1E08">
        <w:t xml:space="preserve">Wang S, Summers RM. </w:t>
      </w:r>
    </w:p>
    <w:p w:rsidR="008D1E08" w:rsidRPr="008D1E08" w:rsidRDefault="008D1E08" w:rsidP="00837638">
      <w:pPr>
        <w:spacing w:line="360" w:lineRule="auto"/>
        <w:jc w:val="both"/>
      </w:pPr>
      <w:r w:rsidRPr="008D1E08">
        <w:t>“Machine learning and radiology”</w:t>
      </w:r>
    </w:p>
    <w:p w:rsidR="008D1E08" w:rsidRPr="008D1E08" w:rsidRDefault="008D1E08" w:rsidP="00837638">
      <w:pPr>
        <w:spacing w:line="360" w:lineRule="auto"/>
        <w:jc w:val="both"/>
      </w:pPr>
      <w:r w:rsidRPr="008D1E08">
        <w:t xml:space="preserve">AI distinguishes complex examples naturally and assists radiologists with settling on keen choices on </w:t>
      </w:r>
      <w:r w:rsidRPr="008D1E08">
        <w:lastRenderedPageBreak/>
        <w:t>radiology information like regular radiographs, CT, MRI, and PET pictures and radiology reports.</w:t>
      </w:r>
    </w:p>
    <w:p w:rsidR="008D1E08" w:rsidRPr="008D1E08" w:rsidRDefault="008D1E08" w:rsidP="00837638">
      <w:pPr>
        <w:spacing w:line="360" w:lineRule="auto"/>
        <w:jc w:val="both"/>
      </w:pPr>
    </w:p>
    <w:p w:rsidR="008D1E08" w:rsidRPr="008D1E08" w:rsidRDefault="008D1E08" w:rsidP="00837638">
      <w:pPr>
        <w:spacing w:line="360" w:lineRule="auto"/>
        <w:jc w:val="both"/>
      </w:pPr>
      <w:r w:rsidRPr="008D1E08">
        <w:t>de Bruijne M.</w:t>
      </w:r>
    </w:p>
    <w:p w:rsidR="008D1E08" w:rsidRPr="008D1E08" w:rsidRDefault="008D1E08" w:rsidP="00837638">
      <w:pPr>
        <w:spacing w:line="360" w:lineRule="auto"/>
        <w:jc w:val="both"/>
      </w:pPr>
      <w:r w:rsidRPr="008D1E08">
        <w:t>“Machine learning approaches in medical image analysis: from detection to diagnosis”</w:t>
      </w:r>
    </w:p>
    <w:p w:rsidR="008D1E08" w:rsidRPr="008D1E08" w:rsidRDefault="008D1E08" w:rsidP="00837638">
      <w:pPr>
        <w:spacing w:line="360" w:lineRule="auto"/>
        <w:jc w:val="both"/>
      </w:pPr>
      <w:r w:rsidRPr="008D1E08">
        <w:t>A few new strategies figure out how to analyze in an information driven way, utilizing multivariate grouping or relapse to straightforwardly plan from imaging information to determination.</w:t>
      </w:r>
    </w:p>
    <w:p w:rsidR="008D1E08" w:rsidRDefault="008D1E08" w:rsidP="00837638">
      <w:pPr>
        <w:spacing w:line="360" w:lineRule="auto"/>
        <w:jc w:val="both"/>
      </w:pPr>
    </w:p>
    <w:p w:rsidR="008D1E08" w:rsidRPr="008D1E08" w:rsidRDefault="008D1E08" w:rsidP="00837638">
      <w:pPr>
        <w:spacing w:line="360" w:lineRule="auto"/>
        <w:jc w:val="both"/>
      </w:pPr>
      <w:r w:rsidRPr="008D1E08">
        <w:t>Wernick MN, Yang Y, Brankov JG, Yourganov G, Strother SC.</w:t>
      </w:r>
    </w:p>
    <w:p w:rsidR="008D1E08" w:rsidRPr="008D1E08" w:rsidRDefault="008D1E08" w:rsidP="008D1E08">
      <w:pPr>
        <w:widowControl w:val="0"/>
        <w:autoSpaceDE w:val="0"/>
        <w:autoSpaceDN w:val="0"/>
        <w:spacing w:line="360" w:lineRule="auto"/>
        <w:jc w:val="both"/>
      </w:pPr>
      <w:r w:rsidRPr="008D1E08">
        <w:t>“</w:t>
      </w:r>
      <w:r w:rsidRPr="008D1E08">
        <w:t>Machine learning in medical imaging</w:t>
      </w:r>
      <w:r w:rsidRPr="008D1E08">
        <w:t>”</w:t>
      </w:r>
    </w:p>
    <w:p w:rsidR="008D1E08" w:rsidRPr="008D1E08" w:rsidRDefault="008D1E08" w:rsidP="008D1E08">
      <w:pPr>
        <w:widowControl w:val="0"/>
        <w:autoSpaceDE w:val="0"/>
        <w:autoSpaceDN w:val="0"/>
        <w:spacing w:line="360" w:lineRule="auto"/>
        <w:jc w:val="both"/>
        <w:rPr>
          <w:color w:val="000000"/>
        </w:rPr>
      </w:pPr>
      <w:r w:rsidRPr="008D1E08">
        <w:rPr>
          <w:color w:val="000000"/>
        </w:rPr>
        <w:t>AI has seen a blast of interest in current figuring settings, for example, business insight, discovery of email spam, and misrepresentation and credit scoring.</w:t>
      </w:r>
    </w:p>
    <w:p w:rsidR="008D1E08" w:rsidRDefault="008D1E08" w:rsidP="008D1E08">
      <w:pPr>
        <w:widowControl w:val="0"/>
        <w:autoSpaceDE w:val="0"/>
        <w:autoSpaceDN w:val="0"/>
        <w:spacing w:line="360" w:lineRule="auto"/>
        <w:jc w:val="both"/>
      </w:pPr>
    </w:p>
    <w:p w:rsidR="008D1E08" w:rsidRPr="008D1E08" w:rsidRDefault="008D1E08" w:rsidP="008D1E08">
      <w:pPr>
        <w:widowControl w:val="0"/>
        <w:autoSpaceDE w:val="0"/>
        <w:autoSpaceDN w:val="0"/>
        <w:spacing w:line="360" w:lineRule="auto"/>
        <w:jc w:val="both"/>
      </w:pPr>
      <w:r w:rsidRPr="008D1E08">
        <w:t>Aerts HJ, Velazquez ER, Leijenaar RT, Parmar C, Grossmann P, Carvalho S, et al.</w:t>
      </w:r>
    </w:p>
    <w:p w:rsidR="008D1E08" w:rsidRPr="008D1E08" w:rsidRDefault="008D1E08" w:rsidP="008D1E08">
      <w:pPr>
        <w:widowControl w:val="0"/>
        <w:autoSpaceDE w:val="0"/>
        <w:autoSpaceDN w:val="0"/>
        <w:spacing w:line="360" w:lineRule="auto"/>
        <w:jc w:val="both"/>
      </w:pPr>
      <w:r w:rsidRPr="008D1E08">
        <w:t>“</w:t>
      </w:r>
      <w:r w:rsidRPr="008D1E08">
        <w:t>Decoding tumour phenotype by noninvasive imaging using a quantitative radiomics approach</w:t>
      </w:r>
      <w:r w:rsidRPr="008D1E08">
        <w:t>”</w:t>
      </w:r>
    </w:p>
    <w:p w:rsidR="008D1E08" w:rsidRPr="008D1E08" w:rsidRDefault="008D1E08" w:rsidP="008D1E08">
      <w:pPr>
        <w:widowControl w:val="0"/>
        <w:autoSpaceDE w:val="0"/>
        <w:autoSpaceDN w:val="0"/>
        <w:spacing w:line="360" w:lineRule="auto"/>
        <w:jc w:val="both"/>
        <w:rPr>
          <w:color w:val="000000"/>
        </w:rPr>
      </w:pPr>
      <w:r w:rsidRPr="008D1E08">
        <w:rPr>
          <w:color w:val="000000"/>
        </w:rPr>
        <w:t>Radiomics is an arising field that converts imaging information into a high layered mineable element space utilizing countless naturally extricated information portrayal calculations.</w:t>
      </w:r>
    </w:p>
    <w:p w:rsidR="008D1E08" w:rsidRPr="000361F9" w:rsidRDefault="008D1E08" w:rsidP="008D1E08">
      <w:pPr>
        <w:widowControl w:val="0"/>
        <w:autoSpaceDE w:val="0"/>
        <w:autoSpaceDN w:val="0"/>
        <w:spacing w:line="360" w:lineRule="auto"/>
        <w:jc w:val="both"/>
        <w:rPr>
          <w:color w:val="000000"/>
          <w:sz w:val="26"/>
          <w:szCs w:val="26"/>
        </w:rPr>
      </w:pPr>
    </w:p>
    <w:p w:rsidR="008D1E08" w:rsidRDefault="008D1E08" w:rsidP="00837638">
      <w:pPr>
        <w:spacing w:line="360" w:lineRule="auto"/>
        <w:jc w:val="both"/>
      </w:pPr>
    </w:p>
    <w:p w:rsidR="00234EA0" w:rsidRDefault="00234EA0" w:rsidP="008F3A01">
      <w:pPr>
        <w:spacing w:line="360" w:lineRule="auto"/>
        <w:jc w:val="both"/>
        <w:rPr>
          <w:lang w:val="en-IN"/>
        </w:rPr>
      </w:pPr>
    </w:p>
    <w:p w:rsidR="00234EA0" w:rsidRDefault="00234EA0" w:rsidP="008F3A01">
      <w:pPr>
        <w:spacing w:line="360" w:lineRule="auto"/>
        <w:jc w:val="both"/>
        <w:rPr>
          <w:lang w:val="en-IN"/>
        </w:rPr>
      </w:pP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5850F5" w:rsidRDefault="005850F5" w:rsidP="007D4C87">
      <w:pPr>
        <w:spacing w:line="360" w:lineRule="auto"/>
        <w:jc w:val="both"/>
        <w:rPr>
          <w:b/>
        </w:rPr>
      </w:pPr>
    </w:p>
    <w:p w:rsidR="008D1E08" w:rsidRDefault="008D1E08" w:rsidP="007D4C87">
      <w:pPr>
        <w:spacing w:line="360" w:lineRule="auto"/>
        <w:jc w:val="both"/>
        <w:rPr>
          <w:b/>
        </w:rPr>
      </w:pPr>
    </w:p>
    <w:p w:rsidR="008D1E08" w:rsidRDefault="008D1E08" w:rsidP="007D4C87">
      <w:pPr>
        <w:spacing w:line="360" w:lineRule="auto"/>
        <w:jc w:val="both"/>
        <w:rPr>
          <w:b/>
        </w:rPr>
      </w:pPr>
    </w:p>
    <w:p w:rsidR="008D1E08" w:rsidRDefault="008D1E08" w:rsidP="007D4C87">
      <w:pPr>
        <w:spacing w:line="360" w:lineRule="auto"/>
        <w:jc w:val="both"/>
        <w:rPr>
          <w:b/>
        </w:rPr>
      </w:pPr>
    </w:p>
    <w:p w:rsidR="004B752D" w:rsidRDefault="007D4C87" w:rsidP="007D4C87">
      <w:pPr>
        <w:spacing w:line="360" w:lineRule="auto"/>
        <w:jc w:val="both"/>
        <w:rPr>
          <w:b/>
        </w:rPr>
      </w:pPr>
      <w:r w:rsidRPr="00D26A5D">
        <w:rPr>
          <w:b/>
        </w:rPr>
        <w:lastRenderedPageBreak/>
        <w:t>SYSTEM ARCHITECTURE :</w:t>
      </w:r>
    </w:p>
    <w:p w:rsidR="008D1E08" w:rsidRPr="00D26A5D" w:rsidRDefault="008D1E08" w:rsidP="007D4C87">
      <w:pPr>
        <w:spacing w:line="360" w:lineRule="auto"/>
        <w:jc w:val="both"/>
        <w:rPr>
          <w:b/>
        </w:rPr>
      </w:pPr>
    </w:p>
    <w:p w:rsidR="007D4C87" w:rsidRPr="00D26A5D" w:rsidRDefault="008D1E08" w:rsidP="004B752D">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sidRPr="008D1E08">
        <w:rPr>
          <w:rFonts w:eastAsia="Times New Roman"/>
          <w:b/>
          <w:bCs/>
          <w:noProof/>
          <w:sz w:val="24"/>
          <w:szCs w:val="24"/>
          <w:lang w:val="en-IN" w:eastAsia="en-IN" w:bidi="ta-IN"/>
        </w:rPr>
        <w:drawing>
          <wp:inline distT="0" distB="0" distL="0" distR="0">
            <wp:extent cx="5943600" cy="23622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a:srcRect/>
                    <a:stretch>
                      <a:fillRect/>
                    </a:stretch>
                  </pic:blipFill>
                  <pic:spPr bwMode="auto">
                    <a:xfrm>
                      <a:off x="0" y="0"/>
                      <a:ext cx="5943600" cy="2362200"/>
                    </a:xfrm>
                    <a:prstGeom prst="rect">
                      <a:avLst/>
                    </a:prstGeom>
                    <a:noFill/>
                    <a:ln w="9525">
                      <a:noFill/>
                      <a:miter lim="800000"/>
                      <a:headEnd/>
                      <a:tailEnd/>
                    </a:ln>
                    <a:effectLst/>
                  </pic:spPr>
                </pic:pic>
              </a:graphicData>
            </a:graphic>
          </wp:inline>
        </w:drawing>
      </w:r>
    </w:p>
    <w:p w:rsidR="005850F5" w:rsidRDefault="005850F5" w:rsidP="00B608E9">
      <w:pPr>
        <w:jc w:val="both"/>
        <w:rPr>
          <w:rFonts w:eastAsia="Times New Roman"/>
          <w:b/>
          <w:bCs/>
          <w:sz w:val="24"/>
          <w:szCs w:val="24"/>
        </w:rPr>
      </w:pPr>
    </w:p>
    <w:p w:rsidR="00D57631" w:rsidRPr="00D26A5D" w:rsidRDefault="00D57631" w:rsidP="00B608E9">
      <w:pPr>
        <w:jc w:val="both"/>
        <w:rPr>
          <w:rFonts w:eastAsia="Times New Roman"/>
          <w:b/>
          <w:bCs/>
          <w:sz w:val="24"/>
          <w:szCs w:val="24"/>
        </w:rPr>
      </w:pPr>
      <w:r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DE78EC" w:rsidRPr="00D26A5D" w:rsidRDefault="005447A6" w:rsidP="005447A6">
      <w:pPr>
        <w:shd w:val="clear" w:color="auto" w:fill="FFFFFF"/>
        <w:spacing w:line="360" w:lineRule="auto"/>
        <w:jc w:val="both"/>
        <w:rPr>
          <w:rFonts w:eastAsia="Times New Roman"/>
        </w:rPr>
      </w:pPr>
      <w:r w:rsidRPr="005447A6">
        <w:rPr>
          <w:rFonts w:eastAsia="Times New Roman"/>
        </w:rPr>
        <w:t>AI methods are fundamental parts of clinical imaging research. As of late, an exceptionally adaptable AI approach referred to as profound learning has arisen as a problematic innovation to upgrade the presentation of existing AI strategies and to take care of already obstinate issues.</w:t>
      </w:r>
      <w:r>
        <w:rPr>
          <w:rFonts w:eastAsia="Times New Roman"/>
        </w:rPr>
        <w:t xml:space="preserve"> </w:t>
      </w:r>
      <w:r w:rsidRPr="005447A6">
        <w:rPr>
          <w:rFonts w:eastAsia="Times New Roman"/>
        </w:rPr>
        <w:t>Clinical imaging has been recognized as one of the key exploration fields where profound learning can contribute altogether.</w:t>
      </w:r>
      <w:r>
        <w:rPr>
          <w:rFonts w:eastAsia="Times New Roman"/>
        </w:rPr>
        <w:t xml:space="preserve"> </w:t>
      </w:r>
      <w:r w:rsidRPr="005447A6">
        <w:rPr>
          <w:rFonts w:eastAsia="Times New Roman"/>
        </w:rPr>
        <w:t>Profound learning (DL) has arisen as the go-to system to radically upgrade the exhibition of existing AI strategies and to take care of already obstinate issues.</w:t>
      </w:r>
    </w:p>
    <w:p w:rsidR="005447A6" w:rsidRDefault="005447A6"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DISADVANTAGE OF EXISTING SYSTEM:</w:t>
      </w:r>
    </w:p>
    <w:p w:rsidR="00BD266A" w:rsidRDefault="00032988" w:rsidP="00032988">
      <w:pPr>
        <w:spacing w:after="120" w:line="360" w:lineRule="auto"/>
        <w:jc w:val="both"/>
        <w:rPr>
          <w:bCs/>
          <w:szCs w:val="20"/>
          <w:lang w:val="en-IN"/>
        </w:rPr>
      </w:pPr>
      <w:r w:rsidRPr="00032988">
        <w:rPr>
          <w:bCs/>
          <w:szCs w:val="20"/>
          <w:lang w:val="en-IN"/>
        </w:rPr>
        <w:t>AI began as a field in software engineering to enrich calculations to take care of issues without being expressly modified.</w:t>
      </w:r>
      <w:r>
        <w:rPr>
          <w:bCs/>
          <w:szCs w:val="20"/>
          <w:lang w:val="en-IN"/>
        </w:rPr>
        <w:t xml:space="preserve"> </w:t>
      </w:r>
      <w:r w:rsidRPr="00032988">
        <w:rPr>
          <w:bCs/>
          <w:szCs w:val="20"/>
          <w:lang w:val="en-IN"/>
        </w:rPr>
        <w:t>It commonly gains portrayals from preparing information, which are summed up in isolated test information.</w:t>
      </w:r>
      <w:r>
        <w:rPr>
          <w:bCs/>
          <w:szCs w:val="20"/>
          <w:lang w:val="en-IN"/>
        </w:rPr>
        <w:t xml:space="preserve"> </w:t>
      </w:r>
      <w:r w:rsidRPr="00032988">
        <w:rPr>
          <w:bCs/>
          <w:szCs w:val="20"/>
          <w:lang w:val="en-IN"/>
        </w:rPr>
        <w:t xml:space="preserve">At times the elements are hard to characterize for a given issue. Specialists need </w:t>
      </w:r>
      <w:r w:rsidRPr="00032988">
        <w:rPr>
          <w:bCs/>
          <w:szCs w:val="20"/>
          <w:lang w:val="en-IN"/>
        </w:rPr>
        <w:lastRenderedPageBreak/>
        <w:t>to browse various blends of highlights, calculations, and levels of intricacy to adequately tackle a given issue, and many investigations rely upon experimentation to track down the right mix.</w:t>
      </w:r>
      <w:r>
        <w:rPr>
          <w:bCs/>
          <w:szCs w:val="20"/>
          <w:lang w:val="en-IN"/>
        </w:rPr>
        <w:t xml:space="preserve"> </w:t>
      </w:r>
      <w:r w:rsidRPr="00032988">
        <w:rPr>
          <w:bCs/>
          <w:szCs w:val="20"/>
          <w:lang w:val="en-IN"/>
        </w:rPr>
        <w:t>A significant test specifically is picking the right elements to accurately demonstrate a given issue.</w:t>
      </w:r>
    </w:p>
    <w:p w:rsidR="00032988" w:rsidRDefault="00032988" w:rsidP="0092721B">
      <w:pPr>
        <w:spacing w:after="120" w:line="360" w:lineRule="auto"/>
        <w:jc w:val="both"/>
        <w:rPr>
          <w:b/>
          <w:szCs w:val="20"/>
        </w:rPr>
      </w:pPr>
    </w:p>
    <w:p w:rsidR="00867532" w:rsidRPr="00D26A5D" w:rsidRDefault="004B557E" w:rsidP="0092721B">
      <w:pPr>
        <w:spacing w:after="120" w:line="360" w:lineRule="auto"/>
        <w:jc w:val="both"/>
        <w:rPr>
          <w:b/>
          <w:szCs w:val="20"/>
        </w:rPr>
      </w:pPr>
      <w:r w:rsidRPr="00D26A5D">
        <w:rPr>
          <w:b/>
          <w:szCs w:val="20"/>
        </w:rPr>
        <w:t>PROPOSED METHODOLOGY</w:t>
      </w:r>
      <w:r w:rsidR="00867532" w:rsidRPr="00D26A5D">
        <w:rPr>
          <w:b/>
          <w:szCs w:val="20"/>
        </w:rPr>
        <w:t xml:space="preserve"> </w:t>
      </w:r>
    </w:p>
    <w:p w:rsidR="00032988" w:rsidRDefault="00A06F54" w:rsidP="00A06F54">
      <w:pPr>
        <w:spacing w:after="120" w:line="360" w:lineRule="auto"/>
        <w:jc w:val="both"/>
        <w:rPr>
          <w:szCs w:val="20"/>
          <w:lang w:val="en-IN"/>
        </w:rPr>
      </w:pPr>
      <w:r w:rsidRPr="00A06F54">
        <w:rPr>
          <w:szCs w:val="20"/>
          <w:lang w:val="en-IN"/>
        </w:rPr>
        <w:t>Multi-facet perceptron (MLP) was proposed to further develop the straightforward perceptron model by adding stowed away layers and creating learning strategies, for example, back-propagation.Two concentrates on proposed calculations to produce a great picture (e.g., high portion CT) from a bad quality picture (e.g., low portion CT) utilizing CNN, which diminished commotion and gave more primary data than the inferior quality pictures.</w:t>
      </w:r>
      <w:r>
        <w:rPr>
          <w:szCs w:val="20"/>
          <w:lang w:val="en-IN"/>
        </w:rPr>
        <w:t xml:space="preserve"> </w:t>
      </w:r>
      <w:r w:rsidRPr="00A06F54">
        <w:rPr>
          <w:szCs w:val="20"/>
          <w:lang w:val="en-IN"/>
        </w:rPr>
        <w:t xml:space="preserve">A programmed calculation would play out the first round of naming and afterward the human specialists can either acknowledge or change the consequences of the first round. As of late, one review proposed a DL technique </w:t>
      </w:r>
      <w:r w:rsidRPr="00A06F54">
        <w:rPr>
          <w:szCs w:val="20"/>
          <w:lang w:val="en-IN"/>
        </w:rPr>
        <w:lastRenderedPageBreak/>
        <w:t>to consequently recover pictures from a huge information base that matched human set rule</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234EA0" w:rsidRDefault="00234EA0" w:rsidP="00234EA0">
      <w:pPr>
        <w:autoSpaceDE w:val="0"/>
        <w:autoSpaceDN w:val="0"/>
        <w:adjustRightInd w:val="0"/>
        <w:spacing w:line="360" w:lineRule="auto"/>
        <w:jc w:val="both"/>
        <w:rPr>
          <w:rFonts w:eastAsia="Calibri"/>
        </w:rPr>
      </w:pPr>
      <w:r w:rsidRPr="00234EA0">
        <w:rPr>
          <w:rFonts w:eastAsia="Calibri"/>
        </w:rPr>
        <w:t>The upsides of DL far offset its inadequacies, and subsequently, it will be a fundamental device for finding and visualization in the period of accuracy medication.</w:t>
      </w:r>
      <w:r>
        <w:rPr>
          <w:rFonts w:eastAsia="Calibri"/>
        </w:rPr>
        <w:t xml:space="preserve"> </w:t>
      </w:r>
      <w:r w:rsidRPr="00234EA0">
        <w:rPr>
          <w:rFonts w:eastAsia="Calibri"/>
        </w:rPr>
        <w:t>They show brilliant execution when applied to preparing information yet regularly endure misfortunes in exhibitions when applied to free approval information.</w:t>
      </w:r>
      <w:r>
        <w:rPr>
          <w:rFonts w:eastAsia="Calibri"/>
        </w:rPr>
        <w:t xml:space="preserve"> </w:t>
      </w:r>
      <w:r w:rsidRPr="00234EA0">
        <w:rPr>
          <w:rFonts w:eastAsia="Calibri"/>
        </w:rPr>
        <w:t>This is part of the way because of the overfitting of the preparation information. Execution of AI methods should be assessed with both preparation and free approval information.</w:t>
      </w:r>
      <w:r>
        <w:rPr>
          <w:rFonts w:eastAsia="Calibri"/>
        </w:rPr>
        <w:t xml:space="preserve"> </w:t>
      </w:r>
      <w:r w:rsidRPr="00234EA0">
        <w:rPr>
          <w:rFonts w:eastAsia="Calibri"/>
        </w:rPr>
        <w:t>A slight change of these boundaries could prompt radically various models with shifting exhibitions.</w:t>
      </w:r>
    </w:p>
    <w:p w:rsidR="00A06F54" w:rsidRDefault="00A06F54" w:rsidP="00960283">
      <w:pPr>
        <w:autoSpaceDE w:val="0"/>
        <w:autoSpaceDN w:val="0"/>
        <w:adjustRightInd w:val="0"/>
        <w:jc w:val="both"/>
        <w:rPr>
          <w:rFonts w:eastAsia="Calibri"/>
          <w:b/>
          <w:bCs/>
        </w:rPr>
      </w:pPr>
    </w:p>
    <w:p w:rsidR="00DC5199"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8D1E08" w:rsidRDefault="008D1E08" w:rsidP="00960283">
      <w:pPr>
        <w:autoSpaceDE w:val="0"/>
        <w:autoSpaceDN w:val="0"/>
        <w:adjustRightInd w:val="0"/>
        <w:jc w:val="both"/>
        <w:rPr>
          <w:rFonts w:eastAsia="Calibri"/>
          <w:b/>
          <w:bCs/>
        </w:rPr>
      </w:pPr>
    </w:p>
    <w:p w:rsidR="008D1E08" w:rsidRPr="00011203" w:rsidRDefault="00011203" w:rsidP="00011203">
      <w:pPr>
        <w:autoSpaceDE w:val="0"/>
        <w:autoSpaceDN w:val="0"/>
        <w:adjustRightInd w:val="0"/>
        <w:spacing w:line="360" w:lineRule="auto"/>
        <w:jc w:val="both"/>
        <w:rPr>
          <w:rFonts w:eastAsia="Calibri"/>
        </w:rPr>
      </w:pPr>
      <w:r w:rsidRPr="00011203">
        <w:rPr>
          <w:rFonts w:eastAsia="Calibri"/>
        </w:rPr>
        <w:t xml:space="preserve">DL is as of now inescapable, and it will keep on filling soon in all areas of science. The appearance of DL is cultivating new associations among various fields. Specialists in AI (generally from software engineering) are effectively installed in research groups to tackle basic clinical issues. Clinical picture handling will benefit massively from DL draws near, as DL has shown striking execution in non-clinical standard imaging research contrasted with ordinary AI draws near. In this audit paper, we addressed a concise history from traditional AI to DL, overviewed numerous DL applications in clinical imaging, and closed with limits and future headings of DL in clinical imaging. Regardless of the impediments, the upsides of DL far offset its inadequacies, and subsequently, it will be a fundamental instrument for finding and forecast in </w:t>
      </w:r>
      <w:r w:rsidRPr="00011203">
        <w:rPr>
          <w:rFonts w:eastAsia="Calibri"/>
        </w:rPr>
        <w:lastRenderedPageBreak/>
        <w:t>the period of accuracy medication. Future exploration groups in clinical imaging ought to coordinate DL specialists notwithstanding clinical researchers in their groups in order to completely tackle the capability of DL.</w:t>
      </w:r>
    </w:p>
    <w:p w:rsidR="00011F88" w:rsidRPr="00D26A5D" w:rsidRDefault="00011F88"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633FF1" w:rsidRDefault="00633FF1" w:rsidP="00633FF1">
      <w:pPr>
        <w:spacing w:line="360" w:lineRule="auto"/>
        <w:jc w:val="both"/>
      </w:pPr>
      <w:r>
        <w:t xml:space="preserve">1.Wang S, Summers RM. Machine learning and radiology. Med Image Anal 2012;16:933-51. </w:t>
      </w:r>
    </w:p>
    <w:p w:rsidR="00633FF1" w:rsidRDefault="00633FF1" w:rsidP="00633FF1">
      <w:pPr>
        <w:spacing w:line="360" w:lineRule="auto"/>
        <w:jc w:val="both"/>
      </w:pPr>
    </w:p>
    <w:p w:rsidR="00633FF1" w:rsidRDefault="00633FF1" w:rsidP="00633FF1">
      <w:pPr>
        <w:spacing w:line="360" w:lineRule="auto"/>
        <w:jc w:val="both"/>
      </w:pPr>
      <w:r>
        <w:t xml:space="preserve">2. de Bruijne M. Machine learning approaches in medical image analysis: from detection to diagnosis. Med Image Anal 2016;33:94-7. </w:t>
      </w:r>
    </w:p>
    <w:p w:rsidR="00633FF1" w:rsidRDefault="00633FF1" w:rsidP="00633FF1">
      <w:pPr>
        <w:spacing w:line="360" w:lineRule="auto"/>
        <w:jc w:val="both"/>
      </w:pPr>
    </w:p>
    <w:p w:rsidR="00633FF1" w:rsidRDefault="00633FF1" w:rsidP="00633FF1">
      <w:pPr>
        <w:spacing w:line="360" w:lineRule="auto"/>
        <w:jc w:val="both"/>
      </w:pPr>
      <w:r>
        <w:t xml:space="preserve">3. Wernick MN, Yang Y, Brankov JG, Yourganov G, Strother SC. Machine learning in medical imaging. IEEE Signal Process Mag 2010;27:25-38. </w:t>
      </w:r>
    </w:p>
    <w:p w:rsidR="00633FF1" w:rsidRDefault="00633FF1" w:rsidP="00633FF1">
      <w:pPr>
        <w:spacing w:line="360" w:lineRule="auto"/>
        <w:jc w:val="both"/>
      </w:pPr>
    </w:p>
    <w:p w:rsidR="00633FF1" w:rsidRDefault="00633FF1" w:rsidP="00633FF1">
      <w:pPr>
        <w:spacing w:line="360" w:lineRule="auto"/>
        <w:jc w:val="both"/>
      </w:pPr>
      <w:r>
        <w:t xml:space="preserve">4. Gillies RJ, Kinahan PE, Hricak H. Radiomics: images are more than pictures, they are data. Radiology 2016;278: 563-77. </w:t>
      </w:r>
    </w:p>
    <w:p w:rsidR="00633FF1" w:rsidRDefault="00633FF1" w:rsidP="00633FF1">
      <w:pPr>
        <w:spacing w:line="360" w:lineRule="auto"/>
        <w:jc w:val="both"/>
      </w:pPr>
    </w:p>
    <w:p w:rsidR="00633FF1" w:rsidRDefault="00633FF1" w:rsidP="00633FF1">
      <w:pPr>
        <w:spacing w:line="360" w:lineRule="auto"/>
        <w:jc w:val="both"/>
      </w:pPr>
      <w:r>
        <w:t xml:space="preserve">5. Aerts HJ, Velazquez ER, Leijenaar RT, Parmar C, Grossmann P, Carvalho S, et al. Decoding tumour phenotype by noninvasive imaging using a quantitative radiomics approach. Nat Commun 2014;5:4006. </w:t>
      </w:r>
    </w:p>
    <w:p w:rsidR="00633FF1" w:rsidRDefault="00633FF1" w:rsidP="00633FF1">
      <w:pPr>
        <w:spacing w:line="360" w:lineRule="auto"/>
        <w:jc w:val="both"/>
      </w:pPr>
    </w:p>
    <w:p w:rsidR="00633FF1" w:rsidRDefault="00633FF1" w:rsidP="00633FF1">
      <w:pPr>
        <w:spacing w:line="360" w:lineRule="auto"/>
        <w:jc w:val="both"/>
      </w:pPr>
      <w:r>
        <w:t xml:space="preserve">6. Lambin P, Leijenaar RTH, Deist TM, Peerlings J, de Jong EEC, van Timmeren J, et al. Radiomics: the bridge between medical imaging and personalized medicine. Nat Rev Clin Oncol 2017;14:749-62. </w:t>
      </w:r>
    </w:p>
    <w:p w:rsidR="00633FF1" w:rsidRDefault="00633FF1" w:rsidP="00633FF1">
      <w:pPr>
        <w:spacing w:line="360" w:lineRule="auto"/>
        <w:jc w:val="both"/>
      </w:pPr>
    </w:p>
    <w:p w:rsidR="00633FF1" w:rsidRDefault="00633FF1" w:rsidP="00633FF1">
      <w:pPr>
        <w:spacing w:line="360" w:lineRule="auto"/>
        <w:jc w:val="both"/>
      </w:pPr>
      <w:r>
        <w:lastRenderedPageBreak/>
        <w:t xml:space="preserve">7. van Ginneken B, Schaefer-Prokop CM, Prokop M. Computer-aided diagnosis: how to move from the laborato-ry to the clinic. Radiology 2011;261:719-32. </w:t>
      </w:r>
    </w:p>
    <w:p w:rsidR="00633FF1" w:rsidRDefault="00633FF1" w:rsidP="00633FF1">
      <w:pPr>
        <w:spacing w:line="360" w:lineRule="auto"/>
        <w:jc w:val="both"/>
      </w:pPr>
    </w:p>
    <w:p w:rsidR="00633FF1" w:rsidRDefault="00633FF1" w:rsidP="00633FF1">
      <w:pPr>
        <w:spacing w:line="360" w:lineRule="auto"/>
        <w:jc w:val="both"/>
      </w:pPr>
      <w:r>
        <w:t xml:space="preserve">8. Doi K. Computer-aided diagnosis in medical imaging: historical review, current status and future potential. Comput Med Imaging Graph 2007;31:198-211. </w:t>
      </w:r>
    </w:p>
    <w:p w:rsidR="00633FF1" w:rsidRDefault="00633FF1" w:rsidP="00633FF1">
      <w:pPr>
        <w:spacing w:line="360" w:lineRule="auto"/>
        <w:jc w:val="both"/>
      </w:pPr>
    </w:p>
    <w:p w:rsidR="00633FF1" w:rsidRDefault="00633FF1" w:rsidP="00633FF1">
      <w:pPr>
        <w:spacing w:line="360" w:lineRule="auto"/>
        <w:jc w:val="both"/>
      </w:pPr>
      <w:r>
        <w:t xml:space="preserve">9. Park SH, Han K. Methodologic guide for evaluating clinical performance and effect of artificial intelligence technology for medical diagnosis and prediction. Radiology 2018;286:800-9. </w:t>
      </w:r>
    </w:p>
    <w:p w:rsidR="00633FF1" w:rsidRDefault="00633FF1" w:rsidP="00633FF1">
      <w:pPr>
        <w:spacing w:line="360" w:lineRule="auto"/>
        <w:jc w:val="both"/>
      </w:pPr>
    </w:p>
    <w:p w:rsidR="004B557E" w:rsidRPr="00D26A5D" w:rsidRDefault="00633FF1" w:rsidP="00633FF1">
      <w:pPr>
        <w:spacing w:line="360" w:lineRule="auto"/>
        <w:jc w:val="both"/>
      </w:pPr>
      <w:r>
        <w:t>10. McCulloch WS, Pitts W. A logical calculus of the ideas immanent in nervous activity. Bull Math Biophys 1943;5: 115-33.</w:t>
      </w: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162C" w:rsidRDefault="008B162C" w:rsidP="00D57631">
      <w:r>
        <w:separator/>
      </w:r>
    </w:p>
  </w:endnote>
  <w:endnote w:type="continuationSeparator" w:id="1">
    <w:p w:rsidR="008B162C" w:rsidRDefault="008B162C"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BF6135">
        <w:pPr>
          <w:pStyle w:val="Footer"/>
          <w:jc w:val="center"/>
        </w:pPr>
        <w:fldSimple w:instr=" PAGE   \* MERGEFORMAT ">
          <w:r w:rsidR="00633FF1">
            <w:rPr>
              <w:noProof/>
            </w:rPr>
            <w:t>1</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162C" w:rsidRDefault="008B162C" w:rsidP="00D57631">
      <w:r>
        <w:separator/>
      </w:r>
    </w:p>
  </w:footnote>
  <w:footnote w:type="continuationSeparator" w:id="1">
    <w:p w:rsidR="008B162C" w:rsidRDefault="008B162C"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19">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2">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3">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4"/>
  </w:num>
  <w:num w:numId="8">
    <w:abstractNumId w:val="10"/>
  </w:num>
  <w:num w:numId="9">
    <w:abstractNumId w:val="19"/>
  </w:num>
  <w:num w:numId="10">
    <w:abstractNumId w:val="20"/>
  </w:num>
  <w:num w:numId="11">
    <w:abstractNumId w:val="16"/>
  </w:num>
  <w:num w:numId="12">
    <w:abstractNumId w:val="15"/>
  </w:num>
  <w:num w:numId="13">
    <w:abstractNumId w:val="7"/>
  </w:num>
  <w:num w:numId="14">
    <w:abstractNumId w:val="17"/>
  </w:num>
  <w:num w:numId="15">
    <w:abstractNumId w:val="12"/>
  </w:num>
  <w:num w:numId="16">
    <w:abstractNumId w:val="22"/>
  </w:num>
  <w:num w:numId="17">
    <w:abstractNumId w:val="13"/>
  </w:num>
  <w:num w:numId="18">
    <w:abstractNumId w:val="6"/>
  </w:num>
  <w:num w:numId="19">
    <w:abstractNumId w:val="21"/>
  </w:num>
  <w:num w:numId="20">
    <w:abstractNumId w:val="23"/>
  </w:num>
  <w:num w:numId="21">
    <w:abstractNumId w:val="11"/>
  </w:num>
  <w:num w:numId="22">
    <w:abstractNumId w:val="9"/>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203"/>
    <w:rsid w:val="00011F88"/>
    <w:rsid w:val="00026CE5"/>
    <w:rsid w:val="00032988"/>
    <w:rsid w:val="000444EA"/>
    <w:rsid w:val="000515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34EA0"/>
    <w:rsid w:val="00240D23"/>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C57DE"/>
    <w:rsid w:val="003D1A3C"/>
    <w:rsid w:val="003D3CDC"/>
    <w:rsid w:val="003E3FCC"/>
    <w:rsid w:val="00401CED"/>
    <w:rsid w:val="00403826"/>
    <w:rsid w:val="00410813"/>
    <w:rsid w:val="0041528A"/>
    <w:rsid w:val="00416FBE"/>
    <w:rsid w:val="00422889"/>
    <w:rsid w:val="004523CE"/>
    <w:rsid w:val="00455FE3"/>
    <w:rsid w:val="0047329A"/>
    <w:rsid w:val="00492C1F"/>
    <w:rsid w:val="004A66F3"/>
    <w:rsid w:val="004B557E"/>
    <w:rsid w:val="004B752D"/>
    <w:rsid w:val="0050504C"/>
    <w:rsid w:val="005078A8"/>
    <w:rsid w:val="005079FD"/>
    <w:rsid w:val="00513A4B"/>
    <w:rsid w:val="005218E3"/>
    <w:rsid w:val="005447A6"/>
    <w:rsid w:val="00547F62"/>
    <w:rsid w:val="005660B8"/>
    <w:rsid w:val="005850F5"/>
    <w:rsid w:val="00591146"/>
    <w:rsid w:val="00597B41"/>
    <w:rsid w:val="005D1361"/>
    <w:rsid w:val="005D303E"/>
    <w:rsid w:val="006122C4"/>
    <w:rsid w:val="00626889"/>
    <w:rsid w:val="00627B93"/>
    <w:rsid w:val="006308D1"/>
    <w:rsid w:val="00633FF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B162C"/>
    <w:rsid w:val="008D06DD"/>
    <w:rsid w:val="008D1E08"/>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06F54"/>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B1627"/>
    <w:rsid w:val="00BC7A95"/>
    <w:rsid w:val="00BD266A"/>
    <w:rsid w:val="00BF6135"/>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DE78EC"/>
    <w:rsid w:val="00E025FA"/>
    <w:rsid w:val="00E063DC"/>
    <w:rsid w:val="00E11C76"/>
    <w:rsid w:val="00E20751"/>
    <w:rsid w:val="00E83D40"/>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144</cp:revision>
  <cp:lastPrinted>2019-10-22T13:18:00Z</cp:lastPrinted>
  <dcterms:created xsi:type="dcterms:W3CDTF">2019-10-19T01:55:00Z</dcterms:created>
  <dcterms:modified xsi:type="dcterms:W3CDTF">2022-02-21T11:31:00Z</dcterms:modified>
</cp:coreProperties>
</file>