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AAF" w:rsidRDefault="00130AAF" w:rsidP="00C36E04">
      <w:pPr>
        <w:spacing w:line="360" w:lineRule="auto"/>
        <w:jc w:val="center"/>
        <w:rPr>
          <w:b/>
          <w:szCs w:val="20"/>
        </w:rPr>
      </w:pPr>
      <w:r w:rsidRPr="00130AAF">
        <w:rPr>
          <w:b/>
          <w:szCs w:val="20"/>
        </w:rPr>
        <w:t>EEG S</w:t>
      </w:r>
      <w:r>
        <w:rPr>
          <w:b/>
          <w:szCs w:val="20"/>
        </w:rPr>
        <w:t>IGNAL BASED SEIZURES DETECTION USING IOT</w:t>
      </w:r>
    </w:p>
    <w:p w:rsidR="00DD6F3D" w:rsidRPr="00D26A5D" w:rsidRDefault="00DD6F3D" w:rsidP="00C36E04">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6308D1" w:rsidRDefault="008077AA" w:rsidP="00750048">
      <w:pPr>
        <w:autoSpaceDE w:val="0"/>
        <w:autoSpaceDN w:val="0"/>
        <w:adjustRightInd w:val="0"/>
        <w:spacing w:line="360" w:lineRule="auto"/>
        <w:jc w:val="both"/>
        <w:rPr>
          <w:b/>
          <w:szCs w:val="20"/>
        </w:rPr>
      </w:pPr>
      <w:r w:rsidRPr="00D26A5D">
        <w:rPr>
          <w:b/>
          <w:szCs w:val="20"/>
        </w:rPr>
        <w:lastRenderedPageBreak/>
        <w:t>ABSTRACT-</w:t>
      </w:r>
      <w:r w:rsidR="00126A34" w:rsidRPr="00D26A5D">
        <w:t xml:space="preserve"> </w:t>
      </w:r>
      <w:r w:rsidR="00FD79AA" w:rsidRPr="00FD79AA">
        <w:t>Epilepsy is an ongoing neurological problem with a few distinct sorts of seizures, some of them portrayed by compulsory repetitive spasms, which significantly affect the daily existence of the patients. A few arrangements have been proposed in the writing to identify this kind of seizures and to screen the patient; nonetheless, these methodologies need ergonomic issues and in the appropriate incorporation with the wellbeing framework. This examination makes an inside and out investigation of the primary factors that an epileptic identification and observing device ought to achieve. Moreover, we present the engineering for a particular epilepsy discovery and observing stage, satisfying these variables. Unique consideration has been given to the piece of the framework the patient should wear, giving subtleties of this piece of the stage. At long last, an incomplete execution has been sent and a few tests have been proposed and done to settle on some plan choices.</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640D21" w:rsidRPr="001B0915" w:rsidRDefault="001B0915" w:rsidP="001B0915">
      <w:pPr>
        <w:spacing w:line="360" w:lineRule="auto"/>
        <w:jc w:val="both"/>
        <w:rPr>
          <w:color w:val="000000"/>
        </w:rPr>
      </w:pPr>
      <w:r w:rsidRPr="001B0915">
        <w:rPr>
          <w:color w:val="000000"/>
        </w:rPr>
        <w:t>Printed Epilepsy is a neurological ailment that is insinuated as a disarray of the central tactile framework depicted by the deficiency of comprehension and fits. There is no real care about epilepsy contamination unlimited people were dead lately. Epileptic patients are subject to epileptic seizures achieved by peculiar electrical deliveries that lead to</w:t>
      </w:r>
      <w:r>
        <w:rPr>
          <w:color w:val="000000"/>
        </w:rPr>
        <w:t xml:space="preserve"> </w:t>
      </w:r>
      <w:r w:rsidRPr="001B0915">
        <w:rPr>
          <w:color w:val="000000"/>
        </w:rPr>
        <w:t xml:space="preserve">wild turn of events, fits and loss of mindfulness. Approximately 50 million </w:t>
      </w:r>
      <w:r w:rsidRPr="001B0915">
        <w:rPr>
          <w:color w:val="000000"/>
        </w:rPr>
        <w:lastRenderedPageBreak/>
        <w:t>people all over the not set in stone to have</w:t>
      </w:r>
      <w:r>
        <w:rPr>
          <w:color w:val="000000"/>
        </w:rPr>
        <w:t xml:space="preserve"> </w:t>
      </w:r>
      <w:r w:rsidRPr="001B0915">
        <w:rPr>
          <w:color w:val="000000"/>
        </w:rPr>
        <w:t>epilepsy, kids and adults in the age extent of 12-25 years old are impacted the most. Epileptic patients are reliant</w:t>
      </w:r>
      <w:r>
        <w:rPr>
          <w:color w:val="000000"/>
        </w:rPr>
        <w:t xml:space="preserve"> </w:t>
      </w:r>
      <w:r w:rsidRPr="001B0915">
        <w:rPr>
          <w:color w:val="000000"/>
        </w:rPr>
        <w:t>upon seizures that cause wild turns of events and loss of mindfulness which can incite veritable injuries, and a portion of the time elapsing. In this way, modernized seizure acknowledgment systems are basic responses for epileptic patients to</w:t>
      </w:r>
      <w:r>
        <w:rPr>
          <w:color w:val="000000"/>
        </w:rPr>
        <w:t xml:space="preserve"> </w:t>
      </w:r>
      <w:r w:rsidRPr="001B0915">
        <w:rPr>
          <w:color w:val="000000"/>
        </w:rPr>
        <w:t>safeguard them from risks at the hour of a seizure. In this paper, we propose an epilepsy seizures distinguishing strategy that</w:t>
      </w:r>
      <w:r>
        <w:rPr>
          <w:color w:val="000000"/>
        </w:rPr>
        <w:t xml:space="preserve"> </w:t>
      </w:r>
      <w:r w:rsidRPr="001B0915">
        <w:rPr>
          <w:color w:val="000000"/>
        </w:rPr>
        <w:t>can be completed in a hardware contraption to help epileptic patients. Likewise, we applied a few extensively used classifiers for epilepsy seizure disclosure, and differentiated our results and various strategies. It is important for epileptic patients prior to guiding a trained professional. Epilepsy patients might control their ailment by taking the right drugs. It has two sorts of seizures they are focal seizure</w:t>
      </w:r>
      <w:r>
        <w:rPr>
          <w:color w:val="000000"/>
        </w:rPr>
        <w:t xml:space="preserve"> </w:t>
      </w:r>
      <w:r w:rsidRPr="001B0915">
        <w:rPr>
          <w:color w:val="000000"/>
        </w:rPr>
        <w:t>furthermore summarized seizure.</w:t>
      </w:r>
    </w:p>
    <w:p w:rsidR="001B0915" w:rsidRDefault="001B0915" w:rsidP="001B0915">
      <w:pPr>
        <w:spacing w:line="360" w:lineRule="auto"/>
        <w:jc w:val="both"/>
        <w:rPr>
          <w:b/>
          <w:bCs/>
          <w:color w:val="000000"/>
          <w:sz w:val="24"/>
          <w:szCs w:val="24"/>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A151CE" w:rsidRDefault="00A151CE" w:rsidP="00A151CE">
      <w:pPr>
        <w:spacing w:line="360" w:lineRule="auto"/>
        <w:jc w:val="both"/>
        <w:rPr>
          <w:color w:val="222222"/>
          <w:shd w:val="clear" w:color="auto" w:fill="FFFFFF"/>
        </w:rPr>
      </w:pPr>
    </w:p>
    <w:p w:rsidR="008727F7" w:rsidRDefault="00A151CE" w:rsidP="00A151CE">
      <w:pPr>
        <w:spacing w:line="360" w:lineRule="auto"/>
        <w:jc w:val="both"/>
        <w:rPr>
          <w:color w:val="222222"/>
          <w:shd w:val="clear" w:color="auto" w:fill="FFFFFF"/>
        </w:rPr>
      </w:pPr>
      <w:r w:rsidRPr="00A151CE">
        <w:rPr>
          <w:color w:val="222222"/>
          <w:shd w:val="clear" w:color="auto" w:fill="FFFFFF"/>
        </w:rPr>
        <w:t>X-ray Guided Epilepsy Detection depicts around one of the most notable neurological frontal cortex issue is epilepsy</w:t>
      </w:r>
      <w:r>
        <w:rPr>
          <w:color w:val="222222"/>
          <w:shd w:val="clear" w:color="auto" w:fill="FFFFFF"/>
        </w:rPr>
        <w:t xml:space="preserve"> </w:t>
      </w:r>
      <w:r w:rsidRPr="00A151CE">
        <w:rPr>
          <w:color w:val="222222"/>
          <w:shd w:val="clear" w:color="auto" w:fill="FFFFFF"/>
        </w:rPr>
        <w:t>that happen as an unforeseen seizure. Around 30% of patients with the epilepsy go against to a wide range of clinical treatments and,</w:t>
      </w:r>
      <w:r>
        <w:rPr>
          <w:color w:val="222222"/>
          <w:shd w:val="clear" w:color="auto" w:fill="FFFFFF"/>
        </w:rPr>
        <w:t xml:space="preserve"> </w:t>
      </w:r>
      <w:r w:rsidRPr="00A151CE">
        <w:rPr>
          <w:color w:val="222222"/>
          <w:shd w:val="clear" w:color="auto" w:fill="FFFFFF"/>
        </w:rPr>
        <w:t xml:space="preserve">thusly, the ejection of epileptic frontal cortex tissue is the principle reply for get these patients free from chronical seizures. Observing the epileptic area is an underlying key into the treatment. In this paper, we introduced the </w:t>
      </w:r>
      <w:r w:rsidRPr="00A151CE">
        <w:rPr>
          <w:color w:val="222222"/>
          <w:shd w:val="clear" w:color="auto" w:fill="FFFFFF"/>
        </w:rPr>
        <w:lastRenderedPageBreak/>
        <w:t>procedure for epilepsy area. Thusly, a trustworthy modified seizure acknowledgment strategy is charming. An essential test to modified seizure distinguishing proof is that seizure morphology</w:t>
      </w:r>
      <w:r>
        <w:rPr>
          <w:color w:val="222222"/>
          <w:shd w:val="clear" w:color="auto" w:fill="FFFFFF"/>
        </w:rPr>
        <w:t xml:space="preserve"> </w:t>
      </w:r>
      <w:r w:rsidRPr="00A151CE">
        <w:rPr>
          <w:color w:val="222222"/>
          <w:shd w:val="clear" w:color="auto" w:fill="FFFFFF"/>
        </w:rPr>
        <w:t>show great capriciousness. In order to get crucial seizure plans, this paper utilize a thought instrument and a bidirectional long transient memory (BiLSTM) model to abuse both spatially and briefly isolating features</w:t>
      </w:r>
      <w:r>
        <w:rPr>
          <w:color w:val="222222"/>
          <w:shd w:val="clear" w:color="auto" w:fill="FFFFFF"/>
        </w:rPr>
        <w:t xml:space="preserve"> </w:t>
      </w:r>
      <w:r w:rsidRPr="00A151CE">
        <w:rPr>
          <w:color w:val="222222"/>
          <w:shd w:val="clear" w:color="auto" w:fill="FFFFFF"/>
        </w:rPr>
        <w:t>what's more record for seizure variability.</w:t>
      </w:r>
    </w:p>
    <w:p w:rsidR="008727F7" w:rsidRDefault="008727F7" w:rsidP="00397FFE">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Pr="002D48A1" w:rsidRDefault="004B557E" w:rsidP="00837638">
      <w:pPr>
        <w:spacing w:line="360" w:lineRule="auto"/>
        <w:jc w:val="both"/>
      </w:pPr>
    </w:p>
    <w:p w:rsidR="004773B8" w:rsidRPr="002D48A1" w:rsidRDefault="004773B8" w:rsidP="00837638">
      <w:pPr>
        <w:spacing w:line="360" w:lineRule="auto"/>
        <w:jc w:val="both"/>
        <w:rPr>
          <w:lang w:val="en-IN"/>
        </w:rPr>
      </w:pPr>
      <w:r w:rsidRPr="002D48A1">
        <w:rPr>
          <w:lang w:val="en-IN"/>
        </w:rPr>
        <w:t>F. Mormann, R. G. Andrzejak, C. E. Elger, and K. Lehnertz,</w:t>
      </w:r>
    </w:p>
    <w:p w:rsidR="004773B8" w:rsidRPr="002D48A1" w:rsidRDefault="004773B8" w:rsidP="004773B8">
      <w:pPr>
        <w:tabs>
          <w:tab w:val="left" w:pos="720"/>
        </w:tabs>
        <w:spacing w:after="100" w:line="360" w:lineRule="auto"/>
        <w:jc w:val="both"/>
        <w:rPr>
          <w:lang w:val="en-IN"/>
        </w:rPr>
      </w:pPr>
      <w:r w:rsidRPr="002D48A1">
        <w:rPr>
          <w:lang w:val="en-IN"/>
        </w:rPr>
        <w:t>“</w:t>
      </w:r>
      <w:r w:rsidRPr="002D48A1">
        <w:rPr>
          <w:lang w:val="en-IN"/>
        </w:rPr>
        <w:t>Seizure predic</w:t>
      </w:r>
      <w:r w:rsidRPr="002D48A1">
        <w:rPr>
          <w:lang w:val="en-IN"/>
        </w:rPr>
        <w:t>tion: the long and winding road”</w:t>
      </w:r>
    </w:p>
    <w:p w:rsidR="004773B8" w:rsidRPr="002D48A1" w:rsidRDefault="002D48A1" w:rsidP="004773B8">
      <w:pPr>
        <w:tabs>
          <w:tab w:val="left" w:pos="720"/>
        </w:tabs>
        <w:spacing w:after="100" w:line="360" w:lineRule="auto"/>
        <w:jc w:val="both"/>
        <w:rPr>
          <w:lang w:val="en-IN"/>
        </w:rPr>
      </w:pPr>
      <w:r w:rsidRPr="002D48A1">
        <w:rPr>
          <w:lang w:val="en-IN"/>
        </w:rPr>
        <w:t>A strategy equipped for foreseeing the event of seizures from the electroencephalogram (EEG) of epilepsy patients would open new restorative prospects.</w:t>
      </w:r>
    </w:p>
    <w:p w:rsidR="002D48A1" w:rsidRPr="002D48A1" w:rsidRDefault="002D48A1" w:rsidP="002D48A1">
      <w:pPr>
        <w:tabs>
          <w:tab w:val="left" w:pos="720"/>
        </w:tabs>
        <w:spacing w:after="100" w:line="360" w:lineRule="auto"/>
        <w:jc w:val="both"/>
        <w:rPr>
          <w:lang w:val="en-IN"/>
        </w:rPr>
      </w:pPr>
      <w:r w:rsidRPr="002D48A1">
        <w:rPr>
          <w:lang w:val="en-IN"/>
        </w:rPr>
        <w:t xml:space="preserve">Q. Yuan et al., </w:t>
      </w:r>
    </w:p>
    <w:p w:rsidR="002D48A1" w:rsidRPr="002D48A1" w:rsidRDefault="002D48A1" w:rsidP="002D48A1">
      <w:pPr>
        <w:tabs>
          <w:tab w:val="left" w:pos="720"/>
        </w:tabs>
        <w:spacing w:after="100" w:line="360" w:lineRule="auto"/>
        <w:jc w:val="both"/>
        <w:rPr>
          <w:lang w:val="en-IN"/>
        </w:rPr>
      </w:pPr>
      <w:r w:rsidRPr="002D48A1">
        <w:rPr>
          <w:lang w:val="en-IN"/>
        </w:rPr>
        <w:t>“</w:t>
      </w:r>
      <w:r w:rsidRPr="002D48A1">
        <w:rPr>
          <w:lang w:val="en-IN"/>
        </w:rPr>
        <w:t>Epileptic seizure detection based on imbalanced classificati</w:t>
      </w:r>
      <w:r w:rsidRPr="002D48A1">
        <w:rPr>
          <w:lang w:val="en-IN"/>
        </w:rPr>
        <w:t>on and wavelet packet transform”</w:t>
      </w:r>
    </w:p>
    <w:p w:rsidR="002D48A1" w:rsidRPr="002D48A1" w:rsidRDefault="002D48A1" w:rsidP="002D48A1">
      <w:pPr>
        <w:tabs>
          <w:tab w:val="left" w:pos="720"/>
        </w:tabs>
        <w:spacing w:after="100" w:line="360" w:lineRule="auto"/>
        <w:jc w:val="both"/>
        <w:rPr>
          <w:lang w:val="en-IN"/>
        </w:rPr>
      </w:pPr>
      <w:r w:rsidRPr="002D48A1">
        <w:rPr>
          <w:lang w:val="en-IN"/>
        </w:rPr>
        <w:lastRenderedPageBreak/>
        <w:t>In this paper, a clever technique in light of the weighted outrageous learning machine (ELM) is proposed for seizure location with imbalanced EEG information dissemination.</w:t>
      </w:r>
    </w:p>
    <w:p w:rsidR="002D48A1" w:rsidRPr="002D48A1" w:rsidRDefault="002D48A1" w:rsidP="002D48A1">
      <w:pPr>
        <w:tabs>
          <w:tab w:val="left" w:pos="720"/>
        </w:tabs>
        <w:spacing w:after="100" w:line="360" w:lineRule="auto"/>
        <w:jc w:val="both"/>
        <w:rPr>
          <w:lang w:val="en-IN"/>
        </w:rPr>
      </w:pPr>
      <w:r w:rsidRPr="002D48A1">
        <w:rPr>
          <w:lang w:val="en-IN"/>
        </w:rPr>
        <w:t xml:space="preserve">R. B. Pachori and V. Bajaj, </w:t>
      </w:r>
    </w:p>
    <w:p w:rsidR="002D48A1" w:rsidRPr="002D48A1" w:rsidRDefault="002D48A1" w:rsidP="002D48A1">
      <w:pPr>
        <w:tabs>
          <w:tab w:val="left" w:pos="720"/>
        </w:tabs>
        <w:spacing w:after="100" w:line="360" w:lineRule="auto"/>
        <w:jc w:val="both"/>
        <w:rPr>
          <w:lang w:val="en-IN"/>
        </w:rPr>
      </w:pPr>
      <w:r w:rsidRPr="002D48A1">
        <w:rPr>
          <w:lang w:val="en-IN"/>
        </w:rPr>
        <w:t>“</w:t>
      </w:r>
      <w:r w:rsidRPr="002D48A1">
        <w:rPr>
          <w:lang w:val="en-IN"/>
        </w:rPr>
        <w:t>Analysis of normal and epileptic seizure EEG signals using empirical mode decomposition</w:t>
      </w:r>
      <w:r w:rsidRPr="002D48A1">
        <w:rPr>
          <w:lang w:val="en-IN"/>
        </w:rPr>
        <w:t>”</w:t>
      </w:r>
    </w:p>
    <w:p w:rsidR="002D48A1" w:rsidRPr="002D48A1" w:rsidRDefault="002D48A1" w:rsidP="002D48A1">
      <w:pPr>
        <w:tabs>
          <w:tab w:val="left" w:pos="720"/>
        </w:tabs>
        <w:spacing w:after="100" w:line="360" w:lineRule="auto"/>
        <w:jc w:val="both"/>
        <w:rPr>
          <w:lang w:val="en-IN"/>
        </w:rPr>
      </w:pPr>
      <w:r w:rsidRPr="002D48A1">
        <w:rPr>
          <w:lang w:val="en-IN"/>
        </w:rPr>
        <w:t>The electroencephalogram (EEG) is a significant estimation to survey mind exercises, containing data connecting with the different physiological conditions of the cerebrum.</w:t>
      </w:r>
    </w:p>
    <w:p w:rsidR="002D48A1" w:rsidRPr="002D48A1" w:rsidRDefault="002D48A1" w:rsidP="002D48A1">
      <w:pPr>
        <w:tabs>
          <w:tab w:val="left" w:pos="720"/>
        </w:tabs>
        <w:spacing w:after="100" w:line="360" w:lineRule="auto"/>
        <w:jc w:val="both"/>
        <w:rPr>
          <w:lang w:val="en-IN"/>
        </w:rPr>
      </w:pPr>
      <w:r w:rsidRPr="002D48A1">
        <w:rPr>
          <w:lang w:val="en-IN"/>
        </w:rPr>
        <w:t xml:space="preserve">P. R. Pal, N. P. Mohanty, and T. Gandhi, </w:t>
      </w:r>
    </w:p>
    <w:p w:rsidR="002D48A1" w:rsidRPr="002D48A1" w:rsidRDefault="002D48A1" w:rsidP="002D48A1">
      <w:pPr>
        <w:tabs>
          <w:tab w:val="left" w:pos="720"/>
        </w:tabs>
        <w:spacing w:after="100" w:line="360" w:lineRule="auto"/>
        <w:jc w:val="both"/>
        <w:rPr>
          <w:lang w:val="en-IN"/>
        </w:rPr>
      </w:pPr>
      <w:r w:rsidRPr="002D48A1">
        <w:rPr>
          <w:lang w:val="en-IN"/>
        </w:rPr>
        <w:t>“</w:t>
      </w:r>
      <w:r w:rsidRPr="002D48A1">
        <w:rPr>
          <w:lang w:val="en-IN"/>
        </w:rPr>
        <w:t>Entropy based detection &amp; evaluation of epileptic seizure</w:t>
      </w:r>
      <w:r w:rsidRPr="002D48A1">
        <w:rPr>
          <w:lang w:val="en-IN"/>
        </w:rPr>
        <w:t>”</w:t>
      </w:r>
    </w:p>
    <w:p w:rsidR="002D48A1" w:rsidRPr="002D48A1" w:rsidRDefault="002D48A1" w:rsidP="002D48A1">
      <w:pPr>
        <w:tabs>
          <w:tab w:val="left" w:pos="720"/>
        </w:tabs>
        <w:spacing w:after="100" w:line="360" w:lineRule="auto"/>
        <w:jc w:val="both"/>
        <w:rPr>
          <w:lang w:val="en-IN"/>
        </w:rPr>
      </w:pPr>
      <w:r w:rsidRPr="002D48A1">
        <w:rPr>
          <w:lang w:val="en-IN"/>
        </w:rPr>
        <w:t>In this paper we propose a basic strategy for EEG characterization utilizing SVM choosing highlights like Escort Tsallis Entropy, Tsallis Entropy, Renyi Entropy and Shannon Entropy.</w:t>
      </w:r>
    </w:p>
    <w:p w:rsidR="002D48A1" w:rsidRDefault="002D48A1" w:rsidP="002D48A1">
      <w:pPr>
        <w:tabs>
          <w:tab w:val="left" w:pos="720"/>
        </w:tabs>
        <w:spacing w:after="100" w:line="360" w:lineRule="auto"/>
        <w:jc w:val="both"/>
        <w:rPr>
          <w:sz w:val="28"/>
          <w:szCs w:val="28"/>
          <w:lang w:val="en-IN"/>
        </w:rPr>
      </w:pP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4B752D" w:rsidRPr="00D26A5D" w:rsidRDefault="007D4C87" w:rsidP="007D4C87">
      <w:pPr>
        <w:spacing w:line="360" w:lineRule="auto"/>
        <w:jc w:val="both"/>
        <w:rPr>
          <w:b/>
        </w:rPr>
      </w:pPr>
      <w:r w:rsidRPr="00D26A5D">
        <w:rPr>
          <w:b/>
        </w:rPr>
        <w:lastRenderedPageBreak/>
        <w:t>5.SYSTEM ARCHITECTURE :</w:t>
      </w:r>
    </w:p>
    <w:p w:rsidR="007D4C87" w:rsidRDefault="007D4C87" w:rsidP="004B752D">
      <w:pPr>
        <w:jc w:val="center"/>
        <w:rPr>
          <w:rFonts w:eastAsia="Times New Roman"/>
          <w:b/>
          <w:bCs/>
          <w:noProof/>
          <w:sz w:val="24"/>
          <w:szCs w:val="24"/>
          <w:lang w:val="en-IN" w:eastAsia="en-IN" w:bidi="ta-IN"/>
        </w:rPr>
      </w:pPr>
    </w:p>
    <w:p w:rsidR="004773B8" w:rsidRPr="00D26A5D" w:rsidRDefault="004773B8" w:rsidP="004B752D">
      <w:pPr>
        <w:jc w:val="center"/>
        <w:rPr>
          <w:rFonts w:eastAsia="Times New Roman"/>
          <w:b/>
          <w:bCs/>
          <w:sz w:val="24"/>
          <w:szCs w:val="24"/>
        </w:rPr>
        <w:sectPr w:rsidR="004773B8" w:rsidRPr="00D26A5D" w:rsidSect="00455FE3">
          <w:type w:val="continuous"/>
          <w:pgSz w:w="11907" w:h="16839" w:code="9"/>
          <w:pgMar w:top="1620" w:right="686" w:bottom="2340" w:left="700" w:header="0" w:footer="0" w:gutter="0"/>
          <w:cols w:space="720"/>
          <w:docGrid w:linePitch="299"/>
        </w:sectPr>
      </w:pPr>
      <w:r w:rsidRPr="004773B8">
        <w:rPr>
          <w:rFonts w:eastAsia="Times New Roman"/>
          <w:b/>
          <w:bCs/>
          <w:noProof/>
          <w:sz w:val="24"/>
          <w:szCs w:val="24"/>
          <w:lang w:val="en-IN" w:eastAsia="en-IN" w:bidi="ta-IN"/>
        </w:rPr>
        <w:drawing>
          <wp:inline distT="0" distB="0" distL="0" distR="0">
            <wp:extent cx="5941624" cy="2066925"/>
            <wp:effectExtent l="19050" t="0" r="1976" b="0"/>
            <wp:docPr id="1" name="Picture 1" descr="D:\STUDENT\2021\Paavai\Seizure-girls\Eliptic Seizure Block Diagram .png"/>
            <wp:cNvGraphicFramePr/>
            <a:graphic xmlns:a="http://schemas.openxmlformats.org/drawingml/2006/main">
              <a:graphicData uri="http://schemas.openxmlformats.org/drawingml/2006/picture">
                <pic:pic xmlns:pic="http://schemas.openxmlformats.org/drawingml/2006/picture">
                  <pic:nvPicPr>
                    <pic:cNvPr id="1027" name="Picture 3" descr="D:\STUDENT\2021\Paavai\Seizure-girls\Eliptic Seizure Block Diagram .png"/>
                    <pic:cNvPicPr>
                      <a:picLocks noGrp="1" noChangeAspect="1" noChangeArrowheads="1"/>
                    </pic:cNvPicPr>
                  </pic:nvPicPr>
                  <pic:blipFill>
                    <a:blip r:embed="rId10"/>
                    <a:srcRect/>
                    <a:stretch>
                      <a:fillRect/>
                    </a:stretch>
                  </pic:blipFill>
                  <pic:spPr bwMode="auto">
                    <a:xfrm>
                      <a:off x="0" y="0"/>
                      <a:ext cx="5941624" cy="2066925"/>
                    </a:xfrm>
                    <a:prstGeom prst="rect">
                      <a:avLst/>
                    </a:prstGeom>
                    <a:noFill/>
                  </pic:spPr>
                </pic:pic>
              </a:graphicData>
            </a:graphic>
          </wp:inline>
        </w:drawing>
      </w:r>
    </w:p>
    <w:p w:rsidR="005850F5" w:rsidRDefault="005850F5" w:rsidP="00B608E9">
      <w:pPr>
        <w:jc w:val="both"/>
        <w:rPr>
          <w:rFonts w:eastAsia="Times New Roman"/>
          <w:b/>
          <w:bCs/>
          <w:sz w:val="24"/>
          <w:szCs w:val="24"/>
        </w:rPr>
      </w:pPr>
    </w:p>
    <w:p w:rsidR="003D16DA" w:rsidRDefault="00CE0DF3" w:rsidP="003D16DA">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3D16DA" w:rsidRDefault="003D16DA" w:rsidP="003D16DA">
      <w:pPr>
        <w:jc w:val="both"/>
        <w:rPr>
          <w:rFonts w:eastAsia="Times New Roman"/>
          <w:b/>
          <w:bCs/>
          <w:sz w:val="24"/>
          <w:szCs w:val="24"/>
        </w:rPr>
      </w:pPr>
    </w:p>
    <w:p w:rsidR="0063027F" w:rsidRPr="003D16DA" w:rsidRDefault="003D16DA" w:rsidP="003D16DA">
      <w:pPr>
        <w:spacing w:line="360" w:lineRule="auto"/>
        <w:jc w:val="both"/>
        <w:rPr>
          <w:rFonts w:eastAsia="Times New Roman"/>
          <w:b/>
          <w:bCs/>
          <w:sz w:val="24"/>
          <w:szCs w:val="24"/>
        </w:rPr>
      </w:pPr>
      <w:r w:rsidRPr="003D16DA">
        <w:rPr>
          <w:rFonts w:eastAsia="Times New Roman"/>
        </w:rPr>
        <w:t>EEG to the side, different biometric signals have been Exisitng for recognizing the epileptic seizures gyrators, magnetometers, embedded warning framework, electromyography, video location frameworks and information grouping.</w:t>
      </w:r>
      <w:r>
        <w:rPr>
          <w:rFonts w:eastAsia="Times New Roman"/>
          <w:b/>
          <w:bCs/>
          <w:sz w:val="24"/>
          <w:szCs w:val="24"/>
        </w:rPr>
        <w:t xml:space="preserve"> </w:t>
      </w:r>
      <w:r w:rsidRPr="003D16DA">
        <w:rPr>
          <w:rFonts w:eastAsia="Times New Roman"/>
        </w:rPr>
        <w:t>The principle information source to do as such is the EEG, estimating the electrical movement of the cerebrum to recognize the epileptic seizures.</w:t>
      </w:r>
      <w:r>
        <w:rPr>
          <w:rFonts w:eastAsia="Times New Roman"/>
          <w:b/>
          <w:bCs/>
          <w:sz w:val="24"/>
          <w:szCs w:val="24"/>
        </w:rPr>
        <w:t xml:space="preserve"> </w:t>
      </w:r>
      <w:r w:rsidRPr="003D16DA">
        <w:rPr>
          <w:rFonts w:eastAsia="Times New Roman"/>
        </w:rPr>
        <w:t>In any case, in Existing System There is no information keep up with in server and screen.</w:t>
      </w:r>
    </w:p>
    <w:p w:rsidR="008077AA" w:rsidRPr="00D26A5D" w:rsidRDefault="008077AA" w:rsidP="00B608E9">
      <w:pPr>
        <w:shd w:val="clear" w:color="auto" w:fill="FFFFFF"/>
        <w:spacing w:line="360" w:lineRule="auto"/>
        <w:jc w:val="both"/>
        <w:rPr>
          <w:rFonts w:eastAsia="Times New Roman"/>
        </w:rPr>
      </w:pPr>
    </w:p>
    <w:p w:rsidR="002D7B1E" w:rsidRPr="00BD266A" w:rsidRDefault="002D7B1E" w:rsidP="002D7B1E">
      <w:pPr>
        <w:spacing w:after="120" w:line="360" w:lineRule="auto"/>
        <w:jc w:val="both"/>
        <w:rPr>
          <w:b/>
          <w:sz w:val="24"/>
        </w:rPr>
      </w:pPr>
      <w:r w:rsidRPr="002D7B1E">
        <w:rPr>
          <w:b/>
          <w:sz w:val="24"/>
        </w:rPr>
        <w:t>7.DISADVANTAGE OF EXISTING SYSTEM:</w:t>
      </w:r>
    </w:p>
    <w:p w:rsidR="00BD266A" w:rsidRDefault="008A7733" w:rsidP="008A7733">
      <w:pPr>
        <w:spacing w:after="120" w:line="360" w:lineRule="auto"/>
        <w:jc w:val="both"/>
        <w:rPr>
          <w:bCs/>
          <w:szCs w:val="20"/>
          <w:lang w:val="en-IN"/>
        </w:rPr>
      </w:pPr>
      <w:r w:rsidRPr="008A7733">
        <w:rPr>
          <w:bCs/>
          <w:szCs w:val="20"/>
          <w:lang w:val="en-IN"/>
        </w:rPr>
        <w:t>No Proper Record Maintained in information base ,so we can't foresee seizure assault.</w:t>
      </w:r>
      <w:r>
        <w:rPr>
          <w:bCs/>
          <w:szCs w:val="20"/>
          <w:lang w:val="en-IN"/>
        </w:rPr>
        <w:t xml:space="preserve"> </w:t>
      </w:r>
      <w:r w:rsidRPr="008A7733">
        <w:rPr>
          <w:bCs/>
          <w:szCs w:val="20"/>
          <w:lang w:val="en-IN"/>
        </w:rPr>
        <w:t>Sound Based Seizure discovery doesn't give precise numeric qualities since there some commotion included so we can't ready to anticipate seizure.</w:t>
      </w:r>
    </w:p>
    <w:p w:rsidR="00867532" w:rsidRPr="00D26A5D" w:rsidRDefault="002D7B1E" w:rsidP="0092721B">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011F88" w:rsidRDefault="00EC0009" w:rsidP="00EC0009">
      <w:pPr>
        <w:spacing w:after="120" w:line="360" w:lineRule="auto"/>
        <w:jc w:val="both"/>
        <w:rPr>
          <w:szCs w:val="20"/>
          <w:lang w:val="en-IN"/>
        </w:rPr>
      </w:pPr>
      <w:r w:rsidRPr="00EC0009">
        <w:rPr>
          <w:szCs w:val="20"/>
          <w:lang w:val="en-IN"/>
        </w:rPr>
        <w:t xml:space="preserve">In Proposed framework we use Accelerometer, GSR sensor to </w:t>
      </w:r>
      <w:r>
        <w:rPr>
          <w:szCs w:val="20"/>
          <w:lang w:val="en-IN"/>
        </w:rPr>
        <w:t>recognize cerebrum waves action</w:t>
      </w:r>
      <w:r w:rsidRPr="00EC0009">
        <w:rPr>
          <w:szCs w:val="20"/>
          <w:lang w:val="en-IN"/>
        </w:rPr>
        <w:t>.</w:t>
      </w:r>
      <w:r>
        <w:rPr>
          <w:szCs w:val="20"/>
          <w:lang w:val="en-IN"/>
        </w:rPr>
        <w:t xml:space="preserve"> </w:t>
      </w:r>
      <w:r w:rsidRPr="00EC0009">
        <w:rPr>
          <w:szCs w:val="20"/>
          <w:lang w:val="en-IN"/>
        </w:rPr>
        <w:t>We will screen accelerometer and GSR worth of patient and store it to Database for highlight forecast reason.</w:t>
      </w:r>
      <w:r>
        <w:rPr>
          <w:szCs w:val="20"/>
          <w:lang w:val="en-IN"/>
        </w:rPr>
        <w:t xml:space="preserve"> </w:t>
      </w:r>
      <w:r w:rsidRPr="00EC0009">
        <w:rPr>
          <w:szCs w:val="20"/>
          <w:lang w:val="en-IN"/>
        </w:rPr>
        <w:t>Utilizing Cloud Data we can utilize AI calculation to anticipate epileptic captures of patient .This framework expects to safeguard daily routine and furthermore helps to experience a solid and ordinary life.</w:t>
      </w: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Default="00D16D18" w:rsidP="00D16D18">
      <w:pPr>
        <w:autoSpaceDE w:val="0"/>
        <w:autoSpaceDN w:val="0"/>
        <w:adjustRightInd w:val="0"/>
        <w:spacing w:line="360" w:lineRule="auto"/>
        <w:jc w:val="both"/>
        <w:rPr>
          <w:rFonts w:eastAsia="Calibri"/>
        </w:rPr>
      </w:pPr>
      <w:r w:rsidRPr="00D16D18">
        <w:rPr>
          <w:rFonts w:eastAsia="Calibri"/>
        </w:rPr>
        <w:t xml:space="preserve">The location of seizures and the caution notice should work very quickly. That implies that once a seizure sets in, in the littlest time slip by the cautions ought to </w:t>
      </w:r>
      <w:r w:rsidRPr="00D16D18">
        <w:rPr>
          <w:rFonts w:eastAsia="Calibri"/>
        </w:rPr>
        <w:lastRenderedPageBreak/>
        <w:t>inform the family members and the wellbeing administrations.</w:t>
      </w:r>
      <w:r>
        <w:rPr>
          <w:rFonts w:eastAsia="Calibri"/>
        </w:rPr>
        <w:t xml:space="preserve"> </w:t>
      </w:r>
      <w:r w:rsidRPr="00D16D18">
        <w:rPr>
          <w:rFonts w:eastAsia="Calibri"/>
        </w:rPr>
        <w:t>Utilizing IOT we can store information in cloud and we can investigate whenever anyplace.</w:t>
      </w:r>
      <w:r>
        <w:rPr>
          <w:rFonts w:eastAsia="Calibri"/>
        </w:rPr>
        <w:t xml:space="preserve"> </w:t>
      </w:r>
      <w:r w:rsidRPr="00D16D18">
        <w:rPr>
          <w:rFonts w:eastAsia="Calibri"/>
        </w:rPr>
        <w:t>This Predicted esteem is utilized to make future dataset and more supportive in reaserch works too.</w:t>
      </w:r>
    </w:p>
    <w:p w:rsidR="00EC0009" w:rsidRDefault="00EC0009" w:rsidP="00960283">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Pr="002D7B1E" w:rsidRDefault="006B52E4" w:rsidP="002D7B1E">
      <w:pPr>
        <w:autoSpaceDE w:val="0"/>
        <w:autoSpaceDN w:val="0"/>
        <w:adjustRightInd w:val="0"/>
        <w:spacing w:line="360" w:lineRule="auto"/>
        <w:jc w:val="both"/>
        <w:rPr>
          <w:rFonts w:eastAsia="Calibri"/>
        </w:rPr>
      </w:pPr>
    </w:p>
    <w:p w:rsidR="00011F88" w:rsidRPr="0023025A" w:rsidRDefault="0023025A" w:rsidP="0023025A">
      <w:pPr>
        <w:autoSpaceDE w:val="0"/>
        <w:autoSpaceDN w:val="0"/>
        <w:adjustRightInd w:val="0"/>
        <w:spacing w:line="360" w:lineRule="auto"/>
        <w:jc w:val="both"/>
        <w:rPr>
          <w:rFonts w:eastAsia="Calibri"/>
        </w:rPr>
      </w:pPr>
      <w:r w:rsidRPr="0023025A">
        <w:rPr>
          <w:rFonts w:eastAsia="Calibri"/>
        </w:rPr>
        <w:t>This study proposed the IOT based epileptic seizure expectation utilizing Accelerometer and GSR sensor information .GSR sensor which catch signals, characterized as consideration and contemplation signals. Various examples are assembled in light of the consideration or reflection signal qualities. The primary piece of work will rely upon EEG for passionate identification and order before the seizure. The outcomes showed that the proposed investigation strategy could be isolated the epileptic and typical GSR Numeric examples. The clinicians can be utilized this programmed epilepsy recognition strategy rather than the long-lasting EEG checking since the proposed approach is time powerful, speedy and strong technique.</w:t>
      </w:r>
    </w:p>
    <w:p w:rsidR="00D16D18" w:rsidRDefault="00D16D18" w:rsidP="00B608E9">
      <w:pPr>
        <w:spacing w:line="360" w:lineRule="auto"/>
        <w:jc w:val="both"/>
        <w:rPr>
          <w:b/>
          <w:szCs w:val="20"/>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91667B" w:rsidRDefault="0091667B" w:rsidP="0091667B">
      <w:pPr>
        <w:spacing w:line="360" w:lineRule="auto"/>
        <w:jc w:val="both"/>
      </w:pPr>
      <w:r>
        <w:t xml:space="preserve">[1] Elie Bou Assi, Dang K.Nguyen, Sandy Rihana, Mohamad Sawan,Towards accurate prediction of epileptic seizures:  A review,Biomedical Signal Processing and Control 34 (2017)144-157. </w:t>
      </w:r>
    </w:p>
    <w:p w:rsidR="0091667B" w:rsidRDefault="0091667B" w:rsidP="0091667B">
      <w:pPr>
        <w:spacing w:line="360" w:lineRule="auto"/>
        <w:jc w:val="both"/>
      </w:pPr>
    </w:p>
    <w:p w:rsidR="0091667B" w:rsidRDefault="0091667B" w:rsidP="0091667B">
      <w:pPr>
        <w:spacing w:line="360" w:lineRule="auto"/>
        <w:jc w:val="both"/>
      </w:pPr>
      <w:r>
        <w:t xml:space="preserve">[2] Iliana Kotwas, Aileen McGonigal, Agnes Trebuchon, Mireille Bastien-Toniazzo,Yokonagai, </w:t>
      </w:r>
      <w:r>
        <w:lastRenderedPageBreak/>
        <w:t xml:space="preserve">Fabrice Bartolomei, Jean-Arthur Micoulaud-Franchi, Self-control of epileptic seizures by nonpharmacological strategies, Epilepsy &amp; Behavior 55 (2016) 157-164. </w:t>
      </w:r>
    </w:p>
    <w:p w:rsidR="0091667B" w:rsidRDefault="0091667B" w:rsidP="0091667B">
      <w:pPr>
        <w:spacing w:line="360" w:lineRule="auto"/>
        <w:jc w:val="both"/>
      </w:pPr>
    </w:p>
    <w:p w:rsidR="0091667B" w:rsidRDefault="0091667B" w:rsidP="0091667B">
      <w:pPr>
        <w:spacing w:line="360" w:lineRule="auto"/>
        <w:jc w:val="both"/>
      </w:pPr>
      <w:r>
        <w:t xml:space="preserve">[3] Ali Hayek, Samer Telawi, Josef Borcsok, Roy Abi Zeid Daou, Nashaat Halabi, Smart wearable system for safety-related medical IoT application:case of epileptic patient working in industrial environment, Health and Technology (2019)., 2011. </w:t>
      </w:r>
    </w:p>
    <w:p w:rsidR="0091667B" w:rsidRDefault="0091667B" w:rsidP="0091667B">
      <w:pPr>
        <w:spacing w:line="360" w:lineRule="auto"/>
        <w:jc w:val="both"/>
      </w:pPr>
    </w:p>
    <w:p w:rsidR="0091667B" w:rsidRDefault="0091667B" w:rsidP="0091667B">
      <w:pPr>
        <w:spacing w:line="360" w:lineRule="auto"/>
        <w:jc w:val="both"/>
      </w:pPr>
      <w:r>
        <w:t xml:space="preserve">[4] Juliana Lockman, Robert S. Fisher, Donald M. Olson, Detection of seizure-like movements using a wrist accelerometer, Epilepsy &amp; Behavior 20 (2011) 638–641.  </w:t>
      </w:r>
    </w:p>
    <w:p w:rsidR="0091667B" w:rsidRDefault="0091667B" w:rsidP="0091667B">
      <w:pPr>
        <w:spacing w:line="360" w:lineRule="auto"/>
        <w:jc w:val="both"/>
      </w:pPr>
    </w:p>
    <w:p w:rsidR="0091667B" w:rsidRDefault="0091667B" w:rsidP="0091667B">
      <w:pPr>
        <w:spacing w:line="360" w:lineRule="auto"/>
        <w:jc w:val="both"/>
      </w:pPr>
      <w:r>
        <w:t xml:space="preserve">[5] Anup D. Patel, RobertMoss, Steven W. Rust, Jeremy Patterson ,  Robert Strouse , Satyanarayana Gedela, Jesse Haines, Simon M. Lin,Patient-centered design criteria for wearable seizure detection devices,Epilepsy &amp; Behavior 64 (2016) 116–121. </w:t>
      </w:r>
    </w:p>
    <w:p w:rsidR="0091667B" w:rsidRDefault="0091667B" w:rsidP="0091667B">
      <w:pPr>
        <w:spacing w:line="360" w:lineRule="auto"/>
        <w:jc w:val="both"/>
      </w:pPr>
    </w:p>
    <w:p w:rsidR="004B557E" w:rsidRPr="00D26A5D" w:rsidRDefault="0091667B" w:rsidP="0091667B">
      <w:pPr>
        <w:spacing w:line="360" w:lineRule="auto"/>
        <w:jc w:val="both"/>
      </w:pPr>
      <w:r>
        <w:t xml:space="preserve">[6] </w:t>
      </w:r>
      <w:r>
        <w:tab/>
        <w:t>Aaron Marquez, Michael Dunn, Jaime Ciriaco, and Farid Farahmand, iSeiz: A Low-Cost Real-Time Seizure Detection System Utilizing Cloud Computing, IEEE (2017).</w:t>
      </w: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3F02" w:rsidRDefault="00A13F02" w:rsidP="00D57631">
      <w:r>
        <w:separator/>
      </w:r>
    </w:p>
  </w:endnote>
  <w:endnote w:type="continuationSeparator" w:id="1">
    <w:p w:rsidR="00A13F02" w:rsidRDefault="00A13F02"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66463B">
        <w:pPr>
          <w:pStyle w:val="Footer"/>
          <w:jc w:val="center"/>
        </w:pPr>
        <w:fldSimple w:instr=" PAGE   \* MERGEFORMAT ">
          <w:r w:rsidR="0091667B">
            <w:rPr>
              <w:noProof/>
            </w:rPr>
            <w:t>4</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3F02" w:rsidRDefault="00A13F02" w:rsidP="00D57631">
      <w:r>
        <w:separator/>
      </w:r>
    </w:p>
  </w:footnote>
  <w:footnote w:type="continuationSeparator" w:id="1">
    <w:p w:rsidR="00A13F02" w:rsidRDefault="00A13F02"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2">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4">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19">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2">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3">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4"/>
  </w:num>
  <w:num w:numId="8">
    <w:abstractNumId w:val="10"/>
  </w:num>
  <w:num w:numId="9">
    <w:abstractNumId w:val="19"/>
  </w:num>
  <w:num w:numId="10">
    <w:abstractNumId w:val="20"/>
  </w:num>
  <w:num w:numId="11">
    <w:abstractNumId w:val="16"/>
  </w:num>
  <w:num w:numId="12">
    <w:abstractNumId w:val="15"/>
  </w:num>
  <w:num w:numId="13">
    <w:abstractNumId w:val="7"/>
  </w:num>
  <w:num w:numId="14">
    <w:abstractNumId w:val="17"/>
  </w:num>
  <w:num w:numId="15">
    <w:abstractNumId w:val="12"/>
  </w:num>
  <w:num w:numId="16">
    <w:abstractNumId w:val="22"/>
  </w:num>
  <w:num w:numId="17">
    <w:abstractNumId w:val="13"/>
  </w:num>
  <w:num w:numId="18">
    <w:abstractNumId w:val="6"/>
  </w:num>
  <w:num w:numId="19">
    <w:abstractNumId w:val="21"/>
  </w:num>
  <w:num w:numId="20">
    <w:abstractNumId w:val="23"/>
  </w:num>
  <w:num w:numId="21">
    <w:abstractNumId w:val="11"/>
  </w:num>
  <w:num w:numId="22">
    <w:abstractNumId w:val="9"/>
  </w:num>
  <w:num w:numId="23">
    <w:abstractNumId w:val="18"/>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44EA"/>
    <w:rsid w:val="000515F5"/>
    <w:rsid w:val="00054858"/>
    <w:rsid w:val="0005620C"/>
    <w:rsid w:val="00070B1E"/>
    <w:rsid w:val="00076A22"/>
    <w:rsid w:val="00094DAD"/>
    <w:rsid w:val="000A0BFD"/>
    <w:rsid w:val="000A3858"/>
    <w:rsid w:val="000B25E4"/>
    <w:rsid w:val="000B3011"/>
    <w:rsid w:val="000D7EDC"/>
    <w:rsid w:val="000E43CA"/>
    <w:rsid w:val="00100420"/>
    <w:rsid w:val="0010738E"/>
    <w:rsid w:val="00120718"/>
    <w:rsid w:val="00123347"/>
    <w:rsid w:val="00126A34"/>
    <w:rsid w:val="00127CB7"/>
    <w:rsid w:val="00130AAF"/>
    <w:rsid w:val="00134CE3"/>
    <w:rsid w:val="00173B6E"/>
    <w:rsid w:val="001B0915"/>
    <w:rsid w:val="001C3B54"/>
    <w:rsid w:val="001D67F4"/>
    <w:rsid w:val="001F3C11"/>
    <w:rsid w:val="001F6F30"/>
    <w:rsid w:val="001F7AEF"/>
    <w:rsid w:val="00205856"/>
    <w:rsid w:val="0023025A"/>
    <w:rsid w:val="00251117"/>
    <w:rsid w:val="00271D2A"/>
    <w:rsid w:val="0028133E"/>
    <w:rsid w:val="00286A94"/>
    <w:rsid w:val="002A14B5"/>
    <w:rsid w:val="002B4CE6"/>
    <w:rsid w:val="002C2841"/>
    <w:rsid w:val="002D153E"/>
    <w:rsid w:val="002D48A1"/>
    <w:rsid w:val="002D7B1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C57DE"/>
    <w:rsid w:val="003D16DA"/>
    <w:rsid w:val="003D3CDC"/>
    <w:rsid w:val="003E3FCC"/>
    <w:rsid w:val="00401CED"/>
    <w:rsid w:val="00403826"/>
    <w:rsid w:val="00410813"/>
    <w:rsid w:val="0041528A"/>
    <w:rsid w:val="00416FBE"/>
    <w:rsid w:val="00422889"/>
    <w:rsid w:val="004523CE"/>
    <w:rsid w:val="00455FE3"/>
    <w:rsid w:val="0047329A"/>
    <w:rsid w:val="004773B8"/>
    <w:rsid w:val="00492C1F"/>
    <w:rsid w:val="004A66F3"/>
    <w:rsid w:val="004B557E"/>
    <w:rsid w:val="004B752D"/>
    <w:rsid w:val="0050504C"/>
    <w:rsid w:val="005078A8"/>
    <w:rsid w:val="005079FD"/>
    <w:rsid w:val="00513A4B"/>
    <w:rsid w:val="005218E3"/>
    <w:rsid w:val="00547F62"/>
    <w:rsid w:val="005660B8"/>
    <w:rsid w:val="005850F5"/>
    <w:rsid w:val="00591146"/>
    <w:rsid w:val="00597B41"/>
    <w:rsid w:val="005D1361"/>
    <w:rsid w:val="005D303E"/>
    <w:rsid w:val="006122C4"/>
    <w:rsid w:val="00626889"/>
    <w:rsid w:val="00627B93"/>
    <w:rsid w:val="0063027F"/>
    <w:rsid w:val="006308D1"/>
    <w:rsid w:val="00635A5D"/>
    <w:rsid w:val="00640D21"/>
    <w:rsid w:val="00641CDD"/>
    <w:rsid w:val="00656C23"/>
    <w:rsid w:val="0066463B"/>
    <w:rsid w:val="006647FD"/>
    <w:rsid w:val="00675AF5"/>
    <w:rsid w:val="006A2FBE"/>
    <w:rsid w:val="006B52E4"/>
    <w:rsid w:val="006C13D3"/>
    <w:rsid w:val="006C4540"/>
    <w:rsid w:val="006E0D63"/>
    <w:rsid w:val="006E5EE2"/>
    <w:rsid w:val="006F0229"/>
    <w:rsid w:val="006F1E5D"/>
    <w:rsid w:val="0071355D"/>
    <w:rsid w:val="00750048"/>
    <w:rsid w:val="0077084E"/>
    <w:rsid w:val="007859EB"/>
    <w:rsid w:val="0079463B"/>
    <w:rsid w:val="007D4C87"/>
    <w:rsid w:val="007E7D56"/>
    <w:rsid w:val="007F16F2"/>
    <w:rsid w:val="008077AA"/>
    <w:rsid w:val="00826757"/>
    <w:rsid w:val="00831639"/>
    <w:rsid w:val="00835F4E"/>
    <w:rsid w:val="00837638"/>
    <w:rsid w:val="008430BC"/>
    <w:rsid w:val="008508DA"/>
    <w:rsid w:val="00855123"/>
    <w:rsid w:val="00867532"/>
    <w:rsid w:val="008727F7"/>
    <w:rsid w:val="00890E88"/>
    <w:rsid w:val="008A7733"/>
    <w:rsid w:val="008D06DD"/>
    <w:rsid w:val="008E3998"/>
    <w:rsid w:val="008E6626"/>
    <w:rsid w:val="008F3A01"/>
    <w:rsid w:val="008F753B"/>
    <w:rsid w:val="00902509"/>
    <w:rsid w:val="0091667B"/>
    <w:rsid w:val="00923626"/>
    <w:rsid w:val="00923913"/>
    <w:rsid w:val="0092721B"/>
    <w:rsid w:val="009346F5"/>
    <w:rsid w:val="00950A8C"/>
    <w:rsid w:val="00960283"/>
    <w:rsid w:val="009634DE"/>
    <w:rsid w:val="00971B3A"/>
    <w:rsid w:val="00971D50"/>
    <w:rsid w:val="00975110"/>
    <w:rsid w:val="009D5A27"/>
    <w:rsid w:val="009D5A4D"/>
    <w:rsid w:val="009F73D0"/>
    <w:rsid w:val="00A0617D"/>
    <w:rsid w:val="00A06BDE"/>
    <w:rsid w:val="00A1174B"/>
    <w:rsid w:val="00A11874"/>
    <w:rsid w:val="00A13F02"/>
    <w:rsid w:val="00A151CE"/>
    <w:rsid w:val="00A2476E"/>
    <w:rsid w:val="00A269F8"/>
    <w:rsid w:val="00A45621"/>
    <w:rsid w:val="00A50C8B"/>
    <w:rsid w:val="00A62DBC"/>
    <w:rsid w:val="00AC49FB"/>
    <w:rsid w:val="00AC7F62"/>
    <w:rsid w:val="00AD3B42"/>
    <w:rsid w:val="00AD5E6C"/>
    <w:rsid w:val="00AE2058"/>
    <w:rsid w:val="00AE21EE"/>
    <w:rsid w:val="00AE29DA"/>
    <w:rsid w:val="00B04CB3"/>
    <w:rsid w:val="00B55012"/>
    <w:rsid w:val="00B608E9"/>
    <w:rsid w:val="00B67DCE"/>
    <w:rsid w:val="00BB1627"/>
    <w:rsid w:val="00BC7A95"/>
    <w:rsid w:val="00BD266A"/>
    <w:rsid w:val="00C00248"/>
    <w:rsid w:val="00C0750F"/>
    <w:rsid w:val="00C16E79"/>
    <w:rsid w:val="00C2352C"/>
    <w:rsid w:val="00C36E04"/>
    <w:rsid w:val="00C579FA"/>
    <w:rsid w:val="00C71CF2"/>
    <w:rsid w:val="00C7689C"/>
    <w:rsid w:val="00CA2999"/>
    <w:rsid w:val="00CB2C83"/>
    <w:rsid w:val="00CC128C"/>
    <w:rsid w:val="00CE0DF3"/>
    <w:rsid w:val="00CE270D"/>
    <w:rsid w:val="00CE47AC"/>
    <w:rsid w:val="00CF5C56"/>
    <w:rsid w:val="00D16D18"/>
    <w:rsid w:val="00D26A5D"/>
    <w:rsid w:val="00D3113F"/>
    <w:rsid w:val="00D43869"/>
    <w:rsid w:val="00D537AE"/>
    <w:rsid w:val="00D57631"/>
    <w:rsid w:val="00D63F69"/>
    <w:rsid w:val="00D67A72"/>
    <w:rsid w:val="00D70B3A"/>
    <w:rsid w:val="00DB41CB"/>
    <w:rsid w:val="00DB6253"/>
    <w:rsid w:val="00DB672B"/>
    <w:rsid w:val="00DC5199"/>
    <w:rsid w:val="00DD25FF"/>
    <w:rsid w:val="00DD569C"/>
    <w:rsid w:val="00DD6F3D"/>
    <w:rsid w:val="00DD7350"/>
    <w:rsid w:val="00DE2D0A"/>
    <w:rsid w:val="00E025FA"/>
    <w:rsid w:val="00E063DC"/>
    <w:rsid w:val="00E11C76"/>
    <w:rsid w:val="00E20751"/>
    <w:rsid w:val="00E83D40"/>
    <w:rsid w:val="00EA41FD"/>
    <w:rsid w:val="00EA4AD0"/>
    <w:rsid w:val="00EC0009"/>
    <w:rsid w:val="00ED531F"/>
    <w:rsid w:val="00ED5A9F"/>
    <w:rsid w:val="00F24D98"/>
    <w:rsid w:val="00F75B7B"/>
    <w:rsid w:val="00FA164F"/>
    <w:rsid w:val="00FC7C94"/>
    <w:rsid w:val="00FD79AA"/>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4</Pages>
  <Words>1228</Words>
  <Characters>7000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149</cp:revision>
  <cp:lastPrinted>2019-10-22T13:18:00Z</cp:lastPrinted>
  <dcterms:created xsi:type="dcterms:W3CDTF">2019-10-19T01:55:00Z</dcterms:created>
  <dcterms:modified xsi:type="dcterms:W3CDTF">2022-02-17T15:37:00Z</dcterms:modified>
</cp:coreProperties>
</file>